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E54" w:rsidRPr="000179A4" w:rsidRDefault="00AB4E54" w:rsidP="000179A4">
      <w:pPr>
        <w:jc w:val="center"/>
        <w:rPr>
          <w:rFonts w:ascii="Gill Sans MT" w:hAnsi="Gill Sans MT"/>
          <w:b/>
          <w:sz w:val="32"/>
          <w:szCs w:val="32"/>
          <w:lang w:val="en-GB"/>
        </w:rPr>
      </w:pPr>
      <w:r w:rsidRPr="000179A4">
        <w:rPr>
          <w:rFonts w:ascii="Gill Sans MT" w:hAnsi="Gill Sans MT"/>
          <w:b/>
          <w:color w:val="002060"/>
          <w:sz w:val="32"/>
          <w:szCs w:val="32"/>
          <w:lang w:val="en-GB"/>
        </w:rPr>
        <w:t xml:space="preserve">World Vision International Nutrition Centre of Expertise offers distance learning courses </w:t>
      </w:r>
      <w:r w:rsidR="000179A4" w:rsidRPr="000179A4">
        <w:rPr>
          <w:rFonts w:ascii="Gill Sans MT" w:hAnsi="Gill Sans MT"/>
          <w:b/>
          <w:color w:val="002060"/>
          <w:sz w:val="32"/>
          <w:szCs w:val="32"/>
          <w:lang w:val="en-GB"/>
        </w:rPr>
        <w:t>on</w:t>
      </w:r>
      <w:r w:rsidRPr="000179A4">
        <w:rPr>
          <w:rFonts w:ascii="Gill Sans MT" w:hAnsi="Gill Sans MT"/>
          <w:b/>
          <w:color w:val="002060"/>
          <w:sz w:val="32"/>
          <w:szCs w:val="32"/>
          <w:lang w:val="en-GB"/>
        </w:rPr>
        <w:t xml:space="preserve"> global nutrition issues</w:t>
      </w:r>
    </w:p>
    <w:p w:rsidR="000179A4" w:rsidRDefault="000179A4" w:rsidP="00AB4E54">
      <w:pPr>
        <w:rPr>
          <w:rFonts w:ascii="Gill Sans MT" w:hAnsi="Gill Sans MT"/>
          <w:sz w:val="22"/>
          <w:szCs w:val="22"/>
          <w:lang w:val="en-GB"/>
        </w:rPr>
      </w:pPr>
    </w:p>
    <w:p w:rsidR="000179A4" w:rsidRDefault="000179A4" w:rsidP="00AB4E54">
      <w:pPr>
        <w:rPr>
          <w:rFonts w:ascii="Gill Sans MT" w:hAnsi="Gill Sans MT"/>
          <w:sz w:val="22"/>
          <w:szCs w:val="22"/>
          <w:lang w:val="en-GB"/>
        </w:rPr>
      </w:pPr>
      <w:r>
        <w:rPr>
          <w:rFonts w:ascii="Gill Sans MT" w:hAnsi="Gill Sans MT"/>
          <w:b/>
          <w:noProof/>
          <w:color w:val="E36C0A" w:themeColor="accent6" w:themeShade="BF"/>
          <w:szCs w:val="24"/>
        </w:rPr>
        <mc:AlternateContent>
          <mc:Choice Requires="wps">
            <w:drawing>
              <wp:anchor distT="0" distB="0" distL="114300" distR="114300" simplePos="0" relativeHeight="251661312" behindDoc="0" locked="0" layoutInCell="1" allowOverlap="1" wp14:anchorId="0F49B163" wp14:editId="1926D28C">
                <wp:simplePos x="0" y="0"/>
                <wp:positionH relativeFrom="column">
                  <wp:posOffset>503339</wp:posOffset>
                </wp:positionH>
                <wp:positionV relativeFrom="paragraph">
                  <wp:posOffset>38024</wp:posOffset>
                </wp:positionV>
                <wp:extent cx="4806892" cy="594360"/>
                <wp:effectExtent l="0" t="0" r="13335" b="15240"/>
                <wp:wrapNone/>
                <wp:docPr id="4" name="Rounded Rectangle 4"/>
                <wp:cNvGraphicFramePr/>
                <a:graphic xmlns:a="http://schemas.openxmlformats.org/drawingml/2006/main">
                  <a:graphicData uri="http://schemas.microsoft.com/office/word/2010/wordprocessingShape">
                    <wps:wsp>
                      <wps:cNvSpPr/>
                      <wps:spPr>
                        <a:xfrm>
                          <a:off x="0" y="0"/>
                          <a:ext cx="4806892" cy="594360"/>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179A4" w:rsidRDefault="000179A4" w:rsidP="000179A4">
                            <w:pPr>
                              <w:jc w:val="center"/>
                              <w:rPr>
                                <w:rFonts w:ascii="Gill Sans MT" w:hAnsi="Gill Sans MT"/>
                                <w:b/>
                                <w:color w:val="E36C0A" w:themeColor="accent6" w:themeShade="BF"/>
                                <w:sz w:val="28"/>
                                <w:szCs w:val="28"/>
                                <w:lang w:val="en-GB"/>
                              </w:rPr>
                            </w:pPr>
                            <w:r>
                              <w:rPr>
                                <w:rFonts w:ascii="Gill Sans MT" w:hAnsi="Gill Sans MT"/>
                                <w:b/>
                                <w:color w:val="E36C0A" w:themeColor="accent6" w:themeShade="BF"/>
                                <w:sz w:val="28"/>
                                <w:szCs w:val="28"/>
                                <w:lang w:val="en-GB"/>
                              </w:rPr>
                              <w:t xml:space="preserve">** </w:t>
                            </w:r>
                            <w:r w:rsidRPr="000179A4">
                              <w:rPr>
                                <w:rFonts w:ascii="Gill Sans MT" w:hAnsi="Gill Sans MT"/>
                                <w:b/>
                                <w:color w:val="E36C0A" w:themeColor="accent6" w:themeShade="BF"/>
                                <w:sz w:val="28"/>
                                <w:szCs w:val="28"/>
                                <w:lang w:val="en-GB"/>
                              </w:rPr>
                              <w:t xml:space="preserve">Free of charge </w:t>
                            </w:r>
                            <w:r>
                              <w:rPr>
                                <w:rFonts w:ascii="Gill Sans MT" w:hAnsi="Gill Sans MT"/>
                                <w:b/>
                                <w:color w:val="E36C0A" w:themeColor="accent6" w:themeShade="BF"/>
                                <w:sz w:val="28"/>
                                <w:szCs w:val="28"/>
                                <w:lang w:val="en-GB"/>
                              </w:rPr>
                              <w:t>until June 2014</w:t>
                            </w:r>
                            <w:r w:rsidRPr="000179A4">
                              <w:rPr>
                                <w:rFonts w:ascii="Gill Sans MT" w:hAnsi="Gill Sans MT"/>
                                <w:b/>
                                <w:color w:val="E36C0A" w:themeColor="accent6" w:themeShade="BF"/>
                                <w:sz w:val="28"/>
                                <w:szCs w:val="28"/>
                                <w:lang w:val="en-GB"/>
                              </w:rPr>
                              <w:t xml:space="preserve"> for first-time users </w:t>
                            </w:r>
                            <w:r>
                              <w:rPr>
                                <w:rFonts w:ascii="Gill Sans MT" w:hAnsi="Gill Sans MT"/>
                                <w:b/>
                                <w:color w:val="E36C0A" w:themeColor="accent6" w:themeShade="BF"/>
                                <w:sz w:val="28"/>
                                <w:szCs w:val="28"/>
                                <w:lang w:val="en-GB"/>
                              </w:rPr>
                              <w:t>**</w:t>
                            </w:r>
                          </w:p>
                          <w:p w:rsidR="000179A4" w:rsidRPr="000179A4" w:rsidRDefault="000179A4" w:rsidP="000179A4">
                            <w:pPr>
                              <w:jc w:val="center"/>
                              <w:rPr>
                                <w:sz w:val="20"/>
                              </w:rPr>
                            </w:pPr>
                            <w:r w:rsidRPr="000179A4">
                              <w:rPr>
                                <w:rFonts w:ascii="Gill Sans MT" w:hAnsi="Gill Sans MT"/>
                                <w:b/>
                                <w:color w:val="E36C0A" w:themeColor="accent6" w:themeShade="BF"/>
                                <w:sz w:val="20"/>
                                <w:lang w:val="en-GB"/>
                              </w:rPr>
                              <w:t>(</w:t>
                            </w:r>
                            <w:proofErr w:type="gramStart"/>
                            <w:r w:rsidRPr="000179A4">
                              <w:rPr>
                                <w:rFonts w:ascii="Gill Sans MT" w:hAnsi="Gill Sans MT"/>
                                <w:b/>
                                <w:color w:val="E36C0A" w:themeColor="accent6" w:themeShade="BF"/>
                                <w:sz w:val="20"/>
                                <w:lang w:val="en-GB"/>
                              </w:rPr>
                              <w:t>external</w:t>
                            </w:r>
                            <w:proofErr w:type="gramEnd"/>
                            <w:r w:rsidRPr="000179A4">
                              <w:rPr>
                                <w:rFonts w:ascii="Gill Sans MT" w:hAnsi="Gill Sans MT"/>
                                <w:b/>
                                <w:color w:val="E36C0A" w:themeColor="accent6" w:themeShade="BF"/>
                                <w:sz w:val="20"/>
                                <w:lang w:val="en-GB"/>
                              </w:rPr>
                              <w:t xml:space="preserve"> to World Vision)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 o:spid="_x0000_s1026" style="position:absolute;margin-left:39.65pt;margin-top:3pt;width:378.5pt;height:4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" fillcolor="#b8cce4 [1300]" strokecolor="#243f60 [1604]" strokeweight="2pt">
                <v:textbox>
                  <w:txbxContent>
                    <w:p w:rsidR="000179A4" w:rsidRDefault="000179A4" w:rsidP="000179A4">
                      <w:pPr>
                        <w:jc w:val="center"/>
                        <w:rPr>
                          <w:rFonts w:ascii="Gill Sans MT" w:hAnsi="Gill Sans MT"/>
                          <w:b/>
                          <w:color w:val="E36C0A" w:themeColor="accent6" w:themeShade="BF"/>
                          <w:sz w:val="28"/>
                          <w:szCs w:val="28"/>
                          <w:lang w:val="en-GB"/>
                        </w:rPr>
                      </w:pPr>
                      <w:r>
                        <w:rPr>
                          <w:rFonts w:ascii="Gill Sans MT" w:hAnsi="Gill Sans MT"/>
                          <w:b/>
                          <w:color w:val="E36C0A" w:themeColor="accent6" w:themeShade="BF"/>
                          <w:sz w:val="28"/>
                          <w:szCs w:val="28"/>
                          <w:lang w:val="en-GB"/>
                        </w:rPr>
                        <w:t xml:space="preserve">** </w:t>
                      </w:r>
                      <w:r w:rsidRPr="000179A4">
                        <w:rPr>
                          <w:rFonts w:ascii="Gill Sans MT" w:hAnsi="Gill Sans MT"/>
                          <w:b/>
                          <w:color w:val="E36C0A" w:themeColor="accent6" w:themeShade="BF"/>
                          <w:sz w:val="28"/>
                          <w:szCs w:val="28"/>
                          <w:lang w:val="en-GB"/>
                        </w:rPr>
                        <w:t xml:space="preserve">Free of charge </w:t>
                      </w:r>
                      <w:r>
                        <w:rPr>
                          <w:rFonts w:ascii="Gill Sans MT" w:hAnsi="Gill Sans MT"/>
                          <w:b/>
                          <w:color w:val="E36C0A" w:themeColor="accent6" w:themeShade="BF"/>
                          <w:sz w:val="28"/>
                          <w:szCs w:val="28"/>
                          <w:lang w:val="en-GB"/>
                        </w:rPr>
                        <w:t>until June 2014</w:t>
                      </w:r>
                      <w:r w:rsidRPr="000179A4">
                        <w:rPr>
                          <w:rFonts w:ascii="Gill Sans MT" w:hAnsi="Gill Sans MT"/>
                          <w:b/>
                          <w:color w:val="E36C0A" w:themeColor="accent6" w:themeShade="BF"/>
                          <w:sz w:val="28"/>
                          <w:szCs w:val="28"/>
                          <w:lang w:val="en-GB"/>
                        </w:rPr>
                        <w:t xml:space="preserve"> for first-time users </w:t>
                      </w:r>
                      <w:r>
                        <w:rPr>
                          <w:rFonts w:ascii="Gill Sans MT" w:hAnsi="Gill Sans MT"/>
                          <w:b/>
                          <w:color w:val="E36C0A" w:themeColor="accent6" w:themeShade="BF"/>
                          <w:sz w:val="28"/>
                          <w:szCs w:val="28"/>
                          <w:lang w:val="en-GB"/>
                        </w:rPr>
                        <w:t>**</w:t>
                      </w:r>
                    </w:p>
                    <w:p w:rsidR="000179A4" w:rsidRPr="000179A4" w:rsidRDefault="000179A4" w:rsidP="000179A4">
                      <w:pPr>
                        <w:jc w:val="center"/>
                        <w:rPr>
                          <w:sz w:val="20"/>
                        </w:rPr>
                      </w:pPr>
                      <w:r w:rsidRPr="000179A4">
                        <w:rPr>
                          <w:rFonts w:ascii="Gill Sans MT" w:hAnsi="Gill Sans MT"/>
                          <w:b/>
                          <w:color w:val="E36C0A" w:themeColor="accent6" w:themeShade="BF"/>
                          <w:sz w:val="20"/>
                          <w:lang w:val="en-GB"/>
                        </w:rPr>
                        <w:t>(</w:t>
                      </w:r>
                      <w:proofErr w:type="gramStart"/>
                      <w:r w:rsidRPr="000179A4">
                        <w:rPr>
                          <w:rFonts w:ascii="Gill Sans MT" w:hAnsi="Gill Sans MT"/>
                          <w:b/>
                          <w:color w:val="E36C0A" w:themeColor="accent6" w:themeShade="BF"/>
                          <w:sz w:val="20"/>
                          <w:lang w:val="en-GB"/>
                        </w:rPr>
                        <w:t>external</w:t>
                      </w:r>
                      <w:proofErr w:type="gramEnd"/>
                      <w:r w:rsidRPr="000179A4">
                        <w:rPr>
                          <w:rFonts w:ascii="Gill Sans MT" w:hAnsi="Gill Sans MT"/>
                          <w:b/>
                          <w:color w:val="E36C0A" w:themeColor="accent6" w:themeShade="BF"/>
                          <w:sz w:val="20"/>
                          <w:lang w:val="en-GB"/>
                        </w:rPr>
                        <w:t xml:space="preserve"> to World Vision)</w:t>
                      </w:r>
                    </w:p>
                  </w:txbxContent>
                </v:textbox>
              </v:roundrect>
            </w:pict>
          </mc:Fallback>
        </mc:AlternateContent>
      </w:r>
    </w:p>
    <w:p w:rsidR="000179A4" w:rsidRDefault="000179A4" w:rsidP="00AB4E54">
      <w:pPr>
        <w:rPr>
          <w:rFonts w:ascii="Gill Sans MT" w:hAnsi="Gill Sans MT"/>
          <w:sz w:val="22"/>
          <w:szCs w:val="22"/>
          <w:lang w:val="en-GB"/>
        </w:rPr>
      </w:pPr>
    </w:p>
    <w:p w:rsidR="000179A4" w:rsidRDefault="000179A4" w:rsidP="00AB4E54">
      <w:pPr>
        <w:rPr>
          <w:rFonts w:ascii="Gill Sans MT" w:hAnsi="Gill Sans MT"/>
          <w:sz w:val="22"/>
          <w:szCs w:val="22"/>
          <w:lang w:val="en-GB"/>
        </w:rPr>
      </w:pPr>
    </w:p>
    <w:p w:rsidR="000179A4" w:rsidRPr="000179A4" w:rsidRDefault="000179A4" w:rsidP="00AB4E54">
      <w:pPr>
        <w:rPr>
          <w:rFonts w:ascii="Gill Sans MT" w:hAnsi="Gill Sans MT"/>
          <w:sz w:val="22"/>
          <w:szCs w:val="22"/>
          <w:lang w:val="en-GB"/>
        </w:rPr>
      </w:pPr>
    </w:p>
    <w:p w:rsidR="00AB4E54" w:rsidRDefault="00AB4E54" w:rsidP="00AB4E54">
      <w:pPr>
        <w:rPr>
          <w:rFonts w:ascii="Gill Sans MT" w:hAnsi="Gill Sans MT"/>
          <w:sz w:val="22"/>
          <w:szCs w:val="22"/>
          <w:lang w:val="en-GB"/>
        </w:rPr>
      </w:pPr>
    </w:p>
    <w:p w:rsidR="000179A4" w:rsidRDefault="000179A4" w:rsidP="00AB4E54">
      <w:pPr>
        <w:rPr>
          <w:rFonts w:ascii="Gill Sans MT" w:hAnsi="Gill Sans MT"/>
          <w:sz w:val="22"/>
          <w:szCs w:val="22"/>
          <w:lang w:val="en-GB"/>
        </w:rPr>
      </w:pPr>
    </w:p>
    <w:p w:rsidR="000179A4" w:rsidRDefault="000179A4" w:rsidP="00AB4E54">
      <w:pPr>
        <w:rPr>
          <w:rFonts w:ascii="Gill Sans MT" w:hAnsi="Gill Sans MT"/>
          <w:sz w:val="22"/>
          <w:szCs w:val="22"/>
          <w:lang w:val="en-GB"/>
        </w:rPr>
      </w:pPr>
      <w:r>
        <w:rPr>
          <w:rFonts w:ascii="Gill Sans MT" w:hAnsi="Gill Sans MT"/>
          <w:sz w:val="22"/>
          <w:szCs w:val="22"/>
          <w:lang w:val="en-GB"/>
        </w:rPr>
        <w:t xml:space="preserve">Do you or your staff need </w:t>
      </w:r>
      <w:r w:rsidRPr="000179A4">
        <w:rPr>
          <w:rFonts w:ascii="Gill Sans MT" w:hAnsi="Gill Sans MT"/>
          <w:b/>
          <w:sz w:val="22"/>
          <w:szCs w:val="22"/>
          <w:lang w:val="en-GB"/>
        </w:rPr>
        <w:t>on-the-job</w:t>
      </w:r>
      <w:r>
        <w:rPr>
          <w:rFonts w:ascii="Gill Sans MT" w:hAnsi="Gill Sans MT"/>
          <w:sz w:val="22"/>
          <w:szCs w:val="22"/>
          <w:lang w:val="en-GB"/>
        </w:rPr>
        <w:t xml:space="preserve"> training on critical issues like </w:t>
      </w:r>
      <w:r w:rsidR="00AB4E54" w:rsidRPr="000179A4">
        <w:rPr>
          <w:rFonts w:ascii="Gill Sans MT" w:hAnsi="Gill Sans MT"/>
          <w:b/>
          <w:i/>
          <w:color w:val="E36C0A" w:themeColor="accent6" w:themeShade="BF"/>
          <w:sz w:val="22"/>
          <w:szCs w:val="22"/>
          <w:lang w:val="en-GB"/>
        </w:rPr>
        <w:t>Reducing Childhood Anaemia</w:t>
      </w:r>
      <w:r w:rsidR="00AB4E54" w:rsidRPr="001F4867">
        <w:rPr>
          <w:rFonts w:ascii="Gill Sans MT" w:hAnsi="Gill Sans MT"/>
          <w:sz w:val="22"/>
          <w:szCs w:val="22"/>
          <w:lang w:val="en-GB"/>
        </w:rPr>
        <w:t xml:space="preserve">, </w:t>
      </w:r>
      <w:r w:rsidR="00AB4E54" w:rsidRPr="000179A4">
        <w:rPr>
          <w:rFonts w:ascii="Gill Sans MT" w:hAnsi="Gill Sans MT"/>
          <w:b/>
          <w:i/>
          <w:color w:val="E36C0A" w:themeColor="accent6" w:themeShade="BF"/>
          <w:sz w:val="22"/>
          <w:szCs w:val="22"/>
          <w:lang w:val="en-GB"/>
        </w:rPr>
        <w:t>Reducing Maternal Anaemia</w:t>
      </w:r>
      <w:r w:rsidR="00AB4E54" w:rsidRPr="000179A4">
        <w:rPr>
          <w:rFonts w:ascii="Gill Sans MT" w:hAnsi="Gill Sans MT"/>
          <w:color w:val="E36C0A" w:themeColor="accent6" w:themeShade="BF"/>
          <w:sz w:val="22"/>
          <w:szCs w:val="22"/>
          <w:lang w:val="en-GB"/>
        </w:rPr>
        <w:t xml:space="preserve"> </w:t>
      </w:r>
      <w:r w:rsidR="00AB4E54" w:rsidRPr="001F4867">
        <w:rPr>
          <w:rFonts w:ascii="Gill Sans MT" w:hAnsi="Gill Sans MT"/>
          <w:sz w:val="22"/>
          <w:szCs w:val="22"/>
          <w:lang w:val="en-GB"/>
        </w:rPr>
        <w:t xml:space="preserve">and </w:t>
      </w:r>
      <w:r w:rsidR="00AB4E54" w:rsidRPr="000179A4">
        <w:rPr>
          <w:rFonts w:ascii="Gill Sans MT" w:hAnsi="Gill Sans MT"/>
          <w:b/>
          <w:i/>
          <w:color w:val="E36C0A" w:themeColor="accent6" w:themeShade="BF"/>
          <w:sz w:val="22"/>
          <w:szCs w:val="22"/>
          <w:lang w:val="en-GB"/>
        </w:rPr>
        <w:t>Reducing Childhood Stunting</w:t>
      </w:r>
      <w:r>
        <w:rPr>
          <w:rFonts w:ascii="Gill Sans MT" w:hAnsi="Gill Sans MT"/>
          <w:sz w:val="22"/>
          <w:szCs w:val="22"/>
          <w:lang w:val="en-GB"/>
        </w:rPr>
        <w:t>?</w:t>
      </w:r>
      <w:r w:rsidR="00AB4E54" w:rsidRPr="001F4867">
        <w:rPr>
          <w:rFonts w:ascii="Gill Sans MT" w:hAnsi="Gill Sans MT"/>
          <w:sz w:val="22"/>
          <w:szCs w:val="22"/>
          <w:lang w:val="en-GB"/>
        </w:rPr>
        <w:t xml:space="preserve"> </w:t>
      </w:r>
      <w:r>
        <w:rPr>
          <w:rFonts w:ascii="Gill Sans MT" w:hAnsi="Gill Sans MT"/>
          <w:sz w:val="22"/>
          <w:szCs w:val="22"/>
          <w:lang w:val="en-GB"/>
        </w:rPr>
        <w:t xml:space="preserve">We are offering innovative distance learning courses that apply best practice to maximise adult learning and transfer to development workers’ jobs. The courses are designed to enhance your capacity to make sound decisions and implement programmes that make an impact on reducing anaemia and stunting. </w:t>
      </w:r>
    </w:p>
    <w:p w:rsidR="000179A4" w:rsidRDefault="000179A4" w:rsidP="00AB4E54">
      <w:pPr>
        <w:rPr>
          <w:rFonts w:ascii="Gill Sans MT" w:hAnsi="Gill Sans MT"/>
          <w:sz w:val="22"/>
          <w:szCs w:val="22"/>
          <w:lang w:val="en-GB"/>
        </w:rPr>
      </w:pPr>
      <w:r w:rsidRPr="000179A4">
        <w:rPr>
          <w:rFonts w:ascii="Gill Sans MT" w:hAnsi="Gill Sans MT"/>
          <w:b/>
          <w:noProof/>
          <w:sz w:val="32"/>
          <w:szCs w:val="32"/>
        </w:rPr>
        <w:drawing>
          <wp:anchor distT="0" distB="0" distL="114300" distR="114300" simplePos="0" relativeHeight="251660288" behindDoc="1" locked="0" layoutInCell="1" allowOverlap="1" wp14:anchorId="477A2086" wp14:editId="333E9198">
            <wp:simplePos x="0" y="0"/>
            <wp:positionH relativeFrom="column">
              <wp:posOffset>-453390</wp:posOffset>
            </wp:positionH>
            <wp:positionV relativeFrom="paragraph">
              <wp:posOffset>109220</wp:posOffset>
            </wp:positionV>
            <wp:extent cx="1766570" cy="1760855"/>
            <wp:effectExtent l="0" t="0" r="5080" b="0"/>
            <wp:wrapTight wrapText="bothSides">
              <wp:wrapPolygon edited="0">
                <wp:start x="0" y="0"/>
                <wp:lineTo x="0" y="21265"/>
                <wp:lineTo x="21429" y="21265"/>
                <wp:lineTo x="21429" y="0"/>
                <wp:lineTo x="0" y="0"/>
              </wp:wrapPolygon>
            </wp:wrapTight>
            <wp:docPr id="2" name="Picture 2" descr="C:\Users\kulathungam\Desktop\elearn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ulathungam\Desktop\elearnin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6570" cy="17608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B4E54" w:rsidRDefault="000179A4">
      <w:pPr>
        <w:rPr>
          <w:rFonts w:ascii="Gill Sans MT" w:hAnsi="Gill Sans MT"/>
          <w:sz w:val="22"/>
          <w:szCs w:val="22"/>
          <w:lang w:val="en-GB"/>
        </w:rPr>
      </w:pPr>
      <w:r w:rsidRPr="000179A4">
        <w:rPr>
          <w:rFonts w:ascii="Gill Sans MT" w:hAnsi="Gill Sans MT"/>
          <w:b/>
          <w:sz w:val="22"/>
          <w:szCs w:val="22"/>
          <w:lang w:val="en-GB"/>
        </w:rPr>
        <w:t xml:space="preserve">Go beyond </w:t>
      </w:r>
      <w:r w:rsidR="00AB4E54" w:rsidRPr="000179A4">
        <w:rPr>
          <w:rFonts w:ascii="Gill Sans MT" w:hAnsi="Gill Sans MT"/>
          <w:b/>
          <w:sz w:val="22"/>
          <w:szCs w:val="22"/>
          <w:lang w:val="en-GB"/>
        </w:rPr>
        <w:t>reading lectures and taking quizzes online</w:t>
      </w:r>
      <w:r w:rsidRPr="000179A4">
        <w:rPr>
          <w:rFonts w:ascii="Gill Sans MT" w:hAnsi="Gill Sans MT"/>
          <w:b/>
          <w:sz w:val="22"/>
          <w:szCs w:val="22"/>
          <w:lang w:val="en-GB"/>
        </w:rPr>
        <w:t>!</w:t>
      </w:r>
      <w:r>
        <w:rPr>
          <w:rFonts w:ascii="Gill Sans MT" w:hAnsi="Gill Sans MT"/>
          <w:sz w:val="22"/>
          <w:szCs w:val="22"/>
          <w:lang w:val="en-GB"/>
        </w:rPr>
        <w:t xml:space="preserve"> These courses offer a practical learning experience for development workers: an opportunity for local groups to take the online courses together; image- and audio</w:t>
      </w:r>
      <w:r w:rsidR="00DC1673">
        <w:rPr>
          <w:rFonts w:ascii="Gill Sans MT" w:hAnsi="Gill Sans MT"/>
          <w:sz w:val="22"/>
          <w:szCs w:val="22"/>
          <w:lang w:val="en-GB"/>
        </w:rPr>
        <w:t>-rich online presentations</w:t>
      </w:r>
      <w:r>
        <w:rPr>
          <w:rFonts w:ascii="Gill Sans MT" w:hAnsi="Gill Sans MT"/>
          <w:sz w:val="22"/>
          <w:szCs w:val="22"/>
          <w:lang w:val="en-GB"/>
        </w:rPr>
        <w:t xml:space="preserve"> and webcasts, featuring technically up-to-date content; </w:t>
      </w:r>
      <w:r w:rsidR="00AB4E54" w:rsidRPr="001F4867">
        <w:rPr>
          <w:rFonts w:ascii="Gill Sans MT" w:hAnsi="Gill Sans MT"/>
          <w:sz w:val="22"/>
          <w:szCs w:val="22"/>
          <w:lang w:val="en-GB"/>
        </w:rPr>
        <w:t xml:space="preserve">forums </w:t>
      </w:r>
      <w:r>
        <w:rPr>
          <w:rFonts w:ascii="Gill Sans MT" w:hAnsi="Gill Sans MT"/>
          <w:sz w:val="22"/>
          <w:szCs w:val="22"/>
          <w:lang w:val="en-GB"/>
        </w:rPr>
        <w:t xml:space="preserve">for learners to </w:t>
      </w:r>
      <w:r w:rsidR="00AB4E54" w:rsidRPr="001F4867">
        <w:rPr>
          <w:rFonts w:ascii="Gill Sans MT" w:hAnsi="Gill Sans MT"/>
          <w:sz w:val="22"/>
          <w:szCs w:val="22"/>
          <w:lang w:val="en-GB"/>
        </w:rPr>
        <w:t xml:space="preserve">discuss </w:t>
      </w:r>
      <w:r>
        <w:rPr>
          <w:rFonts w:ascii="Gill Sans MT" w:hAnsi="Gill Sans MT"/>
          <w:sz w:val="22"/>
          <w:szCs w:val="22"/>
          <w:lang w:val="en-GB"/>
        </w:rPr>
        <w:t xml:space="preserve">their work experiences and </w:t>
      </w:r>
      <w:r w:rsidR="00AB4E54" w:rsidRPr="001F4867">
        <w:rPr>
          <w:rFonts w:ascii="Gill Sans MT" w:hAnsi="Gill Sans MT"/>
          <w:sz w:val="22"/>
          <w:szCs w:val="22"/>
          <w:lang w:val="en-GB"/>
        </w:rPr>
        <w:t>local applications</w:t>
      </w:r>
      <w:r>
        <w:rPr>
          <w:rFonts w:ascii="Gill Sans MT" w:hAnsi="Gill Sans MT"/>
          <w:sz w:val="22"/>
          <w:szCs w:val="22"/>
          <w:lang w:val="en-GB"/>
        </w:rPr>
        <w:t xml:space="preserve">; </w:t>
      </w:r>
      <w:r w:rsidR="00AB4E54" w:rsidRPr="001F4867">
        <w:rPr>
          <w:rFonts w:ascii="Gill Sans MT" w:hAnsi="Gill Sans MT"/>
          <w:sz w:val="22"/>
          <w:szCs w:val="22"/>
          <w:lang w:val="en-GB"/>
        </w:rPr>
        <w:t>and community practice for learning skills. The facilitator</w:t>
      </w:r>
      <w:r>
        <w:rPr>
          <w:rFonts w:ascii="Gill Sans MT" w:hAnsi="Gill Sans MT"/>
          <w:sz w:val="22"/>
          <w:szCs w:val="22"/>
          <w:lang w:val="en-GB"/>
        </w:rPr>
        <w:t xml:space="preserve"> is an expert in international nutrition programming</w:t>
      </w:r>
      <w:r w:rsidR="00AB4E54" w:rsidRPr="001F4867">
        <w:rPr>
          <w:rFonts w:ascii="Gill Sans MT" w:hAnsi="Gill Sans MT"/>
          <w:sz w:val="22"/>
          <w:szCs w:val="22"/>
          <w:lang w:val="en-GB"/>
        </w:rPr>
        <w:t xml:space="preserve">, </w:t>
      </w:r>
      <w:r>
        <w:rPr>
          <w:rFonts w:ascii="Gill Sans MT" w:hAnsi="Gill Sans MT"/>
          <w:sz w:val="22"/>
          <w:szCs w:val="22"/>
          <w:lang w:val="en-GB"/>
        </w:rPr>
        <w:t xml:space="preserve">and provides </w:t>
      </w:r>
      <w:r w:rsidR="00AB4E54" w:rsidRPr="001F4867">
        <w:rPr>
          <w:rFonts w:ascii="Gill Sans MT" w:hAnsi="Gill Sans MT"/>
          <w:sz w:val="22"/>
          <w:szCs w:val="22"/>
          <w:lang w:val="en-GB"/>
        </w:rPr>
        <w:t>live technical assistance, guidance, feedback, technical support and</w:t>
      </w:r>
      <w:r>
        <w:rPr>
          <w:rFonts w:ascii="Gill Sans MT" w:hAnsi="Gill Sans MT"/>
          <w:sz w:val="22"/>
          <w:szCs w:val="22"/>
          <w:lang w:val="en-GB"/>
        </w:rPr>
        <w:t>,</w:t>
      </w:r>
      <w:r w:rsidR="00AB4E54" w:rsidRPr="001F4867">
        <w:rPr>
          <w:rFonts w:ascii="Gill Sans MT" w:hAnsi="Gill Sans MT"/>
          <w:sz w:val="22"/>
          <w:szCs w:val="22"/>
          <w:lang w:val="en-GB"/>
        </w:rPr>
        <w:t xml:space="preserve"> most importantly, recogni</w:t>
      </w:r>
      <w:r w:rsidR="00AB4E54">
        <w:rPr>
          <w:rFonts w:ascii="Gill Sans MT" w:hAnsi="Gill Sans MT"/>
          <w:sz w:val="22"/>
          <w:szCs w:val="22"/>
          <w:lang w:val="en-GB"/>
        </w:rPr>
        <w:t>s</w:t>
      </w:r>
      <w:r>
        <w:rPr>
          <w:rFonts w:ascii="Gill Sans MT" w:hAnsi="Gill Sans MT"/>
          <w:sz w:val="22"/>
          <w:szCs w:val="22"/>
          <w:lang w:val="en-GB"/>
        </w:rPr>
        <w:t>es</w:t>
      </w:r>
      <w:r w:rsidR="00AB4E54" w:rsidRPr="001F4867">
        <w:rPr>
          <w:rFonts w:ascii="Gill Sans MT" w:hAnsi="Gill Sans MT"/>
          <w:sz w:val="22"/>
          <w:szCs w:val="22"/>
          <w:lang w:val="en-GB"/>
        </w:rPr>
        <w:t xml:space="preserve"> and build</w:t>
      </w:r>
      <w:r>
        <w:rPr>
          <w:rFonts w:ascii="Gill Sans MT" w:hAnsi="Gill Sans MT"/>
          <w:sz w:val="22"/>
          <w:szCs w:val="22"/>
          <w:lang w:val="en-GB"/>
        </w:rPr>
        <w:t>s</w:t>
      </w:r>
      <w:r w:rsidR="00AB4E54" w:rsidRPr="001F4867">
        <w:rPr>
          <w:rFonts w:ascii="Gill Sans MT" w:hAnsi="Gill Sans MT"/>
          <w:sz w:val="22"/>
          <w:szCs w:val="22"/>
          <w:lang w:val="en-GB"/>
        </w:rPr>
        <w:t xml:space="preserve"> from the expertise that the </w:t>
      </w:r>
      <w:r w:rsidR="00AB4E54">
        <w:rPr>
          <w:rFonts w:ascii="Gill Sans MT" w:hAnsi="Gill Sans MT"/>
          <w:sz w:val="22"/>
          <w:szCs w:val="22"/>
          <w:lang w:val="en-GB"/>
        </w:rPr>
        <w:t>learners</w:t>
      </w:r>
      <w:r w:rsidR="00AB4E54" w:rsidRPr="001F4867">
        <w:rPr>
          <w:rFonts w:ascii="Gill Sans MT" w:hAnsi="Gill Sans MT"/>
          <w:sz w:val="22"/>
          <w:szCs w:val="22"/>
          <w:lang w:val="en-GB"/>
        </w:rPr>
        <w:t xml:space="preserve"> already have. </w:t>
      </w:r>
    </w:p>
    <w:p w:rsidR="000179A4" w:rsidRDefault="000179A4">
      <w:pPr>
        <w:rPr>
          <w:rFonts w:ascii="Gill Sans MT" w:hAnsi="Gill Sans MT"/>
          <w:sz w:val="22"/>
          <w:szCs w:val="22"/>
          <w:lang w:val="en-GB"/>
        </w:rPr>
      </w:pPr>
    </w:p>
    <w:p w:rsidR="000179A4" w:rsidRDefault="000179A4" w:rsidP="000179A4">
      <w:pPr>
        <w:rPr>
          <w:rFonts w:ascii="Gill Sans MT" w:hAnsi="Gill Sans MT"/>
          <w:b/>
          <w:color w:val="002060"/>
          <w:sz w:val="28"/>
          <w:szCs w:val="28"/>
          <w:lang w:val="en-GB"/>
        </w:rPr>
      </w:pPr>
    </w:p>
    <w:p w:rsidR="000179A4" w:rsidRDefault="000179A4" w:rsidP="000179A4">
      <w:pPr>
        <w:rPr>
          <w:rFonts w:ascii="Gill Sans MT" w:hAnsi="Gill Sans MT"/>
          <w:b/>
          <w:color w:val="002060"/>
          <w:sz w:val="28"/>
          <w:szCs w:val="28"/>
          <w:lang w:val="en-GB"/>
        </w:rPr>
      </w:pPr>
    </w:p>
    <w:p w:rsidR="00AB4E54" w:rsidRPr="000179A4" w:rsidRDefault="00AB4E54" w:rsidP="000179A4">
      <w:pPr>
        <w:rPr>
          <w:rFonts w:ascii="Gill Sans MT" w:hAnsi="Gill Sans MT"/>
          <w:b/>
          <w:color w:val="002060"/>
          <w:sz w:val="28"/>
          <w:szCs w:val="28"/>
          <w:lang w:val="en-GB"/>
        </w:rPr>
      </w:pPr>
      <w:r w:rsidRPr="000179A4">
        <w:rPr>
          <w:rFonts w:ascii="Gill Sans MT" w:hAnsi="Gill Sans MT"/>
          <w:b/>
          <w:color w:val="002060"/>
          <w:sz w:val="28"/>
          <w:szCs w:val="28"/>
          <w:lang w:val="en-GB"/>
        </w:rPr>
        <w:t>Courses offered Nov</w:t>
      </w:r>
      <w:r w:rsidR="000179A4" w:rsidRPr="000179A4">
        <w:rPr>
          <w:rFonts w:ascii="Gill Sans MT" w:hAnsi="Gill Sans MT"/>
          <w:b/>
          <w:color w:val="002060"/>
          <w:sz w:val="28"/>
          <w:szCs w:val="28"/>
          <w:lang w:val="en-GB"/>
        </w:rPr>
        <w:t>ember</w:t>
      </w:r>
      <w:r w:rsidRPr="000179A4">
        <w:rPr>
          <w:rFonts w:ascii="Gill Sans MT" w:hAnsi="Gill Sans MT"/>
          <w:b/>
          <w:color w:val="002060"/>
          <w:sz w:val="28"/>
          <w:szCs w:val="28"/>
          <w:lang w:val="en-GB"/>
        </w:rPr>
        <w:t xml:space="preserve"> 2013</w:t>
      </w:r>
      <w:r w:rsidR="000179A4" w:rsidRPr="000179A4">
        <w:rPr>
          <w:rFonts w:ascii="Gill Sans MT" w:hAnsi="Gill Sans MT"/>
          <w:b/>
          <w:color w:val="002060"/>
          <w:sz w:val="28"/>
          <w:szCs w:val="28"/>
          <w:lang w:val="en-GB"/>
        </w:rPr>
        <w:t>–</w:t>
      </w:r>
      <w:r w:rsidR="000179A4">
        <w:rPr>
          <w:rFonts w:ascii="Gill Sans MT" w:hAnsi="Gill Sans MT"/>
          <w:b/>
          <w:color w:val="002060"/>
          <w:sz w:val="28"/>
          <w:szCs w:val="28"/>
          <w:lang w:val="en-GB"/>
        </w:rPr>
        <w:t>June 2014</w:t>
      </w:r>
    </w:p>
    <w:p w:rsidR="00AB4E54" w:rsidRDefault="00AB4E54">
      <w:pPr>
        <w:rPr>
          <w:rFonts w:ascii="Gill Sans MT" w:hAnsi="Gill Sans MT"/>
          <w:sz w:val="22"/>
          <w:szCs w:val="22"/>
          <w:lang w:val="en-GB"/>
        </w:rPr>
      </w:pPr>
    </w:p>
    <w:tbl>
      <w:tblPr>
        <w:tblW w:w="10350" w:type="dxa"/>
        <w:tblInd w:w="-16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B8CCE4" w:themeFill="accent1" w:themeFillTint="66"/>
        <w:tblCellMar>
          <w:left w:w="0" w:type="dxa"/>
          <w:right w:w="0" w:type="dxa"/>
        </w:tblCellMar>
        <w:tblLook w:val="04A0" w:firstRow="1" w:lastRow="0" w:firstColumn="1" w:lastColumn="0" w:noHBand="0" w:noVBand="1"/>
      </w:tblPr>
      <w:tblGrid>
        <w:gridCol w:w="3600"/>
        <w:gridCol w:w="990"/>
        <w:gridCol w:w="1260"/>
        <w:gridCol w:w="4500"/>
      </w:tblGrid>
      <w:tr w:rsidR="00AB4E54" w:rsidTr="000179A4">
        <w:trPr>
          <w:trHeight w:val="331"/>
        </w:trPr>
        <w:tc>
          <w:tcPr>
            <w:tcW w:w="3600" w:type="dxa"/>
            <w:tcBorders>
              <w:bottom w:val="single" w:sz="8" w:space="0" w:color="auto"/>
            </w:tcBorders>
            <w:shd w:val="clear" w:color="auto" w:fill="B8CCE4" w:themeFill="accent1" w:themeFillTint="66"/>
            <w:tcMar>
              <w:top w:w="0" w:type="dxa"/>
              <w:left w:w="108" w:type="dxa"/>
              <w:bottom w:w="0" w:type="dxa"/>
              <w:right w:w="108" w:type="dxa"/>
            </w:tcMar>
            <w:vAlign w:val="center"/>
            <w:hideMark/>
          </w:tcPr>
          <w:p w:rsidR="00AB4E54" w:rsidRPr="000179A4" w:rsidRDefault="00AB4E54" w:rsidP="000179A4">
            <w:pPr>
              <w:rPr>
                <w:rFonts w:ascii="Gill Sans MT" w:eastAsiaTheme="minorHAnsi" w:hAnsi="Gill Sans MT" w:cs="Calibri"/>
                <w:b/>
                <w:sz w:val="22"/>
                <w:szCs w:val="22"/>
                <w:lang w:val="en-GB"/>
              </w:rPr>
            </w:pPr>
            <w:r w:rsidRPr="000179A4">
              <w:rPr>
                <w:rFonts w:ascii="Gill Sans MT" w:hAnsi="Gill Sans MT"/>
                <w:b/>
                <w:sz w:val="22"/>
                <w:szCs w:val="22"/>
                <w:lang w:val="en-GB"/>
              </w:rPr>
              <w:t>Course</w:t>
            </w:r>
          </w:p>
        </w:tc>
        <w:tc>
          <w:tcPr>
            <w:tcW w:w="990" w:type="dxa"/>
            <w:tcBorders>
              <w:bottom w:val="single" w:sz="8" w:space="0" w:color="auto"/>
            </w:tcBorders>
            <w:shd w:val="clear" w:color="auto" w:fill="B8CCE4" w:themeFill="accent1" w:themeFillTint="66"/>
            <w:tcMar>
              <w:top w:w="0" w:type="dxa"/>
              <w:left w:w="108" w:type="dxa"/>
              <w:bottom w:w="0" w:type="dxa"/>
              <w:right w:w="108" w:type="dxa"/>
            </w:tcMar>
            <w:vAlign w:val="center"/>
            <w:hideMark/>
          </w:tcPr>
          <w:p w:rsidR="00AB4E54" w:rsidRPr="000179A4" w:rsidRDefault="00AB4E54" w:rsidP="000179A4">
            <w:pPr>
              <w:rPr>
                <w:rFonts w:ascii="Gill Sans MT" w:eastAsiaTheme="minorHAnsi" w:hAnsi="Gill Sans MT" w:cs="Calibri"/>
                <w:b/>
                <w:sz w:val="22"/>
                <w:szCs w:val="22"/>
                <w:lang w:val="en-GB"/>
              </w:rPr>
            </w:pPr>
            <w:r w:rsidRPr="000179A4">
              <w:rPr>
                <w:rFonts w:ascii="Gill Sans MT" w:hAnsi="Gill Sans MT"/>
                <w:b/>
                <w:sz w:val="22"/>
                <w:szCs w:val="22"/>
                <w:lang w:val="en-GB"/>
              </w:rPr>
              <w:t>Weeks</w:t>
            </w:r>
          </w:p>
        </w:tc>
        <w:tc>
          <w:tcPr>
            <w:tcW w:w="1260" w:type="dxa"/>
            <w:tcBorders>
              <w:bottom w:val="single" w:sz="8" w:space="0" w:color="auto"/>
            </w:tcBorders>
            <w:shd w:val="clear" w:color="auto" w:fill="B8CCE4" w:themeFill="accent1" w:themeFillTint="66"/>
            <w:tcMar>
              <w:top w:w="0" w:type="dxa"/>
              <w:left w:w="108" w:type="dxa"/>
              <w:bottom w:w="0" w:type="dxa"/>
              <w:right w:w="108" w:type="dxa"/>
            </w:tcMar>
            <w:vAlign w:val="center"/>
            <w:hideMark/>
          </w:tcPr>
          <w:p w:rsidR="00AB4E54" w:rsidRPr="000179A4" w:rsidRDefault="00AB4E54" w:rsidP="000179A4">
            <w:pPr>
              <w:rPr>
                <w:rFonts w:ascii="Gill Sans MT" w:eastAsiaTheme="minorHAnsi" w:hAnsi="Gill Sans MT" w:cs="Calibri"/>
                <w:b/>
                <w:sz w:val="22"/>
                <w:szCs w:val="22"/>
                <w:lang w:val="en-GB"/>
              </w:rPr>
            </w:pPr>
            <w:r w:rsidRPr="000179A4">
              <w:rPr>
                <w:rFonts w:ascii="Gill Sans MT" w:hAnsi="Gill Sans MT"/>
                <w:b/>
                <w:sz w:val="22"/>
                <w:szCs w:val="22"/>
                <w:lang w:val="en-GB"/>
              </w:rPr>
              <w:t>Apply By</w:t>
            </w:r>
          </w:p>
        </w:tc>
        <w:tc>
          <w:tcPr>
            <w:tcW w:w="4500" w:type="dxa"/>
            <w:tcBorders>
              <w:bottom w:val="single" w:sz="8" w:space="0" w:color="auto"/>
            </w:tcBorders>
            <w:shd w:val="clear" w:color="auto" w:fill="B8CCE4" w:themeFill="accent1" w:themeFillTint="66"/>
            <w:tcMar>
              <w:top w:w="0" w:type="dxa"/>
              <w:left w:w="108" w:type="dxa"/>
              <w:bottom w:w="0" w:type="dxa"/>
              <w:right w:w="108" w:type="dxa"/>
            </w:tcMar>
            <w:vAlign w:val="center"/>
            <w:hideMark/>
          </w:tcPr>
          <w:p w:rsidR="00AB4E54" w:rsidRPr="000179A4" w:rsidRDefault="00AB4E54" w:rsidP="000179A4">
            <w:pPr>
              <w:rPr>
                <w:rFonts w:ascii="Gill Sans MT" w:eastAsiaTheme="minorHAnsi" w:hAnsi="Gill Sans MT" w:cs="Calibri"/>
                <w:b/>
                <w:sz w:val="22"/>
                <w:szCs w:val="22"/>
                <w:lang w:val="en-GB"/>
              </w:rPr>
            </w:pPr>
            <w:r w:rsidRPr="000179A4">
              <w:rPr>
                <w:rFonts w:ascii="Gill Sans MT" w:hAnsi="Gill Sans MT"/>
                <w:b/>
                <w:sz w:val="22"/>
                <w:szCs w:val="22"/>
                <w:lang w:val="en-GB"/>
              </w:rPr>
              <w:t>Dates</w:t>
            </w:r>
          </w:p>
        </w:tc>
      </w:tr>
      <w:tr w:rsidR="00AB4E54" w:rsidTr="000179A4">
        <w:trPr>
          <w:trHeight w:val="700"/>
        </w:trPr>
        <w:tc>
          <w:tcPr>
            <w:tcW w:w="3600" w:type="dxa"/>
            <w:shd w:val="clear" w:color="auto" w:fill="DBE5F1" w:themeFill="accent1" w:themeFillTint="33"/>
            <w:tcMar>
              <w:top w:w="0" w:type="dxa"/>
              <w:left w:w="108" w:type="dxa"/>
              <w:bottom w:w="0" w:type="dxa"/>
              <w:right w:w="108" w:type="dxa"/>
            </w:tcMar>
            <w:vAlign w:val="center"/>
            <w:hideMark/>
          </w:tcPr>
          <w:p w:rsidR="00AB4E54" w:rsidRPr="00875400" w:rsidRDefault="00AB4E54" w:rsidP="000179A4">
            <w:pPr>
              <w:rPr>
                <w:rFonts w:ascii="Gill Sans MT" w:eastAsiaTheme="minorHAnsi" w:hAnsi="Gill Sans MT" w:cs="Calibri"/>
                <w:sz w:val="22"/>
                <w:szCs w:val="22"/>
                <w:lang w:val="en-GB"/>
              </w:rPr>
            </w:pPr>
            <w:r w:rsidRPr="00875400">
              <w:rPr>
                <w:rFonts w:ascii="Gill Sans MT" w:hAnsi="Gill Sans MT"/>
                <w:sz w:val="22"/>
                <w:szCs w:val="22"/>
                <w:lang w:val="en-GB"/>
              </w:rPr>
              <w:t>Reducing Maternal Anaemia (RMA)</w:t>
            </w:r>
          </w:p>
        </w:tc>
        <w:tc>
          <w:tcPr>
            <w:tcW w:w="990" w:type="dxa"/>
            <w:shd w:val="clear" w:color="auto" w:fill="DBE5F1" w:themeFill="accent1" w:themeFillTint="33"/>
            <w:tcMar>
              <w:top w:w="0" w:type="dxa"/>
              <w:left w:w="108" w:type="dxa"/>
              <w:bottom w:w="0" w:type="dxa"/>
              <w:right w:w="108" w:type="dxa"/>
            </w:tcMar>
            <w:vAlign w:val="center"/>
            <w:hideMark/>
          </w:tcPr>
          <w:p w:rsidR="00AB4E54" w:rsidRPr="00875400" w:rsidRDefault="000179A4" w:rsidP="000179A4">
            <w:pPr>
              <w:jc w:val="center"/>
              <w:rPr>
                <w:rFonts w:ascii="Gill Sans MT" w:eastAsiaTheme="minorHAnsi" w:hAnsi="Gill Sans MT" w:cs="Calibri"/>
                <w:sz w:val="22"/>
                <w:szCs w:val="22"/>
                <w:lang w:val="en-GB"/>
              </w:rPr>
            </w:pPr>
            <w:r>
              <w:rPr>
                <w:rFonts w:ascii="Gill Sans MT" w:hAnsi="Gill Sans MT"/>
                <w:sz w:val="22"/>
                <w:szCs w:val="22"/>
                <w:lang w:val="en-GB"/>
              </w:rPr>
              <w:t>7</w:t>
            </w:r>
          </w:p>
        </w:tc>
        <w:tc>
          <w:tcPr>
            <w:tcW w:w="1260" w:type="dxa"/>
            <w:shd w:val="clear" w:color="auto" w:fill="DBE5F1" w:themeFill="accent1" w:themeFillTint="33"/>
            <w:tcMar>
              <w:top w:w="0" w:type="dxa"/>
              <w:left w:w="108" w:type="dxa"/>
              <w:bottom w:w="0" w:type="dxa"/>
              <w:right w:w="108" w:type="dxa"/>
            </w:tcMar>
            <w:vAlign w:val="center"/>
            <w:hideMark/>
          </w:tcPr>
          <w:p w:rsidR="00AB4E54" w:rsidRPr="00875400" w:rsidRDefault="00AB4E54" w:rsidP="000179A4">
            <w:pPr>
              <w:rPr>
                <w:rFonts w:ascii="Gill Sans MT" w:eastAsiaTheme="minorHAnsi" w:hAnsi="Gill Sans MT" w:cs="Calibri"/>
                <w:sz w:val="22"/>
                <w:szCs w:val="22"/>
                <w:lang w:val="en-GB"/>
              </w:rPr>
            </w:pPr>
            <w:r w:rsidRPr="00875400">
              <w:rPr>
                <w:rFonts w:ascii="Gill Sans MT" w:hAnsi="Gill Sans MT"/>
                <w:sz w:val="22"/>
                <w:szCs w:val="22"/>
                <w:lang w:val="en-GB"/>
              </w:rPr>
              <w:t>21 Oct 13</w:t>
            </w:r>
          </w:p>
        </w:tc>
        <w:tc>
          <w:tcPr>
            <w:tcW w:w="4500" w:type="dxa"/>
            <w:shd w:val="clear" w:color="auto" w:fill="DBE5F1" w:themeFill="accent1" w:themeFillTint="33"/>
            <w:tcMar>
              <w:top w:w="0" w:type="dxa"/>
              <w:left w:w="108" w:type="dxa"/>
              <w:bottom w:w="0" w:type="dxa"/>
              <w:right w:w="108" w:type="dxa"/>
            </w:tcMar>
            <w:vAlign w:val="center"/>
            <w:hideMark/>
          </w:tcPr>
          <w:p w:rsidR="00AB4E54" w:rsidRPr="00875400" w:rsidRDefault="000179A4" w:rsidP="000179A4">
            <w:pPr>
              <w:rPr>
                <w:rFonts w:ascii="Gill Sans MT" w:hAnsi="Gill Sans MT"/>
                <w:sz w:val="22"/>
                <w:szCs w:val="22"/>
                <w:lang w:val="en-GB"/>
              </w:rPr>
            </w:pPr>
            <w:r>
              <w:rPr>
                <w:rFonts w:ascii="Gill Sans MT" w:hAnsi="Gill Sans MT"/>
                <w:sz w:val="22"/>
                <w:szCs w:val="22"/>
                <w:lang w:val="en-GB"/>
              </w:rPr>
              <w:t>4</w:t>
            </w:r>
            <w:r w:rsidR="00AB4E54" w:rsidRPr="00875400">
              <w:rPr>
                <w:rFonts w:ascii="Gill Sans MT" w:hAnsi="Gill Sans MT"/>
                <w:sz w:val="22"/>
                <w:szCs w:val="22"/>
                <w:lang w:val="en-GB"/>
              </w:rPr>
              <w:t xml:space="preserve"> Nov</w:t>
            </w:r>
            <w:r>
              <w:rPr>
                <w:rFonts w:ascii="Gill Sans MT" w:hAnsi="Gill Sans MT"/>
                <w:sz w:val="22"/>
                <w:szCs w:val="22"/>
                <w:lang w:val="en-GB"/>
              </w:rPr>
              <w:t>–22 Dec 2013 (study week 25–</w:t>
            </w:r>
            <w:r w:rsidR="00AB4E54" w:rsidRPr="00875400">
              <w:rPr>
                <w:rFonts w:ascii="Gill Sans MT" w:hAnsi="Gill Sans MT"/>
                <w:sz w:val="22"/>
                <w:szCs w:val="22"/>
                <w:lang w:val="en-GB"/>
              </w:rPr>
              <w:t>29 Nov</w:t>
            </w:r>
            <w:r>
              <w:rPr>
                <w:rFonts w:ascii="Gill Sans MT" w:hAnsi="Gill Sans MT"/>
                <w:sz w:val="22"/>
                <w:szCs w:val="22"/>
                <w:lang w:val="en-GB"/>
              </w:rPr>
              <w:t>)</w:t>
            </w:r>
          </w:p>
        </w:tc>
      </w:tr>
      <w:tr w:rsidR="00AB4E54" w:rsidTr="000179A4">
        <w:trPr>
          <w:trHeight w:val="700"/>
        </w:trPr>
        <w:tc>
          <w:tcPr>
            <w:tcW w:w="3600" w:type="dxa"/>
            <w:shd w:val="clear" w:color="auto" w:fill="DBE5F1" w:themeFill="accent1" w:themeFillTint="33"/>
            <w:tcMar>
              <w:top w:w="0" w:type="dxa"/>
              <w:left w:w="108" w:type="dxa"/>
              <w:bottom w:w="0" w:type="dxa"/>
              <w:right w:w="108" w:type="dxa"/>
            </w:tcMar>
            <w:vAlign w:val="center"/>
            <w:hideMark/>
          </w:tcPr>
          <w:p w:rsidR="00AB4E54" w:rsidRPr="00875400" w:rsidRDefault="00AB4E54" w:rsidP="000179A4">
            <w:pPr>
              <w:rPr>
                <w:rFonts w:ascii="Gill Sans MT" w:eastAsiaTheme="minorHAnsi" w:hAnsi="Gill Sans MT" w:cs="Calibri"/>
                <w:sz w:val="22"/>
                <w:szCs w:val="22"/>
                <w:lang w:val="en-GB"/>
              </w:rPr>
            </w:pPr>
            <w:r w:rsidRPr="00875400">
              <w:rPr>
                <w:rFonts w:ascii="Gill Sans MT" w:hAnsi="Gill Sans MT"/>
                <w:sz w:val="22"/>
                <w:szCs w:val="22"/>
                <w:lang w:val="en-GB"/>
              </w:rPr>
              <w:t>Reducing Childhood Anaemia (RCA)</w:t>
            </w:r>
          </w:p>
        </w:tc>
        <w:tc>
          <w:tcPr>
            <w:tcW w:w="990" w:type="dxa"/>
            <w:shd w:val="clear" w:color="auto" w:fill="DBE5F1" w:themeFill="accent1" w:themeFillTint="33"/>
            <w:tcMar>
              <w:top w:w="0" w:type="dxa"/>
              <w:left w:w="108" w:type="dxa"/>
              <w:bottom w:w="0" w:type="dxa"/>
              <w:right w:w="108" w:type="dxa"/>
            </w:tcMar>
            <w:vAlign w:val="center"/>
            <w:hideMark/>
          </w:tcPr>
          <w:p w:rsidR="00AB4E54" w:rsidRPr="00875400" w:rsidRDefault="00AB4E54" w:rsidP="000179A4">
            <w:pPr>
              <w:jc w:val="center"/>
              <w:rPr>
                <w:rFonts w:ascii="Gill Sans MT" w:eastAsiaTheme="minorHAnsi" w:hAnsi="Gill Sans MT" w:cs="Calibri"/>
                <w:sz w:val="22"/>
                <w:szCs w:val="22"/>
                <w:lang w:val="en-GB"/>
              </w:rPr>
            </w:pPr>
            <w:r w:rsidRPr="00875400">
              <w:rPr>
                <w:rFonts w:ascii="Gill Sans MT" w:hAnsi="Gill Sans MT"/>
                <w:sz w:val="22"/>
                <w:szCs w:val="22"/>
                <w:lang w:val="en-GB"/>
              </w:rPr>
              <w:t>12</w:t>
            </w:r>
          </w:p>
        </w:tc>
        <w:tc>
          <w:tcPr>
            <w:tcW w:w="1260" w:type="dxa"/>
            <w:shd w:val="clear" w:color="auto" w:fill="DBE5F1" w:themeFill="accent1" w:themeFillTint="33"/>
            <w:tcMar>
              <w:top w:w="0" w:type="dxa"/>
              <w:left w:w="108" w:type="dxa"/>
              <w:bottom w:w="0" w:type="dxa"/>
              <w:right w:w="108" w:type="dxa"/>
            </w:tcMar>
            <w:vAlign w:val="center"/>
            <w:hideMark/>
          </w:tcPr>
          <w:p w:rsidR="00AB4E54" w:rsidRPr="00875400" w:rsidRDefault="00AB4E54" w:rsidP="000179A4">
            <w:pPr>
              <w:rPr>
                <w:rFonts w:ascii="Gill Sans MT" w:eastAsiaTheme="minorHAnsi" w:hAnsi="Gill Sans MT" w:cs="Calibri"/>
                <w:sz w:val="22"/>
                <w:szCs w:val="22"/>
                <w:lang w:val="en-GB"/>
              </w:rPr>
            </w:pPr>
            <w:r w:rsidRPr="00875400">
              <w:rPr>
                <w:rFonts w:ascii="Gill Sans MT" w:hAnsi="Gill Sans MT"/>
                <w:sz w:val="22"/>
                <w:szCs w:val="22"/>
                <w:lang w:val="en-GB"/>
              </w:rPr>
              <w:t>4 Nov 13</w:t>
            </w:r>
          </w:p>
        </w:tc>
        <w:tc>
          <w:tcPr>
            <w:tcW w:w="4500" w:type="dxa"/>
            <w:shd w:val="clear" w:color="auto" w:fill="DBE5F1" w:themeFill="accent1" w:themeFillTint="33"/>
            <w:tcMar>
              <w:top w:w="0" w:type="dxa"/>
              <w:left w:w="108" w:type="dxa"/>
              <w:bottom w:w="0" w:type="dxa"/>
              <w:right w:w="108" w:type="dxa"/>
            </w:tcMar>
            <w:vAlign w:val="center"/>
            <w:hideMark/>
          </w:tcPr>
          <w:p w:rsidR="00AB4E54" w:rsidRPr="00875400" w:rsidRDefault="00AB4E54" w:rsidP="000179A4">
            <w:pPr>
              <w:rPr>
                <w:rFonts w:ascii="Gill Sans MT" w:eastAsiaTheme="minorHAnsi" w:hAnsi="Gill Sans MT" w:cs="Calibri"/>
                <w:sz w:val="22"/>
                <w:szCs w:val="22"/>
                <w:lang w:val="en-GB"/>
              </w:rPr>
            </w:pPr>
            <w:r w:rsidRPr="00875400">
              <w:rPr>
                <w:rFonts w:ascii="Gill Sans MT" w:hAnsi="Gill Sans MT"/>
                <w:sz w:val="22"/>
                <w:szCs w:val="22"/>
                <w:lang w:val="en-GB"/>
              </w:rPr>
              <w:t>18 Nov 2013–7 Feb 2014 (</w:t>
            </w:r>
            <w:r w:rsidR="000179A4">
              <w:rPr>
                <w:rFonts w:ascii="Gill Sans MT" w:hAnsi="Gill Sans MT"/>
                <w:sz w:val="22"/>
                <w:szCs w:val="22"/>
                <w:lang w:val="en-GB"/>
              </w:rPr>
              <w:t>study week/holiday 23 Dec to 3 Jan</w:t>
            </w:r>
            <w:r w:rsidRPr="00875400">
              <w:rPr>
                <w:rFonts w:ascii="Gill Sans MT" w:hAnsi="Gill Sans MT"/>
                <w:sz w:val="22"/>
                <w:szCs w:val="22"/>
                <w:lang w:val="en-GB"/>
              </w:rPr>
              <w:t>)</w:t>
            </w:r>
          </w:p>
        </w:tc>
      </w:tr>
      <w:tr w:rsidR="00AB4E54" w:rsidTr="000179A4">
        <w:trPr>
          <w:trHeight w:val="889"/>
        </w:trPr>
        <w:tc>
          <w:tcPr>
            <w:tcW w:w="3600" w:type="dxa"/>
            <w:shd w:val="clear" w:color="auto" w:fill="DBE5F1" w:themeFill="accent1" w:themeFillTint="33"/>
            <w:tcMar>
              <w:top w:w="0" w:type="dxa"/>
              <w:left w:w="108" w:type="dxa"/>
              <w:bottom w:w="0" w:type="dxa"/>
              <w:right w:w="108" w:type="dxa"/>
            </w:tcMar>
            <w:vAlign w:val="center"/>
            <w:hideMark/>
          </w:tcPr>
          <w:p w:rsidR="00AB4E54" w:rsidRPr="00875400" w:rsidRDefault="00AB4E54" w:rsidP="000179A4">
            <w:pPr>
              <w:rPr>
                <w:rFonts w:ascii="Gill Sans MT" w:eastAsiaTheme="minorHAnsi" w:hAnsi="Gill Sans MT" w:cs="Calibri"/>
                <w:sz w:val="22"/>
                <w:szCs w:val="22"/>
                <w:lang w:val="en-GB"/>
              </w:rPr>
            </w:pPr>
            <w:r w:rsidRPr="00875400">
              <w:rPr>
                <w:rFonts w:ascii="Gill Sans MT" w:hAnsi="Gill Sans MT"/>
                <w:sz w:val="22"/>
                <w:szCs w:val="22"/>
                <w:lang w:val="en-GB"/>
              </w:rPr>
              <w:t>Reducing Childhood Stunting (RCS)</w:t>
            </w:r>
            <w:r w:rsidR="000179A4">
              <w:rPr>
                <w:rFonts w:ascii="Gill Sans MT" w:hAnsi="Gill Sans MT"/>
                <w:sz w:val="22"/>
                <w:szCs w:val="22"/>
                <w:lang w:val="en-GB"/>
              </w:rPr>
              <w:t>:</w:t>
            </w:r>
            <w:r w:rsidRPr="00875400">
              <w:rPr>
                <w:rFonts w:ascii="Gill Sans MT" w:hAnsi="Gill Sans MT"/>
                <w:sz w:val="22"/>
                <w:szCs w:val="22"/>
                <w:lang w:val="en-GB"/>
              </w:rPr>
              <w:t xml:space="preserve"> Part</w:t>
            </w:r>
            <w:r w:rsidR="000179A4">
              <w:rPr>
                <w:rFonts w:ascii="Gill Sans MT" w:hAnsi="Gill Sans MT"/>
                <w:sz w:val="22"/>
                <w:szCs w:val="22"/>
                <w:lang w:val="en-GB"/>
              </w:rPr>
              <w:t>s</w:t>
            </w:r>
            <w:r w:rsidRPr="00875400">
              <w:rPr>
                <w:rFonts w:ascii="Gill Sans MT" w:hAnsi="Gill Sans MT"/>
                <w:sz w:val="22"/>
                <w:szCs w:val="22"/>
                <w:lang w:val="en-GB"/>
              </w:rPr>
              <w:t xml:space="preserve"> 1 and 2</w:t>
            </w:r>
          </w:p>
        </w:tc>
        <w:tc>
          <w:tcPr>
            <w:tcW w:w="990" w:type="dxa"/>
            <w:shd w:val="clear" w:color="auto" w:fill="DBE5F1" w:themeFill="accent1" w:themeFillTint="33"/>
            <w:tcMar>
              <w:top w:w="0" w:type="dxa"/>
              <w:left w:w="108" w:type="dxa"/>
              <w:bottom w:w="0" w:type="dxa"/>
              <w:right w:w="108" w:type="dxa"/>
            </w:tcMar>
            <w:vAlign w:val="center"/>
            <w:hideMark/>
          </w:tcPr>
          <w:p w:rsidR="00AB4E54" w:rsidRPr="00875400" w:rsidRDefault="00AB4E54" w:rsidP="000179A4">
            <w:pPr>
              <w:jc w:val="center"/>
              <w:rPr>
                <w:rFonts w:ascii="Gill Sans MT" w:eastAsiaTheme="minorHAnsi" w:hAnsi="Gill Sans MT" w:cs="Calibri"/>
                <w:sz w:val="22"/>
                <w:szCs w:val="22"/>
                <w:lang w:val="en-GB"/>
              </w:rPr>
            </w:pPr>
            <w:r w:rsidRPr="00875400">
              <w:rPr>
                <w:rFonts w:ascii="Gill Sans MT" w:hAnsi="Gill Sans MT"/>
                <w:sz w:val="22"/>
                <w:szCs w:val="22"/>
                <w:lang w:val="en-GB"/>
              </w:rPr>
              <w:t>4+9=13</w:t>
            </w:r>
          </w:p>
        </w:tc>
        <w:tc>
          <w:tcPr>
            <w:tcW w:w="1260" w:type="dxa"/>
            <w:shd w:val="clear" w:color="auto" w:fill="DBE5F1" w:themeFill="accent1" w:themeFillTint="33"/>
            <w:tcMar>
              <w:top w:w="0" w:type="dxa"/>
              <w:left w:w="108" w:type="dxa"/>
              <w:bottom w:w="0" w:type="dxa"/>
              <w:right w:w="108" w:type="dxa"/>
            </w:tcMar>
            <w:vAlign w:val="center"/>
            <w:hideMark/>
          </w:tcPr>
          <w:p w:rsidR="00AB4E54" w:rsidRPr="00875400" w:rsidRDefault="00AB4E54" w:rsidP="000179A4">
            <w:pPr>
              <w:rPr>
                <w:rFonts w:ascii="Gill Sans MT" w:eastAsiaTheme="minorHAnsi" w:hAnsi="Gill Sans MT" w:cs="Calibri"/>
                <w:sz w:val="22"/>
                <w:szCs w:val="22"/>
                <w:lang w:val="en-GB"/>
              </w:rPr>
            </w:pPr>
            <w:r w:rsidRPr="00875400">
              <w:rPr>
                <w:rFonts w:ascii="Gill Sans MT" w:hAnsi="Gill Sans MT"/>
                <w:sz w:val="22"/>
                <w:szCs w:val="22"/>
                <w:lang w:val="en-GB"/>
              </w:rPr>
              <w:t>17 Dec 13</w:t>
            </w:r>
          </w:p>
        </w:tc>
        <w:tc>
          <w:tcPr>
            <w:tcW w:w="4500" w:type="dxa"/>
            <w:shd w:val="clear" w:color="auto" w:fill="DBE5F1" w:themeFill="accent1" w:themeFillTint="33"/>
            <w:tcMar>
              <w:top w:w="0" w:type="dxa"/>
              <w:left w:w="108" w:type="dxa"/>
              <w:bottom w:w="0" w:type="dxa"/>
              <w:right w:w="108" w:type="dxa"/>
            </w:tcMar>
            <w:vAlign w:val="center"/>
            <w:hideMark/>
          </w:tcPr>
          <w:p w:rsidR="00AB4E54" w:rsidRPr="00875400" w:rsidRDefault="00AB4E54" w:rsidP="000179A4">
            <w:pPr>
              <w:rPr>
                <w:rFonts w:ascii="Gill Sans MT" w:eastAsiaTheme="minorHAnsi" w:hAnsi="Gill Sans MT" w:cs="Calibri"/>
                <w:sz w:val="22"/>
                <w:szCs w:val="22"/>
                <w:lang w:val="en-GB"/>
              </w:rPr>
            </w:pPr>
            <w:r w:rsidRPr="00875400">
              <w:rPr>
                <w:rFonts w:ascii="Gill Sans MT" w:hAnsi="Gill Sans MT"/>
                <w:sz w:val="22"/>
                <w:szCs w:val="22"/>
                <w:lang w:val="en-GB"/>
              </w:rPr>
              <w:t>Part 1: 6</w:t>
            </w:r>
            <w:r w:rsidR="000179A4">
              <w:rPr>
                <w:rFonts w:ascii="Gill Sans MT" w:hAnsi="Gill Sans MT"/>
                <w:sz w:val="22"/>
                <w:szCs w:val="22"/>
                <w:lang w:val="en-GB"/>
              </w:rPr>
              <w:t>–</w:t>
            </w:r>
            <w:r w:rsidRPr="00875400">
              <w:rPr>
                <w:rFonts w:ascii="Gill Sans MT" w:hAnsi="Gill Sans MT"/>
                <w:sz w:val="22"/>
                <w:szCs w:val="22"/>
                <w:lang w:val="en-GB"/>
              </w:rPr>
              <w:t>31 Jan 2014</w:t>
            </w:r>
          </w:p>
          <w:p w:rsidR="00AB4E54" w:rsidRPr="00875400" w:rsidRDefault="00AB4E54" w:rsidP="000179A4">
            <w:pPr>
              <w:rPr>
                <w:rFonts w:ascii="Gill Sans MT" w:eastAsiaTheme="minorHAnsi" w:hAnsi="Gill Sans MT" w:cs="Calibri"/>
                <w:sz w:val="22"/>
                <w:szCs w:val="22"/>
                <w:lang w:val="en-GB"/>
              </w:rPr>
            </w:pPr>
            <w:r w:rsidRPr="00875400">
              <w:rPr>
                <w:rFonts w:ascii="Gill Sans MT" w:hAnsi="Gill Sans MT"/>
                <w:sz w:val="22"/>
                <w:szCs w:val="22"/>
                <w:lang w:val="en-GB"/>
              </w:rPr>
              <w:t>Part 2: 3 Feb</w:t>
            </w:r>
            <w:r w:rsidR="000179A4">
              <w:rPr>
                <w:rFonts w:ascii="Gill Sans MT" w:hAnsi="Gill Sans MT"/>
                <w:sz w:val="22"/>
                <w:szCs w:val="22"/>
                <w:lang w:val="en-GB"/>
              </w:rPr>
              <w:t>–</w:t>
            </w:r>
            <w:r w:rsidRPr="00875400">
              <w:rPr>
                <w:rFonts w:ascii="Gill Sans MT" w:hAnsi="Gill Sans MT"/>
                <w:sz w:val="22"/>
                <w:szCs w:val="22"/>
                <w:lang w:val="en-GB"/>
              </w:rPr>
              <w:t>2 May 2014 (</w:t>
            </w:r>
            <w:r w:rsidR="000179A4">
              <w:rPr>
                <w:rFonts w:ascii="Gill Sans MT" w:hAnsi="Gill Sans MT"/>
                <w:sz w:val="22"/>
                <w:szCs w:val="22"/>
                <w:lang w:val="en-GB"/>
              </w:rPr>
              <w:t xml:space="preserve">study week </w:t>
            </w:r>
            <w:r w:rsidRPr="00875400">
              <w:rPr>
                <w:rFonts w:ascii="Gill Sans MT" w:hAnsi="Gill Sans MT"/>
                <w:sz w:val="22"/>
                <w:szCs w:val="22"/>
                <w:lang w:val="en-GB"/>
              </w:rPr>
              <w:t>17</w:t>
            </w:r>
            <w:r w:rsidR="000179A4">
              <w:rPr>
                <w:rFonts w:ascii="Gill Sans MT" w:hAnsi="Gill Sans MT"/>
                <w:sz w:val="22"/>
                <w:szCs w:val="22"/>
                <w:lang w:val="en-GB"/>
              </w:rPr>
              <w:t>–</w:t>
            </w:r>
            <w:r w:rsidRPr="00875400">
              <w:rPr>
                <w:rFonts w:ascii="Gill Sans MT" w:hAnsi="Gill Sans MT"/>
                <w:sz w:val="22"/>
                <w:szCs w:val="22"/>
                <w:lang w:val="en-GB"/>
              </w:rPr>
              <w:t>21 Mar)</w:t>
            </w:r>
          </w:p>
        </w:tc>
      </w:tr>
      <w:tr w:rsidR="00AB4E54" w:rsidTr="000179A4">
        <w:trPr>
          <w:trHeight w:val="601"/>
        </w:trPr>
        <w:tc>
          <w:tcPr>
            <w:tcW w:w="3600" w:type="dxa"/>
            <w:shd w:val="clear" w:color="auto" w:fill="DBE5F1" w:themeFill="accent1" w:themeFillTint="33"/>
            <w:tcMar>
              <w:top w:w="0" w:type="dxa"/>
              <w:left w:w="108" w:type="dxa"/>
              <w:bottom w:w="0" w:type="dxa"/>
              <w:right w:w="108" w:type="dxa"/>
            </w:tcMar>
            <w:vAlign w:val="center"/>
            <w:hideMark/>
          </w:tcPr>
          <w:p w:rsidR="00AB4E54" w:rsidRPr="00875400" w:rsidRDefault="00AB4E54" w:rsidP="000179A4">
            <w:pPr>
              <w:rPr>
                <w:rFonts w:ascii="Gill Sans MT" w:eastAsiaTheme="minorHAnsi" w:hAnsi="Gill Sans MT" w:cs="Calibri"/>
                <w:sz w:val="22"/>
                <w:szCs w:val="22"/>
                <w:lang w:val="en-GB"/>
              </w:rPr>
            </w:pPr>
            <w:r w:rsidRPr="00875400">
              <w:rPr>
                <w:rFonts w:ascii="Gill Sans MT" w:hAnsi="Gill Sans MT"/>
                <w:sz w:val="22"/>
                <w:szCs w:val="22"/>
                <w:lang w:val="en-GB"/>
              </w:rPr>
              <w:t>RCA</w:t>
            </w:r>
          </w:p>
        </w:tc>
        <w:tc>
          <w:tcPr>
            <w:tcW w:w="990" w:type="dxa"/>
            <w:shd w:val="clear" w:color="auto" w:fill="DBE5F1" w:themeFill="accent1" w:themeFillTint="33"/>
            <w:tcMar>
              <w:top w:w="0" w:type="dxa"/>
              <w:left w:w="108" w:type="dxa"/>
              <w:bottom w:w="0" w:type="dxa"/>
              <w:right w:w="108" w:type="dxa"/>
            </w:tcMar>
            <w:vAlign w:val="center"/>
            <w:hideMark/>
          </w:tcPr>
          <w:p w:rsidR="00AB4E54" w:rsidRPr="00875400" w:rsidRDefault="00AB4E54" w:rsidP="000179A4">
            <w:pPr>
              <w:jc w:val="center"/>
              <w:rPr>
                <w:rFonts w:ascii="Gill Sans MT" w:eastAsiaTheme="minorHAnsi" w:hAnsi="Gill Sans MT" w:cs="Calibri"/>
                <w:sz w:val="22"/>
                <w:szCs w:val="22"/>
                <w:lang w:val="en-GB"/>
              </w:rPr>
            </w:pPr>
            <w:r w:rsidRPr="00875400">
              <w:rPr>
                <w:rFonts w:ascii="Gill Sans MT" w:hAnsi="Gill Sans MT"/>
                <w:sz w:val="22"/>
                <w:szCs w:val="22"/>
                <w:lang w:val="en-GB"/>
              </w:rPr>
              <w:t>12</w:t>
            </w:r>
          </w:p>
        </w:tc>
        <w:tc>
          <w:tcPr>
            <w:tcW w:w="1260" w:type="dxa"/>
            <w:shd w:val="clear" w:color="auto" w:fill="DBE5F1" w:themeFill="accent1" w:themeFillTint="33"/>
            <w:tcMar>
              <w:top w:w="0" w:type="dxa"/>
              <w:left w:w="108" w:type="dxa"/>
              <w:bottom w:w="0" w:type="dxa"/>
              <w:right w:w="108" w:type="dxa"/>
            </w:tcMar>
            <w:vAlign w:val="center"/>
            <w:hideMark/>
          </w:tcPr>
          <w:p w:rsidR="00AB4E54" w:rsidRPr="00875400" w:rsidRDefault="00AB4E54" w:rsidP="000179A4">
            <w:pPr>
              <w:rPr>
                <w:rFonts w:ascii="Gill Sans MT" w:eastAsiaTheme="minorHAnsi" w:hAnsi="Gill Sans MT" w:cs="Calibri"/>
                <w:sz w:val="22"/>
                <w:szCs w:val="22"/>
                <w:lang w:val="en-GB"/>
              </w:rPr>
            </w:pPr>
            <w:r w:rsidRPr="00875400">
              <w:rPr>
                <w:rFonts w:ascii="Gill Sans MT" w:hAnsi="Gill Sans MT"/>
                <w:sz w:val="22"/>
                <w:szCs w:val="22"/>
                <w:lang w:val="en-GB"/>
              </w:rPr>
              <w:t>3 Mar 14</w:t>
            </w:r>
          </w:p>
        </w:tc>
        <w:tc>
          <w:tcPr>
            <w:tcW w:w="4500" w:type="dxa"/>
            <w:shd w:val="clear" w:color="auto" w:fill="DBE5F1" w:themeFill="accent1" w:themeFillTint="33"/>
            <w:tcMar>
              <w:top w:w="0" w:type="dxa"/>
              <w:left w:w="108" w:type="dxa"/>
              <w:bottom w:w="0" w:type="dxa"/>
              <w:right w:w="108" w:type="dxa"/>
            </w:tcMar>
            <w:vAlign w:val="center"/>
            <w:hideMark/>
          </w:tcPr>
          <w:p w:rsidR="00AB4E54" w:rsidRPr="00875400" w:rsidRDefault="00AB4E54" w:rsidP="000179A4">
            <w:pPr>
              <w:rPr>
                <w:rFonts w:ascii="Gill Sans MT" w:eastAsiaTheme="minorHAnsi" w:hAnsi="Gill Sans MT" w:cs="Calibri"/>
                <w:sz w:val="22"/>
                <w:szCs w:val="22"/>
                <w:lang w:val="en-GB"/>
              </w:rPr>
            </w:pPr>
            <w:r w:rsidRPr="00875400">
              <w:rPr>
                <w:rFonts w:ascii="Gill Sans MT" w:hAnsi="Gill Sans MT"/>
                <w:sz w:val="22"/>
                <w:szCs w:val="22"/>
                <w:lang w:val="en-GB"/>
              </w:rPr>
              <w:t>17 Mar</w:t>
            </w:r>
            <w:r w:rsidR="000179A4">
              <w:rPr>
                <w:rFonts w:ascii="Gill Sans MT" w:hAnsi="Gill Sans MT"/>
                <w:sz w:val="22"/>
                <w:szCs w:val="22"/>
                <w:lang w:val="en-GB"/>
              </w:rPr>
              <w:t>–</w:t>
            </w:r>
            <w:r w:rsidRPr="00875400">
              <w:rPr>
                <w:rFonts w:ascii="Gill Sans MT" w:hAnsi="Gill Sans MT"/>
                <w:sz w:val="22"/>
                <w:szCs w:val="22"/>
                <w:lang w:val="en-GB"/>
              </w:rPr>
              <w:t>30 May 2014 (</w:t>
            </w:r>
            <w:r w:rsidR="000179A4">
              <w:rPr>
                <w:rFonts w:ascii="Gill Sans MT" w:hAnsi="Gill Sans MT"/>
                <w:sz w:val="22"/>
                <w:szCs w:val="22"/>
                <w:lang w:val="en-GB"/>
              </w:rPr>
              <w:t xml:space="preserve">study week/holiday 14–24 </w:t>
            </w:r>
            <w:r w:rsidRPr="00875400">
              <w:rPr>
                <w:rFonts w:ascii="Gill Sans MT" w:hAnsi="Gill Sans MT"/>
                <w:sz w:val="22"/>
                <w:szCs w:val="22"/>
                <w:lang w:val="en-GB"/>
              </w:rPr>
              <w:t>Apr)</w:t>
            </w:r>
          </w:p>
        </w:tc>
      </w:tr>
      <w:tr w:rsidR="00AB4E54" w:rsidTr="000179A4">
        <w:trPr>
          <w:trHeight w:val="610"/>
        </w:trPr>
        <w:tc>
          <w:tcPr>
            <w:tcW w:w="3600" w:type="dxa"/>
            <w:shd w:val="clear" w:color="auto" w:fill="DBE5F1" w:themeFill="accent1" w:themeFillTint="33"/>
            <w:tcMar>
              <w:top w:w="0" w:type="dxa"/>
              <w:left w:w="108" w:type="dxa"/>
              <w:bottom w:w="0" w:type="dxa"/>
              <w:right w:w="108" w:type="dxa"/>
            </w:tcMar>
            <w:vAlign w:val="center"/>
            <w:hideMark/>
          </w:tcPr>
          <w:p w:rsidR="000179A4" w:rsidRPr="00875400" w:rsidRDefault="00AB4E54" w:rsidP="000179A4">
            <w:pPr>
              <w:rPr>
                <w:rFonts w:ascii="Gill Sans MT" w:eastAsiaTheme="minorHAnsi" w:hAnsi="Gill Sans MT" w:cs="Calibri"/>
                <w:sz w:val="22"/>
                <w:szCs w:val="22"/>
                <w:lang w:val="en-GB"/>
              </w:rPr>
            </w:pPr>
            <w:r w:rsidRPr="00875400">
              <w:rPr>
                <w:rFonts w:ascii="Gill Sans MT" w:hAnsi="Gill Sans MT"/>
                <w:sz w:val="22"/>
                <w:szCs w:val="22"/>
                <w:lang w:val="en-GB"/>
              </w:rPr>
              <w:t>RMA</w:t>
            </w:r>
          </w:p>
        </w:tc>
        <w:tc>
          <w:tcPr>
            <w:tcW w:w="990" w:type="dxa"/>
            <w:shd w:val="clear" w:color="auto" w:fill="DBE5F1" w:themeFill="accent1" w:themeFillTint="33"/>
            <w:tcMar>
              <w:top w:w="0" w:type="dxa"/>
              <w:left w:w="108" w:type="dxa"/>
              <w:bottom w:w="0" w:type="dxa"/>
              <w:right w:w="108" w:type="dxa"/>
            </w:tcMar>
            <w:vAlign w:val="center"/>
            <w:hideMark/>
          </w:tcPr>
          <w:p w:rsidR="00AB4E54" w:rsidRPr="00875400" w:rsidRDefault="00AB4E54" w:rsidP="000179A4">
            <w:pPr>
              <w:jc w:val="center"/>
              <w:rPr>
                <w:rFonts w:ascii="Gill Sans MT" w:eastAsiaTheme="minorHAnsi" w:hAnsi="Gill Sans MT" w:cs="Calibri"/>
                <w:sz w:val="22"/>
                <w:szCs w:val="22"/>
                <w:lang w:val="en-GB"/>
              </w:rPr>
            </w:pPr>
            <w:r w:rsidRPr="00875400">
              <w:rPr>
                <w:rFonts w:ascii="Gill Sans MT" w:hAnsi="Gill Sans MT"/>
                <w:sz w:val="22"/>
                <w:szCs w:val="22"/>
                <w:lang w:val="en-GB"/>
              </w:rPr>
              <w:t>7</w:t>
            </w:r>
          </w:p>
        </w:tc>
        <w:tc>
          <w:tcPr>
            <w:tcW w:w="1260" w:type="dxa"/>
            <w:shd w:val="clear" w:color="auto" w:fill="DBE5F1" w:themeFill="accent1" w:themeFillTint="33"/>
            <w:tcMar>
              <w:top w:w="0" w:type="dxa"/>
              <w:left w:w="108" w:type="dxa"/>
              <w:bottom w:w="0" w:type="dxa"/>
              <w:right w:w="108" w:type="dxa"/>
            </w:tcMar>
            <w:vAlign w:val="center"/>
            <w:hideMark/>
          </w:tcPr>
          <w:p w:rsidR="00AB4E54" w:rsidRPr="00875400" w:rsidRDefault="00AB4E54" w:rsidP="000179A4">
            <w:pPr>
              <w:rPr>
                <w:rFonts w:ascii="Gill Sans MT" w:eastAsiaTheme="minorHAnsi" w:hAnsi="Gill Sans MT" w:cs="Calibri"/>
                <w:sz w:val="22"/>
                <w:szCs w:val="22"/>
                <w:lang w:val="en-GB"/>
              </w:rPr>
            </w:pPr>
            <w:r w:rsidRPr="00875400">
              <w:rPr>
                <w:rFonts w:ascii="Gill Sans MT" w:hAnsi="Gill Sans MT"/>
                <w:sz w:val="22"/>
                <w:szCs w:val="22"/>
                <w:lang w:val="en-GB"/>
              </w:rPr>
              <w:t>6 May 14</w:t>
            </w:r>
          </w:p>
        </w:tc>
        <w:tc>
          <w:tcPr>
            <w:tcW w:w="4500" w:type="dxa"/>
            <w:shd w:val="clear" w:color="auto" w:fill="DBE5F1" w:themeFill="accent1" w:themeFillTint="33"/>
            <w:tcMar>
              <w:top w:w="0" w:type="dxa"/>
              <w:left w:w="108" w:type="dxa"/>
              <w:bottom w:w="0" w:type="dxa"/>
              <w:right w:w="108" w:type="dxa"/>
            </w:tcMar>
            <w:vAlign w:val="center"/>
            <w:hideMark/>
          </w:tcPr>
          <w:p w:rsidR="00AB4E54" w:rsidRPr="00875400" w:rsidRDefault="00AB4E54" w:rsidP="000179A4">
            <w:pPr>
              <w:rPr>
                <w:rFonts w:ascii="Gill Sans MT" w:eastAsiaTheme="minorHAnsi" w:hAnsi="Gill Sans MT" w:cs="Calibri"/>
                <w:sz w:val="22"/>
                <w:szCs w:val="22"/>
                <w:lang w:val="en-GB"/>
              </w:rPr>
            </w:pPr>
            <w:r w:rsidRPr="00875400">
              <w:rPr>
                <w:rFonts w:ascii="Gill Sans MT" w:hAnsi="Gill Sans MT"/>
                <w:sz w:val="22"/>
                <w:szCs w:val="22"/>
                <w:lang w:val="en-GB"/>
              </w:rPr>
              <w:t>19 May</w:t>
            </w:r>
            <w:r w:rsidR="000179A4">
              <w:rPr>
                <w:rFonts w:ascii="Gill Sans MT" w:hAnsi="Gill Sans MT"/>
                <w:sz w:val="22"/>
                <w:szCs w:val="22"/>
                <w:lang w:val="en-GB"/>
              </w:rPr>
              <w:t>–</w:t>
            </w:r>
            <w:r w:rsidRPr="00875400">
              <w:rPr>
                <w:rFonts w:ascii="Gill Sans MT" w:hAnsi="Gill Sans MT"/>
                <w:sz w:val="22"/>
                <w:szCs w:val="22"/>
                <w:lang w:val="en-GB"/>
              </w:rPr>
              <w:t>27 Jun 2014 (</w:t>
            </w:r>
            <w:r w:rsidR="000179A4">
              <w:rPr>
                <w:rFonts w:ascii="Gill Sans MT" w:hAnsi="Gill Sans MT"/>
                <w:sz w:val="22"/>
                <w:szCs w:val="22"/>
                <w:lang w:val="en-GB"/>
              </w:rPr>
              <w:t xml:space="preserve">study week </w:t>
            </w:r>
            <w:r w:rsidRPr="00875400">
              <w:rPr>
                <w:rFonts w:ascii="Gill Sans MT" w:hAnsi="Gill Sans MT"/>
                <w:sz w:val="22"/>
                <w:szCs w:val="22"/>
                <w:lang w:val="en-GB"/>
              </w:rPr>
              <w:t>2</w:t>
            </w:r>
            <w:r w:rsidR="000179A4">
              <w:rPr>
                <w:rFonts w:ascii="Gill Sans MT" w:hAnsi="Gill Sans MT"/>
                <w:sz w:val="22"/>
                <w:szCs w:val="22"/>
                <w:lang w:val="en-GB"/>
              </w:rPr>
              <w:t>–6 Jun</w:t>
            </w:r>
            <w:r w:rsidRPr="00875400">
              <w:rPr>
                <w:rFonts w:ascii="Gill Sans MT" w:hAnsi="Gill Sans MT"/>
                <w:sz w:val="22"/>
                <w:szCs w:val="22"/>
                <w:lang w:val="en-GB"/>
              </w:rPr>
              <w:t>)</w:t>
            </w:r>
          </w:p>
        </w:tc>
      </w:tr>
    </w:tbl>
    <w:p w:rsidR="00AB4E54" w:rsidRDefault="00AB4E54" w:rsidP="00AB4E54">
      <w:pPr>
        <w:tabs>
          <w:tab w:val="left" w:pos="1607"/>
        </w:tabs>
        <w:rPr>
          <w:rFonts w:ascii="Gill Sans MT" w:hAnsi="Gill Sans MT"/>
          <w:sz w:val="22"/>
          <w:szCs w:val="22"/>
          <w:lang w:val="en-GB"/>
        </w:rPr>
      </w:pPr>
    </w:p>
    <w:p w:rsidR="000179A4" w:rsidRDefault="000179A4" w:rsidP="00AB4E54">
      <w:pPr>
        <w:tabs>
          <w:tab w:val="left" w:pos="1607"/>
        </w:tabs>
        <w:rPr>
          <w:rFonts w:ascii="Gill Sans MT" w:hAnsi="Gill Sans MT"/>
          <w:b/>
          <w:color w:val="002060"/>
          <w:sz w:val="22"/>
          <w:szCs w:val="22"/>
          <w:lang w:val="en-GB"/>
        </w:rPr>
      </w:pPr>
    </w:p>
    <w:p w:rsidR="000179A4" w:rsidRDefault="000179A4" w:rsidP="00AB4E54">
      <w:pPr>
        <w:tabs>
          <w:tab w:val="left" w:pos="1607"/>
        </w:tabs>
        <w:rPr>
          <w:rFonts w:ascii="Gill Sans MT" w:hAnsi="Gill Sans MT"/>
          <w:b/>
          <w:color w:val="002060"/>
          <w:sz w:val="22"/>
          <w:szCs w:val="22"/>
          <w:lang w:val="en-GB"/>
        </w:rPr>
      </w:pPr>
    </w:p>
    <w:p w:rsidR="000179A4" w:rsidRDefault="000179A4" w:rsidP="00AB4E54">
      <w:pPr>
        <w:tabs>
          <w:tab w:val="left" w:pos="1607"/>
        </w:tabs>
        <w:rPr>
          <w:rFonts w:ascii="Gill Sans MT" w:hAnsi="Gill Sans MT"/>
          <w:b/>
          <w:color w:val="002060"/>
          <w:sz w:val="22"/>
          <w:szCs w:val="22"/>
          <w:lang w:val="en-GB"/>
        </w:rPr>
      </w:pPr>
    </w:p>
    <w:p w:rsidR="000179A4" w:rsidRDefault="000179A4" w:rsidP="00AB4E54">
      <w:pPr>
        <w:tabs>
          <w:tab w:val="left" w:pos="1607"/>
        </w:tabs>
        <w:rPr>
          <w:rFonts w:ascii="Gill Sans MT" w:hAnsi="Gill Sans MT"/>
          <w:b/>
          <w:color w:val="002060"/>
          <w:sz w:val="22"/>
          <w:szCs w:val="22"/>
          <w:lang w:val="en-GB"/>
        </w:rPr>
      </w:pPr>
    </w:p>
    <w:p w:rsidR="00AB4E54" w:rsidRDefault="000179A4" w:rsidP="00AB4E54">
      <w:pPr>
        <w:tabs>
          <w:tab w:val="left" w:pos="1607"/>
        </w:tabs>
        <w:rPr>
          <w:rFonts w:ascii="Gill Sans MT" w:hAnsi="Gill Sans MT"/>
          <w:b/>
          <w:color w:val="002060"/>
          <w:sz w:val="28"/>
          <w:szCs w:val="28"/>
          <w:lang w:val="en-GB"/>
        </w:rPr>
      </w:pPr>
      <w:r w:rsidRPr="00F7197E">
        <w:rPr>
          <w:rFonts w:ascii="Gill Sans MT" w:hAnsi="Gill Sans MT"/>
          <w:noProof/>
          <w:color w:val="000000"/>
          <w:sz w:val="22"/>
          <w:szCs w:val="22"/>
        </w:rPr>
        <w:lastRenderedPageBreak/>
        <mc:AlternateContent>
          <mc:Choice Requires="wps">
            <w:drawing>
              <wp:anchor distT="0" distB="0" distL="457200" distR="114300" simplePos="0" relativeHeight="251659264" behindDoc="0" locked="0" layoutInCell="0" allowOverlap="1" wp14:anchorId="647112F2" wp14:editId="60F0C905">
                <wp:simplePos x="0" y="0"/>
                <wp:positionH relativeFrom="margin">
                  <wp:posOffset>-377825</wp:posOffset>
                </wp:positionH>
                <wp:positionV relativeFrom="margin">
                  <wp:posOffset>-386080</wp:posOffset>
                </wp:positionV>
                <wp:extent cx="2390775" cy="9043035"/>
                <wp:effectExtent l="0" t="0" r="9525" b="5715"/>
                <wp:wrapSquare wrapText="bothSides"/>
                <wp:docPr id="5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9043035"/>
                        </a:xfrm>
                        <a:prstGeom prst="rect">
                          <a:avLst/>
                        </a:prstGeom>
                        <a:solidFill>
                          <a:schemeClr val="accent1">
                            <a:lumMod val="20000"/>
                            <a:lumOff val="80000"/>
                          </a:schemeClr>
                        </a:solidFill>
                        <a:extLst/>
                      </wps:spPr>
                      <wps:txbx>
                        <w:txbxContent>
                          <w:p w:rsidR="00F7197E" w:rsidRPr="000179A4" w:rsidRDefault="00F7197E" w:rsidP="000179A4">
                            <w:pPr>
                              <w:pStyle w:val="Heading1"/>
                              <w:spacing w:before="0" w:after="240" w:line="240" w:lineRule="auto"/>
                              <w:rPr>
                                <w:rFonts w:ascii="Gill Sans MT" w:hAnsi="Gill Sans MT"/>
                                <w:color w:val="002060"/>
                                <w:sz w:val="24"/>
                                <w:szCs w:val="24"/>
                              </w:rPr>
                            </w:pPr>
                            <w:r w:rsidRPr="000179A4">
                              <w:rPr>
                                <w:rFonts w:ascii="Gill Sans MT" w:hAnsi="Gill Sans MT"/>
                                <w:color w:val="002060"/>
                                <w:sz w:val="24"/>
                                <w:szCs w:val="24"/>
                              </w:rPr>
                              <w:t xml:space="preserve">Comments from learners who completed an </w:t>
                            </w:r>
                            <w:proofErr w:type="spellStart"/>
                            <w:r w:rsidRPr="000179A4">
                              <w:rPr>
                                <w:rFonts w:ascii="Gill Sans MT" w:hAnsi="Gill Sans MT"/>
                                <w:color w:val="002060"/>
                                <w:sz w:val="24"/>
                                <w:szCs w:val="24"/>
                              </w:rPr>
                              <w:t>NCoE</w:t>
                            </w:r>
                            <w:proofErr w:type="spellEnd"/>
                            <w:r w:rsidRPr="000179A4">
                              <w:rPr>
                                <w:rFonts w:ascii="Gill Sans MT" w:hAnsi="Gill Sans MT"/>
                                <w:color w:val="002060"/>
                                <w:sz w:val="24"/>
                                <w:szCs w:val="24"/>
                              </w:rPr>
                              <w:t xml:space="preserve"> </w:t>
                            </w:r>
                            <w:r w:rsidR="000179A4">
                              <w:rPr>
                                <w:rFonts w:ascii="Gill Sans MT" w:hAnsi="Gill Sans MT"/>
                                <w:color w:val="002060"/>
                                <w:sz w:val="24"/>
                                <w:szCs w:val="24"/>
                              </w:rPr>
                              <w:t xml:space="preserve">  </w:t>
                            </w:r>
                            <w:r w:rsidRPr="000179A4">
                              <w:rPr>
                                <w:rFonts w:ascii="Gill Sans MT" w:hAnsi="Gill Sans MT"/>
                                <w:color w:val="002060"/>
                                <w:sz w:val="24"/>
                                <w:szCs w:val="24"/>
                              </w:rPr>
                              <w:t>e</w:t>
                            </w:r>
                            <w:r w:rsidR="000179A4">
                              <w:rPr>
                                <w:rFonts w:ascii="Gill Sans MT" w:hAnsi="Gill Sans MT"/>
                                <w:color w:val="002060"/>
                                <w:sz w:val="24"/>
                                <w:szCs w:val="24"/>
                              </w:rPr>
                              <w:t>-</w:t>
                            </w:r>
                            <w:r w:rsidRPr="000179A4">
                              <w:rPr>
                                <w:rFonts w:ascii="Gill Sans MT" w:hAnsi="Gill Sans MT"/>
                                <w:color w:val="002060"/>
                                <w:sz w:val="24"/>
                                <w:szCs w:val="24"/>
                              </w:rPr>
                              <w:t>Learning nutrition course</w:t>
                            </w:r>
                          </w:p>
                          <w:p w:rsidR="00F7197E" w:rsidRPr="000179A4" w:rsidRDefault="000179A4" w:rsidP="000179A4">
                            <w:pPr>
                              <w:spacing w:before="120" w:after="240"/>
                              <w:rPr>
                                <w:rFonts w:ascii="Gill Sans MT" w:hAnsi="Gill Sans MT"/>
                                <w:sz w:val="20"/>
                                <w:lang w:val="en-GB"/>
                              </w:rPr>
                            </w:pPr>
                            <w:r w:rsidRPr="000179A4">
                              <w:rPr>
                                <w:rFonts w:ascii="Gill Sans MT" w:hAnsi="Gill Sans MT"/>
                                <w:sz w:val="20"/>
                                <w:lang w:val="en-GB"/>
                              </w:rPr>
                              <w:t>“</w:t>
                            </w:r>
                            <w:r w:rsidR="00F7197E" w:rsidRPr="000179A4">
                              <w:rPr>
                                <w:rFonts w:ascii="Gill Sans MT" w:hAnsi="Gill Sans MT"/>
                                <w:sz w:val="20"/>
                                <w:lang w:val="en-GB"/>
                              </w:rPr>
                              <w:t>The problem is very critical in our country</w:t>
                            </w:r>
                            <w:r w:rsidRPr="000179A4">
                              <w:rPr>
                                <w:rFonts w:ascii="Gill Sans MT" w:hAnsi="Gill Sans MT"/>
                                <w:sz w:val="20"/>
                                <w:lang w:val="en-GB"/>
                              </w:rPr>
                              <w:t xml:space="preserve"> . . . a</w:t>
                            </w:r>
                            <w:r w:rsidR="00F7197E" w:rsidRPr="000179A4">
                              <w:rPr>
                                <w:rFonts w:ascii="Gill Sans MT" w:hAnsi="Gill Sans MT"/>
                                <w:sz w:val="20"/>
                                <w:lang w:val="en-GB"/>
                              </w:rPr>
                              <w:t xml:space="preserve">nd the solution </w:t>
                            </w:r>
                            <w:r w:rsidRPr="000179A4">
                              <w:rPr>
                                <w:rFonts w:ascii="Gill Sans MT" w:hAnsi="Gill Sans MT"/>
                                <w:sz w:val="20"/>
                                <w:lang w:val="en-GB"/>
                              </w:rPr>
                              <w:t xml:space="preserve">is </w:t>
                            </w:r>
                            <w:r w:rsidR="00F7197E" w:rsidRPr="000179A4">
                              <w:rPr>
                                <w:rFonts w:ascii="Gill Sans MT" w:hAnsi="Gill Sans MT"/>
                                <w:sz w:val="20"/>
                                <w:lang w:val="en-GB"/>
                              </w:rPr>
                              <w:t>easy and applicable</w:t>
                            </w:r>
                            <w:r w:rsidRPr="000179A4">
                              <w:rPr>
                                <w:rFonts w:ascii="Gill Sans MT" w:hAnsi="Gill Sans MT"/>
                                <w:sz w:val="20"/>
                                <w:lang w:val="en-GB"/>
                              </w:rPr>
                              <w:t>.”</w:t>
                            </w:r>
                          </w:p>
                          <w:p w:rsidR="00F7197E" w:rsidRPr="000179A4" w:rsidRDefault="000179A4" w:rsidP="000179A4">
                            <w:pPr>
                              <w:spacing w:before="120" w:after="240"/>
                              <w:rPr>
                                <w:rFonts w:ascii="Gill Sans MT" w:hAnsi="Gill Sans MT"/>
                                <w:sz w:val="20"/>
                                <w:lang w:val="en-GB"/>
                              </w:rPr>
                            </w:pPr>
                            <w:r w:rsidRPr="000179A4">
                              <w:rPr>
                                <w:rFonts w:ascii="Gill Sans MT" w:hAnsi="Gill Sans MT"/>
                                <w:sz w:val="20"/>
                                <w:lang w:val="en-GB"/>
                              </w:rPr>
                              <w:t>“</w:t>
                            </w:r>
                            <w:r w:rsidR="00F7197E" w:rsidRPr="000179A4">
                              <w:rPr>
                                <w:rFonts w:ascii="Gill Sans MT" w:hAnsi="Gill Sans MT"/>
                                <w:sz w:val="20"/>
                                <w:lang w:val="en-GB"/>
                              </w:rPr>
                              <w:t>The course technology for me it i</w:t>
                            </w:r>
                            <w:r w:rsidRPr="000179A4">
                              <w:rPr>
                                <w:rFonts w:ascii="Gill Sans MT" w:hAnsi="Gill Sans MT"/>
                                <w:sz w:val="20"/>
                                <w:lang w:val="en-GB"/>
                              </w:rPr>
                              <w:t>s new and was very interesting.”</w:t>
                            </w:r>
                          </w:p>
                          <w:p w:rsidR="00F7197E" w:rsidRPr="000179A4" w:rsidRDefault="000179A4" w:rsidP="000179A4">
                            <w:pPr>
                              <w:spacing w:before="120" w:after="240"/>
                              <w:rPr>
                                <w:rFonts w:ascii="Gill Sans MT" w:hAnsi="Gill Sans MT"/>
                                <w:sz w:val="20"/>
                                <w:lang w:val="en-GB"/>
                              </w:rPr>
                            </w:pPr>
                            <w:r w:rsidRPr="000179A4">
                              <w:rPr>
                                <w:rFonts w:ascii="Gill Sans MT" w:hAnsi="Gill Sans MT"/>
                                <w:sz w:val="20"/>
                                <w:lang w:val="en-GB"/>
                              </w:rPr>
                              <w:t>“</w:t>
                            </w:r>
                            <w:r w:rsidR="00F7197E" w:rsidRPr="000179A4">
                              <w:rPr>
                                <w:rFonts w:ascii="Gill Sans MT" w:hAnsi="Gill Sans MT"/>
                                <w:sz w:val="20"/>
                                <w:lang w:val="en-GB"/>
                              </w:rPr>
                              <w:t>I practiced</w:t>
                            </w:r>
                            <w:r w:rsidRPr="000179A4">
                              <w:rPr>
                                <w:rFonts w:ascii="Gill Sans MT" w:hAnsi="Gill Sans MT"/>
                                <w:sz w:val="20"/>
                                <w:lang w:val="en-GB"/>
                              </w:rPr>
                              <w:t xml:space="preserve"> . . . an</w:t>
                            </w:r>
                            <w:r w:rsidR="00F7197E" w:rsidRPr="000179A4">
                              <w:rPr>
                                <w:rFonts w:ascii="Gill Sans MT" w:hAnsi="Gill Sans MT"/>
                                <w:sz w:val="20"/>
                                <w:lang w:val="en-GB"/>
                              </w:rPr>
                              <w:t>d improved my team's capacity and also with Ministry of Health Staff</w:t>
                            </w:r>
                            <w:r w:rsidRPr="000179A4">
                              <w:rPr>
                                <w:rFonts w:ascii="Gill Sans MT" w:hAnsi="Gill Sans MT"/>
                                <w:sz w:val="20"/>
                                <w:lang w:val="en-GB"/>
                              </w:rPr>
                              <w:t>.”</w:t>
                            </w:r>
                          </w:p>
                          <w:p w:rsidR="00F7197E" w:rsidRPr="000179A4" w:rsidRDefault="000179A4" w:rsidP="000179A4">
                            <w:pPr>
                              <w:spacing w:before="120" w:after="240"/>
                              <w:rPr>
                                <w:rFonts w:ascii="Gill Sans MT" w:hAnsi="Gill Sans MT"/>
                                <w:sz w:val="20"/>
                                <w:lang w:val="en-GB"/>
                              </w:rPr>
                            </w:pPr>
                            <w:r w:rsidRPr="000179A4">
                              <w:rPr>
                                <w:rFonts w:ascii="Gill Sans MT" w:hAnsi="Gill Sans MT"/>
                                <w:sz w:val="20"/>
                                <w:lang w:val="en-GB"/>
                              </w:rPr>
                              <w:t>“</w:t>
                            </w:r>
                            <w:r w:rsidR="00F7197E" w:rsidRPr="000179A4">
                              <w:rPr>
                                <w:rFonts w:ascii="Gill Sans MT" w:hAnsi="Gill Sans MT"/>
                                <w:sz w:val="20"/>
                                <w:lang w:val="en-GB"/>
                              </w:rPr>
                              <w:t xml:space="preserve">It challenged and empowered me at the </w:t>
                            </w:r>
                            <w:r w:rsidRPr="000179A4">
                              <w:rPr>
                                <w:rFonts w:ascii="Gill Sans MT" w:hAnsi="Gill Sans MT"/>
                                <w:sz w:val="20"/>
                                <w:lang w:val="en-GB"/>
                              </w:rPr>
                              <w:t>same time.”</w:t>
                            </w:r>
                          </w:p>
                          <w:p w:rsidR="00F7197E" w:rsidRPr="000179A4" w:rsidRDefault="000179A4" w:rsidP="000179A4">
                            <w:pPr>
                              <w:spacing w:before="120" w:after="240"/>
                              <w:rPr>
                                <w:rFonts w:ascii="Gill Sans MT" w:hAnsi="Gill Sans MT"/>
                                <w:sz w:val="20"/>
                                <w:lang w:val="en-GB"/>
                              </w:rPr>
                            </w:pPr>
                            <w:r w:rsidRPr="000179A4">
                              <w:rPr>
                                <w:rFonts w:ascii="Gill Sans MT" w:hAnsi="Gill Sans MT"/>
                                <w:sz w:val="20"/>
                                <w:lang w:val="en-GB"/>
                              </w:rPr>
                              <w:t>“</w:t>
                            </w:r>
                            <w:r w:rsidR="00F7197E" w:rsidRPr="000179A4">
                              <w:rPr>
                                <w:rFonts w:ascii="Gill Sans MT" w:hAnsi="Gill Sans MT"/>
                                <w:sz w:val="20"/>
                                <w:lang w:val="en-GB"/>
                              </w:rPr>
                              <w:t xml:space="preserve">The course was very useful for me.  It was my first online course during my </w:t>
                            </w:r>
                            <w:r w:rsidRPr="000179A4">
                              <w:rPr>
                                <w:rFonts w:ascii="Gill Sans MT" w:hAnsi="Gill Sans MT"/>
                                <w:sz w:val="20"/>
                                <w:lang w:val="en-GB"/>
                              </w:rPr>
                              <w:t>professional career.”</w:t>
                            </w:r>
                          </w:p>
                          <w:p w:rsidR="000179A4" w:rsidRPr="000179A4" w:rsidRDefault="000179A4" w:rsidP="000179A4">
                            <w:pPr>
                              <w:spacing w:before="120" w:after="240"/>
                              <w:rPr>
                                <w:rFonts w:ascii="Gill Sans MT" w:hAnsi="Gill Sans MT"/>
                                <w:sz w:val="20"/>
                                <w:lang w:val="en-GB"/>
                              </w:rPr>
                            </w:pPr>
                            <w:r w:rsidRPr="000179A4">
                              <w:rPr>
                                <w:rFonts w:ascii="Gill Sans MT" w:hAnsi="Gill Sans MT"/>
                                <w:sz w:val="20"/>
                                <w:lang w:val="en-GB"/>
                              </w:rPr>
                              <w:t xml:space="preserve"> “</w:t>
                            </w:r>
                            <w:r w:rsidR="00F7197E" w:rsidRPr="000179A4">
                              <w:rPr>
                                <w:rFonts w:ascii="Gill Sans MT" w:hAnsi="Gill Sans MT"/>
                                <w:sz w:val="20"/>
                                <w:lang w:val="en-GB"/>
                              </w:rPr>
                              <w:t>I have learned a lot from course content and group discussion with multi-experienced staff members.</w:t>
                            </w:r>
                            <w:r w:rsidRPr="000179A4">
                              <w:rPr>
                                <w:rFonts w:ascii="Gill Sans MT" w:hAnsi="Gill Sans MT"/>
                                <w:sz w:val="20"/>
                                <w:lang w:val="en-GB"/>
                              </w:rPr>
                              <w:t>”</w:t>
                            </w:r>
                          </w:p>
                          <w:p w:rsidR="000179A4" w:rsidRPr="000179A4" w:rsidRDefault="000179A4" w:rsidP="000179A4">
                            <w:pPr>
                              <w:spacing w:before="120" w:after="240"/>
                              <w:rPr>
                                <w:rFonts w:ascii="Gill Sans MT" w:hAnsi="Gill Sans MT"/>
                                <w:sz w:val="20"/>
                                <w:lang w:val="en-GB"/>
                              </w:rPr>
                            </w:pPr>
                            <w:r w:rsidRPr="000179A4">
                              <w:rPr>
                                <w:rFonts w:ascii="Gill Sans MT" w:hAnsi="Gill Sans MT"/>
                                <w:sz w:val="20"/>
                                <w:lang w:val="en-GB"/>
                              </w:rPr>
                              <w:t>“</w:t>
                            </w:r>
                            <w:r w:rsidR="00F7197E" w:rsidRPr="000179A4">
                              <w:rPr>
                                <w:rFonts w:ascii="Gill Sans MT" w:hAnsi="Gill Sans MT"/>
                                <w:sz w:val="20"/>
                                <w:lang w:val="en-GB"/>
                              </w:rPr>
                              <w:t>I found this course very relevant and interesting.  I highly recommend it to other colleagues who may wish to participate in future.</w:t>
                            </w:r>
                            <w:r w:rsidRPr="000179A4">
                              <w:rPr>
                                <w:rFonts w:ascii="Gill Sans MT" w:hAnsi="Gill Sans MT"/>
                                <w:sz w:val="20"/>
                                <w:lang w:val="en-GB"/>
                              </w:rPr>
                              <w:t>”</w:t>
                            </w:r>
                          </w:p>
                          <w:p w:rsidR="00F7197E" w:rsidRPr="000179A4" w:rsidRDefault="000179A4" w:rsidP="000179A4">
                            <w:pPr>
                              <w:spacing w:before="120" w:after="240"/>
                              <w:rPr>
                                <w:rFonts w:ascii="Gill Sans MT" w:hAnsi="Gill Sans MT"/>
                                <w:color w:val="000000" w:themeColor="text1"/>
                                <w:sz w:val="20"/>
                                <w:lang w:val="en-GB"/>
                              </w:rPr>
                            </w:pPr>
                            <w:r w:rsidRPr="000179A4">
                              <w:rPr>
                                <w:rFonts w:ascii="Gill Sans MT" w:hAnsi="Gill Sans MT"/>
                                <w:sz w:val="20"/>
                                <w:lang w:val="en-GB"/>
                              </w:rPr>
                              <w:t>“</w:t>
                            </w:r>
                            <w:r w:rsidR="00F7197E" w:rsidRPr="000179A4">
                              <w:rPr>
                                <w:rFonts w:ascii="Gill Sans MT" w:hAnsi="Gill Sans MT"/>
                                <w:sz w:val="20"/>
                                <w:lang w:val="en-GB"/>
                              </w:rPr>
                              <w:t xml:space="preserve">E-learning worked very well for me. I wouldn’t have managed it if it was face to face course with all the busy schedule I have with other courses that I am currently doing that occupy all my weekends. The reading did not interfere with my work at all. I did all my lessons and assignment either during my lunch time or at home after work. The course was designed in such a </w:t>
                            </w:r>
                            <w:r w:rsidR="00F7197E" w:rsidRPr="000179A4">
                              <w:rPr>
                                <w:rFonts w:ascii="Gill Sans MT" w:hAnsi="Gill Sans MT"/>
                                <w:color w:val="000000" w:themeColor="text1"/>
                                <w:sz w:val="20"/>
                                <w:lang w:val="en-GB"/>
                              </w:rPr>
                              <w:t>flexible way. If you missed the webinar for example, you are able to get the recording with all the information so internet interruptions were not an issue to me. The online interactions made me feel like I was in the real class learning with the rest of the course mates.</w:t>
                            </w:r>
                            <w:r w:rsidRPr="000179A4">
                              <w:rPr>
                                <w:rFonts w:ascii="Gill Sans MT" w:hAnsi="Gill Sans MT"/>
                                <w:color w:val="000000" w:themeColor="text1"/>
                                <w:sz w:val="20"/>
                                <w:lang w:val="en-GB"/>
                              </w:rPr>
                              <w:t>”</w:t>
                            </w:r>
                          </w:p>
                          <w:p w:rsidR="00F7197E" w:rsidRPr="000179A4" w:rsidRDefault="000179A4" w:rsidP="000179A4">
                            <w:pPr>
                              <w:spacing w:before="120" w:after="240"/>
                              <w:rPr>
                                <w:rFonts w:ascii="Gill Sans MT" w:hAnsi="Gill Sans MT"/>
                                <w:color w:val="000000" w:themeColor="text1"/>
                                <w:sz w:val="20"/>
                              </w:rPr>
                            </w:pPr>
                            <w:r w:rsidRPr="000179A4">
                              <w:rPr>
                                <w:rFonts w:ascii="Gill Sans MT" w:hAnsi="Gill Sans MT"/>
                                <w:color w:val="000000" w:themeColor="text1"/>
                                <w:sz w:val="20"/>
                              </w:rPr>
                              <w:t>“You only need access to a computer (you need to be computer literate); internet connection (I used a modem); some spare time, but not too much; determination; willingness to learn and share. You are better off if you have a group of fellow participants, but you can still do the course on an individual basis.”</w:t>
                            </w:r>
                          </w:p>
                          <w:p w:rsidR="00F7197E" w:rsidRDefault="00F7197E">
                            <w:pPr>
                              <w:spacing w:line="360" w:lineRule="auto"/>
                              <w:rPr>
                                <w:color w:val="FFFFFF" w:themeColor="background1"/>
                              </w:rPr>
                            </w:pPr>
                          </w:p>
                          <w:p w:rsidR="00F7197E" w:rsidRDefault="00F7197E">
                            <w:pPr>
                              <w:spacing w:line="360" w:lineRule="auto"/>
                              <w:rPr>
                                <w:color w:val="FFFFFF" w:themeColor="background1"/>
                              </w:rPr>
                            </w:pPr>
                          </w:p>
                        </w:txbxContent>
                      </wps:txbx>
                      <wps:bodyPr rot="0" vert="horz" wrap="square" lIns="182880" tIns="91440" rIns="182880" bIns="73152"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14" o:spid="_x0000_s1027" style="position:absolute;margin-left:-29.75pt;margin-top:-30.4pt;width:188.25pt;height:712.05pt;z-index:251659264;visibility:visible;mso-wrap-style:square;mso-width-percent:0;mso-height-percent:0;mso-wrap-distance-left:36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" o:allowincell="f" fillcolor="#dbe5f1 [660]" stroked="f">
                <v:textbox inset="14.4pt,7.2pt,14.4pt,5.76pt">
                  <w:txbxContent>
                    <w:p w:rsidR="00F7197E" w:rsidRPr="000179A4" w:rsidRDefault="00F7197E" w:rsidP="000179A4">
                      <w:pPr>
                        <w:pStyle w:val="Heading1"/>
                        <w:spacing w:before="0" w:after="240" w:line="240" w:lineRule="auto"/>
                        <w:rPr>
                          <w:rFonts w:ascii="Gill Sans MT" w:hAnsi="Gill Sans MT"/>
                          <w:color w:val="002060"/>
                          <w:sz w:val="24"/>
                          <w:szCs w:val="24"/>
                        </w:rPr>
                      </w:pPr>
                      <w:r w:rsidRPr="000179A4">
                        <w:rPr>
                          <w:rFonts w:ascii="Gill Sans MT" w:hAnsi="Gill Sans MT"/>
                          <w:color w:val="002060"/>
                          <w:sz w:val="24"/>
                          <w:szCs w:val="24"/>
                        </w:rPr>
                        <w:t xml:space="preserve">Comments from learners who completed an </w:t>
                      </w:r>
                      <w:proofErr w:type="spellStart"/>
                      <w:r w:rsidRPr="000179A4">
                        <w:rPr>
                          <w:rFonts w:ascii="Gill Sans MT" w:hAnsi="Gill Sans MT"/>
                          <w:color w:val="002060"/>
                          <w:sz w:val="24"/>
                          <w:szCs w:val="24"/>
                        </w:rPr>
                        <w:t>NCoE</w:t>
                      </w:r>
                      <w:proofErr w:type="spellEnd"/>
                      <w:r w:rsidRPr="000179A4">
                        <w:rPr>
                          <w:rFonts w:ascii="Gill Sans MT" w:hAnsi="Gill Sans MT"/>
                          <w:color w:val="002060"/>
                          <w:sz w:val="24"/>
                          <w:szCs w:val="24"/>
                        </w:rPr>
                        <w:t xml:space="preserve"> </w:t>
                      </w:r>
                      <w:r w:rsidR="000179A4">
                        <w:rPr>
                          <w:rFonts w:ascii="Gill Sans MT" w:hAnsi="Gill Sans MT"/>
                          <w:color w:val="002060"/>
                          <w:sz w:val="24"/>
                          <w:szCs w:val="24"/>
                        </w:rPr>
                        <w:t xml:space="preserve">  </w:t>
                      </w:r>
                      <w:r w:rsidRPr="000179A4">
                        <w:rPr>
                          <w:rFonts w:ascii="Gill Sans MT" w:hAnsi="Gill Sans MT"/>
                          <w:color w:val="002060"/>
                          <w:sz w:val="24"/>
                          <w:szCs w:val="24"/>
                        </w:rPr>
                        <w:t>e</w:t>
                      </w:r>
                      <w:r w:rsidR="000179A4">
                        <w:rPr>
                          <w:rFonts w:ascii="Gill Sans MT" w:hAnsi="Gill Sans MT"/>
                          <w:color w:val="002060"/>
                          <w:sz w:val="24"/>
                          <w:szCs w:val="24"/>
                        </w:rPr>
                        <w:t>-</w:t>
                      </w:r>
                      <w:r w:rsidRPr="000179A4">
                        <w:rPr>
                          <w:rFonts w:ascii="Gill Sans MT" w:hAnsi="Gill Sans MT"/>
                          <w:color w:val="002060"/>
                          <w:sz w:val="24"/>
                          <w:szCs w:val="24"/>
                        </w:rPr>
                        <w:t>Learning nutrition course</w:t>
                      </w:r>
                    </w:p>
                    <w:p w:rsidR="00F7197E" w:rsidRPr="000179A4" w:rsidRDefault="000179A4" w:rsidP="000179A4">
                      <w:pPr>
                        <w:spacing w:before="120" w:after="240"/>
                        <w:rPr>
                          <w:rFonts w:ascii="Gill Sans MT" w:hAnsi="Gill Sans MT"/>
                          <w:sz w:val="20"/>
                          <w:lang w:val="en-GB"/>
                        </w:rPr>
                      </w:pPr>
                      <w:r w:rsidRPr="000179A4">
                        <w:rPr>
                          <w:rFonts w:ascii="Gill Sans MT" w:hAnsi="Gill Sans MT"/>
                          <w:sz w:val="20"/>
                          <w:lang w:val="en-GB"/>
                        </w:rPr>
                        <w:t>“</w:t>
                      </w:r>
                      <w:r w:rsidR="00F7197E" w:rsidRPr="000179A4">
                        <w:rPr>
                          <w:rFonts w:ascii="Gill Sans MT" w:hAnsi="Gill Sans MT"/>
                          <w:sz w:val="20"/>
                          <w:lang w:val="en-GB"/>
                        </w:rPr>
                        <w:t>The problem is very critical in our country</w:t>
                      </w:r>
                      <w:r w:rsidRPr="000179A4">
                        <w:rPr>
                          <w:rFonts w:ascii="Gill Sans MT" w:hAnsi="Gill Sans MT"/>
                          <w:sz w:val="20"/>
                          <w:lang w:val="en-GB"/>
                        </w:rPr>
                        <w:t xml:space="preserve"> . . . a</w:t>
                      </w:r>
                      <w:r w:rsidR="00F7197E" w:rsidRPr="000179A4">
                        <w:rPr>
                          <w:rFonts w:ascii="Gill Sans MT" w:hAnsi="Gill Sans MT"/>
                          <w:sz w:val="20"/>
                          <w:lang w:val="en-GB"/>
                        </w:rPr>
                        <w:t xml:space="preserve">nd the solution </w:t>
                      </w:r>
                      <w:r w:rsidRPr="000179A4">
                        <w:rPr>
                          <w:rFonts w:ascii="Gill Sans MT" w:hAnsi="Gill Sans MT"/>
                          <w:sz w:val="20"/>
                          <w:lang w:val="en-GB"/>
                        </w:rPr>
                        <w:t xml:space="preserve">is </w:t>
                      </w:r>
                      <w:r w:rsidR="00F7197E" w:rsidRPr="000179A4">
                        <w:rPr>
                          <w:rFonts w:ascii="Gill Sans MT" w:hAnsi="Gill Sans MT"/>
                          <w:sz w:val="20"/>
                          <w:lang w:val="en-GB"/>
                        </w:rPr>
                        <w:t>easy and applicable</w:t>
                      </w:r>
                      <w:r w:rsidRPr="000179A4">
                        <w:rPr>
                          <w:rFonts w:ascii="Gill Sans MT" w:hAnsi="Gill Sans MT"/>
                          <w:sz w:val="20"/>
                          <w:lang w:val="en-GB"/>
                        </w:rPr>
                        <w:t>.”</w:t>
                      </w:r>
                    </w:p>
                    <w:p w:rsidR="00F7197E" w:rsidRPr="000179A4" w:rsidRDefault="000179A4" w:rsidP="000179A4">
                      <w:pPr>
                        <w:spacing w:before="120" w:after="240"/>
                        <w:rPr>
                          <w:rFonts w:ascii="Gill Sans MT" w:hAnsi="Gill Sans MT"/>
                          <w:sz w:val="20"/>
                          <w:lang w:val="en-GB"/>
                        </w:rPr>
                      </w:pPr>
                      <w:r w:rsidRPr="000179A4">
                        <w:rPr>
                          <w:rFonts w:ascii="Gill Sans MT" w:hAnsi="Gill Sans MT"/>
                          <w:sz w:val="20"/>
                          <w:lang w:val="en-GB"/>
                        </w:rPr>
                        <w:t>“</w:t>
                      </w:r>
                      <w:r w:rsidR="00F7197E" w:rsidRPr="000179A4">
                        <w:rPr>
                          <w:rFonts w:ascii="Gill Sans MT" w:hAnsi="Gill Sans MT"/>
                          <w:sz w:val="20"/>
                          <w:lang w:val="en-GB"/>
                        </w:rPr>
                        <w:t>The course technology for me it i</w:t>
                      </w:r>
                      <w:r w:rsidRPr="000179A4">
                        <w:rPr>
                          <w:rFonts w:ascii="Gill Sans MT" w:hAnsi="Gill Sans MT"/>
                          <w:sz w:val="20"/>
                          <w:lang w:val="en-GB"/>
                        </w:rPr>
                        <w:t>s new and was very interesting.”</w:t>
                      </w:r>
                    </w:p>
                    <w:p w:rsidR="00F7197E" w:rsidRPr="000179A4" w:rsidRDefault="000179A4" w:rsidP="000179A4">
                      <w:pPr>
                        <w:spacing w:before="120" w:after="240"/>
                        <w:rPr>
                          <w:rFonts w:ascii="Gill Sans MT" w:hAnsi="Gill Sans MT"/>
                          <w:sz w:val="20"/>
                          <w:lang w:val="en-GB"/>
                        </w:rPr>
                      </w:pPr>
                      <w:r w:rsidRPr="000179A4">
                        <w:rPr>
                          <w:rFonts w:ascii="Gill Sans MT" w:hAnsi="Gill Sans MT"/>
                          <w:sz w:val="20"/>
                          <w:lang w:val="en-GB"/>
                        </w:rPr>
                        <w:t>“</w:t>
                      </w:r>
                      <w:r w:rsidR="00F7197E" w:rsidRPr="000179A4">
                        <w:rPr>
                          <w:rFonts w:ascii="Gill Sans MT" w:hAnsi="Gill Sans MT"/>
                          <w:sz w:val="20"/>
                          <w:lang w:val="en-GB"/>
                        </w:rPr>
                        <w:t>I practiced</w:t>
                      </w:r>
                      <w:r w:rsidRPr="000179A4">
                        <w:rPr>
                          <w:rFonts w:ascii="Gill Sans MT" w:hAnsi="Gill Sans MT"/>
                          <w:sz w:val="20"/>
                          <w:lang w:val="en-GB"/>
                        </w:rPr>
                        <w:t xml:space="preserve"> . . . an</w:t>
                      </w:r>
                      <w:r w:rsidR="00F7197E" w:rsidRPr="000179A4">
                        <w:rPr>
                          <w:rFonts w:ascii="Gill Sans MT" w:hAnsi="Gill Sans MT"/>
                          <w:sz w:val="20"/>
                          <w:lang w:val="en-GB"/>
                        </w:rPr>
                        <w:t>d improved my team's capacity and also with Ministry of Health Staff</w:t>
                      </w:r>
                      <w:r w:rsidRPr="000179A4">
                        <w:rPr>
                          <w:rFonts w:ascii="Gill Sans MT" w:hAnsi="Gill Sans MT"/>
                          <w:sz w:val="20"/>
                          <w:lang w:val="en-GB"/>
                        </w:rPr>
                        <w:t>.”</w:t>
                      </w:r>
                    </w:p>
                    <w:p w:rsidR="00F7197E" w:rsidRPr="000179A4" w:rsidRDefault="000179A4" w:rsidP="000179A4">
                      <w:pPr>
                        <w:spacing w:before="120" w:after="240"/>
                        <w:rPr>
                          <w:rFonts w:ascii="Gill Sans MT" w:hAnsi="Gill Sans MT"/>
                          <w:sz w:val="20"/>
                          <w:lang w:val="en-GB"/>
                        </w:rPr>
                      </w:pPr>
                      <w:r w:rsidRPr="000179A4">
                        <w:rPr>
                          <w:rFonts w:ascii="Gill Sans MT" w:hAnsi="Gill Sans MT"/>
                          <w:sz w:val="20"/>
                          <w:lang w:val="en-GB"/>
                        </w:rPr>
                        <w:t>“</w:t>
                      </w:r>
                      <w:r w:rsidR="00F7197E" w:rsidRPr="000179A4">
                        <w:rPr>
                          <w:rFonts w:ascii="Gill Sans MT" w:hAnsi="Gill Sans MT"/>
                          <w:sz w:val="20"/>
                          <w:lang w:val="en-GB"/>
                        </w:rPr>
                        <w:t xml:space="preserve">It challenged and empowered me at the </w:t>
                      </w:r>
                      <w:r w:rsidRPr="000179A4">
                        <w:rPr>
                          <w:rFonts w:ascii="Gill Sans MT" w:hAnsi="Gill Sans MT"/>
                          <w:sz w:val="20"/>
                          <w:lang w:val="en-GB"/>
                        </w:rPr>
                        <w:t>same time.”</w:t>
                      </w:r>
                    </w:p>
                    <w:p w:rsidR="00F7197E" w:rsidRPr="000179A4" w:rsidRDefault="000179A4" w:rsidP="000179A4">
                      <w:pPr>
                        <w:spacing w:before="120" w:after="240"/>
                        <w:rPr>
                          <w:rFonts w:ascii="Gill Sans MT" w:hAnsi="Gill Sans MT"/>
                          <w:sz w:val="20"/>
                          <w:lang w:val="en-GB"/>
                        </w:rPr>
                      </w:pPr>
                      <w:r w:rsidRPr="000179A4">
                        <w:rPr>
                          <w:rFonts w:ascii="Gill Sans MT" w:hAnsi="Gill Sans MT"/>
                          <w:sz w:val="20"/>
                          <w:lang w:val="en-GB"/>
                        </w:rPr>
                        <w:t>“</w:t>
                      </w:r>
                      <w:r w:rsidR="00F7197E" w:rsidRPr="000179A4">
                        <w:rPr>
                          <w:rFonts w:ascii="Gill Sans MT" w:hAnsi="Gill Sans MT"/>
                          <w:sz w:val="20"/>
                          <w:lang w:val="en-GB"/>
                        </w:rPr>
                        <w:t xml:space="preserve">The course was very useful for me.  It was my first online course during my </w:t>
                      </w:r>
                      <w:r w:rsidRPr="000179A4">
                        <w:rPr>
                          <w:rFonts w:ascii="Gill Sans MT" w:hAnsi="Gill Sans MT"/>
                          <w:sz w:val="20"/>
                          <w:lang w:val="en-GB"/>
                        </w:rPr>
                        <w:t>professional career.”</w:t>
                      </w:r>
                    </w:p>
                    <w:p w:rsidR="000179A4" w:rsidRPr="000179A4" w:rsidRDefault="000179A4" w:rsidP="000179A4">
                      <w:pPr>
                        <w:spacing w:before="120" w:after="240"/>
                        <w:rPr>
                          <w:rFonts w:ascii="Gill Sans MT" w:hAnsi="Gill Sans MT"/>
                          <w:sz w:val="20"/>
                          <w:lang w:val="en-GB"/>
                        </w:rPr>
                      </w:pPr>
                      <w:r w:rsidRPr="000179A4">
                        <w:rPr>
                          <w:rFonts w:ascii="Gill Sans MT" w:hAnsi="Gill Sans MT"/>
                          <w:sz w:val="20"/>
                          <w:lang w:val="en-GB"/>
                        </w:rPr>
                        <w:t xml:space="preserve"> “</w:t>
                      </w:r>
                      <w:r w:rsidR="00F7197E" w:rsidRPr="000179A4">
                        <w:rPr>
                          <w:rFonts w:ascii="Gill Sans MT" w:hAnsi="Gill Sans MT"/>
                          <w:sz w:val="20"/>
                          <w:lang w:val="en-GB"/>
                        </w:rPr>
                        <w:t>I have learned a lot from course content and group discussion with multi-experienced staff members.</w:t>
                      </w:r>
                      <w:r w:rsidRPr="000179A4">
                        <w:rPr>
                          <w:rFonts w:ascii="Gill Sans MT" w:hAnsi="Gill Sans MT"/>
                          <w:sz w:val="20"/>
                          <w:lang w:val="en-GB"/>
                        </w:rPr>
                        <w:t>”</w:t>
                      </w:r>
                    </w:p>
                    <w:p w:rsidR="000179A4" w:rsidRPr="000179A4" w:rsidRDefault="000179A4" w:rsidP="000179A4">
                      <w:pPr>
                        <w:spacing w:before="120" w:after="240"/>
                        <w:rPr>
                          <w:rFonts w:ascii="Gill Sans MT" w:hAnsi="Gill Sans MT"/>
                          <w:sz w:val="20"/>
                          <w:lang w:val="en-GB"/>
                        </w:rPr>
                      </w:pPr>
                      <w:r w:rsidRPr="000179A4">
                        <w:rPr>
                          <w:rFonts w:ascii="Gill Sans MT" w:hAnsi="Gill Sans MT"/>
                          <w:sz w:val="20"/>
                          <w:lang w:val="en-GB"/>
                        </w:rPr>
                        <w:t>“</w:t>
                      </w:r>
                      <w:r w:rsidR="00F7197E" w:rsidRPr="000179A4">
                        <w:rPr>
                          <w:rFonts w:ascii="Gill Sans MT" w:hAnsi="Gill Sans MT"/>
                          <w:sz w:val="20"/>
                          <w:lang w:val="en-GB"/>
                        </w:rPr>
                        <w:t>I found this course very relevant and interesting.  I highly recommend it to other colleagues who may wish to participate in future.</w:t>
                      </w:r>
                      <w:r w:rsidRPr="000179A4">
                        <w:rPr>
                          <w:rFonts w:ascii="Gill Sans MT" w:hAnsi="Gill Sans MT"/>
                          <w:sz w:val="20"/>
                          <w:lang w:val="en-GB"/>
                        </w:rPr>
                        <w:t>”</w:t>
                      </w:r>
                    </w:p>
                    <w:p w:rsidR="00F7197E" w:rsidRPr="000179A4" w:rsidRDefault="000179A4" w:rsidP="000179A4">
                      <w:pPr>
                        <w:spacing w:before="120" w:after="240"/>
                        <w:rPr>
                          <w:rFonts w:ascii="Gill Sans MT" w:hAnsi="Gill Sans MT"/>
                          <w:color w:val="000000" w:themeColor="text1"/>
                          <w:sz w:val="20"/>
                          <w:lang w:val="en-GB"/>
                        </w:rPr>
                      </w:pPr>
                      <w:r w:rsidRPr="000179A4">
                        <w:rPr>
                          <w:rFonts w:ascii="Gill Sans MT" w:hAnsi="Gill Sans MT"/>
                          <w:sz w:val="20"/>
                          <w:lang w:val="en-GB"/>
                        </w:rPr>
                        <w:t>“</w:t>
                      </w:r>
                      <w:r w:rsidR="00F7197E" w:rsidRPr="000179A4">
                        <w:rPr>
                          <w:rFonts w:ascii="Gill Sans MT" w:hAnsi="Gill Sans MT"/>
                          <w:sz w:val="20"/>
                          <w:lang w:val="en-GB"/>
                        </w:rPr>
                        <w:t xml:space="preserve">E-learning worked very well for me. I wouldn’t have managed it if it was face to face course with all the busy schedule I have with other courses that I am currently doing that occupy all my weekends. The reading did not interfere with my work at all. I did all my lessons and assignment either during my lunch time or at home after work. The course was designed in such a </w:t>
                      </w:r>
                      <w:r w:rsidR="00F7197E" w:rsidRPr="000179A4">
                        <w:rPr>
                          <w:rFonts w:ascii="Gill Sans MT" w:hAnsi="Gill Sans MT"/>
                          <w:color w:val="000000" w:themeColor="text1"/>
                          <w:sz w:val="20"/>
                          <w:lang w:val="en-GB"/>
                        </w:rPr>
                        <w:t>flexible way. If you missed the webinar for example, you are able to get the recording with all the information so internet interruptions were not an issue to me. The online interactions made me feel like I was in the real class learning with the rest of the course mates.</w:t>
                      </w:r>
                      <w:r w:rsidRPr="000179A4">
                        <w:rPr>
                          <w:rFonts w:ascii="Gill Sans MT" w:hAnsi="Gill Sans MT"/>
                          <w:color w:val="000000" w:themeColor="text1"/>
                          <w:sz w:val="20"/>
                          <w:lang w:val="en-GB"/>
                        </w:rPr>
                        <w:t>”</w:t>
                      </w:r>
                    </w:p>
                    <w:p w:rsidR="00F7197E" w:rsidRPr="000179A4" w:rsidRDefault="000179A4" w:rsidP="000179A4">
                      <w:pPr>
                        <w:spacing w:before="120" w:after="240"/>
                        <w:rPr>
                          <w:rFonts w:ascii="Gill Sans MT" w:hAnsi="Gill Sans MT"/>
                          <w:color w:val="000000" w:themeColor="text1"/>
                          <w:sz w:val="20"/>
                        </w:rPr>
                      </w:pPr>
                      <w:r w:rsidRPr="000179A4">
                        <w:rPr>
                          <w:rFonts w:ascii="Gill Sans MT" w:hAnsi="Gill Sans MT"/>
                          <w:color w:val="000000" w:themeColor="text1"/>
                          <w:sz w:val="20"/>
                        </w:rPr>
                        <w:t>“You only need access to a computer (you need to be computer literate); internet connection (I used a modem); some spare time, but not too much; determination; willingness to learn and share. You are better off if you have a group of fellow participants, but you can still do the course on an individual basis.”</w:t>
                      </w:r>
                    </w:p>
                    <w:p w:rsidR="00F7197E" w:rsidRDefault="00F7197E">
                      <w:pPr>
                        <w:spacing w:line="360" w:lineRule="auto"/>
                        <w:rPr>
                          <w:color w:val="FFFFFF" w:themeColor="background1"/>
                        </w:rPr>
                      </w:pPr>
                    </w:p>
                    <w:p w:rsidR="00F7197E" w:rsidRDefault="00F7197E">
                      <w:pPr>
                        <w:spacing w:line="360" w:lineRule="auto"/>
                        <w:rPr>
                          <w:color w:val="FFFFFF" w:themeColor="background1"/>
                        </w:rPr>
                      </w:pPr>
                    </w:p>
                  </w:txbxContent>
                </v:textbox>
                <w10:wrap type="square" anchorx="margin" anchory="margin"/>
              </v:rect>
            </w:pict>
          </mc:Fallback>
        </mc:AlternateContent>
      </w:r>
      <w:r>
        <w:rPr>
          <w:rFonts w:ascii="Gill Sans MT" w:hAnsi="Gill Sans MT"/>
          <w:b/>
          <w:color w:val="002060"/>
          <w:sz w:val="28"/>
          <w:szCs w:val="28"/>
          <w:lang w:val="en-GB"/>
        </w:rPr>
        <w:t>Course descriptions</w:t>
      </w:r>
    </w:p>
    <w:p w:rsidR="000179A4" w:rsidRPr="000179A4" w:rsidRDefault="000179A4" w:rsidP="00AB4E54">
      <w:pPr>
        <w:tabs>
          <w:tab w:val="left" w:pos="1607"/>
        </w:tabs>
        <w:rPr>
          <w:rFonts w:ascii="Gill Sans MT" w:hAnsi="Gill Sans MT"/>
          <w:b/>
          <w:i/>
          <w:sz w:val="4"/>
          <w:szCs w:val="4"/>
          <w:lang w:val="en-GB"/>
        </w:rPr>
      </w:pPr>
    </w:p>
    <w:p w:rsidR="00AB4E54" w:rsidRDefault="00AB4E54" w:rsidP="000179A4">
      <w:pPr>
        <w:tabs>
          <w:tab w:val="left" w:pos="1607"/>
        </w:tabs>
        <w:spacing w:after="240"/>
        <w:rPr>
          <w:rFonts w:ascii="Gill Sans MT" w:hAnsi="Gill Sans MT"/>
          <w:sz w:val="22"/>
          <w:szCs w:val="22"/>
          <w:lang w:val="en-GB"/>
        </w:rPr>
      </w:pPr>
      <w:r w:rsidRPr="005242DC">
        <w:rPr>
          <w:rFonts w:ascii="Gill Sans MT" w:hAnsi="Gill Sans MT"/>
          <w:b/>
          <w:i/>
          <w:sz w:val="22"/>
          <w:szCs w:val="22"/>
          <w:lang w:val="en-GB"/>
        </w:rPr>
        <w:t>Reducing Maternal A</w:t>
      </w:r>
      <w:r w:rsidR="005242DC" w:rsidRPr="005242DC">
        <w:rPr>
          <w:rFonts w:ascii="Gill Sans MT" w:hAnsi="Gill Sans MT"/>
          <w:b/>
          <w:i/>
          <w:sz w:val="22"/>
          <w:szCs w:val="22"/>
          <w:lang w:val="en-GB"/>
        </w:rPr>
        <w:t>naemia</w:t>
      </w:r>
      <w:r w:rsidR="005242DC">
        <w:rPr>
          <w:rFonts w:ascii="Gill Sans MT" w:hAnsi="Gill Sans MT"/>
          <w:sz w:val="22"/>
          <w:szCs w:val="22"/>
          <w:lang w:val="en-GB"/>
        </w:rPr>
        <w:t>: This six</w:t>
      </w:r>
      <w:r w:rsidR="000179A4">
        <w:rPr>
          <w:rFonts w:ascii="Gill Sans MT" w:hAnsi="Gill Sans MT"/>
          <w:sz w:val="22"/>
          <w:szCs w:val="22"/>
          <w:lang w:val="en-GB"/>
        </w:rPr>
        <w:t>-</w:t>
      </w:r>
      <w:r w:rsidR="005242DC">
        <w:rPr>
          <w:rFonts w:ascii="Gill Sans MT" w:hAnsi="Gill Sans MT"/>
          <w:sz w:val="22"/>
          <w:szCs w:val="22"/>
          <w:lang w:val="en-GB"/>
        </w:rPr>
        <w:t xml:space="preserve">week </w:t>
      </w:r>
      <w:r w:rsidR="000179A4">
        <w:rPr>
          <w:rFonts w:ascii="Gill Sans MT" w:hAnsi="Gill Sans MT"/>
          <w:sz w:val="22"/>
          <w:szCs w:val="22"/>
          <w:lang w:val="en-GB"/>
        </w:rPr>
        <w:t xml:space="preserve">on-the-job </w:t>
      </w:r>
      <w:r w:rsidR="005242DC">
        <w:rPr>
          <w:rFonts w:ascii="Gill Sans MT" w:hAnsi="Gill Sans MT"/>
          <w:sz w:val="22"/>
          <w:szCs w:val="22"/>
          <w:lang w:val="en-GB"/>
        </w:rPr>
        <w:t xml:space="preserve">training course (with </w:t>
      </w:r>
      <w:r w:rsidR="000179A4">
        <w:rPr>
          <w:rFonts w:ascii="Gill Sans MT" w:hAnsi="Gill Sans MT"/>
          <w:sz w:val="22"/>
          <w:szCs w:val="22"/>
          <w:lang w:val="en-GB"/>
        </w:rPr>
        <w:t xml:space="preserve">a </w:t>
      </w:r>
      <w:r w:rsidR="005242DC">
        <w:rPr>
          <w:rFonts w:ascii="Gill Sans MT" w:hAnsi="Gill Sans MT"/>
          <w:sz w:val="22"/>
          <w:szCs w:val="22"/>
          <w:lang w:val="en-GB"/>
        </w:rPr>
        <w:t>one</w:t>
      </w:r>
      <w:r w:rsidR="000179A4">
        <w:rPr>
          <w:rFonts w:ascii="Gill Sans MT" w:hAnsi="Gill Sans MT"/>
          <w:sz w:val="22"/>
          <w:szCs w:val="22"/>
          <w:lang w:val="en-GB"/>
        </w:rPr>
        <w:t>-</w:t>
      </w:r>
      <w:r w:rsidR="005242DC">
        <w:rPr>
          <w:rFonts w:ascii="Gill Sans MT" w:hAnsi="Gill Sans MT"/>
          <w:sz w:val="22"/>
          <w:szCs w:val="22"/>
          <w:lang w:val="en-GB"/>
        </w:rPr>
        <w:t xml:space="preserve">week study break) </w:t>
      </w:r>
      <w:r w:rsidR="000179A4">
        <w:rPr>
          <w:rFonts w:ascii="Gill Sans MT" w:hAnsi="Gill Sans MT"/>
          <w:sz w:val="22"/>
          <w:szCs w:val="22"/>
          <w:lang w:val="en-GB"/>
        </w:rPr>
        <w:t xml:space="preserve">helps learners </w:t>
      </w:r>
      <w:r w:rsidR="005242DC">
        <w:rPr>
          <w:rFonts w:ascii="Gill Sans MT" w:hAnsi="Gill Sans MT"/>
          <w:sz w:val="22"/>
          <w:szCs w:val="22"/>
          <w:lang w:val="en-GB"/>
        </w:rPr>
        <w:t>understand what maternal anaemia is, its multiple causes and how to prevent it with practical field assignments and expert facilitation.</w:t>
      </w:r>
    </w:p>
    <w:p w:rsidR="005242DC" w:rsidRDefault="005242DC" w:rsidP="000179A4">
      <w:pPr>
        <w:tabs>
          <w:tab w:val="left" w:pos="1607"/>
        </w:tabs>
        <w:spacing w:after="240"/>
        <w:rPr>
          <w:rFonts w:ascii="Gill Sans MT" w:hAnsi="Gill Sans MT"/>
          <w:sz w:val="22"/>
          <w:szCs w:val="22"/>
          <w:lang w:val="en-GB"/>
        </w:rPr>
      </w:pPr>
      <w:proofErr w:type="gramStart"/>
      <w:r w:rsidRPr="005242DC">
        <w:rPr>
          <w:rFonts w:ascii="Gill Sans MT" w:hAnsi="Gill Sans MT"/>
          <w:b/>
          <w:i/>
          <w:sz w:val="22"/>
          <w:szCs w:val="22"/>
          <w:lang w:val="en-GB"/>
        </w:rPr>
        <w:t xml:space="preserve">Reducing Childhood Anaemia: </w:t>
      </w:r>
      <w:r>
        <w:rPr>
          <w:rFonts w:ascii="Gill Sans MT" w:hAnsi="Gill Sans MT"/>
          <w:sz w:val="22"/>
          <w:szCs w:val="22"/>
          <w:lang w:val="en-GB"/>
        </w:rPr>
        <w:t xml:space="preserve">This </w:t>
      </w:r>
      <w:r w:rsidR="000179A4">
        <w:rPr>
          <w:rFonts w:ascii="Gill Sans MT" w:hAnsi="Gill Sans MT"/>
          <w:sz w:val="22"/>
          <w:szCs w:val="22"/>
          <w:lang w:val="en-GB"/>
        </w:rPr>
        <w:t>11-</w:t>
      </w:r>
      <w:r>
        <w:rPr>
          <w:rFonts w:ascii="Gill Sans MT" w:hAnsi="Gill Sans MT"/>
          <w:sz w:val="22"/>
          <w:szCs w:val="22"/>
          <w:lang w:val="en-GB"/>
        </w:rPr>
        <w:t xml:space="preserve">week </w:t>
      </w:r>
      <w:r w:rsidR="000179A4">
        <w:rPr>
          <w:rFonts w:ascii="Gill Sans MT" w:hAnsi="Gill Sans MT"/>
          <w:sz w:val="22"/>
          <w:szCs w:val="22"/>
          <w:lang w:val="en-GB"/>
        </w:rPr>
        <w:t xml:space="preserve">on-the-job </w:t>
      </w:r>
      <w:r>
        <w:rPr>
          <w:rFonts w:ascii="Gill Sans MT" w:hAnsi="Gill Sans MT"/>
          <w:sz w:val="22"/>
          <w:szCs w:val="22"/>
          <w:lang w:val="en-GB"/>
        </w:rPr>
        <w:t xml:space="preserve">training course (with </w:t>
      </w:r>
      <w:r w:rsidR="000179A4">
        <w:rPr>
          <w:rFonts w:ascii="Gill Sans MT" w:hAnsi="Gill Sans MT"/>
          <w:sz w:val="22"/>
          <w:szCs w:val="22"/>
          <w:lang w:val="en-GB"/>
        </w:rPr>
        <w:t xml:space="preserve">a </w:t>
      </w:r>
      <w:r>
        <w:rPr>
          <w:rFonts w:ascii="Gill Sans MT" w:hAnsi="Gill Sans MT"/>
          <w:sz w:val="22"/>
          <w:szCs w:val="22"/>
          <w:lang w:val="en-GB"/>
        </w:rPr>
        <w:t>one</w:t>
      </w:r>
      <w:r w:rsidR="000179A4">
        <w:rPr>
          <w:rFonts w:ascii="Gill Sans MT" w:hAnsi="Gill Sans MT"/>
          <w:sz w:val="22"/>
          <w:szCs w:val="22"/>
          <w:lang w:val="en-GB"/>
        </w:rPr>
        <w:t>-</w:t>
      </w:r>
      <w:r>
        <w:rPr>
          <w:rFonts w:ascii="Gill Sans MT" w:hAnsi="Gill Sans MT"/>
          <w:sz w:val="22"/>
          <w:szCs w:val="22"/>
          <w:lang w:val="en-GB"/>
        </w:rPr>
        <w:t>week study break) expands on the maternal anaemia course</w:t>
      </w:r>
      <w:r w:rsidR="000179A4">
        <w:rPr>
          <w:rFonts w:ascii="Gill Sans MT" w:hAnsi="Gill Sans MT"/>
          <w:sz w:val="22"/>
          <w:szCs w:val="22"/>
          <w:lang w:val="en-GB"/>
        </w:rPr>
        <w:t xml:space="preserve">, focussing </w:t>
      </w:r>
      <w:r>
        <w:rPr>
          <w:rFonts w:ascii="Gill Sans MT" w:hAnsi="Gill Sans MT"/>
          <w:sz w:val="22"/>
          <w:szCs w:val="22"/>
          <w:lang w:val="en-GB"/>
        </w:rPr>
        <w:t>on how to understand childhood anaemia and how to address this issue in the community.</w:t>
      </w:r>
      <w:proofErr w:type="gramEnd"/>
    </w:p>
    <w:p w:rsidR="005242DC" w:rsidRDefault="005242DC" w:rsidP="000179A4">
      <w:pPr>
        <w:tabs>
          <w:tab w:val="left" w:pos="1607"/>
        </w:tabs>
        <w:spacing w:after="240"/>
        <w:rPr>
          <w:rFonts w:ascii="Gill Sans MT" w:hAnsi="Gill Sans MT"/>
          <w:sz w:val="22"/>
          <w:szCs w:val="22"/>
          <w:lang w:val="en-GB"/>
        </w:rPr>
      </w:pPr>
      <w:proofErr w:type="gramStart"/>
      <w:r w:rsidRPr="00DC1673">
        <w:rPr>
          <w:rFonts w:ascii="Gill Sans MT" w:hAnsi="Gill Sans MT"/>
          <w:b/>
          <w:i/>
          <w:sz w:val="22"/>
          <w:szCs w:val="22"/>
          <w:lang w:val="en-GB"/>
        </w:rPr>
        <w:t>Reducing Childhood Stunting:</w:t>
      </w:r>
      <w:r w:rsidR="00590FBB">
        <w:rPr>
          <w:rFonts w:ascii="Gill Sans MT" w:hAnsi="Gill Sans MT"/>
          <w:sz w:val="22"/>
          <w:szCs w:val="22"/>
          <w:lang w:val="en-GB"/>
        </w:rPr>
        <w:t xml:space="preserve"> </w:t>
      </w:r>
      <w:r>
        <w:rPr>
          <w:rFonts w:ascii="Gill Sans MT" w:hAnsi="Gill Sans MT"/>
          <w:sz w:val="22"/>
          <w:szCs w:val="22"/>
          <w:lang w:val="en-GB"/>
        </w:rPr>
        <w:t xml:space="preserve">Part 1 </w:t>
      </w:r>
      <w:r w:rsidR="000179A4">
        <w:rPr>
          <w:rFonts w:ascii="Gill Sans MT" w:hAnsi="Gill Sans MT"/>
          <w:sz w:val="22"/>
          <w:szCs w:val="22"/>
          <w:lang w:val="en-GB"/>
        </w:rPr>
        <w:t xml:space="preserve">of this on-the-job training course </w:t>
      </w:r>
      <w:r w:rsidR="00DC1673">
        <w:rPr>
          <w:rFonts w:ascii="Gill Sans MT" w:hAnsi="Gill Sans MT"/>
          <w:sz w:val="22"/>
          <w:szCs w:val="22"/>
          <w:lang w:val="en-GB"/>
        </w:rPr>
        <w:t>is a four-week</w:t>
      </w:r>
      <w:r>
        <w:rPr>
          <w:rFonts w:ascii="Gill Sans MT" w:hAnsi="Gill Sans MT"/>
          <w:sz w:val="22"/>
          <w:szCs w:val="22"/>
          <w:lang w:val="en-GB"/>
        </w:rPr>
        <w:t xml:space="preserve"> introduction to childhood stunting </w:t>
      </w:r>
      <w:r w:rsidR="000179A4">
        <w:rPr>
          <w:rFonts w:ascii="Gill Sans MT" w:hAnsi="Gill Sans MT"/>
          <w:sz w:val="22"/>
          <w:szCs w:val="22"/>
          <w:lang w:val="en-GB"/>
        </w:rPr>
        <w:t xml:space="preserve">that </w:t>
      </w:r>
      <w:r w:rsidR="00DC1673">
        <w:rPr>
          <w:rFonts w:ascii="Gill Sans MT" w:hAnsi="Gill Sans MT"/>
          <w:sz w:val="22"/>
          <w:szCs w:val="22"/>
          <w:lang w:val="en-GB"/>
        </w:rPr>
        <w:t xml:space="preserve">explores </w:t>
      </w:r>
      <w:r>
        <w:rPr>
          <w:rFonts w:ascii="Gill Sans MT" w:hAnsi="Gill Sans MT"/>
          <w:sz w:val="22"/>
          <w:szCs w:val="22"/>
          <w:lang w:val="en-GB"/>
        </w:rPr>
        <w:t>how every sector contributes to the reduction of stunting via different pathways.</w:t>
      </w:r>
      <w:proofErr w:type="gramEnd"/>
      <w:r>
        <w:rPr>
          <w:rFonts w:ascii="Gill Sans MT" w:hAnsi="Gill Sans MT"/>
          <w:sz w:val="22"/>
          <w:szCs w:val="22"/>
          <w:lang w:val="en-GB"/>
        </w:rPr>
        <w:t xml:space="preserve"> This course is useful for staff from various sectors</w:t>
      </w:r>
      <w:r w:rsidR="00DC1673">
        <w:rPr>
          <w:rFonts w:ascii="Gill Sans MT" w:hAnsi="Gill Sans MT"/>
          <w:sz w:val="22"/>
          <w:szCs w:val="22"/>
          <w:lang w:val="en-GB"/>
        </w:rPr>
        <w:t xml:space="preserve"> who want to understand their role in addressing </w:t>
      </w:r>
      <w:r w:rsidR="000179A4">
        <w:rPr>
          <w:rFonts w:ascii="Gill Sans MT" w:hAnsi="Gill Sans MT"/>
          <w:sz w:val="22"/>
          <w:szCs w:val="22"/>
          <w:lang w:val="en-GB"/>
        </w:rPr>
        <w:t>stunting</w:t>
      </w:r>
      <w:r w:rsidR="00DC1673">
        <w:rPr>
          <w:rFonts w:ascii="Gill Sans MT" w:hAnsi="Gill Sans MT"/>
          <w:sz w:val="22"/>
          <w:szCs w:val="22"/>
          <w:lang w:val="en-GB"/>
        </w:rPr>
        <w:t xml:space="preserve">. Part 2 </w:t>
      </w:r>
      <w:r w:rsidR="000179A4">
        <w:rPr>
          <w:rFonts w:ascii="Gill Sans MT" w:hAnsi="Gill Sans MT"/>
          <w:sz w:val="22"/>
          <w:szCs w:val="22"/>
          <w:lang w:val="en-GB"/>
        </w:rPr>
        <w:t xml:space="preserve">is an eight-week course </w:t>
      </w:r>
      <w:r w:rsidR="00DC1673">
        <w:rPr>
          <w:rFonts w:ascii="Gill Sans MT" w:hAnsi="Gill Sans MT"/>
          <w:sz w:val="22"/>
          <w:szCs w:val="22"/>
          <w:lang w:val="en-GB"/>
        </w:rPr>
        <w:t xml:space="preserve">(with </w:t>
      </w:r>
      <w:r w:rsidR="000179A4">
        <w:rPr>
          <w:rFonts w:ascii="Gill Sans MT" w:hAnsi="Gill Sans MT"/>
          <w:sz w:val="22"/>
          <w:szCs w:val="22"/>
          <w:lang w:val="en-GB"/>
        </w:rPr>
        <w:t xml:space="preserve">a </w:t>
      </w:r>
      <w:r w:rsidR="00DC1673">
        <w:rPr>
          <w:rFonts w:ascii="Gill Sans MT" w:hAnsi="Gill Sans MT"/>
          <w:sz w:val="22"/>
          <w:szCs w:val="22"/>
          <w:lang w:val="en-GB"/>
        </w:rPr>
        <w:t>one</w:t>
      </w:r>
      <w:r w:rsidR="000179A4">
        <w:rPr>
          <w:rFonts w:ascii="Gill Sans MT" w:hAnsi="Gill Sans MT"/>
          <w:sz w:val="22"/>
          <w:szCs w:val="22"/>
          <w:lang w:val="en-GB"/>
        </w:rPr>
        <w:t>-</w:t>
      </w:r>
      <w:r w:rsidR="00DC1673">
        <w:rPr>
          <w:rFonts w:ascii="Gill Sans MT" w:hAnsi="Gill Sans MT"/>
          <w:sz w:val="22"/>
          <w:szCs w:val="22"/>
          <w:lang w:val="en-GB"/>
        </w:rPr>
        <w:t xml:space="preserve">week study break) on nutrition-specific interventions along the life cycle that help to prevent childhood stunting.  </w:t>
      </w:r>
      <w:r>
        <w:rPr>
          <w:rFonts w:ascii="Gill Sans MT" w:hAnsi="Gill Sans MT"/>
          <w:sz w:val="22"/>
          <w:szCs w:val="22"/>
          <w:lang w:val="en-GB"/>
        </w:rPr>
        <w:t xml:space="preserve"> </w:t>
      </w:r>
    </w:p>
    <w:p w:rsidR="00DC1673" w:rsidRPr="000179A4" w:rsidRDefault="00DC1673" w:rsidP="00DC1673">
      <w:pPr>
        <w:tabs>
          <w:tab w:val="left" w:pos="1607"/>
        </w:tabs>
        <w:rPr>
          <w:rFonts w:ascii="Gill Sans MT" w:hAnsi="Gill Sans MT"/>
          <w:b/>
          <w:color w:val="002060"/>
          <w:sz w:val="28"/>
          <w:szCs w:val="28"/>
          <w:lang w:val="en-GB"/>
        </w:rPr>
      </w:pPr>
      <w:r w:rsidRPr="000179A4">
        <w:rPr>
          <w:rFonts w:ascii="Gill Sans MT" w:hAnsi="Gill Sans MT"/>
          <w:b/>
          <w:color w:val="002060"/>
          <w:sz w:val="28"/>
          <w:szCs w:val="28"/>
          <w:lang w:val="en-GB"/>
        </w:rPr>
        <w:t>Who should take the</w:t>
      </w:r>
      <w:r w:rsidR="000179A4" w:rsidRPr="000179A4">
        <w:rPr>
          <w:rFonts w:ascii="Gill Sans MT" w:hAnsi="Gill Sans MT"/>
          <w:b/>
          <w:color w:val="002060"/>
          <w:sz w:val="28"/>
          <w:szCs w:val="28"/>
          <w:lang w:val="en-GB"/>
        </w:rPr>
        <w:t>se</w:t>
      </w:r>
      <w:r w:rsidRPr="000179A4">
        <w:rPr>
          <w:rFonts w:ascii="Gill Sans MT" w:hAnsi="Gill Sans MT"/>
          <w:b/>
          <w:color w:val="002060"/>
          <w:sz w:val="28"/>
          <w:szCs w:val="28"/>
          <w:lang w:val="en-GB"/>
        </w:rPr>
        <w:t xml:space="preserve"> course</w:t>
      </w:r>
      <w:r w:rsidR="000179A4" w:rsidRPr="000179A4">
        <w:rPr>
          <w:rFonts w:ascii="Gill Sans MT" w:hAnsi="Gill Sans MT"/>
          <w:b/>
          <w:color w:val="002060"/>
          <w:sz w:val="28"/>
          <w:szCs w:val="28"/>
          <w:lang w:val="en-GB"/>
        </w:rPr>
        <w:t>s?</w:t>
      </w:r>
    </w:p>
    <w:p w:rsidR="00DC1673" w:rsidRDefault="00DC1673" w:rsidP="000179A4">
      <w:pPr>
        <w:tabs>
          <w:tab w:val="left" w:pos="1607"/>
        </w:tabs>
        <w:spacing w:after="240"/>
        <w:rPr>
          <w:rFonts w:ascii="Gill Sans MT" w:hAnsi="Gill Sans MT"/>
          <w:sz w:val="22"/>
          <w:szCs w:val="22"/>
          <w:lang w:val="en-GB"/>
        </w:rPr>
      </w:pPr>
      <w:r w:rsidRPr="00DC1673">
        <w:rPr>
          <w:rFonts w:ascii="Gill Sans MT" w:hAnsi="Gill Sans MT"/>
          <w:sz w:val="22"/>
          <w:szCs w:val="22"/>
          <w:lang w:val="en-GB"/>
        </w:rPr>
        <w:t xml:space="preserve">Development workers </w:t>
      </w:r>
      <w:r w:rsidR="00875400">
        <w:rPr>
          <w:rFonts w:ascii="Gill Sans MT" w:hAnsi="Gill Sans MT"/>
          <w:sz w:val="22"/>
          <w:szCs w:val="22"/>
          <w:lang w:val="en-GB"/>
        </w:rPr>
        <w:t xml:space="preserve">(from various sectors) </w:t>
      </w:r>
      <w:r w:rsidRPr="00DC1673">
        <w:rPr>
          <w:rFonts w:ascii="Gill Sans MT" w:hAnsi="Gill Sans MT"/>
          <w:sz w:val="22"/>
          <w:szCs w:val="22"/>
          <w:lang w:val="en-GB"/>
        </w:rPr>
        <w:t>applying evidence-tested</w:t>
      </w:r>
      <w:r>
        <w:rPr>
          <w:rFonts w:ascii="Gill Sans MT" w:hAnsi="Gill Sans MT"/>
          <w:sz w:val="22"/>
          <w:szCs w:val="22"/>
          <w:lang w:val="en-GB"/>
        </w:rPr>
        <w:t xml:space="preserve"> nutrition programming and practice</w:t>
      </w:r>
      <w:r w:rsidR="000179A4">
        <w:rPr>
          <w:rFonts w:ascii="Gill Sans MT" w:hAnsi="Gill Sans MT"/>
          <w:sz w:val="22"/>
          <w:szCs w:val="22"/>
          <w:lang w:val="en-GB"/>
        </w:rPr>
        <w:t>,</w:t>
      </w:r>
      <w:r w:rsidR="00875400">
        <w:rPr>
          <w:rFonts w:ascii="Gill Sans MT" w:hAnsi="Gill Sans MT"/>
          <w:sz w:val="22"/>
          <w:szCs w:val="22"/>
          <w:lang w:val="en-GB"/>
        </w:rPr>
        <w:t xml:space="preserve"> as well as other interested learners.</w:t>
      </w:r>
    </w:p>
    <w:p w:rsidR="000179A4" w:rsidRDefault="000179A4" w:rsidP="00875400">
      <w:pPr>
        <w:tabs>
          <w:tab w:val="left" w:pos="1607"/>
        </w:tabs>
        <w:rPr>
          <w:rFonts w:ascii="Gill Sans MT" w:hAnsi="Gill Sans MT"/>
          <w:b/>
          <w:color w:val="002060"/>
          <w:sz w:val="28"/>
          <w:szCs w:val="28"/>
          <w:lang w:val="en-GB"/>
        </w:rPr>
      </w:pPr>
      <w:r>
        <w:rPr>
          <w:noProof/>
        </w:rPr>
        <w:drawing>
          <wp:anchor distT="0" distB="0" distL="114300" distR="114300" simplePos="0" relativeHeight="251665408" behindDoc="0" locked="0" layoutInCell="1" allowOverlap="1" wp14:anchorId="5C523DC2" wp14:editId="5A182C18">
            <wp:simplePos x="0" y="0"/>
            <wp:positionH relativeFrom="column">
              <wp:posOffset>2593340</wp:posOffset>
            </wp:positionH>
            <wp:positionV relativeFrom="paragraph">
              <wp:posOffset>195580</wp:posOffset>
            </wp:positionV>
            <wp:extent cx="1711960" cy="2164080"/>
            <wp:effectExtent l="0" t="0" r="2540" b="7620"/>
            <wp:wrapSquare wrapText="bothSides"/>
            <wp:docPr id="5" name="Picture 5" descr="http://www.wvi.org/sites/default/files/styles/large/public/M-Yiannakis-field-photo.jpg?itok=DeEOfzN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wvi.org/sites/default/files/styles/large/public/M-Yiannakis-field-photo.jpg?itok=DeEOfzNm"/>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49194"/>
                    <a:stretch/>
                  </pic:blipFill>
                  <pic:spPr bwMode="auto">
                    <a:xfrm>
                      <a:off x="0" y="0"/>
                      <a:ext cx="1711960" cy="21640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Gill Sans MT" w:hAnsi="Gill Sans MT"/>
          <w:b/>
          <w:color w:val="002060"/>
          <w:sz w:val="28"/>
          <w:szCs w:val="28"/>
          <w:lang w:val="en-GB"/>
        </w:rPr>
        <w:t>Course facilitator</w:t>
      </w:r>
    </w:p>
    <w:p w:rsidR="000179A4" w:rsidRPr="000179A4" w:rsidRDefault="000179A4" w:rsidP="000179A4">
      <w:pPr>
        <w:tabs>
          <w:tab w:val="left" w:pos="1607"/>
        </w:tabs>
        <w:spacing w:after="240"/>
        <w:rPr>
          <w:rFonts w:ascii="Gill Sans MT" w:hAnsi="Gill Sans MT"/>
          <w:sz w:val="22"/>
          <w:szCs w:val="22"/>
          <w:lang w:val="en-GB"/>
        </w:rPr>
      </w:pPr>
      <w:r w:rsidRPr="000179A4">
        <w:rPr>
          <w:rFonts w:ascii="Gill Sans MT" w:hAnsi="Gill Sans MT"/>
          <w:sz w:val="22"/>
          <w:szCs w:val="22"/>
          <w:lang w:val="en-GB"/>
        </w:rPr>
        <w:t>Miriam Y</w:t>
      </w:r>
      <w:r>
        <w:rPr>
          <w:rFonts w:ascii="Gill Sans MT" w:hAnsi="Gill Sans MT"/>
          <w:sz w:val="22"/>
          <w:szCs w:val="22"/>
          <w:lang w:val="en-GB"/>
        </w:rPr>
        <w:t>iannakis (</w:t>
      </w:r>
      <w:r w:rsidRPr="000179A4">
        <w:rPr>
          <w:rFonts w:ascii="Gill Sans MT" w:hAnsi="Gill Sans MT"/>
          <w:i/>
          <w:sz w:val="22"/>
          <w:szCs w:val="22"/>
          <w:lang w:val="en-GB"/>
        </w:rPr>
        <w:t>Nutrition Policy and Partnerships Advisor, Nutrition Centre of Expertise</w:t>
      </w:r>
      <w:r>
        <w:rPr>
          <w:rFonts w:ascii="Gill Sans MT" w:hAnsi="Gill Sans MT"/>
          <w:sz w:val="22"/>
          <w:szCs w:val="22"/>
          <w:lang w:val="en-GB"/>
        </w:rPr>
        <w:t>) is a nutritionist with more than 10 years’ experience in programme management and technical support. She has worked with World Vision in Southern Africa, Asia, and Pacific regions, including seven years based in Malawi with the multi-</w:t>
      </w:r>
      <w:proofErr w:type="spellStart"/>
      <w:r>
        <w:rPr>
          <w:rFonts w:ascii="Gill Sans MT" w:hAnsi="Gill Sans MT"/>
          <w:sz w:val="22"/>
          <w:szCs w:val="22"/>
          <w:lang w:val="en-GB"/>
        </w:rPr>
        <w:t>sectoral</w:t>
      </w:r>
      <w:proofErr w:type="spellEnd"/>
      <w:r>
        <w:rPr>
          <w:rFonts w:ascii="Gill Sans MT" w:hAnsi="Gill Sans MT"/>
          <w:sz w:val="22"/>
          <w:szCs w:val="22"/>
          <w:lang w:val="en-GB"/>
        </w:rPr>
        <w:t xml:space="preserve"> Micronutrient and Health (MICAH) programme, and two years in Cambodia as the Asia Pacific Regional Nutrition Advisor. Her expertise lies in managing integrated multi-</w:t>
      </w:r>
      <w:proofErr w:type="spellStart"/>
      <w:r>
        <w:rPr>
          <w:rFonts w:ascii="Gill Sans MT" w:hAnsi="Gill Sans MT"/>
          <w:sz w:val="22"/>
          <w:szCs w:val="22"/>
          <w:lang w:val="en-GB"/>
        </w:rPr>
        <w:t>sectoral</w:t>
      </w:r>
      <w:proofErr w:type="spellEnd"/>
      <w:r>
        <w:rPr>
          <w:rFonts w:ascii="Gill Sans MT" w:hAnsi="Gill Sans MT"/>
          <w:sz w:val="22"/>
          <w:szCs w:val="22"/>
          <w:lang w:val="en-GB"/>
        </w:rPr>
        <w:t xml:space="preserve"> programmes for results in maternal and child health and nutrition. </w:t>
      </w:r>
    </w:p>
    <w:p w:rsidR="000179A4" w:rsidRDefault="000179A4" w:rsidP="00875400">
      <w:pPr>
        <w:tabs>
          <w:tab w:val="left" w:pos="1607"/>
        </w:tabs>
        <w:rPr>
          <w:rFonts w:ascii="Gill Sans MT" w:hAnsi="Gill Sans MT"/>
          <w:b/>
          <w:color w:val="002060"/>
          <w:sz w:val="28"/>
          <w:szCs w:val="28"/>
          <w:lang w:val="en-GB"/>
        </w:rPr>
      </w:pPr>
      <w:r>
        <w:rPr>
          <w:rFonts w:ascii="Gill Sans MT" w:hAnsi="Gill Sans MT"/>
          <w:b/>
          <w:color w:val="002060"/>
          <w:sz w:val="28"/>
          <w:szCs w:val="28"/>
          <w:lang w:val="en-GB"/>
        </w:rPr>
        <w:t>Course fee</w:t>
      </w:r>
    </w:p>
    <w:p w:rsidR="000179A4" w:rsidRPr="000179A4" w:rsidRDefault="000179A4" w:rsidP="000179A4">
      <w:pPr>
        <w:tabs>
          <w:tab w:val="left" w:pos="1607"/>
        </w:tabs>
        <w:spacing w:after="240"/>
        <w:rPr>
          <w:rFonts w:ascii="Gill Sans MT" w:hAnsi="Gill Sans MT"/>
          <w:color w:val="000000" w:themeColor="text1"/>
          <w:sz w:val="22"/>
          <w:szCs w:val="22"/>
          <w:lang w:val="en-GB"/>
        </w:rPr>
      </w:pPr>
      <w:proofErr w:type="gramStart"/>
      <w:r w:rsidRPr="000179A4">
        <w:rPr>
          <w:rFonts w:ascii="Gill Sans MT" w:hAnsi="Gill Sans MT"/>
          <w:color w:val="000000" w:themeColor="text1"/>
          <w:sz w:val="22"/>
          <w:szCs w:val="22"/>
          <w:lang w:val="en-GB"/>
        </w:rPr>
        <w:t>$</w:t>
      </w:r>
      <w:r w:rsidR="00F55070">
        <w:rPr>
          <w:rFonts w:ascii="Gill Sans MT" w:hAnsi="Gill Sans MT"/>
          <w:color w:val="000000" w:themeColor="text1"/>
          <w:sz w:val="22"/>
          <w:szCs w:val="22"/>
          <w:lang w:val="en-GB"/>
        </w:rPr>
        <w:t>3</w:t>
      </w:r>
      <w:bookmarkStart w:id="0" w:name="_GoBack"/>
      <w:bookmarkEnd w:id="0"/>
      <w:r w:rsidRPr="000179A4">
        <w:rPr>
          <w:rFonts w:ascii="Gill Sans MT" w:hAnsi="Gill Sans MT"/>
          <w:color w:val="000000" w:themeColor="text1"/>
          <w:sz w:val="22"/>
          <w:szCs w:val="22"/>
          <w:lang w:val="en-GB"/>
        </w:rPr>
        <w:t>50 USD per course, but free for first-time users.</w:t>
      </w:r>
      <w:proofErr w:type="gramEnd"/>
    </w:p>
    <w:p w:rsidR="000179A4" w:rsidRPr="000179A4" w:rsidRDefault="009618B4" w:rsidP="00875400">
      <w:pPr>
        <w:tabs>
          <w:tab w:val="left" w:pos="1607"/>
        </w:tabs>
        <w:rPr>
          <w:rFonts w:ascii="Gill Sans MT" w:hAnsi="Gill Sans MT"/>
          <w:b/>
          <w:color w:val="002060"/>
          <w:sz w:val="28"/>
          <w:szCs w:val="28"/>
          <w:lang w:val="en-GB"/>
        </w:rPr>
      </w:pPr>
      <w:r>
        <w:rPr>
          <w:rFonts w:ascii="Gill Sans MT" w:hAnsi="Gill Sans MT"/>
          <w:b/>
          <w:noProof/>
          <w:color w:val="00206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36.2pt;margin-top:2.55pt;width:76.6pt;height:50.2pt;z-index:251667456;mso-position-horizontal-relative:text;mso-position-vertical-relative:text">
            <v:imagedata r:id="rId10" o:title=""/>
            <w10:wrap type="square"/>
          </v:shape>
          <o:OLEObject Type="Link" ProgID="Word.Template.12" ShapeID="_x0000_s1027" DrawAspect="Icon" r:id="rId11" UpdateMode="Always">
            <o:LinkType>EnhancedMetaFile</o:LinkType>
            <o:LockedField>false</o:LockedField>
            <o:FieldCodes>\f 0</o:FieldCodes>
          </o:OLEObject>
        </w:pict>
      </w:r>
      <w:r w:rsidR="00875400" w:rsidRPr="000179A4">
        <w:rPr>
          <w:rFonts w:ascii="Gill Sans MT" w:hAnsi="Gill Sans MT"/>
          <w:b/>
          <w:color w:val="002060"/>
          <w:sz w:val="28"/>
          <w:szCs w:val="28"/>
          <w:lang w:val="en-GB"/>
        </w:rPr>
        <w:t>How to register</w:t>
      </w:r>
      <w:r w:rsidR="000179A4" w:rsidRPr="000179A4">
        <w:rPr>
          <w:rFonts w:ascii="Gill Sans MT" w:hAnsi="Gill Sans MT"/>
          <w:b/>
          <w:color w:val="002060"/>
          <w:sz w:val="28"/>
          <w:szCs w:val="28"/>
          <w:lang w:val="en-GB"/>
        </w:rPr>
        <w:t>?</w:t>
      </w:r>
    </w:p>
    <w:p w:rsidR="000179A4" w:rsidRPr="00875400" w:rsidRDefault="00875400" w:rsidP="000179A4">
      <w:pPr>
        <w:tabs>
          <w:tab w:val="left" w:pos="1607"/>
        </w:tabs>
        <w:rPr>
          <w:rFonts w:ascii="Gill Sans MT" w:hAnsi="Gill Sans MT"/>
          <w:sz w:val="22"/>
          <w:szCs w:val="22"/>
          <w:lang w:val="en-GB"/>
        </w:rPr>
      </w:pPr>
      <w:r w:rsidRPr="00875400">
        <w:rPr>
          <w:rFonts w:ascii="Gill Sans MT" w:hAnsi="Gill Sans MT"/>
          <w:sz w:val="22"/>
          <w:szCs w:val="22"/>
          <w:lang w:val="en-GB"/>
        </w:rPr>
        <w:t>Please fill in this application form</w:t>
      </w:r>
      <w:r w:rsidR="000179A4">
        <w:rPr>
          <w:rFonts w:ascii="Gill Sans MT" w:hAnsi="Gill Sans MT"/>
          <w:sz w:val="22"/>
          <w:szCs w:val="22"/>
          <w:lang w:val="en-GB"/>
        </w:rPr>
        <w:t xml:space="preserve">, save it with your name in file name, </w:t>
      </w:r>
      <w:r w:rsidRPr="00875400">
        <w:rPr>
          <w:rFonts w:ascii="Gill Sans MT" w:hAnsi="Gill Sans MT"/>
          <w:sz w:val="22"/>
          <w:szCs w:val="22"/>
          <w:lang w:val="en-GB"/>
        </w:rPr>
        <w:t>and submit to Carmen Tse (course administrator)</w:t>
      </w:r>
      <w:r w:rsidR="000179A4">
        <w:rPr>
          <w:rFonts w:ascii="Gill Sans MT" w:hAnsi="Gill Sans MT"/>
          <w:sz w:val="22"/>
          <w:szCs w:val="22"/>
          <w:lang w:val="en-GB"/>
        </w:rPr>
        <w:t xml:space="preserve">: </w:t>
      </w:r>
      <w:hyperlink r:id="rId12" w:history="1">
        <w:r w:rsidR="000179A4" w:rsidRPr="00B55CAA">
          <w:rPr>
            <w:rStyle w:val="Hyperlink"/>
            <w:rFonts w:ascii="Gill Sans MT" w:hAnsi="Gill Sans MT"/>
            <w:sz w:val="22"/>
            <w:szCs w:val="22"/>
            <w:lang w:val="en-GB"/>
          </w:rPr>
          <w:t>carmen_tse@worldvision.ca</w:t>
        </w:r>
      </w:hyperlink>
    </w:p>
    <w:sectPr w:rsidR="000179A4" w:rsidRPr="00875400" w:rsidSect="000179A4">
      <w:headerReference w:type="default" r:id="rId13"/>
      <w:pgSz w:w="12240" w:h="15840"/>
      <w:pgMar w:top="1440" w:right="1440" w:bottom="129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8B4" w:rsidRDefault="009618B4" w:rsidP="000179A4">
      <w:r>
        <w:separator/>
      </w:r>
    </w:p>
  </w:endnote>
  <w:endnote w:type="continuationSeparator" w:id="0">
    <w:p w:rsidR="009618B4" w:rsidRDefault="009618B4" w:rsidP="00017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altName w:val="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8B4" w:rsidRDefault="009618B4" w:rsidP="000179A4">
      <w:r>
        <w:separator/>
      </w:r>
    </w:p>
  </w:footnote>
  <w:footnote w:type="continuationSeparator" w:id="0">
    <w:p w:rsidR="009618B4" w:rsidRDefault="009618B4" w:rsidP="000179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9A4" w:rsidRDefault="000179A4">
    <w:pPr>
      <w:pStyle w:val="Header"/>
    </w:pPr>
    <w:r>
      <w:rPr>
        <w:noProof/>
      </w:rPr>
      <w:drawing>
        <wp:anchor distT="0" distB="0" distL="114300" distR="114300" simplePos="0" relativeHeight="251659264" behindDoc="1" locked="0" layoutInCell="1" allowOverlap="1" wp14:anchorId="1E2459CE" wp14:editId="7395E7C2">
          <wp:simplePos x="0" y="0"/>
          <wp:positionH relativeFrom="column">
            <wp:posOffset>4884489</wp:posOffset>
          </wp:positionH>
          <wp:positionV relativeFrom="paragraph">
            <wp:posOffset>-367304</wp:posOffset>
          </wp:positionV>
          <wp:extent cx="1887511" cy="85984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v_logo_equal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87511" cy="859848"/>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56DA6"/>
    <w:multiLevelType w:val="hybridMultilevel"/>
    <w:tmpl w:val="F4A85C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97640B1"/>
    <w:multiLevelType w:val="hybridMultilevel"/>
    <w:tmpl w:val="42A42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67B4EEB"/>
    <w:multiLevelType w:val="hybridMultilevel"/>
    <w:tmpl w:val="8D3CA8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F4910A7"/>
    <w:multiLevelType w:val="hybridMultilevel"/>
    <w:tmpl w:val="F0269B8A"/>
    <w:lvl w:ilvl="0" w:tplc="8A789158">
      <w:start w:val="1"/>
      <w:numFmt w:val="bullet"/>
      <w:lvlText w:val="•"/>
      <w:lvlJc w:val="left"/>
      <w:pPr>
        <w:ind w:left="2327" w:hanging="360"/>
      </w:pPr>
      <w:rPr>
        <w:rFonts w:ascii="Arial" w:hAnsi="Arial" w:hint="default"/>
      </w:rPr>
    </w:lvl>
    <w:lvl w:ilvl="1" w:tplc="04090003" w:tentative="1">
      <w:start w:val="1"/>
      <w:numFmt w:val="bullet"/>
      <w:lvlText w:val="o"/>
      <w:lvlJc w:val="left"/>
      <w:pPr>
        <w:ind w:left="3047" w:hanging="360"/>
      </w:pPr>
      <w:rPr>
        <w:rFonts w:ascii="Courier New" w:hAnsi="Courier New" w:cs="Courier New" w:hint="default"/>
      </w:rPr>
    </w:lvl>
    <w:lvl w:ilvl="2" w:tplc="04090005" w:tentative="1">
      <w:start w:val="1"/>
      <w:numFmt w:val="bullet"/>
      <w:lvlText w:val=""/>
      <w:lvlJc w:val="left"/>
      <w:pPr>
        <w:ind w:left="3767" w:hanging="360"/>
      </w:pPr>
      <w:rPr>
        <w:rFonts w:ascii="Wingdings" w:hAnsi="Wingdings" w:hint="default"/>
      </w:rPr>
    </w:lvl>
    <w:lvl w:ilvl="3" w:tplc="04090001" w:tentative="1">
      <w:start w:val="1"/>
      <w:numFmt w:val="bullet"/>
      <w:lvlText w:val=""/>
      <w:lvlJc w:val="left"/>
      <w:pPr>
        <w:ind w:left="4487" w:hanging="360"/>
      </w:pPr>
      <w:rPr>
        <w:rFonts w:ascii="Symbol" w:hAnsi="Symbol" w:hint="default"/>
      </w:rPr>
    </w:lvl>
    <w:lvl w:ilvl="4" w:tplc="04090003" w:tentative="1">
      <w:start w:val="1"/>
      <w:numFmt w:val="bullet"/>
      <w:lvlText w:val="o"/>
      <w:lvlJc w:val="left"/>
      <w:pPr>
        <w:ind w:left="5207" w:hanging="360"/>
      </w:pPr>
      <w:rPr>
        <w:rFonts w:ascii="Courier New" w:hAnsi="Courier New" w:cs="Courier New" w:hint="default"/>
      </w:rPr>
    </w:lvl>
    <w:lvl w:ilvl="5" w:tplc="04090005" w:tentative="1">
      <w:start w:val="1"/>
      <w:numFmt w:val="bullet"/>
      <w:lvlText w:val=""/>
      <w:lvlJc w:val="left"/>
      <w:pPr>
        <w:ind w:left="5927" w:hanging="360"/>
      </w:pPr>
      <w:rPr>
        <w:rFonts w:ascii="Wingdings" w:hAnsi="Wingdings" w:hint="default"/>
      </w:rPr>
    </w:lvl>
    <w:lvl w:ilvl="6" w:tplc="04090001" w:tentative="1">
      <w:start w:val="1"/>
      <w:numFmt w:val="bullet"/>
      <w:lvlText w:val=""/>
      <w:lvlJc w:val="left"/>
      <w:pPr>
        <w:ind w:left="6647" w:hanging="360"/>
      </w:pPr>
      <w:rPr>
        <w:rFonts w:ascii="Symbol" w:hAnsi="Symbol" w:hint="default"/>
      </w:rPr>
    </w:lvl>
    <w:lvl w:ilvl="7" w:tplc="04090003" w:tentative="1">
      <w:start w:val="1"/>
      <w:numFmt w:val="bullet"/>
      <w:lvlText w:val="o"/>
      <w:lvlJc w:val="left"/>
      <w:pPr>
        <w:ind w:left="7367" w:hanging="360"/>
      </w:pPr>
      <w:rPr>
        <w:rFonts w:ascii="Courier New" w:hAnsi="Courier New" w:cs="Courier New" w:hint="default"/>
      </w:rPr>
    </w:lvl>
    <w:lvl w:ilvl="8" w:tplc="04090005" w:tentative="1">
      <w:start w:val="1"/>
      <w:numFmt w:val="bullet"/>
      <w:lvlText w:val=""/>
      <w:lvlJc w:val="left"/>
      <w:pPr>
        <w:ind w:left="8087" w:hanging="360"/>
      </w:pPr>
      <w:rPr>
        <w:rFonts w:ascii="Wingdings" w:hAnsi="Wingdings" w:hint="default"/>
      </w:rPr>
    </w:lvl>
  </w:abstractNum>
  <w:abstractNum w:abstractNumId="4">
    <w:nsid w:val="73777BB4"/>
    <w:multiLevelType w:val="hybridMultilevel"/>
    <w:tmpl w:val="DE1087DC"/>
    <w:lvl w:ilvl="0" w:tplc="04090001">
      <w:start w:val="1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E54"/>
    <w:rsid w:val="000179A4"/>
    <w:rsid w:val="005242DC"/>
    <w:rsid w:val="00590FBB"/>
    <w:rsid w:val="00875400"/>
    <w:rsid w:val="009618B4"/>
    <w:rsid w:val="00A00C97"/>
    <w:rsid w:val="00AB4E54"/>
    <w:rsid w:val="00AD20BB"/>
    <w:rsid w:val="00CD1702"/>
    <w:rsid w:val="00DC1673"/>
    <w:rsid w:val="00F55070"/>
    <w:rsid w:val="00F71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E54"/>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F7197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5400"/>
    <w:pPr>
      <w:ind w:left="720"/>
      <w:contextualSpacing/>
    </w:pPr>
  </w:style>
  <w:style w:type="paragraph" w:styleId="BalloonText">
    <w:name w:val="Balloon Text"/>
    <w:basedOn w:val="Normal"/>
    <w:link w:val="BalloonTextChar"/>
    <w:uiPriority w:val="99"/>
    <w:semiHidden/>
    <w:unhideWhenUsed/>
    <w:rsid w:val="00F7197E"/>
    <w:rPr>
      <w:rFonts w:ascii="Tahoma" w:hAnsi="Tahoma" w:cs="Tahoma"/>
      <w:sz w:val="16"/>
      <w:szCs w:val="16"/>
    </w:rPr>
  </w:style>
  <w:style w:type="character" w:customStyle="1" w:styleId="BalloonTextChar">
    <w:name w:val="Balloon Text Char"/>
    <w:basedOn w:val="DefaultParagraphFont"/>
    <w:link w:val="BalloonText"/>
    <w:uiPriority w:val="99"/>
    <w:semiHidden/>
    <w:rsid w:val="00F7197E"/>
    <w:rPr>
      <w:rFonts w:ascii="Tahoma" w:eastAsia="Times New Roman" w:hAnsi="Tahoma" w:cs="Tahoma"/>
      <w:sz w:val="16"/>
      <w:szCs w:val="16"/>
    </w:rPr>
  </w:style>
  <w:style w:type="character" w:customStyle="1" w:styleId="Heading1Char">
    <w:name w:val="Heading 1 Char"/>
    <w:basedOn w:val="DefaultParagraphFont"/>
    <w:link w:val="Heading1"/>
    <w:uiPriority w:val="9"/>
    <w:rsid w:val="00F7197E"/>
    <w:rPr>
      <w:rFonts w:asciiTheme="majorHAnsi" w:eastAsiaTheme="majorEastAsia" w:hAnsiTheme="majorHAnsi" w:cstheme="majorBidi"/>
      <w:b/>
      <w:bCs/>
      <w:color w:val="365F91" w:themeColor="accent1" w:themeShade="BF"/>
      <w:sz w:val="28"/>
      <w:szCs w:val="28"/>
      <w:lang w:eastAsia="ja-JP"/>
    </w:rPr>
  </w:style>
  <w:style w:type="character" w:styleId="Hyperlink">
    <w:name w:val="Hyperlink"/>
    <w:basedOn w:val="DefaultParagraphFont"/>
    <w:uiPriority w:val="99"/>
    <w:unhideWhenUsed/>
    <w:rsid w:val="000179A4"/>
    <w:rPr>
      <w:color w:val="0000FF" w:themeColor="hyperlink"/>
      <w:u w:val="single"/>
    </w:rPr>
  </w:style>
  <w:style w:type="paragraph" w:styleId="Header">
    <w:name w:val="header"/>
    <w:basedOn w:val="Normal"/>
    <w:link w:val="HeaderChar"/>
    <w:uiPriority w:val="99"/>
    <w:unhideWhenUsed/>
    <w:rsid w:val="000179A4"/>
    <w:pPr>
      <w:tabs>
        <w:tab w:val="center" w:pos="4680"/>
        <w:tab w:val="right" w:pos="9360"/>
      </w:tabs>
    </w:pPr>
  </w:style>
  <w:style w:type="character" w:customStyle="1" w:styleId="HeaderChar">
    <w:name w:val="Header Char"/>
    <w:basedOn w:val="DefaultParagraphFont"/>
    <w:link w:val="Header"/>
    <w:uiPriority w:val="99"/>
    <w:rsid w:val="000179A4"/>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0179A4"/>
    <w:pPr>
      <w:tabs>
        <w:tab w:val="center" w:pos="4680"/>
        <w:tab w:val="right" w:pos="9360"/>
      </w:tabs>
    </w:pPr>
  </w:style>
  <w:style w:type="character" w:customStyle="1" w:styleId="FooterChar">
    <w:name w:val="Footer Char"/>
    <w:basedOn w:val="DefaultParagraphFont"/>
    <w:link w:val="Footer"/>
    <w:uiPriority w:val="99"/>
    <w:rsid w:val="000179A4"/>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E54"/>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F7197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5400"/>
    <w:pPr>
      <w:ind w:left="720"/>
      <w:contextualSpacing/>
    </w:pPr>
  </w:style>
  <w:style w:type="paragraph" w:styleId="BalloonText">
    <w:name w:val="Balloon Text"/>
    <w:basedOn w:val="Normal"/>
    <w:link w:val="BalloonTextChar"/>
    <w:uiPriority w:val="99"/>
    <w:semiHidden/>
    <w:unhideWhenUsed/>
    <w:rsid w:val="00F7197E"/>
    <w:rPr>
      <w:rFonts w:ascii="Tahoma" w:hAnsi="Tahoma" w:cs="Tahoma"/>
      <w:sz w:val="16"/>
      <w:szCs w:val="16"/>
    </w:rPr>
  </w:style>
  <w:style w:type="character" w:customStyle="1" w:styleId="BalloonTextChar">
    <w:name w:val="Balloon Text Char"/>
    <w:basedOn w:val="DefaultParagraphFont"/>
    <w:link w:val="BalloonText"/>
    <w:uiPriority w:val="99"/>
    <w:semiHidden/>
    <w:rsid w:val="00F7197E"/>
    <w:rPr>
      <w:rFonts w:ascii="Tahoma" w:eastAsia="Times New Roman" w:hAnsi="Tahoma" w:cs="Tahoma"/>
      <w:sz w:val="16"/>
      <w:szCs w:val="16"/>
    </w:rPr>
  </w:style>
  <w:style w:type="character" w:customStyle="1" w:styleId="Heading1Char">
    <w:name w:val="Heading 1 Char"/>
    <w:basedOn w:val="DefaultParagraphFont"/>
    <w:link w:val="Heading1"/>
    <w:uiPriority w:val="9"/>
    <w:rsid w:val="00F7197E"/>
    <w:rPr>
      <w:rFonts w:asciiTheme="majorHAnsi" w:eastAsiaTheme="majorEastAsia" w:hAnsiTheme="majorHAnsi" w:cstheme="majorBidi"/>
      <w:b/>
      <w:bCs/>
      <w:color w:val="365F91" w:themeColor="accent1" w:themeShade="BF"/>
      <w:sz w:val="28"/>
      <w:szCs w:val="28"/>
      <w:lang w:eastAsia="ja-JP"/>
    </w:rPr>
  </w:style>
  <w:style w:type="character" w:styleId="Hyperlink">
    <w:name w:val="Hyperlink"/>
    <w:basedOn w:val="DefaultParagraphFont"/>
    <w:uiPriority w:val="99"/>
    <w:unhideWhenUsed/>
    <w:rsid w:val="000179A4"/>
    <w:rPr>
      <w:color w:val="0000FF" w:themeColor="hyperlink"/>
      <w:u w:val="single"/>
    </w:rPr>
  </w:style>
  <w:style w:type="paragraph" w:styleId="Header">
    <w:name w:val="header"/>
    <w:basedOn w:val="Normal"/>
    <w:link w:val="HeaderChar"/>
    <w:uiPriority w:val="99"/>
    <w:unhideWhenUsed/>
    <w:rsid w:val="000179A4"/>
    <w:pPr>
      <w:tabs>
        <w:tab w:val="center" w:pos="4680"/>
        <w:tab w:val="right" w:pos="9360"/>
      </w:tabs>
    </w:pPr>
  </w:style>
  <w:style w:type="character" w:customStyle="1" w:styleId="HeaderChar">
    <w:name w:val="Header Char"/>
    <w:basedOn w:val="DefaultParagraphFont"/>
    <w:link w:val="Header"/>
    <w:uiPriority w:val="99"/>
    <w:rsid w:val="000179A4"/>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0179A4"/>
    <w:pPr>
      <w:tabs>
        <w:tab w:val="center" w:pos="4680"/>
        <w:tab w:val="right" w:pos="9360"/>
      </w:tabs>
    </w:pPr>
  </w:style>
  <w:style w:type="character" w:customStyle="1" w:styleId="FooterChar">
    <w:name w:val="Footer Char"/>
    <w:basedOn w:val="DefaultParagraphFont"/>
    <w:link w:val="Footer"/>
    <w:uiPriority w:val="99"/>
    <w:rsid w:val="000179A4"/>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carmen_tse@worldvision.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file:///C:\Users\kulathungam\Documents\1-%20NCOE\Distance%20Learning\Nutrition%20eLearning%20Application%20Form.dot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2</Pages>
  <Words>571</Words>
  <Characters>3258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World Vision Canada</Company>
  <LinksUpToDate>false</LinksUpToDate>
  <CharactersWithSpaces>3822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Tse</dc:creator>
  <cp:lastModifiedBy>Loria Kulathungam</cp:lastModifiedBy>
  <cp:revision>2</cp:revision>
  <dcterms:created xsi:type="dcterms:W3CDTF">2013-11-19T20:30:00Z</dcterms:created>
  <dcterms:modified xsi:type="dcterms:W3CDTF">2013-11-28T03:43:00Z</dcterms:modified>
</cp:coreProperties>
</file>