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EA985" w14:textId="631D42CB" w:rsidR="000037D6" w:rsidRPr="00D103F6" w:rsidRDefault="000037D6" w:rsidP="00D14B57">
      <w:pPr>
        <w:jc w:val="right"/>
        <w:rPr>
          <w:rFonts w:asciiTheme="majorHAnsi" w:hAnsiTheme="majorHAnsi"/>
          <w:b/>
          <w:sz w:val="20"/>
          <w:szCs w:val="20"/>
        </w:rPr>
      </w:pPr>
    </w:p>
    <w:tbl>
      <w:tblPr>
        <w:tblStyle w:val="TableGrid"/>
        <w:tblW w:w="0" w:type="auto"/>
        <w:tblLook w:val="04A0" w:firstRow="1" w:lastRow="0" w:firstColumn="1" w:lastColumn="0" w:noHBand="0" w:noVBand="1"/>
      </w:tblPr>
      <w:tblGrid>
        <w:gridCol w:w="3568"/>
        <w:gridCol w:w="3039"/>
        <w:gridCol w:w="530"/>
        <w:gridCol w:w="3563"/>
        <w:gridCol w:w="3690"/>
      </w:tblGrid>
      <w:tr w:rsidR="003A3514" w:rsidRPr="00D103F6" w14:paraId="0C665F40" w14:textId="77777777" w:rsidTr="007E71E1">
        <w:tc>
          <w:tcPr>
            <w:tcW w:w="3625" w:type="dxa"/>
          </w:tcPr>
          <w:p w14:paraId="31DF164F" w14:textId="5BF043FE" w:rsidR="003A3514" w:rsidRPr="00D103F6" w:rsidRDefault="00F30816" w:rsidP="003A3514">
            <w:pPr>
              <w:spacing w:after="200"/>
              <w:rPr>
                <w:rFonts w:asciiTheme="majorHAnsi" w:hAnsiTheme="majorHAnsi"/>
                <w:b/>
                <w:sz w:val="20"/>
                <w:szCs w:val="20"/>
              </w:rPr>
            </w:pPr>
            <w:r>
              <w:rPr>
                <w:rFonts w:asciiTheme="majorHAnsi" w:hAnsiTheme="majorHAnsi"/>
                <w:b/>
                <w:sz w:val="20"/>
                <w:szCs w:val="20"/>
              </w:rPr>
              <w:t>PBAS#:</w:t>
            </w:r>
            <w:r w:rsidR="003A3514" w:rsidRPr="00D103F6">
              <w:rPr>
                <w:rFonts w:asciiTheme="majorHAnsi" w:hAnsiTheme="majorHAnsi"/>
                <w:b/>
                <w:sz w:val="20"/>
                <w:szCs w:val="20"/>
              </w:rPr>
              <w:t xml:space="preserve">  </w:t>
            </w:r>
          </w:p>
        </w:tc>
        <w:tc>
          <w:tcPr>
            <w:tcW w:w="3089" w:type="dxa"/>
          </w:tcPr>
          <w:p w14:paraId="5667B295" w14:textId="6CBAE88A" w:rsidR="003A3514" w:rsidRPr="00D103F6" w:rsidRDefault="003A3514" w:rsidP="003A3514">
            <w:pPr>
              <w:spacing w:after="200"/>
              <w:rPr>
                <w:rFonts w:asciiTheme="majorHAnsi" w:hAnsiTheme="majorHAnsi"/>
                <w:b/>
                <w:sz w:val="20"/>
                <w:szCs w:val="20"/>
              </w:rPr>
            </w:pPr>
            <w:r w:rsidRPr="00D103F6">
              <w:rPr>
                <w:rFonts w:asciiTheme="majorHAnsi" w:hAnsiTheme="majorHAnsi"/>
                <w:b/>
                <w:sz w:val="20"/>
                <w:szCs w:val="20"/>
              </w:rPr>
              <w:t xml:space="preserve">National Office:   </w:t>
            </w:r>
          </w:p>
        </w:tc>
        <w:tc>
          <w:tcPr>
            <w:tcW w:w="4161" w:type="dxa"/>
            <w:gridSpan w:val="2"/>
          </w:tcPr>
          <w:p w14:paraId="633AEED2" w14:textId="01D51598" w:rsidR="003A3514" w:rsidRPr="00D103F6" w:rsidRDefault="00F30816" w:rsidP="00F30816">
            <w:pPr>
              <w:spacing w:after="200"/>
              <w:rPr>
                <w:rFonts w:asciiTheme="majorHAnsi" w:hAnsiTheme="majorHAnsi"/>
                <w:b/>
                <w:sz w:val="20"/>
                <w:szCs w:val="20"/>
              </w:rPr>
            </w:pPr>
            <w:proofErr w:type="spellStart"/>
            <w:r>
              <w:rPr>
                <w:rFonts w:asciiTheme="majorHAnsi" w:hAnsiTheme="majorHAnsi"/>
                <w:b/>
                <w:sz w:val="20"/>
                <w:szCs w:val="20"/>
              </w:rPr>
              <w:t>Programme</w:t>
            </w:r>
            <w:proofErr w:type="spellEnd"/>
            <w:r>
              <w:rPr>
                <w:rFonts w:asciiTheme="majorHAnsi" w:hAnsiTheme="majorHAnsi"/>
                <w:b/>
                <w:sz w:val="20"/>
                <w:szCs w:val="20"/>
              </w:rPr>
              <w:t xml:space="preserve"> site</w:t>
            </w:r>
            <w:r w:rsidR="003A3514" w:rsidRPr="00D103F6">
              <w:rPr>
                <w:rFonts w:asciiTheme="majorHAnsi" w:hAnsiTheme="majorHAnsi"/>
                <w:b/>
                <w:sz w:val="20"/>
                <w:szCs w:val="20"/>
              </w:rPr>
              <w:t xml:space="preserve"> or ADP:                        </w:t>
            </w:r>
          </w:p>
        </w:tc>
        <w:tc>
          <w:tcPr>
            <w:tcW w:w="3741" w:type="dxa"/>
          </w:tcPr>
          <w:p w14:paraId="66E8CF52" w14:textId="3D9E9363" w:rsidR="003A3514" w:rsidRPr="00D103F6" w:rsidRDefault="003A3514" w:rsidP="003A3514">
            <w:pPr>
              <w:spacing w:after="200"/>
              <w:rPr>
                <w:rFonts w:asciiTheme="majorHAnsi" w:hAnsiTheme="majorHAnsi"/>
                <w:b/>
                <w:sz w:val="20"/>
                <w:szCs w:val="20"/>
              </w:rPr>
            </w:pPr>
            <w:r w:rsidRPr="00D103F6">
              <w:rPr>
                <w:rFonts w:asciiTheme="majorHAnsi" w:hAnsiTheme="majorHAnsi"/>
                <w:b/>
                <w:sz w:val="20"/>
                <w:szCs w:val="20"/>
              </w:rPr>
              <w:t>District/Region:</w:t>
            </w:r>
          </w:p>
        </w:tc>
      </w:tr>
      <w:tr w:rsidR="003A3514" w:rsidRPr="00D103F6" w14:paraId="4819523E" w14:textId="77777777" w:rsidTr="007E71E1">
        <w:tc>
          <w:tcPr>
            <w:tcW w:w="3625" w:type="dxa"/>
          </w:tcPr>
          <w:p w14:paraId="4E60C149" w14:textId="7FFF8A9D" w:rsidR="003A3514" w:rsidRPr="00D103F6" w:rsidRDefault="003A3514" w:rsidP="00F30816">
            <w:pPr>
              <w:spacing w:after="200"/>
              <w:rPr>
                <w:rFonts w:asciiTheme="majorHAnsi" w:hAnsiTheme="majorHAnsi"/>
                <w:b/>
                <w:sz w:val="20"/>
                <w:szCs w:val="20"/>
              </w:rPr>
            </w:pPr>
            <w:r w:rsidRPr="00D103F6">
              <w:rPr>
                <w:rFonts w:asciiTheme="majorHAnsi" w:hAnsiTheme="majorHAnsi"/>
                <w:b/>
                <w:sz w:val="20"/>
                <w:szCs w:val="20"/>
              </w:rPr>
              <w:t xml:space="preserve">Name of Person Completing the Tool:                                                                                                  </w:t>
            </w:r>
          </w:p>
        </w:tc>
        <w:tc>
          <w:tcPr>
            <w:tcW w:w="3089" w:type="dxa"/>
          </w:tcPr>
          <w:p w14:paraId="70E3FFB5" w14:textId="520959B7" w:rsidR="003A3514" w:rsidRPr="00D103F6" w:rsidRDefault="003A3514" w:rsidP="00F30816">
            <w:pPr>
              <w:spacing w:after="200"/>
              <w:rPr>
                <w:rFonts w:asciiTheme="majorHAnsi" w:hAnsiTheme="majorHAnsi"/>
                <w:b/>
                <w:sz w:val="20"/>
                <w:szCs w:val="20"/>
              </w:rPr>
            </w:pPr>
            <w:r w:rsidRPr="00D103F6">
              <w:rPr>
                <w:rFonts w:asciiTheme="majorHAnsi" w:hAnsiTheme="majorHAnsi"/>
                <w:b/>
                <w:sz w:val="20"/>
                <w:szCs w:val="20"/>
              </w:rPr>
              <w:t xml:space="preserve">Title:   </w:t>
            </w:r>
          </w:p>
        </w:tc>
        <w:tc>
          <w:tcPr>
            <w:tcW w:w="4161" w:type="dxa"/>
            <w:gridSpan w:val="2"/>
          </w:tcPr>
          <w:p w14:paraId="04079935" w14:textId="77777777" w:rsidR="00143C26" w:rsidRPr="00D103F6" w:rsidRDefault="00143C26" w:rsidP="00F30816">
            <w:pPr>
              <w:rPr>
                <w:rFonts w:asciiTheme="majorHAnsi" w:hAnsiTheme="majorHAnsi"/>
                <w:b/>
                <w:sz w:val="20"/>
                <w:szCs w:val="20"/>
              </w:rPr>
            </w:pPr>
            <w:r w:rsidRPr="00D103F6">
              <w:rPr>
                <w:rFonts w:asciiTheme="majorHAnsi" w:hAnsiTheme="majorHAnsi"/>
                <w:b/>
                <w:sz w:val="20"/>
                <w:szCs w:val="20"/>
              </w:rPr>
              <w:t>Type of Assessment:</w:t>
            </w:r>
          </w:p>
          <w:p w14:paraId="75D5BC0F" w14:textId="55D9BB12" w:rsidR="003A3514" w:rsidRPr="00D103F6" w:rsidRDefault="00CB558D" w:rsidP="00F30816">
            <w:pPr>
              <w:spacing w:after="200"/>
              <w:rPr>
                <w:rFonts w:asciiTheme="majorHAnsi" w:hAnsiTheme="majorHAnsi"/>
                <w:b/>
                <w:sz w:val="20"/>
                <w:szCs w:val="20"/>
              </w:rPr>
            </w:pPr>
            <w:sdt>
              <w:sdtPr>
                <w:rPr>
                  <w:rFonts w:asciiTheme="majorHAnsi" w:hAnsiTheme="majorHAnsi"/>
                  <w:b/>
                  <w:sz w:val="20"/>
                  <w:szCs w:val="20"/>
                </w:rPr>
                <w:id w:val="-779885033"/>
                <w14:checkbox>
                  <w14:checked w14:val="0"/>
                  <w14:checkedState w14:val="2612" w14:font="MS Gothic"/>
                  <w14:uncheckedState w14:val="2610" w14:font="MS Gothic"/>
                </w14:checkbox>
              </w:sdtPr>
              <w:sdtEndPr/>
              <w:sdtContent>
                <w:r w:rsidR="00143C26" w:rsidRPr="00D103F6">
                  <w:rPr>
                    <w:rFonts w:ascii="Segoe UI Symbol" w:eastAsia="MS Gothic" w:hAnsi="Segoe UI Symbol" w:cs="Segoe UI Symbol"/>
                    <w:b/>
                    <w:sz w:val="20"/>
                    <w:szCs w:val="20"/>
                  </w:rPr>
                  <w:t>☐</w:t>
                </w:r>
              </w:sdtContent>
            </w:sdt>
            <w:r w:rsidR="00143C26" w:rsidRPr="00D103F6">
              <w:rPr>
                <w:rFonts w:asciiTheme="majorHAnsi" w:hAnsiTheme="majorHAnsi"/>
                <w:b/>
                <w:sz w:val="20"/>
                <w:szCs w:val="20"/>
              </w:rPr>
              <w:t xml:space="preserve"> Self-Assessment    </w:t>
            </w:r>
            <w:sdt>
              <w:sdtPr>
                <w:rPr>
                  <w:rFonts w:asciiTheme="majorHAnsi" w:hAnsiTheme="majorHAnsi"/>
                  <w:b/>
                  <w:sz w:val="20"/>
                  <w:szCs w:val="20"/>
                </w:rPr>
                <w:id w:val="2075619885"/>
                <w14:checkbox>
                  <w14:checked w14:val="0"/>
                  <w14:checkedState w14:val="2612" w14:font="MS Gothic"/>
                  <w14:uncheckedState w14:val="2610" w14:font="MS Gothic"/>
                </w14:checkbox>
              </w:sdtPr>
              <w:sdtEndPr/>
              <w:sdtContent>
                <w:r w:rsidR="00E71EA2">
                  <w:rPr>
                    <w:rFonts w:ascii="MS Gothic" w:eastAsia="MS Gothic" w:hAnsi="MS Gothic" w:hint="eastAsia"/>
                    <w:b/>
                    <w:sz w:val="20"/>
                    <w:szCs w:val="20"/>
                  </w:rPr>
                  <w:t>☐</w:t>
                </w:r>
              </w:sdtContent>
            </w:sdt>
            <w:r w:rsidR="00143C26" w:rsidRPr="00D103F6">
              <w:rPr>
                <w:rFonts w:asciiTheme="majorHAnsi" w:hAnsiTheme="majorHAnsi"/>
                <w:b/>
                <w:sz w:val="20"/>
                <w:szCs w:val="20"/>
              </w:rPr>
              <w:t xml:space="preserve"> Third Party    </w:t>
            </w:r>
            <w:sdt>
              <w:sdtPr>
                <w:rPr>
                  <w:rFonts w:asciiTheme="majorHAnsi" w:hAnsiTheme="majorHAnsi"/>
                  <w:b/>
                  <w:sz w:val="20"/>
                  <w:szCs w:val="20"/>
                </w:rPr>
                <w:id w:val="-1994555935"/>
                <w14:checkbox>
                  <w14:checked w14:val="0"/>
                  <w14:checkedState w14:val="2612" w14:font="MS Gothic"/>
                  <w14:uncheckedState w14:val="2610" w14:font="MS Gothic"/>
                </w14:checkbox>
              </w:sdtPr>
              <w:sdtEndPr/>
              <w:sdtContent>
                <w:r w:rsidR="00143C26" w:rsidRPr="00D103F6">
                  <w:rPr>
                    <w:rFonts w:ascii="Segoe UI Symbol" w:eastAsia="MS Gothic" w:hAnsi="Segoe UI Symbol" w:cs="Segoe UI Symbol"/>
                    <w:b/>
                    <w:sz w:val="20"/>
                    <w:szCs w:val="20"/>
                  </w:rPr>
                  <w:t>☐</w:t>
                </w:r>
              </w:sdtContent>
            </w:sdt>
            <w:r w:rsidR="00143C26" w:rsidRPr="00D103F6">
              <w:rPr>
                <w:rFonts w:asciiTheme="majorHAnsi" w:hAnsiTheme="majorHAnsi"/>
                <w:b/>
                <w:sz w:val="20"/>
                <w:szCs w:val="20"/>
              </w:rPr>
              <w:t xml:space="preserve"> Mixed         </w:t>
            </w:r>
          </w:p>
        </w:tc>
        <w:tc>
          <w:tcPr>
            <w:tcW w:w="3741" w:type="dxa"/>
          </w:tcPr>
          <w:p w14:paraId="239C8EA7" w14:textId="14D90338" w:rsidR="003A3514" w:rsidRPr="00D103F6" w:rsidRDefault="00302AD6" w:rsidP="00F30816">
            <w:pPr>
              <w:spacing w:after="200"/>
              <w:rPr>
                <w:rFonts w:asciiTheme="majorHAnsi" w:hAnsiTheme="majorHAnsi"/>
                <w:b/>
                <w:sz w:val="20"/>
                <w:szCs w:val="20"/>
              </w:rPr>
            </w:pPr>
            <w:r w:rsidRPr="00D103F6">
              <w:rPr>
                <w:rFonts w:asciiTheme="majorHAnsi" w:hAnsiTheme="majorHAnsi"/>
                <w:b/>
                <w:sz w:val="20"/>
                <w:szCs w:val="20"/>
              </w:rPr>
              <w:t>Date of Assessment (mm/</w:t>
            </w:r>
            <w:proofErr w:type="spellStart"/>
            <w:r w:rsidRPr="00D103F6">
              <w:rPr>
                <w:rFonts w:asciiTheme="majorHAnsi" w:hAnsiTheme="majorHAnsi"/>
                <w:b/>
                <w:sz w:val="20"/>
                <w:szCs w:val="20"/>
              </w:rPr>
              <w:t>dd</w:t>
            </w:r>
            <w:proofErr w:type="spellEnd"/>
            <w:r w:rsidRPr="00D103F6">
              <w:rPr>
                <w:rFonts w:asciiTheme="majorHAnsi" w:hAnsiTheme="majorHAnsi"/>
                <w:b/>
                <w:sz w:val="20"/>
                <w:szCs w:val="20"/>
              </w:rPr>
              <w:t>/</w:t>
            </w:r>
            <w:proofErr w:type="spellStart"/>
            <w:r w:rsidRPr="00D103F6">
              <w:rPr>
                <w:rFonts w:asciiTheme="majorHAnsi" w:hAnsiTheme="majorHAnsi"/>
                <w:b/>
                <w:sz w:val="20"/>
                <w:szCs w:val="20"/>
              </w:rPr>
              <w:t>yyyy</w:t>
            </w:r>
            <w:proofErr w:type="spellEnd"/>
            <w:r w:rsidRPr="00D103F6">
              <w:rPr>
                <w:rFonts w:asciiTheme="majorHAnsi" w:hAnsiTheme="majorHAnsi"/>
                <w:b/>
                <w:sz w:val="20"/>
                <w:szCs w:val="20"/>
              </w:rPr>
              <w:t>):</w:t>
            </w:r>
          </w:p>
        </w:tc>
      </w:tr>
      <w:tr w:rsidR="003A3514" w:rsidRPr="00D103F6" w14:paraId="7CFBA4A3" w14:textId="77777777" w:rsidTr="007E71E1">
        <w:tc>
          <w:tcPr>
            <w:tcW w:w="7251" w:type="dxa"/>
            <w:gridSpan w:val="3"/>
          </w:tcPr>
          <w:p w14:paraId="28857093" w14:textId="047161BD" w:rsidR="00302AD6" w:rsidRPr="00D103F6" w:rsidRDefault="00302AD6" w:rsidP="00E23EAD">
            <w:pPr>
              <w:rPr>
                <w:rFonts w:asciiTheme="majorHAnsi" w:hAnsiTheme="majorHAnsi"/>
                <w:b/>
                <w:sz w:val="20"/>
                <w:szCs w:val="20"/>
              </w:rPr>
            </w:pPr>
            <w:r w:rsidRPr="00D103F6">
              <w:rPr>
                <w:rFonts w:asciiTheme="majorHAnsi" w:hAnsiTheme="majorHAnsi"/>
                <w:b/>
                <w:sz w:val="20"/>
                <w:szCs w:val="20"/>
              </w:rPr>
              <w:t xml:space="preserve">Length of </w:t>
            </w:r>
            <w:proofErr w:type="spellStart"/>
            <w:r w:rsidRPr="00D103F6">
              <w:rPr>
                <w:rFonts w:asciiTheme="majorHAnsi" w:hAnsiTheme="majorHAnsi"/>
                <w:b/>
                <w:sz w:val="20"/>
                <w:szCs w:val="20"/>
              </w:rPr>
              <w:t>programme</w:t>
            </w:r>
            <w:proofErr w:type="spellEnd"/>
            <w:r w:rsidRPr="00D103F6">
              <w:rPr>
                <w:rFonts w:asciiTheme="majorHAnsi" w:hAnsiTheme="majorHAnsi"/>
                <w:b/>
                <w:sz w:val="20"/>
                <w:szCs w:val="20"/>
              </w:rPr>
              <w:t xml:space="preserve"> implementation:</w:t>
            </w:r>
          </w:p>
          <w:p w14:paraId="362E5FDD" w14:textId="0DB881E4" w:rsidR="003A3514" w:rsidRPr="00D103F6" w:rsidRDefault="00CB558D" w:rsidP="00302AD6">
            <w:pPr>
              <w:spacing w:after="200"/>
              <w:rPr>
                <w:rFonts w:asciiTheme="majorHAnsi" w:hAnsiTheme="majorHAnsi"/>
                <w:b/>
                <w:sz w:val="20"/>
                <w:szCs w:val="20"/>
              </w:rPr>
            </w:pPr>
            <w:sdt>
              <w:sdtPr>
                <w:rPr>
                  <w:rFonts w:asciiTheme="majorHAnsi" w:hAnsiTheme="majorHAnsi"/>
                  <w:b/>
                  <w:sz w:val="20"/>
                  <w:szCs w:val="20"/>
                </w:rPr>
                <w:id w:val="-352031762"/>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&lt; 6 months</w:t>
            </w:r>
            <w:r w:rsidR="008A011A" w:rsidRPr="00D103F6">
              <w:rPr>
                <w:rFonts w:asciiTheme="majorHAnsi" w:hAnsiTheme="majorHAnsi"/>
                <w:b/>
                <w:sz w:val="20"/>
                <w:szCs w:val="20"/>
              </w:rPr>
              <w:t xml:space="preserve">    </w:t>
            </w:r>
            <w:r w:rsidR="00302AD6" w:rsidRPr="00D103F6">
              <w:rPr>
                <w:rFonts w:asciiTheme="majorHAnsi" w:hAnsiTheme="majorHAnsi"/>
                <w:b/>
                <w:sz w:val="20"/>
                <w:szCs w:val="20"/>
              </w:rPr>
              <w:t xml:space="preserve"> </w:t>
            </w:r>
            <w:sdt>
              <w:sdtPr>
                <w:rPr>
                  <w:rFonts w:asciiTheme="majorHAnsi" w:hAnsiTheme="majorHAnsi"/>
                  <w:b/>
                  <w:sz w:val="20"/>
                  <w:szCs w:val="20"/>
                </w:rPr>
                <w:id w:val="-1889944910"/>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6 - 12 months  </w:t>
            </w:r>
            <w:sdt>
              <w:sdtPr>
                <w:rPr>
                  <w:rFonts w:asciiTheme="majorHAnsi" w:hAnsiTheme="majorHAnsi"/>
                  <w:b/>
                  <w:sz w:val="20"/>
                  <w:szCs w:val="20"/>
                </w:rPr>
                <w:id w:val="883373452"/>
                <w14:checkbox>
                  <w14:checked w14:val="0"/>
                  <w14:checkedState w14:val="2612" w14:font="MS Gothic"/>
                  <w14:uncheckedState w14:val="2610" w14:font="MS Gothic"/>
                </w14:checkbox>
              </w:sdtPr>
              <w:sdtEndPr/>
              <w:sdtContent>
                <w:r w:rsidR="009102D7">
                  <w:rPr>
                    <w:rFonts w:ascii="MS Gothic" w:eastAsia="MS Gothic" w:hAnsi="MS Gothic" w:hint="eastAsia"/>
                    <w:b/>
                    <w:sz w:val="20"/>
                    <w:szCs w:val="20"/>
                  </w:rPr>
                  <w:t>☐</w:t>
                </w:r>
              </w:sdtContent>
            </w:sdt>
            <w:r w:rsidR="00302AD6" w:rsidRPr="00D103F6">
              <w:rPr>
                <w:rFonts w:asciiTheme="majorHAnsi" w:hAnsiTheme="majorHAnsi"/>
                <w:b/>
                <w:sz w:val="20"/>
                <w:szCs w:val="20"/>
              </w:rPr>
              <w:t xml:space="preserve">   &gt; 12 - 24 months  </w:t>
            </w:r>
            <w:sdt>
              <w:sdtPr>
                <w:rPr>
                  <w:rFonts w:asciiTheme="majorHAnsi" w:hAnsiTheme="majorHAnsi"/>
                  <w:b/>
                  <w:sz w:val="20"/>
                  <w:szCs w:val="20"/>
                </w:rPr>
                <w:id w:val="-316571908"/>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&gt; 24 months  </w:t>
            </w:r>
          </w:p>
        </w:tc>
        <w:tc>
          <w:tcPr>
            <w:tcW w:w="7365" w:type="dxa"/>
            <w:gridSpan w:val="2"/>
          </w:tcPr>
          <w:p w14:paraId="75031D2E" w14:textId="77777777" w:rsidR="00302AD6" w:rsidRPr="00D103F6" w:rsidRDefault="003A3514" w:rsidP="00E23EAD">
            <w:pPr>
              <w:rPr>
                <w:rFonts w:asciiTheme="majorHAnsi" w:hAnsiTheme="majorHAnsi"/>
                <w:b/>
                <w:sz w:val="20"/>
                <w:szCs w:val="20"/>
              </w:rPr>
            </w:pPr>
            <w:r w:rsidRPr="00D103F6">
              <w:rPr>
                <w:rFonts w:asciiTheme="majorHAnsi" w:hAnsiTheme="majorHAnsi"/>
                <w:b/>
                <w:sz w:val="20"/>
                <w:szCs w:val="20"/>
              </w:rPr>
              <w:t xml:space="preserve"> </w:t>
            </w:r>
            <w:r w:rsidR="00302AD6" w:rsidRPr="00D103F6">
              <w:rPr>
                <w:rFonts w:asciiTheme="majorHAnsi" w:hAnsiTheme="majorHAnsi"/>
                <w:b/>
                <w:sz w:val="20"/>
                <w:szCs w:val="20"/>
              </w:rPr>
              <w:t xml:space="preserve">Level of Assessment (e.g. what level is this assessment being conducted): </w:t>
            </w:r>
          </w:p>
          <w:p w14:paraId="74F52E3C" w14:textId="23EA1F46" w:rsidR="003A3514" w:rsidRPr="00D103F6" w:rsidRDefault="00CB558D" w:rsidP="00F30816">
            <w:pPr>
              <w:spacing w:after="200"/>
              <w:rPr>
                <w:rFonts w:asciiTheme="majorHAnsi" w:hAnsiTheme="majorHAnsi"/>
                <w:b/>
                <w:sz w:val="20"/>
                <w:szCs w:val="20"/>
              </w:rPr>
            </w:pPr>
            <w:sdt>
              <w:sdtPr>
                <w:rPr>
                  <w:rFonts w:asciiTheme="majorHAnsi" w:hAnsiTheme="majorHAnsi"/>
                  <w:b/>
                  <w:sz w:val="20"/>
                  <w:szCs w:val="20"/>
                </w:rPr>
                <w:id w:val="276295091"/>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w:t>
            </w:r>
            <w:proofErr w:type="spellStart"/>
            <w:r w:rsidR="00F30816">
              <w:rPr>
                <w:rFonts w:asciiTheme="majorHAnsi" w:hAnsiTheme="majorHAnsi"/>
                <w:b/>
                <w:sz w:val="20"/>
                <w:szCs w:val="20"/>
              </w:rPr>
              <w:t>Programme</w:t>
            </w:r>
            <w:proofErr w:type="spellEnd"/>
            <w:r w:rsidR="00F30816">
              <w:rPr>
                <w:rFonts w:asciiTheme="majorHAnsi" w:hAnsiTheme="majorHAnsi"/>
                <w:b/>
                <w:sz w:val="20"/>
                <w:szCs w:val="20"/>
              </w:rPr>
              <w:t xml:space="preserve"> site</w:t>
            </w:r>
            <w:r w:rsidR="00302AD6" w:rsidRPr="00D103F6">
              <w:rPr>
                <w:rFonts w:asciiTheme="majorHAnsi" w:hAnsiTheme="majorHAnsi"/>
                <w:b/>
                <w:sz w:val="20"/>
                <w:szCs w:val="20"/>
              </w:rPr>
              <w:t xml:space="preserve">        </w:t>
            </w:r>
            <w:sdt>
              <w:sdtPr>
                <w:rPr>
                  <w:rFonts w:asciiTheme="majorHAnsi" w:hAnsiTheme="majorHAnsi"/>
                  <w:b/>
                  <w:sz w:val="20"/>
                  <w:szCs w:val="20"/>
                </w:rPr>
                <w:id w:val="670292227"/>
                <w14:checkbox>
                  <w14:checked w14:val="0"/>
                  <w14:checkedState w14:val="2612" w14:font="MS Gothic"/>
                  <w14:uncheckedState w14:val="2610" w14:font="MS Gothic"/>
                </w14:checkbox>
              </w:sdtPr>
              <w:sdtEndPr/>
              <w:sdtContent>
                <w:r w:rsidR="00E71EA2">
                  <w:rPr>
                    <w:rFonts w:ascii="MS Gothic" w:eastAsia="MS Gothic" w:hAnsi="MS Gothic" w:hint="eastAsia"/>
                    <w:b/>
                    <w:sz w:val="20"/>
                    <w:szCs w:val="20"/>
                  </w:rPr>
                  <w:t>☐</w:t>
                </w:r>
              </w:sdtContent>
            </w:sdt>
            <w:r w:rsidR="00302AD6" w:rsidRPr="00D103F6">
              <w:rPr>
                <w:rFonts w:asciiTheme="majorHAnsi" w:hAnsiTheme="majorHAnsi"/>
                <w:b/>
                <w:sz w:val="20"/>
                <w:szCs w:val="20"/>
              </w:rPr>
              <w:t xml:space="preserve"> ADP           </w:t>
            </w:r>
            <w:sdt>
              <w:sdtPr>
                <w:rPr>
                  <w:rFonts w:asciiTheme="majorHAnsi" w:hAnsiTheme="majorHAnsi"/>
                  <w:b/>
                  <w:sz w:val="20"/>
                  <w:szCs w:val="20"/>
                </w:rPr>
                <w:id w:val="-1394962440"/>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District/Regional         </w:t>
            </w:r>
            <w:sdt>
              <w:sdtPr>
                <w:rPr>
                  <w:rFonts w:asciiTheme="majorHAnsi" w:hAnsiTheme="majorHAnsi"/>
                  <w:b/>
                  <w:sz w:val="20"/>
                  <w:szCs w:val="20"/>
                </w:rPr>
                <w:id w:val="1557353934"/>
                <w14:checkbox>
                  <w14:checked w14:val="0"/>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302AD6" w:rsidRPr="00D103F6">
              <w:rPr>
                <w:rFonts w:asciiTheme="majorHAnsi" w:hAnsiTheme="majorHAnsi"/>
                <w:b/>
                <w:sz w:val="20"/>
                <w:szCs w:val="20"/>
              </w:rPr>
              <w:t xml:space="preserve"> National                </w:t>
            </w:r>
          </w:p>
        </w:tc>
      </w:tr>
    </w:tbl>
    <w:p w14:paraId="7FB18EED" w14:textId="77777777" w:rsidR="00287B40" w:rsidRPr="00D103F6" w:rsidRDefault="00287B40" w:rsidP="004F18F8">
      <w:pPr>
        <w:rPr>
          <w:rFonts w:asciiTheme="majorHAnsi" w:hAnsiTheme="majorHAnsi"/>
          <w:sz w:val="20"/>
          <w:szCs w:val="20"/>
          <w:u w:val="single"/>
          <w:lang w:val="en-GB"/>
        </w:rPr>
      </w:pPr>
    </w:p>
    <w:p w14:paraId="2A34555C" w14:textId="4707CC6A" w:rsidR="004F18F8" w:rsidRPr="00D103F6" w:rsidRDefault="0071129D" w:rsidP="004F18F8">
      <w:pPr>
        <w:rPr>
          <w:rFonts w:asciiTheme="majorHAnsi" w:hAnsiTheme="majorHAnsi"/>
          <w:sz w:val="20"/>
          <w:szCs w:val="20"/>
          <w:u w:val="single"/>
          <w:lang w:val="en-GB"/>
        </w:rPr>
      </w:pPr>
      <w:r w:rsidRPr="00D103F6">
        <w:rPr>
          <w:rFonts w:asciiTheme="majorHAnsi" w:hAnsiTheme="majorHAnsi"/>
          <w:sz w:val="20"/>
          <w:szCs w:val="20"/>
          <w:u w:val="single"/>
          <w:lang w:val="en-GB"/>
        </w:rPr>
        <w:t xml:space="preserve">Instructions on how to </w:t>
      </w:r>
      <w:r w:rsidR="005D5FFD" w:rsidRPr="00D103F6">
        <w:rPr>
          <w:rFonts w:asciiTheme="majorHAnsi" w:hAnsiTheme="majorHAnsi"/>
          <w:sz w:val="20"/>
          <w:szCs w:val="20"/>
          <w:u w:val="single"/>
          <w:lang w:val="en-GB"/>
        </w:rPr>
        <w:t xml:space="preserve">determine IQA </w:t>
      </w:r>
      <w:r w:rsidRPr="00D103F6">
        <w:rPr>
          <w:rFonts w:asciiTheme="majorHAnsi" w:hAnsiTheme="majorHAnsi"/>
          <w:sz w:val="20"/>
          <w:szCs w:val="20"/>
          <w:u w:val="single"/>
          <w:lang w:val="en-GB"/>
        </w:rPr>
        <w:t>score:</w:t>
      </w:r>
      <w:bookmarkStart w:id="0" w:name="_GoBack"/>
      <w:bookmarkEnd w:id="0"/>
    </w:p>
    <w:p w14:paraId="194259CE" w14:textId="77777777" w:rsidR="00F30816" w:rsidRPr="00A172C6" w:rsidRDefault="00F30816" w:rsidP="00F30816">
      <w:pPr>
        <w:rPr>
          <w:rFonts w:ascii="Gill Sans MT" w:hAnsi="Gill Sans MT"/>
          <w:sz w:val="20"/>
          <w:szCs w:val="20"/>
          <w:lang w:val="en-GB"/>
        </w:rPr>
      </w:pPr>
      <w:r w:rsidRPr="00A172C6">
        <w:rPr>
          <w:rFonts w:ascii="Gill Sans MT" w:hAnsi="Gill Sans MT"/>
          <w:sz w:val="20"/>
          <w:szCs w:val="20"/>
          <w:lang w:val="en-GB"/>
        </w:rPr>
        <w:t>Beside each essential element, there is a checklist of critical components of the essential element.  As you go through your assessment, check the boxes that apply to the programme.  Use the CMAM IQA calculator for an automatic calculation of the IQA score. The overall IQA is the mean of individual IQA scores from all the essential elements.  An overall IQA score of 1.5-2 indicates high fidelity; 1.0-1.4 indicates moderate fidelity; less than 1.0 indicates low fidelity.</w:t>
      </w:r>
    </w:p>
    <w:p w14:paraId="57525376" w14:textId="77777777" w:rsidR="00287B40" w:rsidRPr="00D103F6" w:rsidRDefault="00287B40" w:rsidP="004F18F8">
      <w:pPr>
        <w:rPr>
          <w:rFonts w:asciiTheme="majorHAnsi" w:hAnsiTheme="majorHAnsi"/>
          <w:sz w:val="20"/>
          <w:szCs w:val="20"/>
          <w:lang w:val="en-GB"/>
        </w:rPr>
      </w:pPr>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55"/>
        <w:gridCol w:w="9394"/>
        <w:gridCol w:w="724"/>
      </w:tblGrid>
      <w:tr w:rsidR="009406EF" w:rsidRPr="00D103F6" w14:paraId="7214A957" w14:textId="58984CD7" w:rsidTr="00013882">
        <w:tc>
          <w:tcPr>
            <w:tcW w:w="1480" w:type="pct"/>
            <w:shd w:val="clear" w:color="auto" w:fill="0070C0"/>
          </w:tcPr>
          <w:p w14:paraId="34BB707B" w14:textId="77777777" w:rsidR="009406EF" w:rsidRPr="00D103F6" w:rsidRDefault="009406EF" w:rsidP="00067F2F">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en-GB"/>
              </w:rPr>
              <w:t>Essential Element</w:t>
            </w:r>
          </w:p>
        </w:tc>
        <w:tc>
          <w:tcPr>
            <w:tcW w:w="3268" w:type="pct"/>
            <w:shd w:val="clear" w:color="auto" w:fill="0070C0"/>
          </w:tcPr>
          <w:p w14:paraId="15D6F228" w14:textId="39A25A08" w:rsidR="008A011A" w:rsidRPr="00D103F6" w:rsidRDefault="007D2DD8" w:rsidP="00067F2F">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en-GB"/>
              </w:rPr>
              <w:t>Check the box</w:t>
            </w:r>
            <w:r w:rsidR="008A011A" w:rsidRPr="00D103F6">
              <w:rPr>
                <w:rFonts w:asciiTheme="majorHAnsi" w:hAnsiTheme="majorHAnsi"/>
                <w:b/>
                <w:color w:val="FFFFFF" w:themeColor="background1"/>
                <w:sz w:val="20"/>
                <w:szCs w:val="20"/>
                <w:lang w:val="en-GB"/>
              </w:rPr>
              <w:t xml:space="preserve"> </w:t>
            </w:r>
            <w:sdt>
              <w:sdtPr>
                <w:rPr>
                  <w:rFonts w:asciiTheme="majorHAnsi" w:hAnsiTheme="majorHAnsi"/>
                  <w:b/>
                  <w:sz w:val="20"/>
                  <w:szCs w:val="20"/>
                </w:rPr>
                <w:id w:val="-539811959"/>
                <w14:checkbox>
                  <w14:checked w14:val="1"/>
                  <w14:checkedState w14:val="2612" w14:font="MS Gothic"/>
                  <w14:uncheckedState w14:val="2610" w14:font="MS Gothic"/>
                </w14:checkbox>
              </w:sdtPr>
              <w:sdtEndPr/>
              <w:sdtContent>
                <w:r w:rsidR="008A011A" w:rsidRPr="00D103F6">
                  <w:rPr>
                    <w:rFonts w:ascii="Segoe UI Symbol" w:eastAsia="MS Gothic" w:hAnsi="Segoe UI Symbol" w:cs="Segoe UI Symbol"/>
                    <w:b/>
                    <w:sz w:val="20"/>
                    <w:szCs w:val="20"/>
                  </w:rPr>
                  <w:t>☒</w:t>
                </w:r>
              </w:sdtContent>
            </w:sdt>
            <w:r w:rsidR="008A011A" w:rsidRPr="00D103F6">
              <w:rPr>
                <w:rFonts w:asciiTheme="majorHAnsi" w:hAnsiTheme="majorHAnsi"/>
                <w:b/>
                <w:sz w:val="20"/>
                <w:szCs w:val="20"/>
              </w:rPr>
              <w:t xml:space="preserve"> </w:t>
            </w:r>
            <w:r w:rsidR="008A011A" w:rsidRPr="00D103F6">
              <w:rPr>
                <w:rFonts w:asciiTheme="majorHAnsi" w:hAnsiTheme="majorHAnsi"/>
                <w:b/>
                <w:color w:val="FFFFFF" w:themeColor="background1"/>
                <w:sz w:val="20"/>
                <w:szCs w:val="20"/>
                <w:lang w:val="en-GB"/>
              </w:rPr>
              <w:t>for those that are present in the model.</w:t>
            </w:r>
          </w:p>
        </w:tc>
        <w:tc>
          <w:tcPr>
            <w:tcW w:w="252" w:type="pct"/>
            <w:shd w:val="clear" w:color="auto" w:fill="0070C0"/>
          </w:tcPr>
          <w:p w14:paraId="65C8AB18" w14:textId="22E117EB" w:rsidR="009406EF" w:rsidRPr="00D103F6" w:rsidRDefault="009406EF" w:rsidP="0085680E">
            <w:pPr>
              <w:jc w:val="center"/>
              <w:rPr>
                <w:rFonts w:asciiTheme="majorHAnsi" w:hAnsiTheme="majorHAnsi"/>
                <w:b/>
                <w:color w:val="FFFFFF" w:themeColor="background1"/>
                <w:sz w:val="20"/>
                <w:szCs w:val="20"/>
                <w:lang w:val="en-GB"/>
              </w:rPr>
            </w:pPr>
            <w:r w:rsidRPr="00D103F6">
              <w:rPr>
                <w:rFonts w:asciiTheme="majorHAnsi" w:hAnsiTheme="majorHAnsi"/>
                <w:b/>
                <w:color w:val="FFFFFF" w:themeColor="background1"/>
                <w:sz w:val="20"/>
                <w:szCs w:val="20"/>
                <w:lang w:val="en-GB"/>
              </w:rPr>
              <w:t>IQA</w:t>
            </w:r>
          </w:p>
        </w:tc>
      </w:tr>
      <w:tr w:rsidR="009406EF" w:rsidRPr="00D103F6" w14:paraId="619A3643" w14:textId="5E58B380" w:rsidTr="00013882">
        <w:trPr>
          <w:trHeight w:val="800"/>
        </w:trPr>
        <w:tc>
          <w:tcPr>
            <w:tcW w:w="1480" w:type="pct"/>
            <w:shd w:val="clear" w:color="auto" w:fill="DBE5F1" w:themeFill="accent1" w:themeFillTint="33"/>
          </w:tcPr>
          <w:p w14:paraId="7F786033" w14:textId="304FBAA1" w:rsidR="009406EF" w:rsidRPr="00D103F6" w:rsidRDefault="00372AE0" w:rsidP="0038203D">
            <w:pPr>
              <w:rPr>
                <w:rFonts w:asciiTheme="majorHAnsi" w:hAnsiTheme="majorHAnsi"/>
                <w:sz w:val="20"/>
                <w:szCs w:val="20"/>
                <w:lang w:val="en-GB"/>
              </w:rPr>
            </w:pPr>
            <w:r w:rsidRPr="00D103F6">
              <w:rPr>
                <w:rFonts w:asciiTheme="majorHAnsi" w:hAnsiTheme="majorHAnsi"/>
                <w:b/>
                <w:sz w:val="20"/>
                <w:szCs w:val="20"/>
              </w:rPr>
              <w:t>1. CHW functionality assessment is carried out prior/during project planning</w:t>
            </w:r>
            <w:r w:rsidRPr="00D103F6">
              <w:rPr>
                <w:rFonts w:asciiTheme="majorHAnsi" w:hAnsiTheme="majorHAnsi"/>
                <w:b/>
                <w:spacing w:val="-13"/>
                <w:sz w:val="20"/>
                <w:szCs w:val="20"/>
              </w:rPr>
              <w:t xml:space="preserve"> </w:t>
            </w:r>
            <w:r w:rsidRPr="00D103F6">
              <w:rPr>
                <w:rFonts w:asciiTheme="majorHAnsi" w:hAnsiTheme="majorHAnsi"/>
                <w:b/>
                <w:sz w:val="20"/>
                <w:szCs w:val="20"/>
              </w:rPr>
              <w:t>phase</w:t>
            </w:r>
          </w:p>
        </w:tc>
        <w:tc>
          <w:tcPr>
            <w:tcW w:w="3268" w:type="pct"/>
            <w:shd w:val="clear" w:color="auto" w:fill="DBE5F1" w:themeFill="accent1" w:themeFillTint="33"/>
          </w:tcPr>
          <w:p w14:paraId="47A592A0" w14:textId="6FD13DC4" w:rsidR="00372AE0"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50810940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en-GB"/>
              </w:rPr>
              <w:t xml:space="preserve"> </w:t>
            </w:r>
            <w:r w:rsidR="00372AE0" w:rsidRPr="008A3B23">
              <w:rPr>
                <w:rFonts w:asciiTheme="majorHAnsi" w:hAnsiTheme="majorHAnsi"/>
                <w:sz w:val="20"/>
                <w:szCs w:val="20"/>
              </w:rPr>
              <w:t>CHW</w:t>
            </w:r>
            <w:r w:rsidR="00372AE0" w:rsidRPr="008A3B23">
              <w:rPr>
                <w:rFonts w:asciiTheme="majorHAnsi" w:hAnsiTheme="majorHAnsi"/>
                <w:spacing w:val="40"/>
                <w:sz w:val="20"/>
                <w:szCs w:val="20"/>
              </w:rPr>
              <w:t xml:space="preserve"> </w:t>
            </w:r>
            <w:r w:rsidR="00372AE0" w:rsidRPr="008A3B23">
              <w:rPr>
                <w:rFonts w:asciiTheme="majorHAnsi" w:hAnsiTheme="majorHAnsi"/>
                <w:sz w:val="20"/>
                <w:szCs w:val="20"/>
              </w:rPr>
              <w:t>functionality</w:t>
            </w:r>
            <w:r w:rsidR="00372AE0" w:rsidRPr="008A3B23">
              <w:rPr>
                <w:rFonts w:asciiTheme="majorHAnsi" w:hAnsiTheme="majorHAnsi"/>
                <w:spacing w:val="43"/>
                <w:sz w:val="20"/>
                <w:szCs w:val="20"/>
              </w:rPr>
              <w:t xml:space="preserve"> </w:t>
            </w:r>
            <w:r w:rsidR="00372AE0" w:rsidRPr="008A3B23">
              <w:rPr>
                <w:rFonts w:asciiTheme="majorHAnsi" w:hAnsiTheme="majorHAnsi"/>
                <w:sz w:val="20"/>
                <w:szCs w:val="20"/>
              </w:rPr>
              <w:t>assessment</w:t>
            </w:r>
            <w:r w:rsidR="00372AE0" w:rsidRPr="008A3B23">
              <w:rPr>
                <w:rFonts w:asciiTheme="majorHAnsi" w:hAnsiTheme="majorHAnsi"/>
                <w:spacing w:val="42"/>
                <w:sz w:val="20"/>
                <w:szCs w:val="20"/>
              </w:rPr>
              <w:t xml:space="preserve"> </w:t>
            </w:r>
            <w:r w:rsidR="00372AE0" w:rsidRPr="008A3B23">
              <w:rPr>
                <w:rFonts w:asciiTheme="majorHAnsi" w:hAnsiTheme="majorHAnsi"/>
                <w:sz w:val="20"/>
                <w:szCs w:val="20"/>
              </w:rPr>
              <w:t>conducted</w:t>
            </w:r>
            <w:r w:rsidR="00372AE0" w:rsidRPr="008A3B23">
              <w:rPr>
                <w:rFonts w:asciiTheme="majorHAnsi" w:hAnsiTheme="majorHAnsi"/>
                <w:spacing w:val="40"/>
                <w:sz w:val="20"/>
                <w:szCs w:val="20"/>
              </w:rPr>
              <w:t xml:space="preserve"> </w:t>
            </w:r>
            <w:r w:rsidR="00372AE0" w:rsidRPr="008A3B23">
              <w:rPr>
                <w:rFonts w:asciiTheme="majorHAnsi" w:hAnsiTheme="majorHAnsi"/>
                <w:sz w:val="20"/>
                <w:szCs w:val="20"/>
              </w:rPr>
              <w:t>as</w:t>
            </w:r>
            <w:r w:rsidR="00372AE0" w:rsidRPr="008A3B23">
              <w:rPr>
                <w:rFonts w:asciiTheme="majorHAnsi" w:hAnsiTheme="majorHAnsi"/>
                <w:spacing w:val="41"/>
                <w:sz w:val="20"/>
                <w:szCs w:val="20"/>
              </w:rPr>
              <w:t xml:space="preserve"> </w:t>
            </w:r>
            <w:r w:rsidR="00372AE0" w:rsidRPr="008A3B23">
              <w:rPr>
                <w:rFonts w:asciiTheme="majorHAnsi" w:hAnsiTheme="majorHAnsi"/>
                <w:sz w:val="20"/>
                <w:szCs w:val="20"/>
              </w:rPr>
              <w:t>part</w:t>
            </w:r>
            <w:r w:rsidR="00372AE0" w:rsidRPr="008A3B23">
              <w:rPr>
                <w:rFonts w:asciiTheme="majorHAnsi" w:hAnsiTheme="majorHAnsi"/>
                <w:spacing w:val="42"/>
                <w:sz w:val="20"/>
                <w:szCs w:val="20"/>
              </w:rPr>
              <w:t xml:space="preserve"> </w:t>
            </w:r>
            <w:r w:rsidR="00372AE0" w:rsidRPr="008A3B23">
              <w:rPr>
                <w:rFonts w:asciiTheme="majorHAnsi" w:hAnsiTheme="majorHAnsi"/>
                <w:sz w:val="20"/>
                <w:szCs w:val="20"/>
              </w:rPr>
              <w:t>of</w:t>
            </w:r>
            <w:r w:rsidR="00372AE0" w:rsidRPr="008A3B23">
              <w:rPr>
                <w:rFonts w:asciiTheme="majorHAnsi" w:hAnsiTheme="majorHAnsi"/>
                <w:spacing w:val="42"/>
                <w:sz w:val="20"/>
                <w:szCs w:val="20"/>
              </w:rPr>
              <w:t xml:space="preserve"> </w:t>
            </w:r>
            <w:r w:rsidR="00372AE0" w:rsidRPr="008A3B23">
              <w:rPr>
                <w:rFonts w:asciiTheme="majorHAnsi" w:hAnsiTheme="majorHAnsi"/>
                <w:sz w:val="20"/>
                <w:szCs w:val="20"/>
              </w:rPr>
              <w:t>project</w:t>
            </w:r>
            <w:r w:rsidR="00372AE0" w:rsidRPr="008A3B23">
              <w:rPr>
                <w:rFonts w:asciiTheme="majorHAnsi" w:hAnsiTheme="majorHAnsi"/>
                <w:spacing w:val="42"/>
                <w:sz w:val="20"/>
                <w:szCs w:val="20"/>
              </w:rPr>
              <w:t xml:space="preserve"> </w:t>
            </w:r>
            <w:r w:rsidR="00372AE0" w:rsidRPr="008A3B23">
              <w:rPr>
                <w:rFonts w:asciiTheme="majorHAnsi" w:hAnsiTheme="majorHAnsi"/>
                <w:sz w:val="20"/>
                <w:szCs w:val="20"/>
              </w:rPr>
              <w:t xml:space="preserve">baseline activities (or has been conducted </w:t>
            </w:r>
            <w:r w:rsidR="00372AE0" w:rsidRPr="008A3B23">
              <w:rPr>
                <w:rFonts w:asciiTheme="majorHAnsi" w:hAnsiTheme="majorHAnsi"/>
                <w:i/>
                <w:sz w:val="20"/>
                <w:szCs w:val="20"/>
              </w:rPr>
              <w:t xml:space="preserve">at least once </w:t>
            </w:r>
            <w:r w:rsidR="00372AE0" w:rsidRPr="008A3B23">
              <w:rPr>
                <w:rFonts w:asciiTheme="majorHAnsi" w:hAnsiTheme="majorHAnsi"/>
                <w:sz w:val="20"/>
                <w:szCs w:val="20"/>
              </w:rPr>
              <w:t>by the local or district health authority within the last two</w:t>
            </w:r>
            <w:r w:rsidR="00372AE0" w:rsidRPr="008A3B23">
              <w:rPr>
                <w:rFonts w:asciiTheme="majorHAnsi" w:hAnsiTheme="majorHAnsi"/>
                <w:spacing w:val="-20"/>
                <w:sz w:val="20"/>
                <w:szCs w:val="20"/>
              </w:rPr>
              <w:t xml:space="preserve"> </w:t>
            </w:r>
            <w:r w:rsidR="00372AE0" w:rsidRPr="008A3B23">
              <w:rPr>
                <w:rFonts w:asciiTheme="majorHAnsi" w:hAnsiTheme="majorHAnsi"/>
                <w:sz w:val="20"/>
                <w:szCs w:val="20"/>
              </w:rPr>
              <w:t>years).</w:t>
            </w:r>
          </w:p>
          <w:p w14:paraId="35F6F03F" w14:textId="7DE4D041" w:rsidR="00372AE0" w:rsidRPr="008A3B23" w:rsidRDefault="00CB558D" w:rsidP="00D103F6">
            <w:pPr>
              <w:pStyle w:val="TableParagraph"/>
              <w:tabs>
                <w:tab w:val="left" w:pos="341"/>
              </w:tabs>
              <w:spacing w:line="246" w:lineRule="exact"/>
              <w:ind w:left="292" w:hanging="292"/>
              <w:rPr>
                <w:rFonts w:asciiTheme="majorHAnsi" w:hAnsiTheme="majorHAnsi"/>
                <w:sz w:val="20"/>
                <w:szCs w:val="20"/>
              </w:rPr>
            </w:pPr>
            <w:sdt>
              <w:sdtPr>
                <w:rPr>
                  <w:rFonts w:asciiTheme="majorHAnsi" w:hAnsiTheme="majorHAnsi"/>
                  <w:b/>
                  <w:sz w:val="20"/>
                  <w:szCs w:val="20"/>
                </w:rPr>
                <w:id w:val="-80292473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en-GB"/>
              </w:rPr>
              <w:t xml:space="preserve"> </w:t>
            </w:r>
            <w:r w:rsidR="00372AE0" w:rsidRPr="008A3B23">
              <w:rPr>
                <w:rFonts w:asciiTheme="majorHAnsi" w:hAnsiTheme="majorHAnsi"/>
                <w:sz w:val="20"/>
                <w:szCs w:val="20"/>
              </w:rPr>
              <w:t>Health authorities engaged in design, implementation and</w:t>
            </w:r>
            <w:r w:rsidR="00372AE0" w:rsidRPr="008A3B23">
              <w:rPr>
                <w:rFonts w:asciiTheme="majorHAnsi" w:hAnsiTheme="majorHAnsi"/>
                <w:spacing w:val="-25"/>
                <w:sz w:val="20"/>
                <w:szCs w:val="20"/>
              </w:rPr>
              <w:t xml:space="preserve"> </w:t>
            </w:r>
            <w:r w:rsidR="00372AE0" w:rsidRPr="008A3B23">
              <w:rPr>
                <w:rFonts w:asciiTheme="majorHAnsi" w:hAnsiTheme="majorHAnsi"/>
                <w:sz w:val="20"/>
                <w:szCs w:val="20"/>
              </w:rPr>
              <w:t>analysis.</w:t>
            </w:r>
          </w:p>
          <w:p w14:paraId="5C451742" w14:textId="16E47616" w:rsidR="009406EF" w:rsidRPr="008A3B23" w:rsidRDefault="00CB558D" w:rsidP="00D103F6">
            <w:pPr>
              <w:ind w:left="292" w:hanging="292"/>
              <w:rPr>
                <w:rFonts w:asciiTheme="majorHAnsi" w:hAnsiTheme="majorHAnsi"/>
                <w:sz w:val="20"/>
                <w:szCs w:val="20"/>
              </w:rPr>
            </w:pPr>
            <w:sdt>
              <w:sdtPr>
                <w:rPr>
                  <w:rFonts w:asciiTheme="majorHAnsi" w:hAnsiTheme="majorHAnsi"/>
                  <w:b/>
                  <w:sz w:val="20"/>
                  <w:szCs w:val="20"/>
                </w:rPr>
                <w:id w:val="1896855285"/>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lang w:val="en-GB"/>
              </w:rPr>
              <w:t xml:space="preserve"> </w:t>
            </w:r>
            <w:r w:rsidR="00372AE0" w:rsidRPr="008A3B23">
              <w:rPr>
                <w:rFonts w:asciiTheme="majorHAnsi" w:hAnsiTheme="majorHAnsi"/>
                <w:sz w:val="20"/>
                <w:szCs w:val="20"/>
              </w:rPr>
              <w:t>Results shared with CHWs, COMM, local health authorities and</w:t>
            </w:r>
            <w:r w:rsidR="00372AE0" w:rsidRPr="008A3B23">
              <w:rPr>
                <w:rFonts w:asciiTheme="majorHAnsi" w:hAnsiTheme="majorHAnsi"/>
                <w:spacing w:val="-25"/>
                <w:sz w:val="20"/>
                <w:szCs w:val="20"/>
              </w:rPr>
              <w:t xml:space="preserve"> </w:t>
            </w:r>
            <w:r w:rsidR="00372AE0" w:rsidRPr="008A3B23">
              <w:rPr>
                <w:rFonts w:asciiTheme="majorHAnsi" w:hAnsiTheme="majorHAnsi"/>
                <w:sz w:val="20"/>
                <w:szCs w:val="20"/>
              </w:rPr>
              <w:t>MoH.</w:t>
            </w:r>
          </w:p>
        </w:tc>
        <w:tc>
          <w:tcPr>
            <w:tcW w:w="252" w:type="pct"/>
            <w:shd w:val="clear" w:color="auto" w:fill="DBE5F1" w:themeFill="accent1" w:themeFillTint="33"/>
          </w:tcPr>
          <w:p w14:paraId="0BEB120A" w14:textId="160B25AA"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18407191" w14:textId="541FC99F" w:rsidTr="00013882">
        <w:trPr>
          <w:trHeight w:val="980"/>
        </w:trPr>
        <w:tc>
          <w:tcPr>
            <w:tcW w:w="1480" w:type="pct"/>
            <w:shd w:val="clear" w:color="auto" w:fill="DBE5F1" w:themeFill="accent1" w:themeFillTint="33"/>
          </w:tcPr>
          <w:p w14:paraId="71FD1F5E" w14:textId="0C6BFA46" w:rsidR="009406EF" w:rsidRPr="00D103F6" w:rsidRDefault="00372AE0" w:rsidP="00372AE0">
            <w:pPr>
              <w:rPr>
                <w:rFonts w:asciiTheme="majorHAnsi" w:hAnsiTheme="majorHAnsi"/>
                <w:sz w:val="20"/>
                <w:szCs w:val="20"/>
                <w:lang w:val="en-GB"/>
              </w:rPr>
            </w:pPr>
            <w:r w:rsidRPr="00D103F6">
              <w:rPr>
                <w:rFonts w:asciiTheme="majorHAnsi" w:hAnsiTheme="majorHAnsi"/>
                <w:b/>
                <w:sz w:val="20"/>
                <w:szCs w:val="20"/>
              </w:rPr>
              <w:t>2. CHW</w:t>
            </w:r>
            <w:r w:rsidRPr="00D103F6">
              <w:rPr>
                <w:rFonts w:asciiTheme="majorHAnsi" w:hAnsiTheme="majorHAnsi"/>
                <w:b/>
                <w:spacing w:val="-3"/>
                <w:sz w:val="20"/>
                <w:szCs w:val="20"/>
              </w:rPr>
              <w:t xml:space="preserve"> </w:t>
            </w:r>
            <w:r w:rsidRPr="00D103F6">
              <w:rPr>
                <w:rFonts w:asciiTheme="majorHAnsi" w:hAnsiTheme="majorHAnsi"/>
                <w:b/>
                <w:sz w:val="20"/>
                <w:szCs w:val="20"/>
              </w:rPr>
              <w:t>recruitment</w:t>
            </w:r>
            <w:r w:rsidRPr="00D103F6">
              <w:rPr>
                <w:rFonts w:asciiTheme="majorHAnsi" w:hAnsiTheme="majorHAnsi"/>
                <w:b/>
                <w:spacing w:val="-3"/>
                <w:sz w:val="20"/>
                <w:szCs w:val="20"/>
              </w:rPr>
              <w:t xml:space="preserve"> </w:t>
            </w:r>
            <w:r w:rsidRPr="00D103F6">
              <w:rPr>
                <w:rFonts w:asciiTheme="majorHAnsi" w:hAnsiTheme="majorHAnsi"/>
                <w:b/>
                <w:sz w:val="20"/>
                <w:szCs w:val="20"/>
              </w:rPr>
              <w:t>process</w:t>
            </w:r>
            <w:r w:rsidRPr="00D103F6">
              <w:rPr>
                <w:rFonts w:asciiTheme="majorHAnsi" w:hAnsiTheme="majorHAnsi"/>
                <w:b/>
                <w:spacing w:val="-5"/>
                <w:sz w:val="20"/>
                <w:szCs w:val="20"/>
              </w:rPr>
              <w:t xml:space="preserve"> </w:t>
            </w:r>
            <w:r w:rsidRPr="00D103F6">
              <w:rPr>
                <w:rFonts w:asciiTheme="majorHAnsi" w:hAnsiTheme="majorHAnsi"/>
                <w:b/>
                <w:sz w:val="20"/>
                <w:szCs w:val="20"/>
              </w:rPr>
              <w:t>is</w:t>
            </w:r>
            <w:r w:rsidRPr="00D103F6">
              <w:rPr>
                <w:rFonts w:asciiTheme="majorHAnsi" w:hAnsiTheme="majorHAnsi"/>
                <w:b/>
                <w:spacing w:val="-5"/>
                <w:sz w:val="20"/>
                <w:szCs w:val="20"/>
              </w:rPr>
              <w:t xml:space="preserve"> </w:t>
            </w:r>
            <w:r w:rsidRPr="00D103F6">
              <w:rPr>
                <w:rFonts w:asciiTheme="majorHAnsi" w:hAnsiTheme="majorHAnsi"/>
                <w:b/>
                <w:sz w:val="20"/>
                <w:szCs w:val="20"/>
              </w:rPr>
              <w:t>community-driven,</w:t>
            </w:r>
            <w:r w:rsidRPr="00D103F6">
              <w:rPr>
                <w:rFonts w:asciiTheme="majorHAnsi" w:hAnsiTheme="majorHAnsi"/>
                <w:b/>
                <w:spacing w:val="-3"/>
                <w:sz w:val="20"/>
                <w:szCs w:val="20"/>
              </w:rPr>
              <w:t xml:space="preserve"> </w:t>
            </w:r>
            <w:r w:rsidRPr="00D103F6">
              <w:rPr>
                <w:rFonts w:asciiTheme="majorHAnsi" w:hAnsiTheme="majorHAnsi"/>
                <w:b/>
                <w:sz w:val="20"/>
                <w:szCs w:val="20"/>
              </w:rPr>
              <w:t>transparent</w:t>
            </w:r>
            <w:r w:rsidRPr="00D103F6">
              <w:rPr>
                <w:rFonts w:asciiTheme="majorHAnsi" w:hAnsiTheme="majorHAnsi"/>
                <w:b/>
                <w:spacing w:val="-3"/>
                <w:sz w:val="20"/>
                <w:szCs w:val="20"/>
              </w:rPr>
              <w:t xml:space="preserve"> </w:t>
            </w:r>
            <w:r w:rsidRPr="00D103F6">
              <w:rPr>
                <w:rFonts w:asciiTheme="majorHAnsi" w:hAnsiTheme="majorHAnsi"/>
                <w:b/>
                <w:sz w:val="20"/>
                <w:szCs w:val="20"/>
              </w:rPr>
              <w:t>and</w:t>
            </w:r>
            <w:r w:rsidRPr="00D103F6">
              <w:rPr>
                <w:rFonts w:asciiTheme="majorHAnsi" w:hAnsiTheme="majorHAnsi"/>
                <w:b/>
                <w:spacing w:val="-5"/>
                <w:sz w:val="20"/>
                <w:szCs w:val="20"/>
              </w:rPr>
              <w:t xml:space="preserve"> </w:t>
            </w:r>
            <w:r w:rsidRPr="00D103F6">
              <w:rPr>
                <w:rFonts w:asciiTheme="majorHAnsi" w:hAnsiTheme="majorHAnsi"/>
                <w:b/>
                <w:sz w:val="20"/>
                <w:szCs w:val="20"/>
              </w:rPr>
              <w:t>engages</w:t>
            </w:r>
            <w:r w:rsidRPr="00D103F6">
              <w:rPr>
                <w:rFonts w:asciiTheme="majorHAnsi" w:hAnsiTheme="majorHAnsi"/>
                <w:b/>
                <w:spacing w:val="-2"/>
                <w:sz w:val="20"/>
                <w:szCs w:val="20"/>
              </w:rPr>
              <w:t xml:space="preserve"> </w:t>
            </w:r>
            <w:r w:rsidRPr="00D103F6">
              <w:rPr>
                <w:rFonts w:asciiTheme="majorHAnsi" w:hAnsiTheme="majorHAnsi"/>
                <w:b/>
                <w:sz w:val="20"/>
                <w:szCs w:val="20"/>
              </w:rPr>
              <w:t>all</w:t>
            </w:r>
            <w:r w:rsidRPr="00D103F6">
              <w:rPr>
                <w:rFonts w:asciiTheme="majorHAnsi" w:hAnsiTheme="majorHAnsi"/>
                <w:b/>
                <w:spacing w:val="-3"/>
                <w:sz w:val="20"/>
                <w:szCs w:val="20"/>
              </w:rPr>
              <w:t xml:space="preserve"> </w:t>
            </w:r>
            <w:r w:rsidRPr="00D103F6">
              <w:rPr>
                <w:rFonts w:asciiTheme="majorHAnsi" w:hAnsiTheme="majorHAnsi"/>
                <w:b/>
                <w:sz w:val="20"/>
                <w:szCs w:val="20"/>
              </w:rPr>
              <w:t>existing</w:t>
            </w:r>
            <w:r w:rsidRPr="00D103F6">
              <w:rPr>
                <w:rFonts w:asciiTheme="majorHAnsi" w:hAnsiTheme="majorHAnsi"/>
                <w:b/>
                <w:spacing w:val="-4"/>
                <w:sz w:val="20"/>
                <w:szCs w:val="20"/>
              </w:rPr>
              <w:t xml:space="preserve"> </w:t>
            </w:r>
            <w:r w:rsidRPr="00D103F6">
              <w:rPr>
                <w:rFonts w:asciiTheme="majorHAnsi" w:hAnsiTheme="majorHAnsi"/>
                <w:b/>
                <w:sz w:val="20"/>
                <w:szCs w:val="20"/>
              </w:rPr>
              <w:t>cadres</w:t>
            </w:r>
            <w:r w:rsidRPr="00D103F6">
              <w:rPr>
                <w:rFonts w:asciiTheme="majorHAnsi" w:hAnsiTheme="majorHAnsi"/>
                <w:b/>
                <w:spacing w:val="-5"/>
                <w:sz w:val="20"/>
                <w:szCs w:val="20"/>
              </w:rPr>
              <w:t xml:space="preserve"> </w:t>
            </w:r>
            <w:r w:rsidRPr="00D103F6">
              <w:rPr>
                <w:rFonts w:asciiTheme="majorHAnsi" w:hAnsiTheme="majorHAnsi"/>
                <w:b/>
                <w:sz w:val="20"/>
                <w:szCs w:val="20"/>
              </w:rPr>
              <w:t>without</w:t>
            </w:r>
            <w:r w:rsidRPr="00D103F6">
              <w:rPr>
                <w:rFonts w:asciiTheme="majorHAnsi" w:hAnsiTheme="majorHAnsi"/>
                <w:b/>
                <w:spacing w:val="-3"/>
                <w:sz w:val="20"/>
                <w:szCs w:val="20"/>
              </w:rPr>
              <w:t xml:space="preserve"> </w:t>
            </w:r>
            <w:r w:rsidRPr="00D103F6">
              <w:rPr>
                <w:rFonts w:asciiTheme="majorHAnsi" w:hAnsiTheme="majorHAnsi"/>
                <w:b/>
                <w:sz w:val="20"/>
                <w:szCs w:val="20"/>
              </w:rPr>
              <w:t>the</w:t>
            </w:r>
            <w:r w:rsidRPr="00D103F6">
              <w:rPr>
                <w:rFonts w:asciiTheme="majorHAnsi" w:hAnsiTheme="majorHAnsi"/>
                <w:b/>
                <w:spacing w:val="-1"/>
                <w:sz w:val="20"/>
                <w:szCs w:val="20"/>
              </w:rPr>
              <w:t xml:space="preserve"> </w:t>
            </w:r>
            <w:r w:rsidRPr="00D103F6">
              <w:rPr>
                <w:rFonts w:asciiTheme="majorHAnsi" w:hAnsiTheme="majorHAnsi"/>
                <w:b/>
                <w:sz w:val="20"/>
                <w:szCs w:val="20"/>
              </w:rPr>
              <w:t>creation</w:t>
            </w:r>
            <w:r w:rsidRPr="00D103F6">
              <w:rPr>
                <w:rFonts w:asciiTheme="majorHAnsi" w:hAnsiTheme="majorHAnsi"/>
                <w:b/>
                <w:spacing w:val="-2"/>
                <w:sz w:val="20"/>
                <w:szCs w:val="20"/>
              </w:rPr>
              <w:t xml:space="preserve"> </w:t>
            </w:r>
            <w:r w:rsidRPr="00D103F6">
              <w:rPr>
                <w:rFonts w:asciiTheme="majorHAnsi" w:hAnsiTheme="majorHAnsi"/>
                <w:b/>
                <w:sz w:val="20"/>
                <w:szCs w:val="20"/>
              </w:rPr>
              <w:t>of</w:t>
            </w:r>
            <w:r w:rsidRPr="00D103F6">
              <w:rPr>
                <w:rFonts w:asciiTheme="majorHAnsi" w:hAnsiTheme="majorHAnsi"/>
                <w:b/>
                <w:spacing w:val="-4"/>
                <w:sz w:val="20"/>
                <w:szCs w:val="20"/>
              </w:rPr>
              <w:t xml:space="preserve"> </w:t>
            </w:r>
            <w:r w:rsidRPr="00D103F6">
              <w:rPr>
                <w:rFonts w:asciiTheme="majorHAnsi" w:hAnsiTheme="majorHAnsi"/>
                <w:b/>
                <w:sz w:val="20"/>
                <w:szCs w:val="20"/>
              </w:rPr>
              <w:t>new</w:t>
            </w:r>
            <w:r w:rsidRPr="00D103F6">
              <w:rPr>
                <w:rFonts w:asciiTheme="majorHAnsi" w:hAnsiTheme="majorHAnsi"/>
                <w:b/>
                <w:spacing w:val="-3"/>
                <w:sz w:val="20"/>
                <w:szCs w:val="20"/>
              </w:rPr>
              <w:t xml:space="preserve"> </w:t>
            </w:r>
            <w:r w:rsidRPr="00D103F6">
              <w:rPr>
                <w:rFonts w:asciiTheme="majorHAnsi" w:hAnsiTheme="majorHAnsi"/>
                <w:b/>
                <w:sz w:val="20"/>
                <w:szCs w:val="20"/>
              </w:rPr>
              <w:t>ones.</w:t>
            </w:r>
          </w:p>
        </w:tc>
        <w:tc>
          <w:tcPr>
            <w:tcW w:w="3268" w:type="pct"/>
            <w:shd w:val="clear" w:color="auto" w:fill="DBE5F1" w:themeFill="accent1" w:themeFillTint="33"/>
          </w:tcPr>
          <w:p w14:paraId="7ADA5A8A" w14:textId="0568ECA2" w:rsidR="00C12C48" w:rsidRPr="008A3B23" w:rsidRDefault="00C12C48" w:rsidP="00D103F6">
            <w:pPr>
              <w:pStyle w:val="TableParagraph"/>
              <w:tabs>
                <w:tab w:val="left" w:pos="341"/>
              </w:tabs>
              <w:spacing w:line="226" w:lineRule="exact"/>
              <w:ind w:left="292" w:hanging="292"/>
              <w:rPr>
                <w:rFonts w:asciiTheme="majorHAnsi" w:hAnsiTheme="majorHAnsi"/>
                <w:sz w:val="20"/>
                <w:szCs w:val="20"/>
              </w:rPr>
            </w:pPr>
            <w:r w:rsidRPr="008A3B23">
              <w:rPr>
                <w:rFonts w:asciiTheme="majorHAnsi" w:hAnsiTheme="majorHAnsi"/>
                <w:sz w:val="20"/>
                <w:szCs w:val="20"/>
              </w:rPr>
              <w:t>In CHW recruitment:</w:t>
            </w:r>
          </w:p>
          <w:p w14:paraId="76624C01" w14:textId="288FD154" w:rsidR="00372AE0"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321325020"/>
                <w14:checkbox>
                  <w14:checked w14:val="0"/>
                  <w14:checkedState w14:val="2612" w14:font="MS Gothic"/>
                  <w14:uncheckedState w14:val="2610" w14:font="MS Gothic"/>
                </w14:checkbox>
              </w:sdtPr>
              <w:sdtEndPr/>
              <w:sdtContent>
                <w:r w:rsidR="00C12C48" w:rsidRPr="008A3B23">
                  <w:rPr>
                    <w:rFonts w:ascii="Segoe UI Symbol" w:eastAsia="MS Gothic" w:hAnsi="Segoe UI Symbol" w:cs="Segoe UI Symbol"/>
                    <w:b/>
                    <w:sz w:val="20"/>
                    <w:szCs w:val="20"/>
                  </w:rPr>
                  <w:t>☐</w:t>
                </w:r>
              </w:sdtContent>
            </w:sdt>
            <w:r w:rsidR="00C12C48" w:rsidRPr="008A3B23">
              <w:rPr>
                <w:rFonts w:asciiTheme="majorHAnsi" w:hAnsiTheme="majorHAnsi"/>
                <w:sz w:val="20"/>
                <w:szCs w:val="20"/>
              </w:rPr>
              <w:t xml:space="preserve"> All selection criteria— literacy, gender, marital status, local residence—exist and are met</w:t>
            </w:r>
          </w:p>
          <w:p w14:paraId="340AB96D" w14:textId="092BF315" w:rsidR="00372AE0" w:rsidRPr="008A3B23" w:rsidRDefault="00CB558D" w:rsidP="00D103F6">
            <w:pPr>
              <w:pStyle w:val="TableParagraph"/>
              <w:tabs>
                <w:tab w:val="left" w:pos="341"/>
              </w:tabs>
              <w:ind w:left="292" w:right="99" w:hanging="292"/>
              <w:rPr>
                <w:rFonts w:asciiTheme="majorHAnsi" w:hAnsiTheme="majorHAnsi"/>
                <w:sz w:val="20"/>
                <w:szCs w:val="20"/>
              </w:rPr>
            </w:pPr>
            <w:sdt>
              <w:sdtPr>
                <w:rPr>
                  <w:rFonts w:asciiTheme="majorHAnsi" w:hAnsiTheme="majorHAnsi"/>
                  <w:b/>
                  <w:sz w:val="20"/>
                  <w:szCs w:val="20"/>
                </w:rPr>
                <w:id w:val="379214501"/>
                <w14:checkbox>
                  <w14:checked w14:val="0"/>
                  <w14:checkedState w14:val="2612" w14:font="MS Gothic"/>
                  <w14:uncheckedState w14:val="2610" w14:font="MS Gothic"/>
                </w14:checkbox>
              </w:sdtPr>
              <w:sdtEndPr/>
              <w:sdtContent>
                <w:r w:rsidR="00C12C48"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rPr>
              <w:t xml:space="preserve"> CHW is selected from the chosen community and currently resident there.</w:t>
            </w:r>
          </w:p>
          <w:p w14:paraId="2B2A7E6A" w14:textId="169F29C6" w:rsidR="009406EF" w:rsidRPr="008A3B23" w:rsidRDefault="00CB558D" w:rsidP="00D103F6">
            <w:pPr>
              <w:ind w:left="292" w:hanging="292"/>
              <w:rPr>
                <w:rFonts w:asciiTheme="majorHAnsi" w:hAnsiTheme="majorHAnsi"/>
                <w:sz w:val="20"/>
                <w:szCs w:val="20"/>
                <w:lang w:val="en-GB"/>
              </w:rPr>
            </w:pPr>
            <w:sdt>
              <w:sdtPr>
                <w:rPr>
                  <w:rFonts w:asciiTheme="majorHAnsi" w:hAnsiTheme="majorHAnsi"/>
                  <w:b/>
                  <w:sz w:val="20"/>
                  <w:szCs w:val="20"/>
                </w:rPr>
                <w:id w:val="-1207556747"/>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72AE0" w:rsidRPr="008A3B23">
              <w:rPr>
                <w:rFonts w:asciiTheme="majorHAnsi" w:hAnsiTheme="majorHAnsi"/>
                <w:sz w:val="20"/>
                <w:szCs w:val="20"/>
              </w:rPr>
              <w:t xml:space="preserve"> Community</w:t>
            </w:r>
            <w:r w:rsidR="00C12C48" w:rsidRPr="008A3B23">
              <w:rPr>
                <w:rFonts w:asciiTheme="majorHAnsi" w:hAnsiTheme="majorHAnsi"/>
                <w:sz w:val="20"/>
                <w:szCs w:val="20"/>
              </w:rPr>
              <w:t xml:space="preserve"> participates directly </w:t>
            </w:r>
            <w:r w:rsidR="00372AE0" w:rsidRPr="008A3B23">
              <w:rPr>
                <w:rFonts w:asciiTheme="majorHAnsi" w:hAnsiTheme="majorHAnsi"/>
                <w:sz w:val="20"/>
                <w:szCs w:val="20"/>
              </w:rPr>
              <w:t>in the recruitment of the CHWs, including</w:t>
            </w:r>
            <w:r w:rsidR="00372AE0" w:rsidRPr="008A3B23">
              <w:rPr>
                <w:rFonts w:asciiTheme="majorHAnsi" w:hAnsiTheme="majorHAnsi"/>
                <w:spacing w:val="-6"/>
                <w:sz w:val="20"/>
                <w:szCs w:val="20"/>
              </w:rPr>
              <w:t xml:space="preserve"> </w:t>
            </w:r>
            <w:r w:rsidR="00C12C48" w:rsidRPr="008A3B23">
              <w:rPr>
                <w:rFonts w:asciiTheme="majorHAnsi" w:hAnsiTheme="majorHAnsi"/>
                <w:sz w:val="20"/>
                <w:szCs w:val="20"/>
              </w:rPr>
              <w:t>women/ service users</w:t>
            </w:r>
          </w:p>
        </w:tc>
        <w:tc>
          <w:tcPr>
            <w:tcW w:w="252" w:type="pct"/>
            <w:shd w:val="clear" w:color="auto" w:fill="DBE5F1" w:themeFill="accent1" w:themeFillTint="33"/>
          </w:tcPr>
          <w:p w14:paraId="6286B73F" w14:textId="0DD6AED3"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3E7C5BEF" w14:textId="6530C799" w:rsidTr="00013882">
        <w:tc>
          <w:tcPr>
            <w:tcW w:w="1480" w:type="pct"/>
            <w:shd w:val="clear" w:color="auto" w:fill="DBE5F1" w:themeFill="accent1" w:themeFillTint="33"/>
          </w:tcPr>
          <w:p w14:paraId="7717E7C8" w14:textId="0118B5CF" w:rsidR="009406EF" w:rsidRPr="00D103F6" w:rsidRDefault="00372AE0" w:rsidP="00304709">
            <w:pPr>
              <w:contextualSpacing/>
              <w:rPr>
                <w:rFonts w:asciiTheme="majorHAnsi" w:hAnsiTheme="majorHAnsi"/>
                <w:sz w:val="20"/>
                <w:szCs w:val="20"/>
                <w:lang w:val="en-GB"/>
              </w:rPr>
            </w:pPr>
            <w:r w:rsidRPr="00D103F6">
              <w:rPr>
                <w:rFonts w:asciiTheme="majorHAnsi" w:hAnsiTheme="majorHAnsi"/>
                <w:b/>
                <w:w w:val="95"/>
                <w:sz w:val="20"/>
                <w:szCs w:val="20"/>
              </w:rPr>
              <w:t xml:space="preserve">3. </w:t>
            </w:r>
            <w:r w:rsidRPr="00D103F6">
              <w:rPr>
                <w:rFonts w:asciiTheme="majorHAnsi" w:hAnsiTheme="majorHAnsi"/>
                <w:b/>
                <w:sz w:val="20"/>
                <w:szCs w:val="20"/>
              </w:rPr>
              <w:t>CHW role is designed with clarity, including competencies with agreement of community, CHW, and health</w:t>
            </w:r>
            <w:r w:rsidRPr="00D103F6">
              <w:rPr>
                <w:rFonts w:asciiTheme="majorHAnsi" w:hAnsiTheme="majorHAnsi"/>
                <w:b/>
                <w:spacing w:val="-36"/>
                <w:sz w:val="20"/>
                <w:szCs w:val="20"/>
              </w:rPr>
              <w:t xml:space="preserve"> </w:t>
            </w:r>
            <w:r w:rsidRPr="00D103F6">
              <w:rPr>
                <w:rFonts w:asciiTheme="majorHAnsi" w:hAnsiTheme="majorHAnsi"/>
                <w:b/>
                <w:sz w:val="20"/>
                <w:szCs w:val="20"/>
              </w:rPr>
              <w:t>system.</w:t>
            </w:r>
          </w:p>
        </w:tc>
        <w:tc>
          <w:tcPr>
            <w:tcW w:w="3268" w:type="pct"/>
            <w:shd w:val="clear" w:color="auto" w:fill="DBE5F1" w:themeFill="accent1" w:themeFillTint="33"/>
          </w:tcPr>
          <w:p w14:paraId="202E060A" w14:textId="65DCF2E1" w:rsidR="009406EF" w:rsidRPr="008A3B23" w:rsidRDefault="00A27BC7" w:rsidP="00D103F6">
            <w:pPr>
              <w:ind w:left="292" w:hanging="292"/>
              <w:rPr>
                <w:rFonts w:asciiTheme="majorHAnsi" w:hAnsiTheme="majorHAnsi"/>
                <w:i/>
                <w:iCs/>
                <w:sz w:val="20"/>
                <w:szCs w:val="20"/>
              </w:rPr>
            </w:pPr>
            <w:r w:rsidRPr="008A3B23">
              <w:rPr>
                <w:rFonts w:asciiTheme="majorHAnsi" w:hAnsiTheme="majorHAnsi"/>
                <w:i/>
                <w:iCs/>
                <w:sz w:val="20"/>
                <w:szCs w:val="20"/>
              </w:rPr>
              <w:t>The role</w:t>
            </w:r>
            <w:r w:rsidR="00D103F6" w:rsidRPr="008A3B23">
              <w:rPr>
                <w:rFonts w:asciiTheme="majorHAnsi" w:hAnsiTheme="majorHAnsi"/>
                <w:i/>
                <w:iCs/>
                <w:sz w:val="20"/>
                <w:szCs w:val="20"/>
              </w:rPr>
              <w:t>s</w:t>
            </w:r>
            <w:r w:rsidRPr="008A3B23">
              <w:rPr>
                <w:rFonts w:asciiTheme="majorHAnsi" w:hAnsiTheme="majorHAnsi"/>
                <w:i/>
                <w:iCs/>
                <w:sz w:val="20"/>
                <w:szCs w:val="20"/>
              </w:rPr>
              <w:t xml:space="preserve"> and expectations o</w:t>
            </w:r>
            <w:r w:rsidR="00D103F6" w:rsidRPr="008A3B23">
              <w:rPr>
                <w:rFonts w:asciiTheme="majorHAnsi" w:hAnsiTheme="majorHAnsi"/>
                <w:i/>
                <w:iCs/>
                <w:sz w:val="20"/>
                <w:szCs w:val="20"/>
              </w:rPr>
              <w:t>f the CHW:</w:t>
            </w:r>
          </w:p>
          <w:p w14:paraId="267B3086" w14:textId="647C74E1"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20277787"/>
                <w14:checkbox>
                  <w14:checked w14:val="0"/>
                  <w14:checkedState w14:val="2612" w14:font="MS Gothic"/>
                  <w14:uncheckedState w14:val="2610" w14:font="MS Gothic"/>
                </w14:checkbox>
              </w:sdtPr>
              <w:sdtEndPr/>
              <w:sdtContent>
                <w:r w:rsidR="00C12C48" w:rsidRPr="008A3B23">
                  <w:rPr>
                    <w:rFonts w:ascii="Segoe UI Symbol" w:eastAsia="MS Gothic" w:hAnsi="Segoe UI Symbol" w:cs="Segoe UI Symbol"/>
                    <w:b/>
                    <w:sz w:val="20"/>
                    <w:szCs w:val="20"/>
                  </w:rPr>
                  <w:t>☐</w:t>
                </w:r>
              </w:sdtContent>
            </w:sdt>
            <w:r w:rsidR="00A27BC7" w:rsidRPr="008A3B23">
              <w:rPr>
                <w:rFonts w:asciiTheme="majorHAnsi" w:hAnsiTheme="majorHAnsi" w:cs="Calibri"/>
                <w:sz w:val="20"/>
                <w:szCs w:val="20"/>
                <w:lang w:val="en-GB" w:bidi="he-IL"/>
              </w:rPr>
              <w:t xml:space="preserve"> </w:t>
            </w:r>
            <w:r w:rsidR="00D103F6" w:rsidRPr="008A3B23">
              <w:rPr>
                <w:rFonts w:asciiTheme="majorHAnsi" w:eastAsia="SymbolMT" w:hAnsiTheme="majorHAnsi" w:cs="Calibri"/>
                <w:sz w:val="20"/>
                <w:szCs w:val="20"/>
                <w:lang w:val="en-GB" w:bidi="he-IL"/>
              </w:rPr>
              <w:t xml:space="preserve">Are </w:t>
            </w:r>
            <w:r w:rsidR="00A27BC7" w:rsidRPr="008A3B23">
              <w:rPr>
                <w:rFonts w:asciiTheme="majorHAnsi" w:eastAsia="SymbolMT" w:hAnsiTheme="majorHAnsi" w:cs="Calibri"/>
                <w:sz w:val="20"/>
                <w:szCs w:val="20"/>
                <w:lang w:val="en-GB" w:bidi="he-IL"/>
              </w:rPr>
              <w:t>clearly defined and documented by all stakeholders</w:t>
            </w:r>
          </w:p>
          <w:p w14:paraId="4EBFB216" w14:textId="6E9E92B7"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2109420409"/>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D103F6" w:rsidRPr="008A3B23">
              <w:rPr>
                <w:rFonts w:asciiTheme="majorHAnsi" w:eastAsia="SymbolMT" w:hAnsiTheme="majorHAnsi" w:cs="Calibri"/>
                <w:sz w:val="20"/>
                <w:szCs w:val="20"/>
                <w:lang w:val="en-GB" w:bidi="he-IL"/>
              </w:rPr>
              <w:t>Are</w:t>
            </w:r>
            <w:r w:rsidR="00A27BC7" w:rsidRPr="008A3B23">
              <w:rPr>
                <w:rFonts w:asciiTheme="majorHAnsi" w:eastAsia="SymbolMT" w:hAnsiTheme="majorHAnsi" w:cs="Calibri"/>
                <w:sz w:val="20"/>
                <w:szCs w:val="20"/>
                <w:lang w:val="en-GB" w:bidi="he-IL"/>
              </w:rPr>
              <w:t xml:space="preserve"> supported by government and/or organizational policies</w:t>
            </w:r>
          </w:p>
          <w:p w14:paraId="231C43C1" w14:textId="4F442A89"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781412042"/>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eastAsia="SymbolMT" w:hAnsiTheme="majorHAnsi" w:cs="Calibri"/>
                <w:sz w:val="20"/>
                <w:szCs w:val="20"/>
                <w:lang w:val="en-GB" w:bidi="he-IL"/>
              </w:rPr>
              <w:t>Has specific expectations (e.g. workload, client load, time per patient, maximum distance and role of community) and tasks (e.g. weighing children for nutrition guidance, providing food supplements for HBC</w:t>
            </w:r>
            <w:r w:rsidR="00D103F6" w:rsidRPr="008A3B23">
              <w:rPr>
                <w:rFonts w:asciiTheme="majorHAnsi" w:eastAsia="SymbolMT" w:hAnsiTheme="majorHAnsi" w:cs="Calibri"/>
                <w:sz w:val="20"/>
                <w:szCs w:val="20"/>
                <w:lang w:val="en-GB" w:bidi="he-IL"/>
              </w:rPr>
              <w:t xml:space="preserve"> </w:t>
            </w:r>
            <w:r w:rsidR="00A27BC7" w:rsidRPr="008A3B23">
              <w:rPr>
                <w:rFonts w:asciiTheme="majorHAnsi" w:eastAsia="SymbolMT" w:hAnsiTheme="majorHAnsi" w:cs="Calibri"/>
                <w:sz w:val="20"/>
                <w:szCs w:val="20"/>
                <w:lang w:val="en-GB" w:bidi="he-IL"/>
              </w:rPr>
              <w:t>clients)</w:t>
            </w:r>
          </w:p>
          <w:p w14:paraId="0CE65E92" w14:textId="725186C8"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470785247"/>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D103F6" w:rsidRPr="008A3B23">
              <w:rPr>
                <w:rFonts w:asciiTheme="majorHAnsi" w:eastAsia="SymbolMT" w:hAnsiTheme="majorHAnsi" w:cs="Calibri"/>
                <w:sz w:val="20"/>
                <w:szCs w:val="20"/>
                <w:lang w:val="en-GB" w:bidi="he-IL"/>
              </w:rPr>
              <w:t xml:space="preserve">Are </w:t>
            </w:r>
            <w:r w:rsidR="00A27BC7" w:rsidRPr="008A3B23">
              <w:rPr>
                <w:rFonts w:asciiTheme="majorHAnsi" w:eastAsia="SymbolMT" w:hAnsiTheme="majorHAnsi" w:cs="Calibri"/>
                <w:sz w:val="20"/>
                <w:szCs w:val="20"/>
                <w:lang w:val="en-GB" w:bidi="he-IL"/>
              </w:rPr>
              <w:t>agreed and understood by CHW, community and general health system</w:t>
            </w:r>
          </w:p>
          <w:p w14:paraId="6CEBA2C6" w14:textId="77009C46" w:rsidR="00A27BC7" w:rsidRPr="008A3B23" w:rsidRDefault="00CB558D" w:rsidP="00D103F6">
            <w:pPr>
              <w:ind w:left="292" w:hanging="292"/>
              <w:rPr>
                <w:rFonts w:asciiTheme="majorHAnsi" w:eastAsia="SymbolMT" w:hAnsiTheme="majorHAnsi" w:cs="Calibri"/>
                <w:sz w:val="20"/>
                <w:szCs w:val="20"/>
                <w:lang w:val="en-GB" w:bidi="he-IL"/>
              </w:rPr>
            </w:pPr>
            <w:sdt>
              <w:sdtPr>
                <w:rPr>
                  <w:rFonts w:asciiTheme="majorHAnsi" w:hAnsiTheme="majorHAnsi"/>
                  <w:b/>
                  <w:sz w:val="20"/>
                  <w:szCs w:val="20"/>
                </w:rPr>
                <w:id w:val="1800329670"/>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eastAsia="SymbolMT" w:hAnsiTheme="majorHAnsi" w:cs="Calibri"/>
                <w:sz w:val="20"/>
                <w:szCs w:val="20"/>
                <w:lang w:val="en-GB" w:bidi="he-IL"/>
              </w:rPr>
              <w:t>Ensures full service coverage through referral</w:t>
            </w:r>
          </w:p>
          <w:p w14:paraId="0897B160" w14:textId="56DE3F5A" w:rsidR="00C12C48" w:rsidRPr="008A3B23" w:rsidRDefault="00CB558D" w:rsidP="00D103F6">
            <w:pPr>
              <w:ind w:left="292" w:hanging="292"/>
              <w:rPr>
                <w:rFonts w:asciiTheme="majorHAnsi" w:hAnsiTheme="majorHAnsi"/>
                <w:sz w:val="20"/>
                <w:szCs w:val="20"/>
                <w:lang w:val="en-GB"/>
              </w:rPr>
            </w:pPr>
            <w:sdt>
              <w:sdtPr>
                <w:rPr>
                  <w:rFonts w:asciiTheme="majorHAnsi" w:hAnsiTheme="majorHAnsi"/>
                  <w:b/>
                  <w:sz w:val="20"/>
                  <w:szCs w:val="20"/>
                </w:rPr>
                <w:id w:val="1703979968"/>
                <w14:checkbox>
                  <w14:checked w14:val="0"/>
                  <w14:checkedState w14:val="2612" w14:font="MS Gothic"/>
                  <w14:uncheckedState w14:val="2610" w14:font="MS Gothic"/>
                </w14:checkbox>
              </w:sdtPr>
              <w:sdtEndPr/>
              <w:sdtContent>
                <w:r w:rsidR="00A27BC7"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D103F6" w:rsidRPr="008A3B23">
              <w:rPr>
                <w:rFonts w:asciiTheme="majorHAnsi" w:eastAsia="SymbolMT" w:hAnsiTheme="majorHAnsi" w:cs="SymbolMT"/>
                <w:sz w:val="20"/>
                <w:szCs w:val="20"/>
                <w:lang w:val="en-GB" w:bidi="he-IL"/>
              </w:rPr>
              <w:t>Are</w:t>
            </w:r>
            <w:r w:rsidR="00A27BC7" w:rsidRPr="008A3B23">
              <w:rPr>
                <w:rFonts w:asciiTheme="majorHAnsi" w:eastAsia="SymbolMT" w:hAnsiTheme="majorHAnsi" w:cs="Calibri"/>
                <w:sz w:val="20"/>
                <w:szCs w:val="20"/>
                <w:lang w:val="en-GB" w:bidi="he-IL"/>
              </w:rPr>
              <w:t xml:space="preserve"> discussed and updated through a routine process</w:t>
            </w:r>
          </w:p>
        </w:tc>
        <w:tc>
          <w:tcPr>
            <w:tcW w:w="252" w:type="pct"/>
            <w:shd w:val="clear" w:color="auto" w:fill="DBE5F1" w:themeFill="accent1" w:themeFillTint="33"/>
          </w:tcPr>
          <w:p w14:paraId="1B661F03" w14:textId="7FFD94F0"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9406EF" w:rsidRPr="00D103F6" w14:paraId="3C5BB5ED" w14:textId="37C0752E" w:rsidTr="00013882">
        <w:trPr>
          <w:trHeight w:val="998"/>
        </w:trPr>
        <w:tc>
          <w:tcPr>
            <w:tcW w:w="1480" w:type="pct"/>
            <w:shd w:val="clear" w:color="auto" w:fill="DBE5F1" w:themeFill="accent1" w:themeFillTint="33"/>
          </w:tcPr>
          <w:p w14:paraId="711D0775" w14:textId="7CDB38FE" w:rsidR="009406EF" w:rsidRPr="00D103F6" w:rsidRDefault="00304709" w:rsidP="00304709">
            <w:pPr>
              <w:contextualSpacing/>
              <w:rPr>
                <w:rFonts w:asciiTheme="majorHAnsi" w:hAnsiTheme="majorHAnsi"/>
                <w:b/>
                <w:sz w:val="20"/>
                <w:szCs w:val="20"/>
                <w:lang w:val="en-GB"/>
              </w:rPr>
            </w:pPr>
            <w:r w:rsidRPr="00D103F6">
              <w:rPr>
                <w:rFonts w:asciiTheme="majorHAnsi" w:hAnsiTheme="majorHAnsi"/>
                <w:b/>
                <w:w w:val="95"/>
                <w:sz w:val="20"/>
                <w:szCs w:val="20"/>
              </w:rPr>
              <w:t xml:space="preserve">4. </w:t>
            </w:r>
            <w:r w:rsidRPr="00D103F6">
              <w:rPr>
                <w:rFonts w:asciiTheme="majorHAnsi" w:hAnsiTheme="majorHAnsi"/>
                <w:b/>
                <w:sz w:val="20"/>
                <w:szCs w:val="20"/>
              </w:rPr>
              <w:t>Initial</w:t>
            </w:r>
            <w:r w:rsidRPr="00D103F6">
              <w:rPr>
                <w:rFonts w:asciiTheme="majorHAnsi" w:hAnsiTheme="majorHAnsi"/>
                <w:b/>
                <w:spacing w:val="-2"/>
                <w:sz w:val="20"/>
                <w:szCs w:val="20"/>
              </w:rPr>
              <w:t xml:space="preserve"> </w:t>
            </w:r>
            <w:r w:rsidRPr="00D103F6">
              <w:rPr>
                <w:rFonts w:asciiTheme="majorHAnsi" w:hAnsiTheme="majorHAnsi"/>
                <w:b/>
                <w:sz w:val="20"/>
                <w:szCs w:val="20"/>
              </w:rPr>
              <w:t>CHW</w:t>
            </w:r>
            <w:r w:rsidRPr="00D103F6">
              <w:rPr>
                <w:rFonts w:asciiTheme="majorHAnsi" w:hAnsiTheme="majorHAnsi"/>
                <w:b/>
                <w:spacing w:val="-2"/>
                <w:sz w:val="20"/>
                <w:szCs w:val="20"/>
              </w:rPr>
              <w:t xml:space="preserve"> </w:t>
            </w:r>
            <w:r w:rsidRPr="00D103F6">
              <w:rPr>
                <w:rFonts w:asciiTheme="majorHAnsi" w:hAnsiTheme="majorHAnsi"/>
                <w:b/>
                <w:sz w:val="20"/>
                <w:szCs w:val="20"/>
              </w:rPr>
              <w:t>training</w:t>
            </w:r>
            <w:r w:rsidRPr="00D103F6">
              <w:rPr>
                <w:rFonts w:asciiTheme="majorHAnsi" w:hAnsiTheme="majorHAnsi"/>
                <w:b/>
                <w:spacing w:val="-3"/>
                <w:sz w:val="20"/>
                <w:szCs w:val="20"/>
              </w:rPr>
              <w:t xml:space="preserve"> </w:t>
            </w:r>
            <w:r w:rsidRPr="00D103F6">
              <w:rPr>
                <w:rFonts w:asciiTheme="majorHAnsi" w:hAnsiTheme="majorHAnsi"/>
                <w:b/>
                <w:sz w:val="20"/>
                <w:szCs w:val="20"/>
              </w:rPr>
              <w:t>is</w:t>
            </w:r>
            <w:r w:rsidRPr="00D103F6">
              <w:rPr>
                <w:rFonts w:asciiTheme="majorHAnsi" w:hAnsiTheme="majorHAnsi"/>
                <w:b/>
                <w:spacing w:val="-4"/>
                <w:sz w:val="20"/>
                <w:szCs w:val="20"/>
              </w:rPr>
              <w:t xml:space="preserve"> </w:t>
            </w:r>
            <w:r w:rsidRPr="00D103F6">
              <w:rPr>
                <w:rFonts w:asciiTheme="majorHAnsi" w:hAnsiTheme="majorHAnsi"/>
                <w:b/>
                <w:sz w:val="20"/>
                <w:szCs w:val="20"/>
              </w:rPr>
              <w:t>sufficient</w:t>
            </w:r>
            <w:r w:rsidRPr="00D103F6">
              <w:rPr>
                <w:rFonts w:asciiTheme="majorHAnsi" w:hAnsiTheme="majorHAnsi"/>
                <w:b/>
                <w:spacing w:val="-2"/>
                <w:sz w:val="20"/>
                <w:szCs w:val="20"/>
              </w:rPr>
              <w:t xml:space="preserve"> </w:t>
            </w:r>
            <w:r w:rsidRPr="00D103F6">
              <w:rPr>
                <w:rFonts w:asciiTheme="majorHAnsi" w:hAnsiTheme="majorHAnsi"/>
                <w:b/>
                <w:sz w:val="20"/>
                <w:szCs w:val="20"/>
              </w:rPr>
              <w:t>to</w:t>
            </w:r>
            <w:r w:rsidRPr="00D103F6">
              <w:rPr>
                <w:rFonts w:asciiTheme="majorHAnsi" w:hAnsiTheme="majorHAnsi"/>
                <w:b/>
                <w:spacing w:val="-4"/>
                <w:sz w:val="20"/>
                <w:szCs w:val="20"/>
              </w:rPr>
              <w:t xml:space="preserve"> </w:t>
            </w:r>
            <w:r w:rsidRPr="00D103F6">
              <w:rPr>
                <w:rFonts w:asciiTheme="majorHAnsi" w:hAnsiTheme="majorHAnsi"/>
                <w:b/>
                <w:sz w:val="20"/>
                <w:szCs w:val="20"/>
              </w:rPr>
              <w:t>prepare</w:t>
            </w:r>
            <w:r w:rsidRPr="00D103F6">
              <w:rPr>
                <w:rFonts w:asciiTheme="majorHAnsi" w:hAnsiTheme="majorHAnsi"/>
                <w:b/>
                <w:spacing w:val="-2"/>
                <w:sz w:val="20"/>
                <w:szCs w:val="20"/>
              </w:rPr>
              <w:t xml:space="preserve"> </w:t>
            </w:r>
            <w:r w:rsidRPr="00D103F6">
              <w:rPr>
                <w:rFonts w:asciiTheme="majorHAnsi" w:hAnsiTheme="majorHAnsi"/>
                <w:b/>
                <w:sz w:val="20"/>
                <w:szCs w:val="20"/>
              </w:rPr>
              <w:t>them</w:t>
            </w:r>
            <w:r w:rsidRPr="00D103F6">
              <w:rPr>
                <w:rFonts w:asciiTheme="majorHAnsi" w:hAnsiTheme="majorHAnsi"/>
                <w:b/>
                <w:spacing w:val="-2"/>
                <w:sz w:val="20"/>
                <w:szCs w:val="20"/>
              </w:rPr>
              <w:t xml:space="preserve"> </w:t>
            </w:r>
            <w:r w:rsidRPr="00D103F6">
              <w:rPr>
                <w:rFonts w:asciiTheme="majorHAnsi" w:hAnsiTheme="majorHAnsi"/>
                <w:b/>
                <w:sz w:val="20"/>
                <w:szCs w:val="20"/>
              </w:rPr>
              <w:t>for</w:t>
            </w:r>
            <w:r w:rsidRPr="00D103F6">
              <w:rPr>
                <w:rFonts w:asciiTheme="majorHAnsi" w:hAnsiTheme="majorHAnsi"/>
                <w:b/>
                <w:spacing w:val="-3"/>
                <w:sz w:val="20"/>
                <w:szCs w:val="20"/>
              </w:rPr>
              <w:t xml:space="preserve"> </w:t>
            </w:r>
            <w:r w:rsidRPr="00D103F6">
              <w:rPr>
                <w:rFonts w:asciiTheme="majorHAnsi" w:hAnsiTheme="majorHAnsi"/>
                <w:b/>
                <w:sz w:val="20"/>
                <w:szCs w:val="20"/>
              </w:rPr>
              <w:t>their</w:t>
            </w:r>
            <w:r w:rsidRPr="00D103F6">
              <w:rPr>
                <w:rFonts w:asciiTheme="majorHAnsi" w:hAnsiTheme="majorHAnsi"/>
                <w:b/>
                <w:spacing w:val="-3"/>
                <w:sz w:val="20"/>
                <w:szCs w:val="20"/>
              </w:rPr>
              <w:t xml:space="preserve"> </w:t>
            </w:r>
            <w:r w:rsidRPr="00D103F6">
              <w:rPr>
                <w:rFonts w:asciiTheme="majorHAnsi" w:hAnsiTheme="majorHAnsi"/>
                <w:b/>
                <w:sz w:val="20"/>
                <w:szCs w:val="20"/>
              </w:rPr>
              <w:t>role</w:t>
            </w:r>
            <w:r w:rsidRPr="00D103F6">
              <w:rPr>
                <w:rFonts w:asciiTheme="majorHAnsi" w:hAnsiTheme="majorHAnsi"/>
                <w:b/>
                <w:spacing w:val="-2"/>
                <w:sz w:val="20"/>
                <w:szCs w:val="20"/>
              </w:rPr>
              <w:t xml:space="preserve"> </w:t>
            </w:r>
            <w:r w:rsidRPr="00D103F6">
              <w:rPr>
                <w:rFonts w:asciiTheme="majorHAnsi" w:hAnsiTheme="majorHAnsi"/>
                <w:b/>
                <w:sz w:val="20"/>
                <w:szCs w:val="20"/>
              </w:rPr>
              <w:t>with</w:t>
            </w:r>
            <w:r w:rsidRPr="00D103F6">
              <w:rPr>
                <w:rFonts w:asciiTheme="majorHAnsi" w:hAnsiTheme="majorHAnsi"/>
                <w:b/>
                <w:spacing w:val="-3"/>
                <w:sz w:val="20"/>
                <w:szCs w:val="20"/>
              </w:rPr>
              <w:t xml:space="preserve"> </w:t>
            </w:r>
            <w:r w:rsidRPr="00D103F6">
              <w:rPr>
                <w:rFonts w:asciiTheme="majorHAnsi" w:hAnsiTheme="majorHAnsi"/>
                <w:b/>
                <w:sz w:val="20"/>
                <w:szCs w:val="20"/>
              </w:rPr>
              <w:t>appropriate</w:t>
            </w:r>
            <w:r w:rsidRPr="00D103F6">
              <w:rPr>
                <w:rFonts w:asciiTheme="majorHAnsi" w:hAnsiTheme="majorHAnsi"/>
                <w:b/>
                <w:spacing w:val="-2"/>
                <w:sz w:val="20"/>
                <w:szCs w:val="20"/>
              </w:rPr>
              <w:t xml:space="preserve"> </w:t>
            </w:r>
            <w:r w:rsidRPr="00D103F6">
              <w:rPr>
                <w:rFonts w:asciiTheme="majorHAnsi" w:hAnsiTheme="majorHAnsi"/>
                <w:b/>
                <w:sz w:val="20"/>
                <w:szCs w:val="20"/>
              </w:rPr>
              <w:t>time,</w:t>
            </w:r>
            <w:r w:rsidRPr="00D103F6">
              <w:rPr>
                <w:rFonts w:asciiTheme="majorHAnsi" w:hAnsiTheme="majorHAnsi"/>
                <w:b/>
                <w:spacing w:val="-2"/>
                <w:sz w:val="20"/>
                <w:szCs w:val="20"/>
              </w:rPr>
              <w:t xml:space="preserve"> </w:t>
            </w:r>
            <w:r w:rsidRPr="00D103F6">
              <w:rPr>
                <w:rFonts w:asciiTheme="majorHAnsi" w:hAnsiTheme="majorHAnsi"/>
                <w:b/>
                <w:sz w:val="20"/>
                <w:szCs w:val="20"/>
              </w:rPr>
              <w:t>trainers</w:t>
            </w:r>
            <w:r w:rsidRPr="00D103F6">
              <w:rPr>
                <w:rFonts w:asciiTheme="majorHAnsi" w:hAnsiTheme="majorHAnsi"/>
                <w:b/>
                <w:spacing w:val="-4"/>
                <w:sz w:val="20"/>
                <w:szCs w:val="20"/>
              </w:rPr>
              <w:t xml:space="preserve"> </w:t>
            </w:r>
            <w:r w:rsidRPr="00D103F6">
              <w:rPr>
                <w:rFonts w:asciiTheme="majorHAnsi" w:hAnsiTheme="majorHAnsi"/>
                <w:b/>
                <w:sz w:val="20"/>
                <w:szCs w:val="20"/>
              </w:rPr>
              <w:t>and</w:t>
            </w:r>
            <w:r w:rsidRPr="00D103F6">
              <w:rPr>
                <w:rFonts w:asciiTheme="majorHAnsi" w:hAnsiTheme="majorHAnsi"/>
                <w:b/>
                <w:spacing w:val="-1"/>
                <w:sz w:val="20"/>
                <w:szCs w:val="20"/>
              </w:rPr>
              <w:t xml:space="preserve"> </w:t>
            </w:r>
            <w:r w:rsidRPr="00D103F6">
              <w:rPr>
                <w:rFonts w:asciiTheme="majorHAnsi" w:hAnsiTheme="majorHAnsi"/>
                <w:b/>
                <w:sz w:val="20"/>
                <w:szCs w:val="20"/>
              </w:rPr>
              <w:t>practical</w:t>
            </w:r>
            <w:r w:rsidRPr="00D103F6">
              <w:rPr>
                <w:rFonts w:asciiTheme="majorHAnsi" w:hAnsiTheme="majorHAnsi"/>
                <w:b/>
                <w:spacing w:val="-2"/>
                <w:sz w:val="20"/>
                <w:szCs w:val="20"/>
              </w:rPr>
              <w:t xml:space="preserve"> </w:t>
            </w:r>
            <w:r w:rsidRPr="00D103F6">
              <w:rPr>
                <w:rFonts w:asciiTheme="majorHAnsi" w:hAnsiTheme="majorHAnsi"/>
                <w:b/>
                <w:sz w:val="20"/>
                <w:szCs w:val="20"/>
              </w:rPr>
              <w:t>training.</w:t>
            </w:r>
          </w:p>
        </w:tc>
        <w:tc>
          <w:tcPr>
            <w:tcW w:w="3268" w:type="pct"/>
            <w:shd w:val="clear" w:color="auto" w:fill="DBE5F1" w:themeFill="accent1" w:themeFillTint="33"/>
          </w:tcPr>
          <w:p w14:paraId="49AD391D" w14:textId="281DD355" w:rsidR="00304709"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36934032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en-GB"/>
              </w:rPr>
              <w:t xml:space="preserve"> </w:t>
            </w:r>
            <w:r w:rsidR="00304709" w:rsidRPr="008A3B23">
              <w:rPr>
                <w:rFonts w:asciiTheme="majorHAnsi" w:hAnsiTheme="majorHAnsi"/>
                <w:sz w:val="20"/>
                <w:szCs w:val="20"/>
              </w:rPr>
              <w:t>All new training modules only introduced after basic</w:t>
            </w:r>
            <w:r w:rsidR="00304709" w:rsidRPr="008A3B23">
              <w:rPr>
                <w:rFonts w:asciiTheme="majorHAnsi" w:hAnsiTheme="majorHAnsi"/>
                <w:spacing w:val="29"/>
                <w:sz w:val="20"/>
                <w:szCs w:val="20"/>
              </w:rPr>
              <w:t xml:space="preserve"> </w:t>
            </w:r>
            <w:r w:rsidR="00304709" w:rsidRPr="008A3B23">
              <w:rPr>
                <w:rFonts w:asciiTheme="majorHAnsi" w:hAnsiTheme="majorHAnsi"/>
                <w:sz w:val="20"/>
                <w:szCs w:val="20"/>
              </w:rPr>
              <w:t>competency-based training required by MoH is</w:t>
            </w:r>
            <w:r w:rsidR="00304709" w:rsidRPr="008A3B23">
              <w:rPr>
                <w:rFonts w:asciiTheme="majorHAnsi" w:hAnsiTheme="majorHAnsi"/>
                <w:spacing w:val="-16"/>
                <w:sz w:val="20"/>
                <w:szCs w:val="20"/>
              </w:rPr>
              <w:t xml:space="preserve"> </w:t>
            </w:r>
            <w:r w:rsidR="00304709" w:rsidRPr="008A3B23">
              <w:rPr>
                <w:rFonts w:asciiTheme="majorHAnsi" w:hAnsiTheme="majorHAnsi"/>
                <w:sz w:val="20"/>
                <w:szCs w:val="20"/>
              </w:rPr>
              <w:t>completed.</w:t>
            </w:r>
          </w:p>
          <w:p w14:paraId="1574ECFF" w14:textId="62DAE254" w:rsidR="00304709" w:rsidRPr="008A3B23" w:rsidRDefault="00CB558D" w:rsidP="00D103F6">
            <w:pPr>
              <w:pStyle w:val="TableParagraph"/>
              <w:tabs>
                <w:tab w:val="left" w:pos="341"/>
              </w:tabs>
              <w:ind w:left="292" w:hanging="292"/>
              <w:rPr>
                <w:rFonts w:asciiTheme="majorHAnsi" w:hAnsiTheme="majorHAnsi"/>
                <w:sz w:val="20"/>
                <w:szCs w:val="20"/>
              </w:rPr>
            </w:pPr>
            <w:sdt>
              <w:sdtPr>
                <w:rPr>
                  <w:rFonts w:asciiTheme="majorHAnsi" w:hAnsiTheme="majorHAnsi"/>
                  <w:b/>
                  <w:sz w:val="20"/>
                  <w:szCs w:val="20"/>
                </w:rPr>
                <w:id w:val="1232426570"/>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en-GB"/>
              </w:rPr>
              <w:t xml:space="preserve"> </w:t>
            </w:r>
            <w:r w:rsidR="00304709" w:rsidRPr="008A3B23">
              <w:rPr>
                <w:rFonts w:asciiTheme="majorHAnsi" w:hAnsiTheme="majorHAnsi"/>
                <w:sz w:val="20"/>
                <w:szCs w:val="20"/>
              </w:rPr>
              <w:t>Field practical skills training during at least one</w:t>
            </w:r>
            <w:r w:rsidR="00304709" w:rsidRPr="008A3B23">
              <w:rPr>
                <w:rFonts w:asciiTheme="majorHAnsi" w:hAnsiTheme="majorHAnsi"/>
                <w:spacing w:val="-20"/>
                <w:sz w:val="20"/>
                <w:szCs w:val="20"/>
              </w:rPr>
              <w:t xml:space="preserve"> </w:t>
            </w:r>
            <w:r w:rsidR="00304709" w:rsidRPr="008A3B23">
              <w:rPr>
                <w:rFonts w:asciiTheme="majorHAnsi" w:hAnsiTheme="majorHAnsi"/>
                <w:sz w:val="20"/>
                <w:szCs w:val="20"/>
              </w:rPr>
              <w:t>day.</w:t>
            </w:r>
          </w:p>
          <w:p w14:paraId="36E2F848" w14:textId="74D2BA07" w:rsidR="009406EF" w:rsidRPr="008A3B23" w:rsidRDefault="00CB558D" w:rsidP="00D103F6">
            <w:pPr>
              <w:ind w:left="292" w:hanging="292"/>
              <w:rPr>
                <w:rFonts w:asciiTheme="majorHAnsi" w:hAnsiTheme="majorHAnsi"/>
                <w:sz w:val="20"/>
                <w:szCs w:val="20"/>
                <w:lang w:val="en-GB"/>
              </w:rPr>
            </w:pPr>
            <w:sdt>
              <w:sdtPr>
                <w:rPr>
                  <w:rFonts w:asciiTheme="majorHAnsi" w:hAnsiTheme="majorHAnsi"/>
                  <w:b/>
                  <w:sz w:val="20"/>
                  <w:szCs w:val="20"/>
                </w:rPr>
                <w:id w:val="-652367446"/>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304709" w:rsidRPr="008A3B23">
              <w:rPr>
                <w:rFonts w:asciiTheme="majorHAnsi" w:hAnsiTheme="majorHAnsi"/>
                <w:sz w:val="20"/>
                <w:szCs w:val="20"/>
                <w:lang w:val="en-GB"/>
              </w:rPr>
              <w:t xml:space="preserve"> </w:t>
            </w:r>
            <w:proofErr w:type="spellStart"/>
            <w:r w:rsidR="00304709" w:rsidRPr="008A3B23">
              <w:rPr>
                <w:rFonts w:asciiTheme="majorHAnsi" w:hAnsiTheme="majorHAnsi"/>
                <w:sz w:val="20"/>
                <w:szCs w:val="20"/>
              </w:rPr>
              <w:t>Programme</w:t>
            </w:r>
            <w:proofErr w:type="spellEnd"/>
            <w:r w:rsidR="00304709" w:rsidRPr="008A3B23">
              <w:rPr>
                <w:rFonts w:asciiTheme="majorHAnsi" w:hAnsiTheme="majorHAnsi"/>
                <w:sz w:val="20"/>
                <w:szCs w:val="20"/>
              </w:rPr>
              <w:t xml:space="preserve"> maintains a record of trainings per</w:t>
            </w:r>
            <w:r w:rsidR="00304709" w:rsidRPr="008A3B23">
              <w:rPr>
                <w:rFonts w:asciiTheme="majorHAnsi" w:hAnsiTheme="majorHAnsi"/>
                <w:spacing w:val="-19"/>
                <w:sz w:val="20"/>
                <w:szCs w:val="20"/>
              </w:rPr>
              <w:t xml:space="preserve"> </w:t>
            </w:r>
            <w:r w:rsidR="00304709" w:rsidRPr="008A3B23">
              <w:rPr>
                <w:rFonts w:asciiTheme="majorHAnsi" w:hAnsiTheme="majorHAnsi"/>
                <w:sz w:val="20"/>
                <w:szCs w:val="20"/>
              </w:rPr>
              <w:t>individual.</w:t>
            </w:r>
          </w:p>
        </w:tc>
        <w:tc>
          <w:tcPr>
            <w:tcW w:w="252" w:type="pct"/>
            <w:shd w:val="clear" w:color="auto" w:fill="DBE5F1" w:themeFill="accent1" w:themeFillTint="33"/>
          </w:tcPr>
          <w:p w14:paraId="6D5C3D4D" w14:textId="5BAA1EC9" w:rsidR="009406EF" w:rsidRPr="00D103F6" w:rsidRDefault="009406EF" w:rsidP="0085680E">
            <w:pPr>
              <w:pStyle w:val="ListParagraph"/>
              <w:spacing w:after="0" w:line="240" w:lineRule="auto"/>
              <w:ind w:left="264"/>
              <w:rPr>
                <w:rFonts w:asciiTheme="majorHAnsi" w:hAnsiTheme="majorHAnsi"/>
                <w:sz w:val="20"/>
                <w:szCs w:val="20"/>
                <w:lang w:val="en-GB"/>
              </w:rPr>
            </w:pPr>
          </w:p>
        </w:tc>
      </w:tr>
      <w:tr w:rsidR="00F90CFA" w:rsidRPr="00D103F6" w14:paraId="51EDA340" w14:textId="77777777" w:rsidTr="00013882">
        <w:trPr>
          <w:trHeight w:val="863"/>
        </w:trPr>
        <w:tc>
          <w:tcPr>
            <w:tcW w:w="1480" w:type="pct"/>
            <w:shd w:val="clear" w:color="auto" w:fill="DBE5F1" w:themeFill="accent1" w:themeFillTint="33"/>
          </w:tcPr>
          <w:p w14:paraId="025E6F50" w14:textId="1A1ED17B" w:rsidR="00F90CFA" w:rsidRPr="00D103F6" w:rsidRDefault="00F90CFA" w:rsidP="00304709">
            <w:pPr>
              <w:contextualSpacing/>
              <w:rPr>
                <w:rFonts w:asciiTheme="majorHAnsi" w:hAnsiTheme="majorHAnsi"/>
                <w:b/>
                <w:w w:val="95"/>
                <w:sz w:val="20"/>
                <w:szCs w:val="20"/>
              </w:rPr>
            </w:pPr>
            <w:r w:rsidRPr="00D103F6">
              <w:rPr>
                <w:rFonts w:asciiTheme="majorHAnsi" w:hAnsiTheme="majorHAnsi"/>
                <w:b/>
                <w:w w:val="95"/>
                <w:sz w:val="20"/>
                <w:szCs w:val="20"/>
              </w:rPr>
              <w:lastRenderedPageBreak/>
              <w:t xml:space="preserve">5. </w:t>
            </w:r>
            <w:r w:rsidRPr="00D103F6">
              <w:rPr>
                <w:rFonts w:asciiTheme="majorHAnsi" w:hAnsiTheme="majorHAnsi"/>
                <w:b/>
                <w:sz w:val="20"/>
                <w:szCs w:val="20"/>
              </w:rPr>
              <w:t>Ongoing</w:t>
            </w:r>
            <w:r w:rsidRPr="00D103F6">
              <w:rPr>
                <w:rFonts w:asciiTheme="majorHAnsi" w:hAnsiTheme="majorHAnsi"/>
                <w:b/>
                <w:spacing w:val="-4"/>
                <w:sz w:val="20"/>
                <w:szCs w:val="20"/>
              </w:rPr>
              <w:t xml:space="preserve"> </w:t>
            </w:r>
            <w:r w:rsidRPr="00D103F6">
              <w:rPr>
                <w:rFonts w:asciiTheme="majorHAnsi" w:hAnsiTheme="majorHAnsi"/>
                <w:b/>
                <w:sz w:val="20"/>
                <w:szCs w:val="20"/>
              </w:rPr>
              <w:t>training</w:t>
            </w:r>
            <w:r w:rsidRPr="00D103F6">
              <w:rPr>
                <w:rFonts w:asciiTheme="majorHAnsi" w:hAnsiTheme="majorHAnsi"/>
                <w:b/>
                <w:spacing w:val="-4"/>
                <w:sz w:val="20"/>
                <w:szCs w:val="20"/>
              </w:rPr>
              <w:t xml:space="preserve"> </w:t>
            </w:r>
            <w:r w:rsidRPr="00D103F6">
              <w:rPr>
                <w:rFonts w:asciiTheme="majorHAnsi" w:hAnsiTheme="majorHAnsi"/>
                <w:b/>
                <w:sz w:val="20"/>
                <w:szCs w:val="20"/>
              </w:rPr>
              <w:t>is</w:t>
            </w:r>
            <w:r w:rsidRPr="00D103F6">
              <w:rPr>
                <w:rFonts w:asciiTheme="majorHAnsi" w:hAnsiTheme="majorHAnsi"/>
                <w:b/>
                <w:spacing w:val="-3"/>
                <w:sz w:val="20"/>
                <w:szCs w:val="20"/>
              </w:rPr>
              <w:t xml:space="preserve"> </w:t>
            </w:r>
            <w:r w:rsidRPr="00D103F6">
              <w:rPr>
                <w:rFonts w:asciiTheme="majorHAnsi" w:hAnsiTheme="majorHAnsi"/>
                <w:b/>
                <w:sz w:val="20"/>
                <w:szCs w:val="20"/>
              </w:rPr>
              <w:t>planned</w:t>
            </w:r>
            <w:r w:rsidRPr="00D103F6">
              <w:rPr>
                <w:rFonts w:asciiTheme="majorHAnsi" w:hAnsiTheme="majorHAnsi"/>
                <w:b/>
                <w:spacing w:val="-5"/>
                <w:sz w:val="20"/>
                <w:szCs w:val="20"/>
              </w:rPr>
              <w:t xml:space="preserve"> </w:t>
            </w:r>
            <w:r w:rsidRPr="00D103F6">
              <w:rPr>
                <w:rFonts w:asciiTheme="majorHAnsi" w:hAnsiTheme="majorHAnsi"/>
                <w:b/>
                <w:sz w:val="20"/>
                <w:szCs w:val="20"/>
              </w:rPr>
              <w:t>to</w:t>
            </w:r>
            <w:r w:rsidRPr="00D103F6">
              <w:rPr>
                <w:rFonts w:asciiTheme="majorHAnsi" w:hAnsiTheme="majorHAnsi"/>
                <w:b/>
                <w:spacing w:val="-5"/>
                <w:sz w:val="20"/>
                <w:szCs w:val="20"/>
              </w:rPr>
              <w:t xml:space="preserve"> </w:t>
            </w:r>
            <w:r w:rsidRPr="00D103F6">
              <w:rPr>
                <w:rFonts w:asciiTheme="majorHAnsi" w:hAnsiTheme="majorHAnsi"/>
                <w:b/>
                <w:sz w:val="20"/>
                <w:szCs w:val="20"/>
              </w:rPr>
              <w:t>ensure</w:t>
            </w:r>
            <w:r w:rsidRPr="00D103F6">
              <w:rPr>
                <w:rFonts w:asciiTheme="majorHAnsi" w:hAnsiTheme="majorHAnsi"/>
                <w:b/>
                <w:spacing w:val="-2"/>
                <w:sz w:val="20"/>
                <w:szCs w:val="20"/>
              </w:rPr>
              <w:t xml:space="preserve"> </w:t>
            </w:r>
            <w:r w:rsidRPr="00D103F6">
              <w:rPr>
                <w:rFonts w:asciiTheme="majorHAnsi" w:hAnsiTheme="majorHAnsi"/>
                <w:b/>
                <w:sz w:val="20"/>
                <w:szCs w:val="20"/>
              </w:rPr>
              <w:t>necessary</w:t>
            </w:r>
            <w:r w:rsidRPr="00D103F6">
              <w:rPr>
                <w:rFonts w:asciiTheme="majorHAnsi" w:hAnsiTheme="majorHAnsi"/>
                <w:b/>
                <w:spacing w:val="-5"/>
                <w:sz w:val="20"/>
                <w:szCs w:val="20"/>
              </w:rPr>
              <w:t xml:space="preserve"> </w:t>
            </w:r>
            <w:r w:rsidRPr="00D103F6">
              <w:rPr>
                <w:rFonts w:asciiTheme="majorHAnsi" w:hAnsiTheme="majorHAnsi"/>
                <w:b/>
                <w:sz w:val="20"/>
                <w:szCs w:val="20"/>
              </w:rPr>
              <w:t>revision,</w:t>
            </w:r>
            <w:r w:rsidRPr="00D103F6">
              <w:rPr>
                <w:rFonts w:asciiTheme="majorHAnsi" w:hAnsiTheme="majorHAnsi"/>
                <w:b/>
                <w:spacing w:val="-1"/>
                <w:sz w:val="20"/>
                <w:szCs w:val="20"/>
              </w:rPr>
              <w:t xml:space="preserve"> </w:t>
            </w:r>
            <w:r w:rsidRPr="00D103F6">
              <w:rPr>
                <w:rFonts w:asciiTheme="majorHAnsi" w:hAnsiTheme="majorHAnsi"/>
                <w:b/>
                <w:sz w:val="20"/>
                <w:szCs w:val="20"/>
              </w:rPr>
              <w:t>skills-building</w:t>
            </w:r>
            <w:r w:rsidRPr="00D103F6">
              <w:rPr>
                <w:rFonts w:asciiTheme="majorHAnsi" w:hAnsiTheme="majorHAnsi"/>
                <w:b/>
                <w:spacing w:val="-4"/>
                <w:sz w:val="20"/>
                <w:szCs w:val="20"/>
              </w:rPr>
              <w:t xml:space="preserve"> </w:t>
            </w:r>
            <w:r w:rsidRPr="00D103F6">
              <w:rPr>
                <w:rFonts w:asciiTheme="majorHAnsi" w:hAnsiTheme="majorHAnsi"/>
                <w:b/>
                <w:sz w:val="20"/>
                <w:szCs w:val="20"/>
              </w:rPr>
              <w:t>and</w:t>
            </w:r>
            <w:r w:rsidRPr="00D103F6">
              <w:rPr>
                <w:rFonts w:asciiTheme="majorHAnsi" w:hAnsiTheme="majorHAnsi"/>
                <w:b/>
                <w:spacing w:val="-3"/>
                <w:sz w:val="20"/>
                <w:szCs w:val="20"/>
              </w:rPr>
              <w:t xml:space="preserve"> </w:t>
            </w:r>
            <w:r w:rsidRPr="00D103F6">
              <w:rPr>
                <w:rFonts w:asciiTheme="majorHAnsi" w:hAnsiTheme="majorHAnsi"/>
                <w:b/>
                <w:sz w:val="20"/>
                <w:szCs w:val="20"/>
              </w:rPr>
              <w:t>considering</w:t>
            </w:r>
            <w:r w:rsidRPr="00D103F6">
              <w:rPr>
                <w:rFonts w:asciiTheme="majorHAnsi" w:hAnsiTheme="majorHAnsi"/>
                <w:b/>
                <w:spacing w:val="-4"/>
                <w:sz w:val="20"/>
                <w:szCs w:val="20"/>
              </w:rPr>
              <w:t xml:space="preserve"> </w:t>
            </w:r>
            <w:r w:rsidRPr="00D103F6">
              <w:rPr>
                <w:rFonts w:asciiTheme="majorHAnsi" w:hAnsiTheme="majorHAnsi"/>
                <w:b/>
                <w:sz w:val="20"/>
                <w:szCs w:val="20"/>
              </w:rPr>
              <w:t>estimated</w:t>
            </w:r>
            <w:r w:rsidRPr="00D103F6">
              <w:rPr>
                <w:rFonts w:asciiTheme="majorHAnsi" w:hAnsiTheme="majorHAnsi"/>
                <w:b/>
                <w:spacing w:val="-5"/>
                <w:sz w:val="20"/>
                <w:szCs w:val="20"/>
              </w:rPr>
              <w:t xml:space="preserve"> </w:t>
            </w:r>
            <w:r w:rsidRPr="00D103F6">
              <w:rPr>
                <w:rFonts w:asciiTheme="majorHAnsi" w:hAnsiTheme="majorHAnsi"/>
                <w:b/>
                <w:sz w:val="20"/>
                <w:szCs w:val="20"/>
              </w:rPr>
              <w:t>attrition</w:t>
            </w:r>
            <w:r w:rsidRPr="00D103F6">
              <w:rPr>
                <w:rFonts w:asciiTheme="majorHAnsi" w:hAnsiTheme="majorHAnsi"/>
                <w:b/>
                <w:spacing w:val="-3"/>
                <w:sz w:val="20"/>
                <w:szCs w:val="20"/>
              </w:rPr>
              <w:t xml:space="preserve"> </w:t>
            </w:r>
            <w:r w:rsidRPr="00D103F6">
              <w:rPr>
                <w:rFonts w:asciiTheme="majorHAnsi" w:hAnsiTheme="majorHAnsi"/>
                <w:b/>
                <w:sz w:val="20"/>
                <w:szCs w:val="20"/>
              </w:rPr>
              <w:t>rates.</w:t>
            </w:r>
          </w:p>
        </w:tc>
        <w:tc>
          <w:tcPr>
            <w:tcW w:w="3268" w:type="pct"/>
            <w:shd w:val="clear" w:color="auto" w:fill="DBE5F1" w:themeFill="accent1" w:themeFillTint="33"/>
          </w:tcPr>
          <w:p w14:paraId="2B572E2E" w14:textId="70A7072C" w:rsidR="00F90CFA"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5051122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Refresher training plans for at least </w:t>
            </w:r>
            <w:r w:rsidR="00F90CFA" w:rsidRPr="008A3B23">
              <w:rPr>
                <w:rFonts w:asciiTheme="majorHAnsi" w:hAnsiTheme="majorHAnsi"/>
                <w:i/>
                <w:sz w:val="20"/>
                <w:szCs w:val="20"/>
              </w:rPr>
              <w:t xml:space="preserve">four days per year </w:t>
            </w:r>
            <w:r w:rsidR="00F90CFA" w:rsidRPr="008A3B23">
              <w:rPr>
                <w:rFonts w:asciiTheme="majorHAnsi" w:hAnsiTheme="majorHAnsi"/>
                <w:sz w:val="20"/>
                <w:szCs w:val="20"/>
              </w:rPr>
              <w:t xml:space="preserve">throughout </w:t>
            </w:r>
            <w:r w:rsidR="00960BB8" w:rsidRPr="008A3B23">
              <w:rPr>
                <w:rFonts w:asciiTheme="majorHAnsi" w:hAnsiTheme="majorHAnsi"/>
                <w:sz w:val="20"/>
                <w:szCs w:val="20"/>
              </w:rPr>
              <w:t>the project</w:t>
            </w:r>
            <w:r w:rsidR="00F90CFA" w:rsidRPr="008A3B23">
              <w:rPr>
                <w:rFonts w:asciiTheme="majorHAnsi" w:hAnsiTheme="majorHAnsi"/>
                <w:spacing w:val="-8"/>
                <w:sz w:val="20"/>
                <w:szCs w:val="20"/>
              </w:rPr>
              <w:t xml:space="preserve"> </w:t>
            </w:r>
            <w:r w:rsidR="00F90CFA" w:rsidRPr="008A3B23">
              <w:rPr>
                <w:rFonts w:asciiTheme="majorHAnsi" w:hAnsiTheme="majorHAnsi"/>
                <w:sz w:val="20"/>
                <w:szCs w:val="20"/>
              </w:rPr>
              <w:t>cycle.</w:t>
            </w:r>
          </w:p>
          <w:p w14:paraId="7BE10795" w14:textId="66268B26"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08321360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Reselection and attrition rates are predicted at least 10%, and budgeted for 10% retraining of new volunteers per</w:t>
            </w:r>
            <w:r w:rsidR="00F90CFA" w:rsidRPr="008A3B23">
              <w:rPr>
                <w:rFonts w:asciiTheme="majorHAnsi" w:hAnsiTheme="majorHAnsi"/>
                <w:spacing w:val="-15"/>
                <w:sz w:val="20"/>
                <w:szCs w:val="20"/>
              </w:rPr>
              <w:t xml:space="preserve"> </w:t>
            </w:r>
            <w:r w:rsidR="00F90CFA" w:rsidRPr="008A3B23">
              <w:rPr>
                <w:rFonts w:asciiTheme="majorHAnsi" w:hAnsiTheme="majorHAnsi"/>
                <w:sz w:val="20"/>
                <w:szCs w:val="20"/>
              </w:rPr>
              <w:t>year.</w:t>
            </w:r>
          </w:p>
        </w:tc>
        <w:tc>
          <w:tcPr>
            <w:tcW w:w="252" w:type="pct"/>
            <w:shd w:val="clear" w:color="auto" w:fill="DBE5F1" w:themeFill="accent1" w:themeFillTint="33"/>
          </w:tcPr>
          <w:p w14:paraId="02ECCFD4"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32DF49EE" w14:textId="06A899C7" w:rsidTr="00013882">
        <w:trPr>
          <w:trHeight w:val="989"/>
        </w:trPr>
        <w:tc>
          <w:tcPr>
            <w:tcW w:w="1480" w:type="pct"/>
            <w:shd w:val="clear" w:color="auto" w:fill="DBE5F1" w:themeFill="accent1" w:themeFillTint="33"/>
          </w:tcPr>
          <w:p w14:paraId="0ADEBF29" w14:textId="4384A11A" w:rsidR="00F90CFA" w:rsidRPr="00D103F6" w:rsidRDefault="00F90CFA" w:rsidP="00304709">
            <w:pPr>
              <w:contextualSpacing/>
              <w:rPr>
                <w:rFonts w:asciiTheme="majorHAnsi" w:hAnsiTheme="majorHAnsi"/>
                <w:sz w:val="20"/>
                <w:szCs w:val="20"/>
                <w:lang w:val="en-GB"/>
              </w:rPr>
            </w:pPr>
            <w:r w:rsidRPr="00D103F6">
              <w:rPr>
                <w:rFonts w:asciiTheme="majorHAnsi" w:hAnsiTheme="majorHAnsi"/>
                <w:b/>
                <w:w w:val="95"/>
                <w:sz w:val="20"/>
                <w:szCs w:val="20"/>
              </w:rPr>
              <w:t xml:space="preserve">6. </w:t>
            </w:r>
            <w:r w:rsidRPr="00D103F6">
              <w:rPr>
                <w:rFonts w:asciiTheme="majorHAnsi" w:hAnsiTheme="majorHAnsi"/>
                <w:b/>
                <w:sz w:val="20"/>
                <w:szCs w:val="20"/>
              </w:rPr>
              <w:t>Equipment and supplies are available and sufficient to deliver services including medicines, supplies, and job</w:t>
            </w:r>
            <w:r w:rsidRPr="00D103F6">
              <w:rPr>
                <w:rFonts w:asciiTheme="majorHAnsi" w:hAnsiTheme="majorHAnsi"/>
                <w:b/>
                <w:spacing w:val="-33"/>
                <w:sz w:val="20"/>
                <w:szCs w:val="20"/>
              </w:rPr>
              <w:t xml:space="preserve"> </w:t>
            </w:r>
            <w:r w:rsidRPr="00D103F6">
              <w:rPr>
                <w:rFonts w:asciiTheme="majorHAnsi" w:hAnsiTheme="majorHAnsi"/>
                <w:b/>
                <w:sz w:val="20"/>
                <w:szCs w:val="20"/>
              </w:rPr>
              <w:t>aids.</w:t>
            </w:r>
          </w:p>
        </w:tc>
        <w:tc>
          <w:tcPr>
            <w:tcW w:w="3268" w:type="pct"/>
            <w:shd w:val="clear" w:color="auto" w:fill="DBE5F1" w:themeFill="accent1" w:themeFillTint="33"/>
          </w:tcPr>
          <w:p w14:paraId="3F513F4E" w14:textId="302FC34B" w:rsidR="00F90CFA" w:rsidRPr="008A3B23" w:rsidRDefault="00CB558D" w:rsidP="00D103F6">
            <w:pPr>
              <w:pStyle w:val="TableParagraph"/>
              <w:spacing w:line="226" w:lineRule="exact"/>
              <w:ind w:left="292" w:hanging="292"/>
              <w:rPr>
                <w:rFonts w:asciiTheme="majorHAnsi" w:hAnsiTheme="majorHAnsi"/>
                <w:sz w:val="20"/>
                <w:szCs w:val="20"/>
              </w:rPr>
            </w:pPr>
            <w:sdt>
              <w:sdtPr>
                <w:rPr>
                  <w:rFonts w:asciiTheme="majorHAnsi" w:hAnsiTheme="majorHAnsi"/>
                  <w:b/>
                  <w:sz w:val="20"/>
                  <w:szCs w:val="20"/>
                </w:rPr>
                <w:id w:val="1185861413"/>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Existing supply chains are </w:t>
            </w:r>
            <w:proofErr w:type="spellStart"/>
            <w:r w:rsidR="00F90CFA" w:rsidRPr="008A3B23">
              <w:rPr>
                <w:rFonts w:asciiTheme="majorHAnsi" w:hAnsiTheme="majorHAnsi"/>
                <w:sz w:val="20"/>
                <w:szCs w:val="20"/>
              </w:rPr>
              <w:t>utilised</w:t>
            </w:r>
            <w:proofErr w:type="spellEnd"/>
            <w:r w:rsidR="00F90CFA" w:rsidRPr="008A3B23">
              <w:rPr>
                <w:rFonts w:asciiTheme="majorHAnsi" w:hAnsiTheme="majorHAnsi"/>
                <w:sz w:val="20"/>
                <w:szCs w:val="20"/>
              </w:rPr>
              <w:t xml:space="preserve"> and strengthened during</w:t>
            </w:r>
            <w:r w:rsidR="00F90CFA" w:rsidRPr="008A3B23">
              <w:rPr>
                <w:rFonts w:asciiTheme="majorHAnsi" w:hAnsiTheme="majorHAnsi"/>
                <w:spacing w:val="-22"/>
                <w:sz w:val="20"/>
                <w:szCs w:val="20"/>
              </w:rPr>
              <w:t xml:space="preserve"> </w:t>
            </w:r>
            <w:r w:rsidR="00F90CFA" w:rsidRPr="008A3B23">
              <w:rPr>
                <w:rFonts w:asciiTheme="majorHAnsi" w:hAnsiTheme="majorHAnsi"/>
                <w:sz w:val="20"/>
                <w:szCs w:val="20"/>
              </w:rPr>
              <w:t>project.</w:t>
            </w:r>
          </w:p>
          <w:p w14:paraId="2031D5AE" w14:textId="26AB71A0" w:rsidR="00F90CFA" w:rsidRPr="008A3B23" w:rsidRDefault="00CB558D" w:rsidP="00D103F6">
            <w:pPr>
              <w:pStyle w:val="TableParagraph"/>
              <w:ind w:left="292" w:hanging="292"/>
              <w:rPr>
                <w:rFonts w:asciiTheme="majorHAnsi" w:hAnsiTheme="majorHAnsi"/>
                <w:sz w:val="20"/>
                <w:szCs w:val="20"/>
              </w:rPr>
            </w:pPr>
            <w:sdt>
              <w:sdtPr>
                <w:rPr>
                  <w:rFonts w:asciiTheme="majorHAnsi" w:hAnsiTheme="majorHAnsi"/>
                  <w:b/>
                  <w:sz w:val="20"/>
                  <w:szCs w:val="20"/>
                </w:rPr>
                <w:id w:val="1929615767"/>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Stocks and job aids quality assessed at supervision at </w:t>
            </w:r>
            <w:r w:rsidR="00F90CFA" w:rsidRPr="008A3B23">
              <w:rPr>
                <w:rFonts w:asciiTheme="majorHAnsi" w:hAnsiTheme="majorHAnsi"/>
                <w:i/>
                <w:sz w:val="20"/>
                <w:szCs w:val="20"/>
              </w:rPr>
              <w:t>least twice per year</w:t>
            </w:r>
          </w:p>
        </w:tc>
        <w:tc>
          <w:tcPr>
            <w:tcW w:w="252" w:type="pct"/>
            <w:shd w:val="clear" w:color="auto" w:fill="DBE5F1" w:themeFill="accent1" w:themeFillTint="33"/>
          </w:tcPr>
          <w:p w14:paraId="0D2022DD" w14:textId="286BFEA1"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7ADBCDAA" w14:textId="77777777" w:rsidTr="00013882">
        <w:trPr>
          <w:trHeight w:val="989"/>
        </w:trPr>
        <w:tc>
          <w:tcPr>
            <w:tcW w:w="1480" w:type="pct"/>
            <w:shd w:val="clear" w:color="auto" w:fill="DBE5F1" w:themeFill="accent1" w:themeFillTint="33"/>
          </w:tcPr>
          <w:p w14:paraId="1C4EB5A9" w14:textId="166E50CC" w:rsidR="00F90CFA" w:rsidRPr="00D103F6" w:rsidRDefault="00F90CFA" w:rsidP="00304709">
            <w:pPr>
              <w:contextualSpacing/>
              <w:rPr>
                <w:rFonts w:asciiTheme="majorHAnsi" w:hAnsiTheme="majorHAnsi"/>
                <w:b/>
                <w:w w:val="95"/>
                <w:sz w:val="20"/>
                <w:szCs w:val="20"/>
              </w:rPr>
            </w:pPr>
            <w:r w:rsidRPr="00D103F6">
              <w:rPr>
                <w:rFonts w:asciiTheme="majorHAnsi" w:hAnsiTheme="majorHAnsi"/>
                <w:b/>
                <w:w w:val="95"/>
                <w:sz w:val="20"/>
                <w:szCs w:val="20"/>
              </w:rPr>
              <w:t xml:space="preserve">7. </w:t>
            </w:r>
            <w:r w:rsidRPr="00D103F6">
              <w:rPr>
                <w:rFonts w:asciiTheme="majorHAnsi" w:hAnsiTheme="majorHAnsi"/>
                <w:b/>
                <w:sz w:val="20"/>
                <w:szCs w:val="20"/>
              </w:rPr>
              <w:t>CHW</w:t>
            </w:r>
            <w:r w:rsidRPr="00D103F6">
              <w:rPr>
                <w:rFonts w:asciiTheme="majorHAnsi" w:hAnsiTheme="majorHAnsi"/>
                <w:b/>
                <w:spacing w:val="-2"/>
                <w:sz w:val="20"/>
                <w:szCs w:val="20"/>
              </w:rPr>
              <w:t xml:space="preserve"> </w:t>
            </w:r>
            <w:r w:rsidRPr="00D103F6">
              <w:rPr>
                <w:rFonts w:asciiTheme="majorHAnsi" w:hAnsiTheme="majorHAnsi"/>
                <w:b/>
                <w:sz w:val="20"/>
                <w:szCs w:val="20"/>
              </w:rPr>
              <w:t>supervisors</w:t>
            </w:r>
            <w:r w:rsidRPr="00D103F6">
              <w:rPr>
                <w:rFonts w:asciiTheme="majorHAnsi" w:hAnsiTheme="majorHAnsi"/>
                <w:b/>
                <w:spacing w:val="-3"/>
                <w:sz w:val="20"/>
                <w:szCs w:val="20"/>
              </w:rPr>
              <w:t xml:space="preserve"> </w:t>
            </w:r>
            <w:r w:rsidRPr="00D103F6">
              <w:rPr>
                <w:rFonts w:asciiTheme="majorHAnsi" w:hAnsiTheme="majorHAnsi"/>
                <w:b/>
                <w:sz w:val="20"/>
                <w:szCs w:val="20"/>
              </w:rPr>
              <w:t>are</w:t>
            </w:r>
            <w:r w:rsidRPr="00D103F6">
              <w:rPr>
                <w:rFonts w:asciiTheme="majorHAnsi" w:hAnsiTheme="majorHAnsi"/>
                <w:b/>
                <w:spacing w:val="-3"/>
                <w:sz w:val="20"/>
                <w:szCs w:val="20"/>
              </w:rPr>
              <w:t xml:space="preserve"> </w:t>
            </w:r>
            <w:r w:rsidRPr="00D103F6">
              <w:rPr>
                <w:rFonts w:asciiTheme="majorHAnsi" w:hAnsiTheme="majorHAnsi"/>
                <w:b/>
                <w:sz w:val="20"/>
                <w:szCs w:val="20"/>
              </w:rPr>
              <w:t>trained,</w:t>
            </w:r>
            <w:r w:rsidRPr="00D103F6">
              <w:rPr>
                <w:rFonts w:asciiTheme="majorHAnsi" w:hAnsiTheme="majorHAnsi"/>
                <w:b/>
                <w:spacing w:val="-3"/>
                <w:sz w:val="20"/>
                <w:szCs w:val="20"/>
              </w:rPr>
              <w:t xml:space="preserve"> </w:t>
            </w:r>
            <w:r w:rsidRPr="00D103F6">
              <w:rPr>
                <w:rFonts w:asciiTheme="majorHAnsi" w:hAnsiTheme="majorHAnsi"/>
                <w:b/>
                <w:sz w:val="20"/>
                <w:szCs w:val="20"/>
              </w:rPr>
              <w:t>equipped</w:t>
            </w:r>
            <w:r w:rsidRPr="00D103F6">
              <w:rPr>
                <w:rFonts w:asciiTheme="majorHAnsi" w:hAnsiTheme="majorHAnsi"/>
                <w:b/>
                <w:spacing w:val="-3"/>
                <w:sz w:val="20"/>
                <w:szCs w:val="20"/>
              </w:rPr>
              <w:t xml:space="preserve"> </w:t>
            </w:r>
            <w:r w:rsidRPr="00D103F6">
              <w:rPr>
                <w:rFonts w:asciiTheme="majorHAnsi" w:hAnsiTheme="majorHAnsi"/>
                <w:b/>
                <w:sz w:val="20"/>
                <w:szCs w:val="20"/>
              </w:rPr>
              <w:t>and</w:t>
            </w:r>
            <w:r w:rsidRPr="00D103F6">
              <w:rPr>
                <w:rFonts w:asciiTheme="majorHAnsi" w:hAnsiTheme="majorHAnsi"/>
                <w:b/>
                <w:spacing w:val="-3"/>
                <w:sz w:val="20"/>
                <w:szCs w:val="20"/>
              </w:rPr>
              <w:t xml:space="preserve"> </w:t>
            </w:r>
            <w:r w:rsidRPr="00D103F6">
              <w:rPr>
                <w:rFonts w:asciiTheme="majorHAnsi" w:hAnsiTheme="majorHAnsi"/>
                <w:b/>
                <w:sz w:val="20"/>
                <w:szCs w:val="20"/>
              </w:rPr>
              <w:t>supported</w:t>
            </w:r>
            <w:r w:rsidRPr="00D103F6">
              <w:rPr>
                <w:rFonts w:asciiTheme="majorHAnsi" w:hAnsiTheme="majorHAnsi"/>
                <w:b/>
                <w:spacing w:val="-5"/>
                <w:sz w:val="20"/>
                <w:szCs w:val="20"/>
              </w:rPr>
              <w:t xml:space="preserve"> </w:t>
            </w:r>
            <w:r w:rsidRPr="00D103F6">
              <w:rPr>
                <w:rFonts w:asciiTheme="majorHAnsi" w:hAnsiTheme="majorHAnsi"/>
                <w:b/>
                <w:sz w:val="20"/>
                <w:szCs w:val="20"/>
              </w:rPr>
              <w:t>to</w:t>
            </w:r>
            <w:r w:rsidRPr="00D103F6">
              <w:rPr>
                <w:rFonts w:asciiTheme="majorHAnsi" w:hAnsiTheme="majorHAnsi"/>
                <w:b/>
                <w:spacing w:val="-5"/>
                <w:sz w:val="20"/>
                <w:szCs w:val="20"/>
              </w:rPr>
              <w:t xml:space="preserve"> </w:t>
            </w:r>
            <w:r w:rsidRPr="00D103F6">
              <w:rPr>
                <w:rFonts w:asciiTheme="majorHAnsi" w:hAnsiTheme="majorHAnsi"/>
                <w:b/>
                <w:sz w:val="20"/>
                <w:szCs w:val="20"/>
              </w:rPr>
              <w:t>conduct</w:t>
            </w:r>
            <w:r w:rsidRPr="00D103F6">
              <w:rPr>
                <w:rFonts w:asciiTheme="majorHAnsi" w:hAnsiTheme="majorHAnsi"/>
                <w:b/>
                <w:spacing w:val="-3"/>
                <w:sz w:val="20"/>
                <w:szCs w:val="20"/>
              </w:rPr>
              <w:t xml:space="preserve"> </w:t>
            </w:r>
            <w:r w:rsidRPr="00D103F6">
              <w:rPr>
                <w:rFonts w:asciiTheme="majorHAnsi" w:hAnsiTheme="majorHAnsi"/>
                <w:b/>
                <w:sz w:val="20"/>
                <w:szCs w:val="20"/>
              </w:rPr>
              <w:t>regular</w:t>
            </w:r>
            <w:r w:rsidRPr="00D103F6">
              <w:rPr>
                <w:rFonts w:asciiTheme="majorHAnsi" w:hAnsiTheme="majorHAnsi"/>
                <w:b/>
                <w:spacing w:val="-3"/>
                <w:sz w:val="20"/>
                <w:szCs w:val="20"/>
              </w:rPr>
              <w:t xml:space="preserve"> </w:t>
            </w:r>
            <w:r w:rsidRPr="00D103F6">
              <w:rPr>
                <w:rFonts w:asciiTheme="majorHAnsi" w:hAnsiTheme="majorHAnsi"/>
                <w:b/>
                <w:sz w:val="20"/>
                <w:szCs w:val="20"/>
              </w:rPr>
              <w:t>supportive</w:t>
            </w:r>
            <w:r w:rsidRPr="00D103F6">
              <w:rPr>
                <w:rFonts w:asciiTheme="majorHAnsi" w:hAnsiTheme="majorHAnsi"/>
                <w:b/>
                <w:spacing w:val="-2"/>
                <w:sz w:val="20"/>
                <w:szCs w:val="20"/>
              </w:rPr>
              <w:t xml:space="preserve"> </w:t>
            </w:r>
            <w:r w:rsidRPr="00D103F6">
              <w:rPr>
                <w:rFonts w:asciiTheme="majorHAnsi" w:hAnsiTheme="majorHAnsi"/>
                <w:b/>
                <w:sz w:val="20"/>
                <w:szCs w:val="20"/>
              </w:rPr>
              <w:t>supervision</w:t>
            </w:r>
            <w:r w:rsidRPr="00D103F6">
              <w:rPr>
                <w:rFonts w:asciiTheme="majorHAnsi" w:hAnsiTheme="majorHAnsi"/>
                <w:b/>
                <w:spacing w:val="-3"/>
                <w:sz w:val="20"/>
                <w:szCs w:val="20"/>
              </w:rPr>
              <w:t xml:space="preserve"> </w:t>
            </w:r>
            <w:r w:rsidRPr="00D103F6">
              <w:rPr>
                <w:rFonts w:asciiTheme="majorHAnsi" w:hAnsiTheme="majorHAnsi"/>
                <w:b/>
                <w:sz w:val="20"/>
                <w:szCs w:val="20"/>
              </w:rPr>
              <w:t>with</w:t>
            </w:r>
            <w:r w:rsidRPr="00D103F6">
              <w:rPr>
                <w:rFonts w:asciiTheme="majorHAnsi" w:hAnsiTheme="majorHAnsi"/>
                <w:b/>
                <w:spacing w:val="-3"/>
                <w:sz w:val="20"/>
                <w:szCs w:val="20"/>
              </w:rPr>
              <w:t xml:space="preserve"> </w:t>
            </w:r>
            <w:r w:rsidRPr="00D103F6">
              <w:rPr>
                <w:rFonts w:asciiTheme="majorHAnsi" w:hAnsiTheme="majorHAnsi"/>
                <w:b/>
                <w:sz w:val="20"/>
                <w:szCs w:val="20"/>
              </w:rPr>
              <w:t>at</w:t>
            </w:r>
            <w:r w:rsidRPr="00D103F6">
              <w:rPr>
                <w:rFonts w:asciiTheme="majorHAnsi" w:hAnsiTheme="majorHAnsi"/>
                <w:b/>
                <w:spacing w:val="-3"/>
                <w:sz w:val="20"/>
                <w:szCs w:val="20"/>
              </w:rPr>
              <w:t xml:space="preserve"> </w:t>
            </w:r>
            <w:r w:rsidRPr="00D103F6">
              <w:rPr>
                <w:rFonts w:asciiTheme="majorHAnsi" w:hAnsiTheme="majorHAnsi"/>
                <w:b/>
                <w:sz w:val="20"/>
                <w:szCs w:val="20"/>
              </w:rPr>
              <w:t>least</w:t>
            </w:r>
            <w:r w:rsidRPr="00D103F6">
              <w:rPr>
                <w:rFonts w:asciiTheme="majorHAnsi" w:hAnsiTheme="majorHAnsi"/>
                <w:b/>
                <w:spacing w:val="-2"/>
                <w:sz w:val="20"/>
                <w:szCs w:val="20"/>
              </w:rPr>
              <w:t xml:space="preserve"> </w:t>
            </w:r>
            <w:r w:rsidRPr="00D103F6">
              <w:rPr>
                <w:rFonts w:asciiTheme="majorHAnsi" w:hAnsiTheme="majorHAnsi"/>
                <w:b/>
                <w:sz w:val="20"/>
                <w:szCs w:val="20"/>
              </w:rPr>
              <w:t>four</w:t>
            </w:r>
            <w:r w:rsidRPr="00D103F6">
              <w:rPr>
                <w:rFonts w:asciiTheme="majorHAnsi" w:hAnsiTheme="majorHAnsi"/>
                <w:b/>
                <w:spacing w:val="-4"/>
                <w:sz w:val="20"/>
                <w:szCs w:val="20"/>
              </w:rPr>
              <w:t xml:space="preserve"> </w:t>
            </w:r>
            <w:r w:rsidRPr="00D103F6">
              <w:rPr>
                <w:rFonts w:asciiTheme="majorHAnsi" w:hAnsiTheme="majorHAnsi"/>
                <w:b/>
                <w:sz w:val="20"/>
                <w:szCs w:val="20"/>
              </w:rPr>
              <w:t>contacts</w:t>
            </w:r>
            <w:r w:rsidRPr="00D103F6">
              <w:rPr>
                <w:rFonts w:asciiTheme="majorHAnsi" w:hAnsiTheme="majorHAnsi"/>
                <w:b/>
                <w:spacing w:val="-3"/>
                <w:sz w:val="20"/>
                <w:szCs w:val="20"/>
              </w:rPr>
              <w:t xml:space="preserve"> </w:t>
            </w:r>
            <w:r w:rsidRPr="00D103F6">
              <w:rPr>
                <w:rFonts w:asciiTheme="majorHAnsi" w:hAnsiTheme="majorHAnsi"/>
                <w:b/>
                <w:sz w:val="20"/>
                <w:szCs w:val="20"/>
              </w:rPr>
              <w:t>per</w:t>
            </w:r>
            <w:r w:rsidRPr="00D103F6">
              <w:rPr>
                <w:rFonts w:asciiTheme="majorHAnsi" w:hAnsiTheme="majorHAnsi"/>
                <w:b/>
                <w:spacing w:val="-3"/>
                <w:sz w:val="20"/>
                <w:szCs w:val="20"/>
              </w:rPr>
              <w:t xml:space="preserve"> </w:t>
            </w:r>
            <w:r w:rsidRPr="00D103F6">
              <w:rPr>
                <w:rFonts w:asciiTheme="majorHAnsi" w:hAnsiTheme="majorHAnsi"/>
                <w:b/>
                <w:sz w:val="20"/>
                <w:szCs w:val="20"/>
              </w:rPr>
              <w:t>year</w:t>
            </w:r>
          </w:p>
        </w:tc>
        <w:tc>
          <w:tcPr>
            <w:tcW w:w="3268" w:type="pct"/>
            <w:shd w:val="clear" w:color="auto" w:fill="DBE5F1" w:themeFill="accent1" w:themeFillTint="33"/>
          </w:tcPr>
          <w:p w14:paraId="4130CA0C" w14:textId="627C255D" w:rsidR="00F90CFA" w:rsidRPr="008A3B23" w:rsidRDefault="00CB558D" w:rsidP="00D103F6">
            <w:pPr>
              <w:pStyle w:val="TableParagraph"/>
              <w:tabs>
                <w:tab w:val="left" w:pos="341"/>
              </w:tabs>
              <w:spacing w:line="228" w:lineRule="exact"/>
              <w:ind w:left="292" w:hanging="292"/>
              <w:rPr>
                <w:rFonts w:asciiTheme="majorHAnsi" w:hAnsiTheme="majorHAnsi"/>
                <w:sz w:val="20"/>
                <w:szCs w:val="20"/>
              </w:rPr>
            </w:pPr>
            <w:sdt>
              <w:sdtPr>
                <w:rPr>
                  <w:rFonts w:asciiTheme="majorHAnsi" w:hAnsiTheme="majorHAnsi"/>
                  <w:b/>
                  <w:sz w:val="20"/>
                  <w:szCs w:val="20"/>
                </w:rPr>
                <w:id w:val="79464685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Supervisors have completed basic competence training on the </w:t>
            </w:r>
            <w:proofErr w:type="spellStart"/>
            <w:r w:rsidR="00F90CFA" w:rsidRPr="008A3B23">
              <w:rPr>
                <w:rFonts w:asciiTheme="majorHAnsi" w:hAnsiTheme="majorHAnsi"/>
                <w:sz w:val="20"/>
                <w:szCs w:val="20"/>
              </w:rPr>
              <w:t>programme</w:t>
            </w:r>
            <w:proofErr w:type="spellEnd"/>
            <w:r w:rsidR="00F90CFA" w:rsidRPr="008A3B23">
              <w:rPr>
                <w:rFonts w:asciiTheme="majorHAnsi" w:hAnsiTheme="majorHAnsi"/>
                <w:sz w:val="20"/>
                <w:szCs w:val="20"/>
              </w:rPr>
              <w:t xml:space="preserve"> model and are selected as those with a background in the technical area of</w:t>
            </w:r>
            <w:r w:rsidR="00F90CFA" w:rsidRPr="008A3B23">
              <w:rPr>
                <w:rFonts w:asciiTheme="majorHAnsi" w:hAnsiTheme="majorHAnsi"/>
                <w:spacing w:val="-12"/>
                <w:sz w:val="20"/>
                <w:szCs w:val="20"/>
              </w:rPr>
              <w:t xml:space="preserve"> </w:t>
            </w:r>
            <w:r w:rsidR="00F90CFA" w:rsidRPr="008A3B23">
              <w:rPr>
                <w:rFonts w:asciiTheme="majorHAnsi" w:hAnsiTheme="majorHAnsi"/>
                <w:sz w:val="20"/>
                <w:szCs w:val="20"/>
              </w:rPr>
              <w:t>implementation.</w:t>
            </w:r>
          </w:p>
          <w:p w14:paraId="129BC972" w14:textId="378DA8FF"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42337351"/>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w:t>
            </w:r>
            <w:r w:rsidR="00F90CFA" w:rsidRPr="008A3B23">
              <w:rPr>
                <w:rFonts w:asciiTheme="majorHAnsi" w:hAnsiTheme="majorHAnsi"/>
                <w:i/>
                <w:sz w:val="20"/>
                <w:szCs w:val="20"/>
              </w:rPr>
              <w:t xml:space="preserve">At least four </w:t>
            </w:r>
            <w:r w:rsidR="00F90CFA" w:rsidRPr="008A3B23">
              <w:rPr>
                <w:rFonts w:asciiTheme="majorHAnsi" w:hAnsiTheme="majorHAnsi"/>
                <w:sz w:val="20"/>
                <w:szCs w:val="20"/>
              </w:rPr>
              <w:t>face-to-face contacts with supervisor per</w:t>
            </w:r>
            <w:r w:rsidR="00F90CFA" w:rsidRPr="008A3B23">
              <w:rPr>
                <w:rFonts w:asciiTheme="majorHAnsi" w:hAnsiTheme="majorHAnsi"/>
                <w:spacing w:val="-24"/>
                <w:sz w:val="20"/>
                <w:szCs w:val="20"/>
              </w:rPr>
              <w:t xml:space="preserve"> </w:t>
            </w:r>
            <w:r w:rsidR="00F90CFA" w:rsidRPr="008A3B23">
              <w:rPr>
                <w:rFonts w:asciiTheme="majorHAnsi" w:hAnsiTheme="majorHAnsi"/>
                <w:sz w:val="20"/>
                <w:szCs w:val="20"/>
              </w:rPr>
              <w:t>year.</w:t>
            </w:r>
          </w:p>
        </w:tc>
        <w:tc>
          <w:tcPr>
            <w:tcW w:w="252" w:type="pct"/>
            <w:shd w:val="clear" w:color="auto" w:fill="DBE5F1" w:themeFill="accent1" w:themeFillTint="33"/>
          </w:tcPr>
          <w:p w14:paraId="7D8BE4F7"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199692E4" w14:textId="77777777" w:rsidTr="00013882">
        <w:trPr>
          <w:trHeight w:val="989"/>
        </w:trPr>
        <w:tc>
          <w:tcPr>
            <w:tcW w:w="1480" w:type="pct"/>
            <w:shd w:val="clear" w:color="auto" w:fill="DBE5F1" w:themeFill="accent1" w:themeFillTint="33"/>
          </w:tcPr>
          <w:p w14:paraId="411DC676" w14:textId="6359C359" w:rsidR="00F90CFA" w:rsidRPr="00D103F6" w:rsidRDefault="00F90CFA" w:rsidP="00304709">
            <w:pPr>
              <w:contextualSpacing/>
              <w:rPr>
                <w:rFonts w:asciiTheme="majorHAnsi" w:hAnsiTheme="majorHAnsi"/>
                <w:b/>
                <w:w w:val="95"/>
                <w:sz w:val="20"/>
                <w:szCs w:val="20"/>
              </w:rPr>
            </w:pPr>
            <w:r w:rsidRPr="00D103F6">
              <w:rPr>
                <w:rFonts w:asciiTheme="majorHAnsi" w:hAnsiTheme="majorHAnsi"/>
                <w:b/>
                <w:w w:val="95"/>
                <w:sz w:val="20"/>
                <w:szCs w:val="20"/>
              </w:rPr>
              <w:t xml:space="preserve">8. </w:t>
            </w:r>
            <w:r w:rsidRPr="00D103F6">
              <w:rPr>
                <w:rFonts w:asciiTheme="majorHAnsi" w:hAnsiTheme="majorHAnsi"/>
                <w:b/>
                <w:sz w:val="20"/>
                <w:szCs w:val="20"/>
              </w:rPr>
              <w:t>Supervision activities are designed and implemented to identify and resolve individual performance</w:t>
            </w:r>
            <w:r w:rsidRPr="00D103F6">
              <w:rPr>
                <w:rFonts w:asciiTheme="majorHAnsi" w:hAnsiTheme="majorHAnsi"/>
                <w:b/>
                <w:spacing w:val="-33"/>
                <w:sz w:val="20"/>
                <w:szCs w:val="20"/>
              </w:rPr>
              <w:t xml:space="preserve"> </w:t>
            </w:r>
            <w:r w:rsidRPr="00D103F6">
              <w:rPr>
                <w:rFonts w:asciiTheme="majorHAnsi" w:hAnsiTheme="majorHAnsi"/>
                <w:b/>
                <w:sz w:val="20"/>
                <w:szCs w:val="20"/>
              </w:rPr>
              <w:t>quality.</w:t>
            </w:r>
          </w:p>
        </w:tc>
        <w:tc>
          <w:tcPr>
            <w:tcW w:w="3268" w:type="pct"/>
            <w:shd w:val="clear" w:color="auto" w:fill="DBE5F1" w:themeFill="accent1" w:themeFillTint="33"/>
          </w:tcPr>
          <w:p w14:paraId="35449C87" w14:textId="1520F654"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567888734"/>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Conduct supervision visits every 1 to 3 months</w:t>
            </w:r>
          </w:p>
          <w:p w14:paraId="2435C2E8" w14:textId="175977CE"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882703571"/>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Supervisors are trained in supportive supervision, and conducting service delivery observations </w:t>
            </w:r>
          </w:p>
          <w:p w14:paraId="3D830C48" w14:textId="77777777"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77028013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Are well known to CHWs and communities </w:t>
            </w:r>
          </w:p>
          <w:p w14:paraId="677B035D" w14:textId="77777777"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458914932"/>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Have and use basic supervision tools (checklists)</w:t>
            </w:r>
          </w:p>
          <w:p w14:paraId="753D057C" w14:textId="546FDCA1"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46547167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Consistently meet with the community and make home visits with the CHW or provide on</w:t>
            </w:r>
            <w:r w:rsidR="00C677E5" w:rsidRPr="008A3B23">
              <w:rPr>
                <w:rFonts w:asciiTheme="majorHAnsi" w:hAnsiTheme="majorHAnsi" w:cs="Cambria Math"/>
                <w:bCs/>
                <w:sz w:val="20"/>
                <w:szCs w:val="20"/>
              </w:rPr>
              <w:t>‐</w:t>
            </w:r>
            <w:r w:rsidR="00C677E5" w:rsidRPr="008A3B23">
              <w:rPr>
                <w:rFonts w:asciiTheme="majorHAnsi" w:hAnsiTheme="majorHAnsi"/>
                <w:bCs/>
                <w:sz w:val="20"/>
                <w:szCs w:val="20"/>
              </w:rPr>
              <w:t>the</w:t>
            </w:r>
            <w:r w:rsidR="00C677E5" w:rsidRPr="008A3B23">
              <w:rPr>
                <w:rFonts w:asciiTheme="majorHAnsi" w:hAnsiTheme="majorHAnsi" w:cs="Cambria Math"/>
                <w:bCs/>
                <w:sz w:val="20"/>
                <w:szCs w:val="20"/>
              </w:rPr>
              <w:t>‐</w:t>
            </w:r>
            <w:r w:rsidR="00C677E5" w:rsidRPr="008A3B23">
              <w:rPr>
                <w:rFonts w:asciiTheme="majorHAnsi" w:hAnsiTheme="majorHAnsi"/>
                <w:bCs/>
                <w:sz w:val="20"/>
                <w:szCs w:val="20"/>
              </w:rPr>
              <w:t>job skill building</w:t>
            </w:r>
          </w:p>
          <w:p w14:paraId="41086C2B" w14:textId="77777777" w:rsidR="00C677E5"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885069200"/>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Cs/>
                    <w:sz w:val="20"/>
                    <w:szCs w:val="20"/>
                  </w:rPr>
                  <w:t>☐</w:t>
                </w:r>
              </w:sdtContent>
            </w:sdt>
            <w:r w:rsidR="00C677E5" w:rsidRPr="008A3B23">
              <w:rPr>
                <w:rFonts w:asciiTheme="majorHAnsi" w:hAnsiTheme="majorHAnsi"/>
                <w:bCs/>
                <w:sz w:val="20"/>
                <w:szCs w:val="20"/>
              </w:rPr>
              <w:t xml:space="preserve"> Use data/information for problem</w:t>
            </w:r>
            <w:r w:rsidR="00C677E5" w:rsidRPr="008A3B23">
              <w:rPr>
                <w:rFonts w:asciiTheme="majorHAnsi" w:hAnsiTheme="majorHAnsi" w:cs="Cambria Math"/>
                <w:bCs/>
                <w:sz w:val="20"/>
                <w:szCs w:val="20"/>
              </w:rPr>
              <w:t>‐</w:t>
            </w:r>
            <w:r w:rsidR="00C677E5" w:rsidRPr="008A3B23">
              <w:rPr>
                <w:rFonts w:asciiTheme="majorHAnsi" w:hAnsiTheme="majorHAnsi"/>
                <w:bCs/>
                <w:sz w:val="20"/>
                <w:szCs w:val="20"/>
              </w:rPr>
              <w:t>solving and coaching during supervision meetings</w:t>
            </w:r>
          </w:p>
          <w:p w14:paraId="5D6704E5" w14:textId="77777777" w:rsidR="00C677E5" w:rsidRPr="008A3B23" w:rsidRDefault="00C677E5" w:rsidP="00D103F6">
            <w:pPr>
              <w:pStyle w:val="TableParagraph"/>
              <w:tabs>
                <w:tab w:val="left" w:pos="387"/>
              </w:tabs>
              <w:spacing w:line="226" w:lineRule="exact"/>
              <w:ind w:left="292" w:hanging="292"/>
              <w:rPr>
                <w:rFonts w:asciiTheme="majorHAnsi" w:hAnsiTheme="majorHAnsi"/>
                <w:bCs/>
                <w:sz w:val="20"/>
                <w:szCs w:val="20"/>
              </w:rPr>
            </w:pPr>
          </w:p>
          <w:p w14:paraId="51994B21" w14:textId="7D56B65D" w:rsidR="00C677E5" w:rsidRPr="008A3B23" w:rsidRDefault="00C677E5" w:rsidP="00D103F6">
            <w:pPr>
              <w:pStyle w:val="TableParagraph"/>
              <w:tabs>
                <w:tab w:val="left" w:pos="387"/>
              </w:tabs>
              <w:spacing w:line="226" w:lineRule="exact"/>
              <w:ind w:left="292" w:hanging="292"/>
              <w:rPr>
                <w:rFonts w:asciiTheme="majorHAnsi" w:hAnsiTheme="majorHAnsi"/>
                <w:b/>
                <w:i/>
                <w:iCs/>
                <w:sz w:val="20"/>
                <w:szCs w:val="20"/>
              </w:rPr>
            </w:pPr>
            <w:r w:rsidRPr="008A3B23">
              <w:rPr>
                <w:rFonts w:asciiTheme="majorHAnsi" w:hAnsiTheme="majorHAnsi"/>
                <w:b/>
                <w:i/>
                <w:iCs/>
                <w:sz w:val="20"/>
                <w:szCs w:val="20"/>
              </w:rPr>
              <w:t xml:space="preserve">Activities of supervision: </w:t>
            </w:r>
          </w:p>
          <w:p w14:paraId="7B2A8CDA" w14:textId="77777777" w:rsidR="00C677E5" w:rsidRPr="008A3B23" w:rsidRDefault="00CB558D" w:rsidP="00D103F6">
            <w:pPr>
              <w:pStyle w:val="TableParagraph"/>
              <w:tabs>
                <w:tab w:val="left" w:pos="387"/>
              </w:tabs>
              <w:spacing w:line="226" w:lineRule="exact"/>
              <w:ind w:left="292" w:hanging="292"/>
              <w:jc w:val="both"/>
              <w:rPr>
                <w:rFonts w:asciiTheme="majorHAnsi" w:eastAsia="Gill Sans MT" w:hAnsiTheme="majorHAnsi" w:cs="Gill Sans MT"/>
                <w:sz w:val="20"/>
                <w:szCs w:val="20"/>
              </w:rPr>
            </w:pPr>
            <w:sdt>
              <w:sdtPr>
                <w:rPr>
                  <w:rFonts w:asciiTheme="majorHAnsi" w:hAnsiTheme="majorHAnsi"/>
                  <w:b/>
                  <w:sz w:val="20"/>
                  <w:szCs w:val="20"/>
                </w:rPr>
                <w:id w:val="1215851549"/>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 Case assessment:  </w:t>
            </w:r>
            <w:r w:rsidR="00C677E5" w:rsidRPr="008A3B23">
              <w:rPr>
                <w:rFonts w:asciiTheme="majorHAnsi" w:hAnsiTheme="majorHAnsi"/>
                <w:sz w:val="20"/>
                <w:szCs w:val="20"/>
              </w:rPr>
              <w:t>Home-visit/case assessment of recorded cases</w:t>
            </w:r>
            <w:r w:rsidR="00C677E5" w:rsidRPr="008A3B23">
              <w:rPr>
                <w:rFonts w:asciiTheme="majorHAnsi" w:hAnsiTheme="majorHAnsi"/>
                <w:spacing w:val="-11"/>
                <w:sz w:val="20"/>
                <w:szCs w:val="20"/>
              </w:rPr>
              <w:t xml:space="preserve"> </w:t>
            </w:r>
            <w:r w:rsidR="00C677E5" w:rsidRPr="008A3B23">
              <w:rPr>
                <w:rFonts w:asciiTheme="majorHAnsi" w:hAnsiTheme="majorHAnsi"/>
                <w:sz w:val="20"/>
                <w:szCs w:val="20"/>
              </w:rPr>
              <w:t>to</w:t>
            </w:r>
            <w:r w:rsidR="00C677E5" w:rsidRPr="008A3B23">
              <w:rPr>
                <w:rFonts w:asciiTheme="majorHAnsi" w:eastAsia="Gill Sans MT" w:hAnsiTheme="majorHAnsi" w:cs="Gill Sans MT"/>
                <w:sz w:val="20"/>
                <w:szCs w:val="20"/>
              </w:rPr>
              <w:t xml:space="preserve"> </w:t>
            </w:r>
            <w:r w:rsidR="00C677E5" w:rsidRPr="008A3B23">
              <w:rPr>
                <w:rFonts w:asciiTheme="majorHAnsi" w:hAnsiTheme="majorHAnsi"/>
                <w:sz w:val="20"/>
                <w:szCs w:val="20"/>
              </w:rPr>
              <w:t>ensure service quality, focusing on adverse events, referrals and follow-up (at least three cases) for quality monitoring four times per year, especially important in CCM and treatment</w:t>
            </w:r>
            <w:r w:rsidR="00C677E5" w:rsidRPr="008A3B23">
              <w:rPr>
                <w:rFonts w:asciiTheme="majorHAnsi" w:hAnsiTheme="majorHAnsi"/>
                <w:spacing w:val="-20"/>
                <w:sz w:val="20"/>
                <w:szCs w:val="20"/>
              </w:rPr>
              <w:t xml:space="preserve"> </w:t>
            </w:r>
            <w:proofErr w:type="spellStart"/>
            <w:r w:rsidR="00C677E5" w:rsidRPr="008A3B23">
              <w:rPr>
                <w:rFonts w:asciiTheme="majorHAnsi" w:hAnsiTheme="majorHAnsi"/>
                <w:sz w:val="20"/>
                <w:szCs w:val="20"/>
              </w:rPr>
              <w:t>programmes</w:t>
            </w:r>
            <w:proofErr w:type="spellEnd"/>
            <w:r w:rsidR="00C677E5" w:rsidRPr="008A3B23">
              <w:rPr>
                <w:rFonts w:asciiTheme="majorHAnsi" w:hAnsiTheme="majorHAnsi"/>
                <w:sz w:val="20"/>
                <w:szCs w:val="20"/>
              </w:rPr>
              <w:t>.</w:t>
            </w:r>
          </w:p>
          <w:p w14:paraId="2A6A823B" w14:textId="77777777" w:rsidR="00C677E5" w:rsidRPr="008A3B23" w:rsidRDefault="00CB558D" w:rsidP="00D103F6">
            <w:pPr>
              <w:pStyle w:val="TableParagraph"/>
              <w:tabs>
                <w:tab w:val="left" w:pos="387"/>
              </w:tabs>
              <w:ind w:left="292" w:right="98" w:hanging="292"/>
              <w:jc w:val="both"/>
              <w:rPr>
                <w:rFonts w:asciiTheme="majorHAnsi" w:eastAsia="Gill Sans MT" w:hAnsiTheme="majorHAnsi" w:cs="Gill Sans MT"/>
                <w:sz w:val="20"/>
                <w:szCs w:val="20"/>
              </w:rPr>
            </w:pPr>
            <w:sdt>
              <w:sdtPr>
                <w:rPr>
                  <w:rFonts w:asciiTheme="majorHAnsi" w:hAnsiTheme="majorHAnsi"/>
                  <w:b/>
                  <w:sz w:val="20"/>
                  <w:szCs w:val="20"/>
                </w:rPr>
                <w:id w:val="-21549519"/>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 Observation of service delivery: </w:t>
            </w:r>
            <w:r w:rsidR="00C677E5" w:rsidRPr="008A3B23">
              <w:rPr>
                <w:rFonts w:asciiTheme="majorHAnsi" w:hAnsiTheme="majorHAnsi"/>
                <w:sz w:val="20"/>
                <w:szCs w:val="20"/>
              </w:rPr>
              <w:t>home visits done with CHW, providing skills coaching through observation. At least twice, as soon as possible following training as part of practical CHW</w:t>
            </w:r>
            <w:r w:rsidR="00C677E5" w:rsidRPr="008A3B23">
              <w:rPr>
                <w:rFonts w:asciiTheme="majorHAnsi" w:hAnsiTheme="majorHAnsi"/>
                <w:spacing w:val="-21"/>
                <w:sz w:val="20"/>
                <w:szCs w:val="20"/>
              </w:rPr>
              <w:t xml:space="preserve"> </w:t>
            </w:r>
            <w:r w:rsidR="00C677E5" w:rsidRPr="008A3B23">
              <w:rPr>
                <w:rFonts w:asciiTheme="majorHAnsi" w:hAnsiTheme="majorHAnsi"/>
                <w:sz w:val="20"/>
                <w:szCs w:val="20"/>
              </w:rPr>
              <w:t>training.</w:t>
            </w:r>
          </w:p>
          <w:p w14:paraId="2E536DDE" w14:textId="64656305" w:rsidR="00F90CFA" w:rsidRPr="008A3B23" w:rsidRDefault="00CB558D" w:rsidP="00D103F6">
            <w:pPr>
              <w:pStyle w:val="TableParagraph"/>
              <w:tabs>
                <w:tab w:val="left" w:pos="387"/>
              </w:tabs>
              <w:spacing w:line="226" w:lineRule="exact"/>
              <w:ind w:left="292" w:hanging="292"/>
              <w:jc w:val="both"/>
              <w:rPr>
                <w:rFonts w:asciiTheme="majorHAnsi" w:hAnsiTheme="majorHAnsi"/>
                <w:b/>
                <w:sz w:val="20"/>
                <w:szCs w:val="20"/>
              </w:rPr>
            </w:pPr>
            <w:sdt>
              <w:sdtPr>
                <w:rPr>
                  <w:rFonts w:asciiTheme="majorHAnsi" w:hAnsiTheme="majorHAnsi"/>
                  <w:b/>
                  <w:sz w:val="20"/>
                  <w:szCs w:val="20"/>
                </w:rPr>
                <w:id w:val="1380133582"/>
                <w14:checkbox>
                  <w14:checked w14:val="0"/>
                  <w14:checkedState w14:val="2612" w14:font="MS Gothic"/>
                  <w14:uncheckedState w14:val="2610" w14:font="MS Gothic"/>
                </w14:checkbox>
              </w:sdtPr>
              <w:sdtEndPr/>
              <w:sdtContent>
                <w:r w:rsidR="00C677E5" w:rsidRPr="008A3B23">
                  <w:rPr>
                    <w:rFonts w:ascii="Segoe UI Symbol" w:eastAsia="MS Gothic" w:hAnsi="Segoe UI Symbol" w:cs="Segoe UI Symbol"/>
                    <w:b/>
                    <w:sz w:val="20"/>
                    <w:szCs w:val="20"/>
                  </w:rPr>
                  <w:t>☐</w:t>
                </w:r>
              </w:sdtContent>
            </w:sdt>
            <w:r w:rsidR="00C677E5" w:rsidRPr="008A3B23">
              <w:rPr>
                <w:rFonts w:asciiTheme="majorHAnsi" w:hAnsiTheme="majorHAnsi"/>
                <w:b/>
                <w:i/>
                <w:sz w:val="20"/>
                <w:szCs w:val="20"/>
              </w:rPr>
              <w:t xml:space="preserve"> Record review and data collection/reporting: </w:t>
            </w:r>
            <w:r w:rsidR="00C677E5" w:rsidRPr="008A3B23">
              <w:rPr>
                <w:rFonts w:asciiTheme="majorHAnsi" w:hAnsiTheme="majorHAnsi"/>
                <w:sz w:val="20"/>
                <w:szCs w:val="20"/>
              </w:rPr>
              <w:t>Data gathered is used for problem solving and coaching, conduct at every supervision (4 times per</w:t>
            </w:r>
            <w:r w:rsidR="00C677E5" w:rsidRPr="008A3B23">
              <w:rPr>
                <w:rFonts w:asciiTheme="majorHAnsi" w:hAnsiTheme="majorHAnsi"/>
                <w:spacing w:val="-5"/>
                <w:sz w:val="20"/>
                <w:szCs w:val="20"/>
              </w:rPr>
              <w:t xml:space="preserve"> </w:t>
            </w:r>
            <w:r w:rsidR="00C677E5" w:rsidRPr="008A3B23">
              <w:rPr>
                <w:rFonts w:asciiTheme="majorHAnsi" w:hAnsiTheme="majorHAnsi"/>
                <w:sz w:val="20"/>
                <w:szCs w:val="20"/>
              </w:rPr>
              <w:t>year).</w:t>
            </w:r>
          </w:p>
        </w:tc>
        <w:tc>
          <w:tcPr>
            <w:tcW w:w="252" w:type="pct"/>
            <w:shd w:val="clear" w:color="auto" w:fill="DBE5F1" w:themeFill="accent1" w:themeFillTint="33"/>
          </w:tcPr>
          <w:p w14:paraId="51AA9EAF"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4EEE2351" w14:textId="77777777" w:rsidTr="00013882">
        <w:trPr>
          <w:trHeight w:val="800"/>
        </w:trPr>
        <w:tc>
          <w:tcPr>
            <w:tcW w:w="1480" w:type="pct"/>
            <w:shd w:val="clear" w:color="auto" w:fill="DBE5F1" w:themeFill="accent1" w:themeFillTint="33"/>
          </w:tcPr>
          <w:p w14:paraId="447A05EA" w14:textId="6838F422" w:rsidR="00F90CFA" w:rsidRPr="00D103F6" w:rsidRDefault="00F90CFA" w:rsidP="00304709">
            <w:pPr>
              <w:contextualSpacing/>
              <w:rPr>
                <w:rFonts w:asciiTheme="majorHAnsi" w:hAnsiTheme="majorHAnsi"/>
                <w:b/>
                <w:w w:val="95"/>
                <w:sz w:val="20"/>
                <w:szCs w:val="20"/>
              </w:rPr>
            </w:pPr>
            <w:r w:rsidRPr="00D103F6">
              <w:rPr>
                <w:rFonts w:asciiTheme="majorHAnsi" w:hAnsiTheme="majorHAnsi"/>
                <w:b/>
                <w:w w:val="95"/>
                <w:sz w:val="20"/>
                <w:szCs w:val="20"/>
              </w:rPr>
              <w:t xml:space="preserve">9. </w:t>
            </w:r>
            <w:r w:rsidRPr="00D103F6">
              <w:rPr>
                <w:rFonts w:asciiTheme="majorHAnsi" w:hAnsiTheme="majorHAnsi"/>
                <w:b/>
                <w:sz w:val="20"/>
                <w:szCs w:val="20"/>
              </w:rPr>
              <w:t>Individual</w:t>
            </w:r>
            <w:r w:rsidRPr="00D103F6">
              <w:rPr>
                <w:rFonts w:asciiTheme="majorHAnsi" w:hAnsiTheme="majorHAnsi"/>
                <w:b/>
                <w:spacing w:val="-3"/>
                <w:sz w:val="20"/>
                <w:szCs w:val="20"/>
              </w:rPr>
              <w:t xml:space="preserve"> </w:t>
            </w:r>
            <w:r w:rsidRPr="00D103F6">
              <w:rPr>
                <w:rFonts w:asciiTheme="majorHAnsi" w:hAnsiTheme="majorHAnsi"/>
                <w:b/>
                <w:sz w:val="20"/>
                <w:szCs w:val="20"/>
              </w:rPr>
              <w:t>Performance</w:t>
            </w:r>
            <w:r w:rsidRPr="00D103F6">
              <w:rPr>
                <w:rFonts w:asciiTheme="majorHAnsi" w:hAnsiTheme="majorHAnsi"/>
                <w:b/>
                <w:spacing w:val="-3"/>
                <w:sz w:val="20"/>
                <w:szCs w:val="20"/>
              </w:rPr>
              <w:t xml:space="preserve"> </w:t>
            </w:r>
            <w:r w:rsidRPr="00D103F6">
              <w:rPr>
                <w:rFonts w:asciiTheme="majorHAnsi" w:hAnsiTheme="majorHAnsi"/>
                <w:b/>
                <w:sz w:val="20"/>
                <w:szCs w:val="20"/>
              </w:rPr>
              <w:t>Evaluation</w:t>
            </w:r>
            <w:r w:rsidRPr="00D103F6">
              <w:rPr>
                <w:rFonts w:asciiTheme="majorHAnsi" w:hAnsiTheme="majorHAnsi"/>
                <w:b/>
                <w:spacing w:val="-5"/>
                <w:sz w:val="20"/>
                <w:szCs w:val="20"/>
              </w:rPr>
              <w:t xml:space="preserve"> </w:t>
            </w:r>
            <w:r w:rsidRPr="00D103F6">
              <w:rPr>
                <w:rFonts w:asciiTheme="majorHAnsi" w:hAnsiTheme="majorHAnsi"/>
                <w:b/>
                <w:sz w:val="20"/>
                <w:szCs w:val="20"/>
              </w:rPr>
              <w:t>occurs</w:t>
            </w:r>
            <w:r w:rsidRPr="00D103F6">
              <w:rPr>
                <w:rFonts w:asciiTheme="majorHAnsi" w:hAnsiTheme="majorHAnsi"/>
                <w:b/>
                <w:spacing w:val="-2"/>
                <w:sz w:val="20"/>
                <w:szCs w:val="20"/>
              </w:rPr>
              <w:t xml:space="preserve"> </w:t>
            </w:r>
            <w:r w:rsidRPr="00D103F6">
              <w:rPr>
                <w:rFonts w:asciiTheme="majorHAnsi" w:hAnsiTheme="majorHAnsi"/>
                <w:b/>
                <w:sz w:val="20"/>
                <w:szCs w:val="20"/>
              </w:rPr>
              <w:t>at</w:t>
            </w:r>
            <w:r w:rsidRPr="00D103F6">
              <w:rPr>
                <w:rFonts w:asciiTheme="majorHAnsi" w:hAnsiTheme="majorHAnsi"/>
                <w:b/>
                <w:spacing w:val="-3"/>
                <w:sz w:val="20"/>
                <w:szCs w:val="20"/>
              </w:rPr>
              <w:t xml:space="preserve"> </w:t>
            </w:r>
            <w:r w:rsidRPr="00D103F6">
              <w:rPr>
                <w:rFonts w:asciiTheme="majorHAnsi" w:hAnsiTheme="majorHAnsi"/>
                <w:b/>
                <w:sz w:val="20"/>
                <w:szCs w:val="20"/>
              </w:rPr>
              <w:t>least</w:t>
            </w:r>
            <w:r w:rsidRPr="00D103F6">
              <w:rPr>
                <w:rFonts w:asciiTheme="majorHAnsi" w:hAnsiTheme="majorHAnsi"/>
                <w:b/>
                <w:spacing w:val="-3"/>
                <w:sz w:val="20"/>
                <w:szCs w:val="20"/>
              </w:rPr>
              <w:t xml:space="preserve"> </w:t>
            </w:r>
            <w:r w:rsidRPr="00D103F6">
              <w:rPr>
                <w:rFonts w:asciiTheme="majorHAnsi" w:hAnsiTheme="majorHAnsi"/>
                <w:b/>
                <w:sz w:val="20"/>
                <w:szCs w:val="20"/>
              </w:rPr>
              <w:t>annually</w:t>
            </w:r>
            <w:r w:rsidRPr="00D103F6">
              <w:rPr>
                <w:rFonts w:asciiTheme="majorHAnsi" w:hAnsiTheme="majorHAnsi"/>
                <w:b/>
                <w:spacing w:val="-5"/>
                <w:sz w:val="20"/>
                <w:szCs w:val="20"/>
              </w:rPr>
              <w:t xml:space="preserve"> </w:t>
            </w:r>
            <w:r w:rsidRPr="00D103F6">
              <w:rPr>
                <w:rFonts w:asciiTheme="majorHAnsi" w:hAnsiTheme="majorHAnsi"/>
                <w:b/>
                <w:sz w:val="20"/>
                <w:szCs w:val="20"/>
              </w:rPr>
              <w:t>and</w:t>
            </w:r>
            <w:r w:rsidRPr="00D103F6">
              <w:rPr>
                <w:rFonts w:asciiTheme="majorHAnsi" w:hAnsiTheme="majorHAnsi"/>
                <w:b/>
                <w:spacing w:val="-5"/>
                <w:sz w:val="20"/>
                <w:szCs w:val="20"/>
              </w:rPr>
              <w:t xml:space="preserve"> </w:t>
            </w:r>
            <w:r w:rsidRPr="00D103F6">
              <w:rPr>
                <w:rFonts w:asciiTheme="majorHAnsi" w:hAnsiTheme="majorHAnsi"/>
                <w:b/>
                <w:sz w:val="20"/>
                <w:szCs w:val="20"/>
              </w:rPr>
              <w:t>is</w:t>
            </w:r>
            <w:r w:rsidRPr="00D103F6">
              <w:rPr>
                <w:rFonts w:asciiTheme="majorHAnsi" w:hAnsiTheme="majorHAnsi"/>
                <w:b/>
                <w:spacing w:val="-5"/>
                <w:sz w:val="20"/>
                <w:szCs w:val="20"/>
              </w:rPr>
              <w:t xml:space="preserve"> </w:t>
            </w:r>
            <w:r w:rsidRPr="00D103F6">
              <w:rPr>
                <w:rFonts w:asciiTheme="majorHAnsi" w:hAnsiTheme="majorHAnsi"/>
                <w:b/>
                <w:sz w:val="20"/>
                <w:szCs w:val="20"/>
              </w:rPr>
              <w:t>designed</w:t>
            </w:r>
            <w:r w:rsidRPr="00D103F6">
              <w:rPr>
                <w:rFonts w:asciiTheme="majorHAnsi" w:hAnsiTheme="majorHAnsi"/>
                <w:b/>
                <w:spacing w:val="-5"/>
                <w:sz w:val="20"/>
                <w:szCs w:val="20"/>
              </w:rPr>
              <w:t xml:space="preserve"> </w:t>
            </w:r>
            <w:r w:rsidRPr="00D103F6">
              <w:rPr>
                <w:rFonts w:asciiTheme="majorHAnsi" w:hAnsiTheme="majorHAnsi"/>
                <w:b/>
                <w:sz w:val="20"/>
                <w:szCs w:val="20"/>
              </w:rPr>
              <w:t>to</w:t>
            </w:r>
            <w:r w:rsidRPr="00D103F6">
              <w:rPr>
                <w:rFonts w:asciiTheme="majorHAnsi" w:hAnsiTheme="majorHAnsi"/>
                <w:b/>
                <w:spacing w:val="-2"/>
                <w:sz w:val="20"/>
                <w:szCs w:val="20"/>
              </w:rPr>
              <w:t xml:space="preserve"> </w:t>
            </w:r>
            <w:r w:rsidRPr="00D103F6">
              <w:rPr>
                <w:rFonts w:asciiTheme="majorHAnsi" w:hAnsiTheme="majorHAnsi"/>
                <w:b/>
                <w:sz w:val="20"/>
                <w:szCs w:val="20"/>
              </w:rPr>
              <w:t>fairly</w:t>
            </w:r>
            <w:r w:rsidRPr="00D103F6">
              <w:rPr>
                <w:rFonts w:asciiTheme="majorHAnsi" w:hAnsiTheme="majorHAnsi"/>
                <w:b/>
                <w:spacing w:val="-5"/>
                <w:sz w:val="20"/>
                <w:szCs w:val="20"/>
              </w:rPr>
              <w:t xml:space="preserve"> </w:t>
            </w:r>
            <w:r w:rsidRPr="00D103F6">
              <w:rPr>
                <w:rFonts w:asciiTheme="majorHAnsi" w:hAnsiTheme="majorHAnsi"/>
                <w:b/>
                <w:sz w:val="20"/>
                <w:szCs w:val="20"/>
              </w:rPr>
              <w:t>assess</w:t>
            </w:r>
            <w:r w:rsidRPr="00D103F6">
              <w:rPr>
                <w:rFonts w:asciiTheme="majorHAnsi" w:hAnsiTheme="majorHAnsi"/>
                <w:b/>
                <w:spacing w:val="-5"/>
                <w:sz w:val="20"/>
                <w:szCs w:val="20"/>
              </w:rPr>
              <w:t xml:space="preserve"> </w:t>
            </w:r>
            <w:r w:rsidRPr="00D103F6">
              <w:rPr>
                <w:rFonts w:asciiTheme="majorHAnsi" w:hAnsiTheme="majorHAnsi"/>
                <w:b/>
                <w:sz w:val="20"/>
                <w:szCs w:val="20"/>
              </w:rPr>
              <w:t>work</w:t>
            </w:r>
            <w:r w:rsidRPr="00D103F6">
              <w:rPr>
                <w:rFonts w:asciiTheme="majorHAnsi" w:hAnsiTheme="majorHAnsi"/>
                <w:b/>
                <w:spacing w:val="-1"/>
                <w:sz w:val="20"/>
                <w:szCs w:val="20"/>
              </w:rPr>
              <w:t xml:space="preserve"> </w:t>
            </w:r>
            <w:r w:rsidRPr="00D103F6">
              <w:rPr>
                <w:rFonts w:asciiTheme="majorHAnsi" w:hAnsiTheme="majorHAnsi"/>
                <w:b/>
                <w:sz w:val="20"/>
                <w:szCs w:val="20"/>
              </w:rPr>
              <w:t>and</w:t>
            </w:r>
            <w:r w:rsidRPr="00D103F6">
              <w:rPr>
                <w:rFonts w:asciiTheme="majorHAnsi" w:hAnsiTheme="majorHAnsi"/>
                <w:b/>
                <w:spacing w:val="-5"/>
                <w:sz w:val="20"/>
                <w:szCs w:val="20"/>
              </w:rPr>
              <w:t xml:space="preserve"> </w:t>
            </w:r>
            <w:r w:rsidRPr="00D103F6">
              <w:rPr>
                <w:rFonts w:asciiTheme="majorHAnsi" w:hAnsiTheme="majorHAnsi"/>
                <w:b/>
                <w:sz w:val="20"/>
                <w:szCs w:val="20"/>
              </w:rPr>
              <w:t>improve</w:t>
            </w:r>
            <w:r w:rsidRPr="00D103F6">
              <w:rPr>
                <w:rFonts w:asciiTheme="majorHAnsi" w:hAnsiTheme="majorHAnsi"/>
                <w:b/>
                <w:spacing w:val="-1"/>
                <w:sz w:val="20"/>
                <w:szCs w:val="20"/>
              </w:rPr>
              <w:t xml:space="preserve"> </w:t>
            </w:r>
            <w:r w:rsidRPr="00D103F6">
              <w:rPr>
                <w:rFonts w:asciiTheme="majorHAnsi" w:hAnsiTheme="majorHAnsi"/>
                <w:b/>
                <w:sz w:val="20"/>
                <w:szCs w:val="20"/>
              </w:rPr>
              <w:t>quality</w:t>
            </w:r>
          </w:p>
        </w:tc>
        <w:tc>
          <w:tcPr>
            <w:tcW w:w="3268" w:type="pct"/>
            <w:shd w:val="clear" w:color="auto" w:fill="DBE5F1" w:themeFill="accent1" w:themeFillTint="33"/>
          </w:tcPr>
          <w:p w14:paraId="73F329EF" w14:textId="3C46AFD2" w:rsidR="00F90CFA" w:rsidRPr="008A3B23" w:rsidRDefault="00CB558D" w:rsidP="00D103F6">
            <w:pPr>
              <w:pStyle w:val="TableParagraph"/>
              <w:tabs>
                <w:tab w:val="left" w:pos="341"/>
              </w:tabs>
              <w:spacing w:line="226" w:lineRule="exact"/>
              <w:ind w:left="292" w:hanging="292"/>
              <w:rPr>
                <w:rFonts w:asciiTheme="majorHAnsi" w:hAnsiTheme="majorHAnsi"/>
                <w:bCs/>
                <w:sz w:val="20"/>
                <w:szCs w:val="20"/>
              </w:rPr>
            </w:pPr>
            <w:sdt>
              <w:sdtPr>
                <w:rPr>
                  <w:rFonts w:asciiTheme="majorHAnsi" w:hAnsiTheme="majorHAnsi"/>
                  <w:bCs/>
                  <w:sz w:val="20"/>
                  <w:szCs w:val="20"/>
                </w:rPr>
                <w:id w:val="-1963569258"/>
                <w14:checkbox>
                  <w14:checked w14:val="0"/>
                  <w14:checkedState w14:val="2612" w14:font="MS Gothic"/>
                  <w14:uncheckedState w14:val="2610" w14:font="MS Gothic"/>
                </w14:checkbox>
              </w:sdtPr>
              <w:sdtEndPr/>
              <w:sdtContent>
                <w:r w:rsidR="00F90CFA" w:rsidRPr="008A3B23">
                  <w:rPr>
                    <w:rFonts w:ascii="Segoe UI Symbol" w:hAnsi="Segoe UI Symbol" w:cs="Segoe UI Symbol"/>
                    <w:bCs/>
                    <w:sz w:val="20"/>
                    <w:szCs w:val="20"/>
                  </w:rPr>
                  <w:t>☐</w:t>
                </w:r>
              </w:sdtContent>
            </w:sdt>
            <w:r w:rsidR="00F90CFA" w:rsidRPr="008A3B23">
              <w:rPr>
                <w:rFonts w:asciiTheme="majorHAnsi" w:hAnsiTheme="majorHAnsi"/>
                <w:bCs/>
                <w:sz w:val="20"/>
                <w:szCs w:val="20"/>
              </w:rPr>
              <w:t xml:space="preserve"> At</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least</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once</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per</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year,</w:t>
            </w:r>
            <w:r w:rsidR="00F90CFA" w:rsidRPr="008A3B23">
              <w:rPr>
                <w:rFonts w:asciiTheme="majorHAnsi" w:hAnsiTheme="majorHAnsi"/>
                <w:bCs/>
                <w:spacing w:val="25"/>
                <w:sz w:val="20"/>
                <w:szCs w:val="20"/>
              </w:rPr>
              <w:t xml:space="preserve"> </w:t>
            </w:r>
            <w:r w:rsidR="00F90CFA" w:rsidRPr="008A3B23">
              <w:rPr>
                <w:rFonts w:asciiTheme="majorHAnsi" w:hAnsiTheme="majorHAnsi"/>
                <w:bCs/>
                <w:sz w:val="20"/>
                <w:szCs w:val="20"/>
              </w:rPr>
              <w:t>a</w:t>
            </w:r>
            <w:r w:rsidR="00F90CFA" w:rsidRPr="008A3B23">
              <w:rPr>
                <w:rFonts w:asciiTheme="majorHAnsi" w:hAnsiTheme="majorHAnsi"/>
                <w:bCs/>
                <w:spacing w:val="22"/>
                <w:sz w:val="20"/>
                <w:szCs w:val="20"/>
              </w:rPr>
              <w:t xml:space="preserve"> </w:t>
            </w:r>
            <w:r w:rsidR="00F90CFA" w:rsidRPr="008A3B23">
              <w:rPr>
                <w:rFonts w:asciiTheme="majorHAnsi" w:hAnsiTheme="majorHAnsi"/>
                <w:bCs/>
                <w:sz w:val="20"/>
                <w:szCs w:val="20"/>
              </w:rPr>
              <w:t>minimum</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of</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4</w:t>
            </w:r>
            <w:r w:rsidR="00F90CFA" w:rsidRPr="008A3B23">
              <w:rPr>
                <w:rFonts w:asciiTheme="majorHAnsi" w:hAnsiTheme="majorHAnsi"/>
                <w:bCs/>
                <w:spacing w:val="24"/>
                <w:sz w:val="20"/>
                <w:szCs w:val="20"/>
              </w:rPr>
              <w:t xml:space="preserve"> </w:t>
            </w:r>
            <w:r w:rsidR="00F90CFA" w:rsidRPr="008A3B23">
              <w:rPr>
                <w:rFonts w:asciiTheme="majorHAnsi" w:hAnsiTheme="majorHAnsi"/>
                <w:bCs/>
                <w:sz w:val="20"/>
                <w:szCs w:val="20"/>
              </w:rPr>
              <w:t>goal</w:t>
            </w:r>
            <w:r w:rsidR="00F90CFA" w:rsidRPr="008A3B23">
              <w:rPr>
                <w:rFonts w:asciiTheme="majorHAnsi" w:hAnsiTheme="majorHAnsi"/>
                <w:bCs/>
                <w:spacing w:val="22"/>
                <w:sz w:val="20"/>
                <w:szCs w:val="20"/>
              </w:rPr>
              <w:t xml:space="preserve"> </w:t>
            </w:r>
            <w:r w:rsidR="00F90CFA" w:rsidRPr="008A3B23">
              <w:rPr>
                <w:rFonts w:asciiTheme="majorHAnsi" w:hAnsiTheme="majorHAnsi"/>
                <w:bCs/>
                <w:sz w:val="20"/>
                <w:szCs w:val="20"/>
              </w:rPr>
              <w:t>indicators</w:t>
            </w:r>
            <w:r w:rsidR="00F90CFA" w:rsidRPr="008A3B23">
              <w:rPr>
                <w:rFonts w:asciiTheme="majorHAnsi" w:hAnsiTheme="majorHAnsi"/>
                <w:bCs/>
                <w:spacing w:val="23"/>
                <w:sz w:val="20"/>
                <w:szCs w:val="20"/>
              </w:rPr>
              <w:t xml:space="preserve"> </w:t>
            </w:r>
            <w:r w:rsidR="00F90CFA" w:rsidRPr="008A3B23">
              <w:rPr>
                <w:rFonts w:asciiTheme="majorHAnsi" w:hAnsiTheme="majorHAnsi"/>
                <w:bCs/>
                <w:sz w:val="20"/>
                <w:szCs w:val="20"/>
              </w:rPr>
              <w:t>of</w:t>
            </w:r>
            <w:r w:rsidR="00F90CFA" w:rsidRPr="008A3B23">
              <w:rPr>
                <w:rFonts w:asciiTheme="majorHAnsi" w:hAnsiTheme="majorHAnsi"/>
                <w:bCs/>
                <w:spacing w:val="23"/>
                <w:sz w:val="20"/>
                <w:szCs w:val="20"/>
              </w:rPr>
              <w:t xml:space="preserve"> </w:t>
            </w:r>
            <w:proofErr w:type="spellStart"/>
            <w:r w:rsidR="00F90CFA" w:rsidRPr="008A3B23">
              <w:rPr>
                <w:rFonts w:asciiTheme="majorHAnsi" w:hAnsiTheme="majorHAnsi"/>
                <w:bCs/>
                <w:sz w:val="20"/>
                <w:szCs w:val="20"/>
              </w:rPr>
              <w:t>programme</w:t>
            </w:r>
            <w:proofErr w:type="spellEnd"/>
            <w:r w:rsidR="00F90CFA" w:rsidRPr="008A3B23">
              <w:rPr>
                <w:rFonts w:asciiTheme="majorHAnsi" w:hAnsiTheme="majorHAnsi"/>
                <w:bCs/>
                <w:sz w:val="20"/>
                <w:szCs w:val="20"/>
              </w:rPr>
              <w:t xml:space="preserve"> coverage are tracked through time-series at the individual CHW</w:t>
            </w:r>
            <w:r w:rsidR="00F90CFA" w:rsidRPr="008A3B23">
              <w:rPr>
                <w:rFonts w:asciiTheme="majorHAnsi" w:hAnsiTheme="majorHAnsi"/>
                <w:bCs/>
                <w:spacing w:val="-28"/>
                <w:sz w:val="20"/>
                <w:szCs w:val="20"/>
              </w:rPr>
              <w:t xml:space="preserve"> </w:t>
            </w:r>
            <w:r w:rsidR="00F90CFA" w:rsidRPr="008A3B23">
              <w:rPr>
                <w:rFonts w:asciiTheme="majorHAnsi" w:hAnsiTheme="majorHAnsi"/>
                <w:bCs/>
                <w:sz w:val="20"/>
                <w:szCs w:val="20"/>
              </w:rPr>
              <w:t>level.</w:t>
            </w:r>
          </w:p>
          <w:p w14:paraId="34967393" w14:textId="556F6B76" w:rsidR="00067F2F" w:rsidRPr="008A3B23" w:rsidRDefault="00CB558D" w:rsidP="00D103F6">
            <w:pPr>
              <w:pStyle w:val="TableParagraph"/>
              <w:tabs>
                <w:tab w:val="left" w:pos="387"/>
              </w:tabs>
              <w:spacing w:line="226" w:lineRule="exact"/>
              <w:ind w:left="292" w:hanging="292"/>
              <w:jc w:val="both"/>
              <w:rPr>
                <w:rFonts w:asciiTheme="majorHAnsi" w:hAnsiTheme="majorHAnsi"/>
                <w:bCs/>
                <w:sz w:val="20"/>
                <w:szCs w:val="20"/>
              </w:rPr>
            </w:pPr>
            <w:sdt>
              <w:sdtPr>
                <w:rPr>
                  <w:rFonts w:asciiTheme="majorHAnsi" w:hAnsiTheme="majorHAnsi"/>
                  <w:bCs/>
                  <w:sz w:val="20"/>
                  <w:szCs w:val="20"/>
                </w:rPr>
                <w:id w:val="-2031325843"/>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F90CFA" w:rsidRPr="008A3B23">
              <w:rPr>
                <w:rFonts w:asciiTheme="majorHAnsi" w:hAnsiTheme="majorHAnsi"/>
                <w:bCs/>
                <w:w w:val="95"/>
                <w:sz w:val="20"/>
                <w:szCs w:val="20"/>
              </w:rPr>
              <w:t xml:space="preserve"> </w:t>
            </w:r>
            <w:r w:rsidR="008D3F71" w:rsidRPr="008A3B23">
              <w:rPr>
                <w:rFonts w:asciiTheme="majorHAnsi" w:hAnsiTheme="majorHAnsi"/>
                <w:bCs/>
                <w:w w:val="95"/>
                <w:sz w:val="20"/>
                <w:szCs w:val="20"/>
              </w:rPr>
              <w:t xml:space="preserve">Community </w:t>
            </w:r>
            <w:r w:rsidR="008D3F71" w:rsidRPr="008A3B23">
              <w:rPr>
                <w:rFonts w:asciiTheme="majorHAnsi" w:hAnsiTheme="majorHAnsi"/>
                <w:bCs/>
                <w:sz w:val="20"/>
                <w:szCs w:val="20"/>
              </w:rPr>
              <w:t xml:space="preserve">inputs </w:t>
            </w:r>
            <w:r w:rsidR="008D3F71" w:rsidRPr="008A3B23">
              <w:rPr>
                <w:rFonts w:asciiTheme="majorHAnsi" w:hAnsiTheme="majorHAnsi"/>
                <w:bCs/>
                <w:spacing w:val="-1"/>
                <w:sz w:val="20"/>
                <w:szCs w:val="20"/>
              </w:rPr>
              <w:t xml:space="preserve">are incorporated </w:t>
            </w:r>
            <w:r w:rsidR="008D3F71" w:rsidRPr="008A3B23">
              <w:rPr>
                <w:rFonts w:asciiTheme="majorHAnsi" w:hAnsiTheme="majorHAnsi"/>
                <w:bCs/>
                <w:sz w:val="20"/>
                <w:szCs w:val="20"/>
              </w:rPr>
              <w:t xml:space="preserve">and </w:t>
            </w:r>
            <w:r w:rsidR="00F90CFA" w:rsidRPr="008A3B23">
              <w:rPr>
                <w:rFonts w:asciiTheme="majorHAnsi" w:hAnsiTheme="majorHAnsi"/>
                <w:bCs/>
                <w:w w:val="95"/>
                <w:sz w:val="20"/>
                <w:szCs w:val="20"/>
              </w:rPr>
              <w:t>performance</w:t>
            </w:r>
            <w:r w:rsidR="008D3F71" w:rsidRPr="008A3B23">
              <w:rPr>
                <w:rFonts w:asciiTheme="majorHAnsi" w:hAnsiTheme="majorHAnsi"/>
                <w:bCs/>
                <w:w w:val="95"/>
                <w:sz w:val="20"/>
                <w:szCs w:val="20"/>
              </w:rPr>
              <w:t xml:space="preserve"> </w:t>
            </w:r>
            <w:r w:rsidR="00F90CFA" w:rsidRPr="008A3B23">
              <w:rPr>
                <w:rFonts w:asciiTheme="majorHAnsi" w:hAnsiTheme="majorHAnsi"/>
                <w:bCs/>
                <w:spacing w:val="-1"/>
                <w:sz w:val="20"/>
                <w:szCs w:val="20"/>
              </w:rPr>
              <w:t>is</w:t>
            </w:r>
            <w:r w:rsidR="00F90CFA" w:rsidRPr="008A3B23">
              <w:rPr>
                <w:rFonts w:asciiTheme="majorHAnsi" w:hAnsiTheme="majorHAnsi"/>
                <w:bCs/>
                <w:sz w:val="20"/>
                <w:szCs w:val="20"/>
              </w:rPr>
              <w:t xml:space="preserve"> rewarded/</w:t>
            </w:r>
            <w:proofErr w:type="spellStart"/>
            <w:r w:rsidR="00F90CFA" w:rsidRPr="008A3B23">
              <w:rPr>
                <w:rFonts w:asciiTheme="majorHAnsi" w:hAnsiTheme="majorHAnsi"/>
                <w:bCs/>
                <w:sz w:val="20"/>
                <w:szCs w:val="20"/>
              </w:rPr>
              <w:t>recognised</w:t>
            </w:r>
            <w:proofErr w:type="spellEnd"/>
            <w:r w:rsidR="00F90CFA" w:rsidRPr="008A3B23">
              <w:rPr>
                <w:rFonts w:asciiTheme="majorHAnsi" w:hAnsiTheme="majorHAnsi"/>
                <w:bCs/>
                <w:sz w:val="20"/>
                <w:szCs w:val="20"/>
              </w:rPr>
              <w:t>.</w:t>
            </w:r>
          </w:p>
          <w:p w14:paraId="4F10A8F3" w14:textId="38B9E9A9" w:rsidR="00067F2F" w:rsidRPr="008A3B23" w:rsidRDefault="00CB558D" w:rsidP="00D103F6">
            <w:pPr>
              <w:pStyle w:val="TableParagraph"/>
              <w:tabs>
                <w:tab w:val="left" w:pos="387"/>
              </w:tabs>
              <w:spacing w:line="226" w:lineRule="exact"/>
              <w:ind w:left="292" w:hanging="292"/>
              <w:jc w:val="both"/>
              <w:rPr>
                <w:rFonts w:asciiTheme="majorHAnsi" w:hAnsiTheme="majorHAnsi"/>
                <w:bCs/>
                <w:sz w:val="20"/>
                <w:szCs w:val="20"/>
              </w:rPr>
            </w:pPr>
            <w:sdt>
              <w:sdtPr>
                <w:rPr>
                  <w:rFonts w:asciiTheme="majorHAnsi" w:hAnsiTheme="majorHAnsi"/>
                  <w:bCs/>
                  <w:sz w:val="20"/>
                  <w:szCs w:val="20"/>
                </w:rPr>
                <w:id w:val="-1580047689"/>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sz w:val="20"/>
                <w:szCs w:val="20"/>
              </w:rPr>
              <w:t xml:space="preserve"> Is based on individual performance</w:t>
            </w:r>
          </w:p>
          <w:p w14:paraId="2FAA392B" w14:textId="5C9D93F3" w:rsidR="00067F2F"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1967960829"/>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sz w:val="20"/>
                <w:szCs w:val="20"/>
              </w:rPr>
              <w:t xml:space="preserve"> Includes evaluations of service delivery and coverage or monitoring data (national/program evaluation)</w:t>
            </w:r>
          </w:p>
          <w:p w14:paraId="1841BE8C" w14:textId="0DDB1DBC" w:rsidR="00067F2F" w:rsidRPr="008A3B23" w:rsidRDefault="00CB558D" w:rsidP="00D103F6">
            <w:pPr>
              <w:pStyle w:val="TableParagraph"/>
              <w:tabs>
                <w:tab w:val="left" w:pos="387"/>
              </w:tabs>
              <w:spacing w:line="226" w:lineRule="exact"/>
              <w:ind w:left="292" w:hanging="292"/>
              <w:rPr>
                <w:rFonts w:asciiTheme="majorHAnsi" w:hAnsiTheme="majorHAnsi"/>
                <w:bCs/>
                <w:sz w:val="20"/>
                <w:szCs w:val="20"/>
              </w:rPr>
            </w:pPr>
            <w:sdt>
              <w:sdtPr>
                <w:rPr>
                  <w:rFonts w:asciiTheme="majorHAnsi" w:hAnsiTheme="majorHAnsi"/>
                  <w:bCs/>
                  <w:sz w:val="20"/>
                  <w:szCs w:val="20"/>
                </w:rPr>
                <w:id w:val="211377314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Cs/>
                    <w:sz w:val="20"/>
                    <w:szCs w:val="20"/>
                  </w:rPr>
                  <w:t>☐</w:t>
                </w:r>
              </w:sdtContent>
            </w:sdt>
            <w:r w:rsidR="00067F2F" w:rsidRPr="008A3B23">
              <w:rPr>
                <w:rFonts w:asciiTheme="majorHAnsi" w:hAnsiTheme="majorHAnsi"/>
                <w:bCs/>
                <w:w w:val="95"/>
                <w:sz w:val="20"/>
                <w:szCs w:val="20"/>
              </w:rPr>
              <w:t xml:space="preserve"> </w:t>
            </w:r>
            <w:r w:rsidR="00067F2F" w:rsidRPr="008A3B23">
              <w:rPr>
                <w:rFonts w:asciiTheme="majorHAnsi" w:hAnsiTheme="majorHAnsi"/>
                <w:bCs/>
                <w:sz w:val="20"/>
                <w:szCs w:val="20"/>
              </w:rPr>
              <w:t>Includes community feedback on CHW performance</w:t>
            </w:r>
          </w:p>
        </w:tc>
        <w:tc>
          <w:tcPr>
            <w:tcW w:w="252" w:type="pct"/>
            <w:shd w:val="clear" w:color="auto" w:fill="DBE5F1" w:themeFill="accent1" w:themeFillTint="33"/>
          </w:tcPr>
          <w:p w14:paraId="2D37C0DA"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19F23F9F" w14:textId="77777777" w:rsidTr="00013882">
        <w:trPr>
          <w:trHeight w:val="989"/>
        </w:trPr>
        <w:tc>
          <w:tcPr>
            <w:tcW w:w="1480" w:type="pct"/>
            <w:shd w:val="clear" w:color="auto" w:fill="DBE5F1" w:themeFill="accent1" w:themeFillTint="33"/>
          </w:tcPr>
          <w:p w14:paraId="673B77D3" w14:textId="2AF2DC66" w:rsidR="00F90CFA" w:rsidRPr="00D103F6" w:rsidRDefault="00F90CFA" w:rsidP="00304709">
            <w:pPr>
              <w:contextualSpacing/>
              <w:rPr>
                <w:rFonts w:asciiTheme="majorHAnsi" w:hAnsiTheme="majorHAnsi"/>
                <w:b/>
                <w:w w:val="95"/>
                <w:sz w:val="20"/>
                <w:szCs w:val="20"/>
              </w:rPr>
            </w:pPr>
            <w:r w:rsidRPr="00D103F6">
              <w:rPr>
                <w:rFonts w:asciiTheme="majorHAnsi" w:hAnsiTheme="majorHAnsi"/>
                <w:b/>
                <w:sz w:val="20"/>
                <w:szCs w:val="20"/>
              </w:rPr>
              <w:t>10. Incentives - Standards and methods for performance-based incentives are ethical, non-competitive, sustainable, and under a unified country</w:t>
            </w:r>
            <w:r w:rsidRPr="00D103F6">
              <w:rPr>
                <w:rFonts w:asciiTheme="majorHAnsi" w:hAnsiTheme="majorHAnsi"/>
                <w:b/>
                <w:spacing w:val="50"/>
                <w:sz w:val="20"/>
                <w:szCs w:val="20"/>
              </w:rPr>
              <w:t xml:space="preserve"> </w:t>
            </w:r>
            <w:r w:rsidRPr="00D103F6">
              <w:rPr>
                <w:rFonts w:asciiTheme="majorHAnsi" w:hAnsiTheme="majorHAnsi"/>
                <w:b/>
                <w:sz w:val="20"/>
                <w:szCs w:val="20"/>
              </w:rPr>
              <w:t>policy</w:t>
            </w:r>
          </w:p>
        </w:tc>
        <w:tc>
          <w:tcPr>
            <w:tcW w:w="3268" w:type="pct"/>
            <w:shd w:val="clear" w:color="auto" w:fill="DBE5F1" w:themeFill="accent1" w:themeFillTint="33"/>
          </w:tcPr>
          <w:p w14:paraId="2F385156" w14:textId="2E475BE6" w:rsidR="00F90CFA"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3738978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Incentives are developed in collaboration with MoH and partners </w:t>
            </w:r>
            <w:r w:rsidR="00960BB8" w:rsidRPr="008A3B23">
              <w:rPr>
                <w:rFonts w:asciiTheme="majorHAnsi" w:hAnsiTheme="majorHAnsi"/>
                <w:sz w:val="20"/>
                <w:szCs w:val="20"/>
              </w:rPr>
              <w:t xml:space="preserve">in </w:t>
            </w:r>
            <w:r w:rsidR="00960BB8" w:rsidRPr="008A3B23">
              <w:rPr>
                <w:rFonts w:asciiTheme="majorHAnsi" w:hAnsiTheme="majorHAnsi"/>
                <w:spacing w:val="15"/>
                <w:sz w:val="20"/>
                <w:szCs w:val="20"/>
              </w:rPr>
              <w:t>line</w:t>
            </w:r>
            <w:r w:rsidR="00F90CFA" w:rsidRPr="008A3B23">
              <w:rPr>
                <w:rFonts w:asciiTheme="majorHAnsi" w:hAnsiTheme="majorHAnsi"/>
                <w:sz w:val="20"/>
                <w:szCs w:val="20"/>
              </w:rPr>
              <w:t xml:space="preserve"> with local or national</w:t>
            </w:r>
            <w:r w:rsidR="00F90CFA" w:rsidRPr="008A3B23">
              <w:rPr>
                <w:rFonts w:asciiTheme="majorHAnsi" w:hAnsiTheme="majorHAnsi"/>
                <w:spacing w:val="-16"/>
                <w:sz w:val="20"/>
                <w:szCs w:val="20"/>
              </w:rPr>
              <w:t xml:space="preserve"> </w:t>
            </w:r>
            <w:r w:rsidR="00F90CFA" w:rsidRPr="008A3B23">
              <w:rPr>
                <w:rFonts w:asciiTheme="majorHAnsi" w:hAnsiTheme="majorHAnsi"/>
                <w:sz w:val="20"/>
                <w:szCs w:val="20"/>
              </w:rPr>
              <w:t>policies/practices.</w:t>
            </w:r>
          </w:p>
          <w:p w14:paraId="1E951794" w14:textId="76D585EE" w:rsidR="00F90CFA" w:rsidRPr="008A3B23" w:rsidRDefault="00CB558D" w:rsidP="00D103F6">
            <w:pPr>
              <w:pStyle w:val="TableParagraph"/>
              <w:spacing w:before="74"/>
              <w:ind w:left="292" w:right="101" w:hanging="292"/>
              <w:rPr>
                <w:rFonts w:asciiTheme="majorHAnsi" w:hAnsiTheme="majorHAnsi"/>
                <w:sz w:val="20"/>
                <w:szCs w:val="20"/>
              </w:rPr>
            </w:pPr>
            <w:sdt>
              <w:sdtPr>
                <w:rPr>
                  <w:rFonts w:asciiTheme="majorHAnsi" w:hAnsiTheme="majorHAnsi"/>
                  <w:b/>
                  <w:sz w:val="20"/>
                  <w:szCs w:val="20"/>
                </w:rPr>
                <w:id w:val="376823349"/>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w:t>
            </w:r>
            <w:r w:rsidR="00960BB8" w:rsidRPr="008A3B23">
              <w:rPr>
                <w:rFonts w:asciiTheme="majorHAnsi" w:hAnsiTheme="majorHAnsi"/>
                <w:sz w:val="20"/>
                <w:szCs w:val="20"/>
              </w:rPr>
              <w:t>Community involved in incentives and provides</w:t>
            </w:r>
            <w:r w:rsidR="00F90CFA" w:rsidRPr="008A3B23">
              <w:rPr>
                <w:rFonts w:asciiTheme="majorHAnsi" w:hAnsiTheme="majorHAnsi"/>
                <w:sz w:val="20"/>
                <w:szCs w:val="20"/>
              </w:rPr>
              <w:t xml:space="preserve"> feedback on performance that is taken into</w:t>
            </w:r>
            <w:r w:rsidR="00F90CFA" w:rsidRPr="008A3B23">
              <w:rPr>
                <w:rFonts w:asciiTheme="majorHAnsi" w:hAnsiTheme="majorHAnsi"/>
                <w:spacing w:val="-12"/>
                <w:sz w:val="20"/>
                <w:szCs w:val="20"/>
              </w:rPr>
              <w:t xml:space="preserve"> </w:t>
            </w:r>
            <w:r w:rsidR="00F90CFA" w:rsidRPr="008A3B23">
              <w:rPr>
                <w:rFonts w:asciiTheme="majorHAnsi" w:hAnsiTheme="majorHAnsi"/>
                <w:sz w:val="20"/>
                <w:szCs w:val="20"/>
              </w:rPr>
              <w:t>consideration.</w:t>
            </w:r>
          </w:p>
          <w:p w14:paraId="1E4DA576" w14:textId="5095342C" w:rsidR="00F90CFA" w:rsidRPr="008A3B23" w:rsidRDefault="00CB558D"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1819864860"/>
                <w14:checkbox>
                  <w14:checked w14:val="0"/>
                  <w14:checkedState w14:val="2612" w14:font="MS Gothic"/>
                  <w14:uncheckedState w14:val="2610" w14:font="MS Gothic"/>
                </w14:checkbox>
              </w:sdtPr>
              <w:sdtEndPr/>
              <w:sdtContent>
                <w:r w:rsidR="00F90CFA"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No payment for services is</w:t>
            </w:r>
            <w:r w:rsidR="00F90CFA" w:rsidRPr="008A3B23">
              <w:rPr>
                <w:rFonts w:asciiTheme="majorHAnsi" w:hAnsiTheme="majorHAnsi"/>
                <w:spacing w:val="-12"/>
                <w:sz w:val="20"/>
                <w:szCs w:val="20"/>
              </w:rPr>
              <w:t xml:space="preserve"> </w:t>
            </w:r>
            <w:r w:rsidR="00F90CFA" w:rsidRPr="008A3B23">
              <w:rPr>
                <w:rFonts w:asciiTheme="majorHAnsi" w:hAnsiTheme="majorHAnsi"/>
                <w:sz w:val="20"/>
                <w:szCs w:val="20"/>
              </w:rPr>
              <w:t>applied.</w:t>
            </w:r>
          </w:p>
          <w:p w14:paraId="0D434D10" w14:textId="1DDAF73B" w:rsidR="00F90CFA" w:rsidRPr="008A3B23" w:rsidRDefault="00CB558D"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234757014"/>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Incentive scheme is comparable and sustainable across all project types in the</w:t>
            </w:r>
            <w:r w:rsidR="00F90CFA" w:rsidRPr="008A3B23">
              <w:rPr>
                <w:rFonts w:asciiTheme="majorHAnsi" w:hAnsiTheme="majorHAnsi"/>
                <w:spacing w:val="-7"/>
                <w:sz w:val="20"/>
                <w:szCs w:val="20"/>
              </w:rPr>
              <w:t xml:space="preserve"> </w:t>
            </w:r>
            <w:r w:rsidR="00F90CFA" w:rsidRPr="008A3B23">
              <w:rPr>
                <w:rFonts w:asciiTheme="majorHAnsi" w:hAnsiTheme="majorHAnsi"/>
                <w:sz w:val="20"/>
                <w:szCs w:val="20"/>
              </w:rPr>
              <w:t>area.</w:t>
            </w:r>
          </w:p>
          <w:p w14:paraId="69F00F4A" w14:textId="2D0C6325" w:rsidR="00F90CFA" w:rsidRPr="008A3B23" w:rsidRDefault="00CB558D" w:rsidP="00D103F6">
            <w:pPr>
              <w:pStyle w:val="TableParagraph"/>
              <w:spacing w:before="53"/>
              <w:ind w:left="292" w:right="98" w:hanging="292"/>
              <w:jc w:val="both"/>
              <w:rPr>
                <w:rFonts w:asciiTheme="majorHAnsi" w:hAnsiTheme="majorHAnsi"/>
                <w:sz w:val="20"/>
                <w:szCs w:val="20"/>
              </w:rPr>
            </w:pPr>
            <w:sdt>
              <w:sdtPr>
                <w:rPr>
                  <w:rFonts w:asciiTheme="majorHAnsi" w:hAnsiTheme="majorHAnsi"/>
                  <w:b/>
                  <w:sz w:val="20"/>
                  <w:szCs w:val="20"/>
                </w:rPr>
                <w:id w:val="-150658869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Incentives in line with expectations placed on CHW in time and opportunity</w:t>
            </w:r>
            <w:r w:rsidR="00F90CFA" w:rsidRPr="008A3B23">
              <w:rPr>
                <w:rFonts w:asciiTheme="majorHAnsi" w:hAnsiTheme="majorHAnsi"/>
                <w:spacing w:val="-9"/>
                <w:sz w:val="20"/>
                <w:szCs w:val="20"/>
              </w:rPr>
              <w:t xml:space="preserve"> </w:t>
            </w:r>
            <w:r w:rsidR="00F90CFA" w:rsidRPr="008A3B23">
              <w:rPr>
                <w:rFonts w:asciiTheme="majorHAnsi" w:hAnsiTheme="majorHAnsi"/>
                <w:sz w:val="20"/>
                <w:szCs w:val="20"/>
              </w:rPr>
              <w:t>cost.</w:t>
            </w:r>
          </w:p>
          <w:p w14:paraId="398777BA" w14:textId="6C62A548" w:rsidR="00F90CFA" w:rsidRPr="008A3B23" w:rsidRDefault="00CB558D" w:rsidP="00D103F6">
            <w:pPr>
              <w:pStyle w:val="TableParagraph"/>
              <w:spacing w:before="98"/>
              <w:ind w:left="292" w:right="99" w:hanging="292"/>
              <w:jc w:val="both"/>
              <w:rPr>
                <w:rFonts w:asciiTheme="majorHAnsi" w:hAnsiTheme="majorHAnsi"/>
                <w:sz w:val="20"/>
                <w:szCs w:val="20"/>
              </w:rPr>
            </w:pPr>
            <w:sdt>
              <w:sdtPr>
                <w:rPr>
                  <w:rFonts w:asciiTheme="majorHAnsi" w:hAnsiTheme="majorHAnsi"/>
                  <w:b/>
                  <w:sz w:val="20"/>
                  <w:szCs w:val="20"/>
                </w:rPr>
                <w:id w:val="-1768148481"/>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Incentives given are linked to performance-based assessment and not given in cases where CHW is not</w:t>
            </w:r>
            <w:r w:rsidR="00F90CFA" w:rsidRPr="008A3B23">
              <w:rPr>
                <w:rFonts w:asciiTheme="majorHAnsi" w:hAnsiTheme="majorHAnsi"/>
                <w:spacing w:val="-16"/>
                <w:sz w:val="20"/>
                <w:szCs w:val="20"/>
              </w:rPr>
              <w:t xml:space="preserve"> </w:t>
            </w:r>
            <w:r w:rsidR="00F90CFA" w:rsidRPr="008A3B23">
              <w:rPr>
                <w:rFonts w:asciiTheme="majorHAnsi" w:hAnsiTheme="majorHAnsi"/>
                <w:sz w:val="20"/>
                <w:szCs w:val="20"/>
              </w:rPr>
              <w:t>active.</w:t>
            </w:r>
          </w:p>
          <w:p w14:paraId="6F70B9C8" w14:textId="25716572" w:rsidR="00F90CFA" w:rsidRPr="008A3B23" w:rsidRDefault="00CB558D" w:rsidP="00D103F6">
            <w:pPr>
              <w:pStyle w:val="TableParagraph"/>
              <w:tabs>
                <w:tab w:val="left" w:pos="341"/>
              </w:tabs>
              <w:spacing w:before="67"/>
              <w:ind w:left="292" w:hanging="292"/>
              <w:rPr>
                <w:rFonts w:asciiTheme="majorHAnsi" w:hAnsiTheme="majorHAnsi"/>
                <w:sz w:val="20"/>
                <w:szCs w:val="20"/>
              </w:rPr>
            </w:pPr>
            <w:sdt>
              <w:sdtPr>
                <w:rPr>
                  <w:rFonts w:asciiTheme="majorHAnsi" w:hAnsiTheme="majorHAnsi"/>
                  <w:b/>
                  <w:sz w:val="20"/>
                  <w:szCs w:val="20"/>
                </w:rPr>
                <w:id w:val="-989240415"/>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Job tools (</w:t>
            </w:r>
            <w:proofErr w:type="spellStart"/>
            <w:r w:rsidR="00F90CFA" w:rsidRPr="008A3B23">
              <w:rPr>
                <w:rFonts w:asciiTheme="majorHAnsi" w:hAnsiTheme="majorHAnsi"/>
                <w:sz w:val="20"/>
                <w:szCs w:val="20"/>
              </w:rPr>
              <w:t>eg</w:t>
            </w:r>
            <w:proofErr w:type="spellEnd"/>
            <w:r w:rsidR="00F90CFA" w:rsidRPr="008A3B23">
              <w:rPr>
                <w:rFonts w:asciiTheme="majorHAnsi" w:hAnsiTheme="majorHAnsi"/>
                <w:sz w:val="20"/>
                <w:szCs w:val="20"/>
              </w:rPr>
              <w:t>, phones, bicycles) for exclusive use of CHW and are documented and transparent. They should not be given by beneficiaries as ‘service in kind’</w:t>
            </w:r>
            <w:r w:rsidR="00F90CFA" w:rsidRPr="008A3B23">
              <w:rPr>
                <w:rFonts w:asciiTheme="majorHAnsi" w:hAnsiTheme="majorHAnsi"/>
                <w:spacing w:val="-12"/>
                <w:sz w:val="20"/>
                <w:szCs w:val="20"/>
              </w:rPr>
              <w:t xml:space="preserve"> </w:t>
            </w:r>
            <w:r w:rsidR="00F90CFA" w:rsidRPr="008A3B23">
              <w:rPr>
                <w:rFonts w:asciiTheme="majorHAnsi" w:hAnsiTheme="majorHAnsi"/>
                <w:sz w:val="20"/>
                <w:szCs w:val="20"/>
              </w:rPr>
              <w:t>payment.</w:t>
            </w:r>
          </w:p>
        </w:tc>
        <w:tc>
          <w:tcPr>
            <w:tcW w:w="252" w:type="pct"/>
            <w:shd w:val="clear" w:color="auto" w:fill="DBE5F1" w:themeFill="accent1" w:themeFillTint="33"/>
          </w:tcPr>
          <w:p w14:paraId="52942F95"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5645854A" w14:textId="77777777" w:rsidTr="00013882">
        <w:trPr>
          <w:trHeight w:val="989"/>
        </w:trPr>
        <w:tc>
          <w:tcPr>
            <w:tcW w:w="1480" w:type="pct"/>
            <w:shd w:val="clear" w:color="auto" w:fill="DBE5F1" w:themeFill="accent1" w:themeFillTint="33"/>
          </w:tcPr>
          <w:p w14:paraId="7C1CC779" w14:textId="45276DA5" w:rsidR="00F90CFA" w:rsidRPr="00D103F6" w:rsidRDefault="00F90CFA" w:rsidP="00304709">
            <w:pPr>
              <w:contextualSpacing/>
              <w:rPr>
                <w:rFonts w:asciiTheme="majorHAnsi" w:hAnsiTheme="majorHAnsi"/>
                <w:b/>
                <w:sz w:val="20"/>
                <w:szCs w:val="20"/>
              </w:rPr>
            </w:pPr>
            <w:r w:rsidRPr="00D103F6">
              <w:rPr>
                <w:rFonts w:asciiTheme="majorHAnsi" w:hAnsiTheme="majorHAnsi"/>
                <w:b/>
                <w:w w:val="95"/>
                <w:sz w:val="20"/>
                <w:szCs w:val="20"/>
              </w:rPr>
              <w:t xml:space="preserve">11. </w:t>
            </w:r>
            <w:r w:rsidRPr="00D103F6">
              <w:rPr>
                <w:rFonts w:asciiTheme="majorHAnsi" w:hAnsiTheme="majorHAnsi"/>
                <w:b/>
                <w:sz w:val="20"/>
                <w:szCs w:val="20"/>
              </w:rPr>
              <w:t>Communities are continuously engaged in the support of CHW’s work at all levels, and kept</w:t>
            </w:r>
            <w:r w:rsidRPr="00D103F6">
              <w:rPr>
                <w:rFonts w:asciiTheme="majorHAnsi" w:hAnsiTheme="majorHAnsi"/>
                <w:b/>
                <w:spacing w:val="-37"/>
                <w:sz w:val="20"/>
                <w:szCs w:val="20"/>
              </w:rPr>
              <w:t xml:space="preserve"> </w:t>
            </w:r>
            <w:r w:rsidRPr="00D103F6">
              <w:rPr>
                <w:rFonts w:asciiTheme="majorHAnsi" w:hAnsiTheme="majorHAnsi"/>
                <w:b/>
                <w:sz w:val="20"/>
                <w:szCs w:val="20"/>
              </w:rPr>
              <w:t>informed.</w:t>
            </w:r>
          </w:p>
        </w:tc>
        <w:tc>
          <w:tcPr>
            <w:tcW w:w="3268" w:type="pct"/>
            <w:shd w:val="clear" w:color="auto" w:fill="DBE5F1" w:themeFill="accent1" w:themeFillTint="33"/>
          </w:tcPr>
          <w:p w14:paraId="171BDC30" w14:textId="10E33288" w:rsidR="00F90CFA"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608842788"/>
                <w14:checkbox>
                  <w14:checked w14:val="0"/>
                  <w14:checkedState w14:val="2612" w14:font="MS Gothic"/>
                  <w14:uncheckedState w14:val="2610" w14:font="MS Gothic"/>
                </w14:checkbox>
              </w:sdtPr>
              <w:sdtEndPr/>
              <w:sdtContent>
                <w:r w:rsidR="00EF7FCF" w:rsidRPr="008A3B23">
                  <w:rPr>
                    <w:rFonts w:ascii="Segoe UI Symbol" w:eastAsia="MS Gothic" w:hAnsi="Segoe UI Symbol" w:cs="Segoe UI Symbol"/>
                    <w:b/>
                    <w:sz w:val="20"/>
                    <w:szCs w:val="20"/>
                  </w:rPr>
                  <w:t>☐</w:t>
                </w:r>
              </w:sdtContent>
            </w:sdt>
            <w:r w:rsidR="00F90CFA" w:rsidRPr="008A3B23">
              <w:rPr>
                <w:rFonts w:asciiTheme="majorHAnsi" w:hAnsiTheme="majorHAnsi"/>
                <w:sz w:val="20"/>
                <w:szCs w:val="20"/>
              </w:rPr>
              <w:t xml:space="preserve"> Community-wide meetings to discuss and </w:t>
            </w:r>
            <w:proofErr w:type="spellStart"/>
            <w:r w:rsidR="00F90CFA" w:rsidRPr="008A3B23">
              <w:rPr>
                <w:rFonts w:asciiTheme="majorHAnsi" w:hAnsiTheme="majorHAnsi"/>
                <w:sz w:val="20"/>
                <w:szCs w:val="20"/>
              </w:rPr>
              <w:t>sensitise</w:t>
            </w:r>
            <w:proofErr w:type="spellEnd"/>
            <w:r w:rsidR="00F90CFA" w:rsidRPr="008A3B23">
              <w:rPr>
                <w:rFonts w:asciiTheme="majorHAnsi" w:hAnsiTheme="majorHAnsi"/>
                <w:sz w:val="20"/>
                <w:szCs w:val="20"/>
              </w:rPr>
              <w:t xml:space="preserve"> on CHW initiatives should take place at least </w:t>
            </w:r>
            <w:r w:rsidR="00F90CFA" w:rsidRPr="008A3B23">
              <w:rPr>
                <w:rFonts w:asciiTheme="majorHAnsi" w:hAnsiTheme="majorHAnsi"/>
                <w:i/>
                <w:sz w:val="20"/>
                <w:szCs w:val="20"/>
              </w:rPr>
              <w:t>once per</w:t>
            </w:r>
            <w:r w:rsidR="00F90CFA" w:rsidRPr="008A3B23">
              <w:rPr>
                <w:rFonts w:asciiTheme="majorHAnsi" w:hAnsiTheme="majorHAnsi"/>
                <w:i/>
                <w:spacing w:val="-13"/>
                <w:sz w:val="20"/>
                <w:szCs w:val="20"/>
              </w:rPr>
              <w:t xml:space="preserve"> </w:t>
            </w:r>
            <w:r w:rsidR="00F90CFA" w:rsidRPr="008A3B23">
              <w:rPr>
                <w:rFonts w:asciiTheme="majorHAnsi" w:hAnsiTheme="majorHAnsi"/>
                <w:i/>
                <w:sz w:val="20"/>
                <w:szCs w:val="20"/>
              </w:rPr>
              <w:t>year.</w:t>
            </w:r>
          </w:p>
          <w:p w14:paraId="771D661D" w14:textId="421EEB95"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65627748"/>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F90CFA" w:rsidRPr="008A3B23">
              <w:rPr>
                <w:rFonts w:asciiTheme="majorHAnsi" w:hAnsiTheme="majorHAnsi"/>
                <w:sz w:val="20"/>
                <w:szCs w:val="20"/>
              </w:rPr>
              <w:t xml:space="preserve"> COMMS/CHCs should be involved in feedback review of CHW supervision at least twice per year (CHW debriefing</w:t>
            </w:r>
            <w:r w:rsidR="00F90CFA" w:rsidRPr="008A3B23">
              <w:rPr>
                <w:rFonts w:asciiTheme="majorHAnsi" w:hAnsiTheme="majorHAnsi"/>
                <w:spacing w:val="-20"/>
                <w:sz w:val="20"/>
                <w:szCs w:val="20"/>
              </w:rPr>
              <w:t xml:space="preserve"> </w:t>
            </w:r>
            <w:r w:rsidR="00F90CFA" w:rsidRPr="008A3B23">
              <w:rPr>
                <w:rFonts w:asciiTheme="majorHAnsi" w:hAnsiTheme="majorHAnsi"/>
                <w:sz w:val="20"/>
                <w:szCs w:val="20"/>
              </w:rPr>
              <w:t>sessions).</w:t>
            </w:r>
          </w:p>
        </w:tc>
        <w:tc>
          <w:tcPr>
            <w:tcW w:w="252" w:type="pct"/>
            <w:shd w:val="clear" w:color="auto" w:fill="DBE5F1" w:themeFill="accent1" w:themeFillTint="33"/>
          </w:tcPr>
          <w:p w14:paraId="3DE35BCC"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F90CFA" w:rsidRPr="00D103F6" w14:paraId="63E90AE2" w14:textId="77777777" w:rsidTr="00013882">
        <w:trPr>
          <w:trHeight w:val="989"/>
        </w:trPr>
        <w:tc>
          <w:tcPr>
            <w:tcW w:w="1480" w:type="pct"/>
            <w:shd w:val="clear" w:color="auto" w:fill="DBE5F1" w:themeFill="accent1" w:themeFillTint="33"/>
          </w:tcPr>
          <w:p w14:paraId="536D380D" w14:textId="0A638E7D" w:rsidR="00F90CFA" w:rsidRPr="00D103F6" w:rsidRDefault="00960BB8" w:rsidP="00304709">
            <w:pPr>
              <w:contextualSpacing/>
              <w:rPr>
                <w:rFonts w:asciiTheme="majorHAnsi" w:hAnsiTheme="majorHAnsi"/>
                <w:b/>
                <w:w w:val="95"/>
                <w:sz w:val="20"/>
                <w:szCs w:val="20"/>
              </w:rPr>
            </w:pPr>
            <w:r w:rsidRPr="00D103F6">
              <w:rPr>
                <w:rFonts w:asciiTheme="majorHAnsi" w:hAnsiTheme="majorHAnsi"/>
                <w:b/>
                <w:sz w:val="20"/>
                <w:szCs w:val="20"/>
              </w:rPr>
              <w:t>12.</w:t>
            </w:r>
            <w:r w:rsidR="00F90CFA" w:rsidRPr="00D103F6">
              <w:rPr>
                <w:rFonts w:asciiTheme="majorHAnsi" w:hAnsiTheme="majorHAnsi"/>
                <w:b/>
                <w:sz w:val="20"/>
                <w:szCs w:val="20"/>
              </w:rPr>
              <w:t xml:space="preserve">  Referral system for emergency evacuations of cases is in place and referrals</w:t>
            </w:r>
            <w:r w:rsidR="00F90CFA" w:rsidRPr="00D103F6">
              <w:rPr>
                <w:rFonts w:asciiTheme="majorHAnsi" w:hAnsiTheme="majorHAnsi"/>
                <w:b/>
                <w:spacing w:val="6"/>
                <w:sz w:val="20"/>
                <w:szCs w:val="20"/>
              </w:rPr>
              <w:t xml:space="preserve"> </w:t>
            </w:r>
            <w:r w:rsidR="00F90CFA" w:rsidRPr="00D103F6">
              <w:rPr>
                <w:rFonts w:asciiTheme="majorHAnsi" w:hAnsiTheme="majorHAnsi"/>
                <w:b/>
                <w:sz w:val="20"/>
                <w:szCs w:val="20"/>
              </w:rPr>
              <w:t>documented</w:t>
            </w:r>
          </w:p>
        </w:tc>
        <w:tc>
          <w:tcPr>
            <w:tcW w:w="3268" w:type="pct"/>
            <w:shd w:val="clear" w:color="auto" w:fill="DBE5F1" w:themeFill="accent1" w:themeFillTint="33"/>
          </w:tcPr>
          <w:p w14:paraId="3553F78B" w14:textId="1E38BD4C" w:rsidR="00960BB8"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1447968210"/>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A facilitated referral system is in place and referrals and evacuations </w:t>
            </w:r>
            <w:r w:rsidR="00960BB8" w:rsidRPr="008A3B23">
              <w:rPr>
                <w:rFonts w:asciiTheme="majorHAnsi" w:hAnsiTheme="majorHAnsi"/>
                <w:spacing w:val="24"/>
                <w:sz w:val="20"/>
                <w:szCs w:val="20"/>
              </w:rPr>
              <w:t>are</w:t>
            </w:r>
            <w:r w:rsidR="00960BB8" w:rsidRPr="008A3B23">
              <w:rPr>
                <w:rFonts w:asciiTheme="majorHAnsi" w:hAnsiTheme="majorHAnsi"/>
                <w:sz w:val="20"/>
                <w:szCs w:val="20"/>
              </w:rPr>
              <w:t xml:space="preserve"> recorded.</w:t>
            </w:r>
          </w:p>
          <w:p w14:paraId="17C02477" w14:textId="7C6CF501" w:rsidR="00960BB8" w:rsidRPr="008A3B23" w:rsidRDefault="00CB558D" w:rsidP="00D103F6">
            <w:pPr>
              <w:pStyle w:val="TableParagraph"/>
              <w:tabs>
                <w:tab w:val="left" w:pos="341"/>
              </w:tabs>
              <w:ind w:left="292" w:right="100" w:hanging="292"/>
              <w:rPr>
                <w:rFonts w:asciiTheme="majorHAnsi" w:hAnsiTheme="majorHAnsi"/>
                <w:sz w:val="20"/>
                <w:szCs w:val="20"/>
              </w:rPr>
            </w:pPr>
            <w:sdt>
              <w:sdtPr>
                <w:rPr>
                  <w:rFonts w:asciiTheme="majorHAnsi" w:hAnsiTheme="majorHAnsi"/>
                  <w:b/>
                  <w:sz w:val="20"/>
                  <w:szCs w:val="20"/>
                </w:rPr>
                <w:id w:val="1777992924"/>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Post-referral follow-up visits by CHWs are conducted for all emergency evacuations.</w:t>
            </w:r>
          </w:p>
          <w:p w14:paraId="200C39D8" w14:textId="0F0CB57E" w:rsidR="00F90CFA"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67795949"/>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Counter-referral system is available to the health </w:t>
            </w:r>
            <w:proofErr w:type="spellStart"/>
            <w:r w:rsidR="00960BB8" w:rsidRPr="008A3B23">
              <w:rPr>
                <w:rFonts w:asciiTheme="majorHAnsi" w:hAnsiTheme="majorHAnsi"/>
                <w:sz w:val="20"/>
                <w:szCs w:val="20"/>
              </w:rPr>
              <w:t>centre</w:t>
            </w:r>
            <w:proofErr w:type="spellEnd"/>
            <w:r w:rsidR="00960BB8" w:rsidRPr="008A3B23">
              <w:rPr>
                <w:rFonts w:asciiTheme="majorHAnsi" w:hAnsiTheme="majorHAnsi"/>
                <w:sz w:val="20"/>
                <w:szCs w:val="20"/>
              </w:rPr>
              <w:t xml:space="preserve"> for severe/chronic</w:t>
            </w:r>
            <w:r w:rsidR="00960BB8" w:rsidRPr="008A3B23">
              <w:rPr>
                <w:rFonts w:asciiTheme="majorHAnsi" w:hAnsiTheme="majorHAnsi"/>
                <w:spacing w:val="-8"/>
                <w:sz w:val="20"/>
                <w:szCs w:val="20"/>
              </w:rPr>
              <w:t xml:space="preserve"> </w:t>
            </w:r>
            <w:r w:rsidR="00960BB8" w:rsidRPr="008A3B23">
              <w:rPr>
                <w:rFonts w:asciiTheme="majorHAnsi" w:hAnsiTheme="majorHAnsi"/>
                <w:sz w:val="20"/>
                <w:szCs w:val="20"/>
              </w:rPr>
              <w:t>cases.</w:t>
            </w:r>
          </w:p>
        </w:tc>
        <w:tc>
          <w:tcPr>
            <w:tcW w:w="252" w:type="pct"/>
            <w:shd w:val="clear" w:color="auto" w:fill="DBE5F1" w:themeFill="accent1" w:themeFillTint="33"/>
          </w:tcPr>
          <w:p w14:paraId="1013D542" w14:textId="77777777" w:rsidR="00F90CFA" w:rsidRPr="00D103F6" w:rsidRDefault="00F90CFA" w:rsidP="0085680E">
            <w:pPr>
              <w:pStyle w:val="ListParagraph"/>
              <w:spacing w:after="0" w:line="240" w:lineRule="auto"/>
              <w:ind w:left="264"/>
              <w:rPr>
                <w:rFonts w:asciiTheme="majorHAnsi" w:hAnsiTheme="majorHAnsi"/>
                <w:sz w:val="20"/>
                <w:szCs w:val="20"/>
                <w:lang w:val="en-GB"/>
              </w:rPr>
            </w:pPr>
          </w:p>
        </w:tc>
      </w:tr>
      <w:tr w:rsidR="00960BB8" w:rsidRPr="00D103F6" w14:paraId="7B9861F5" w14:textId="77777777" w:rsidTr="00013882">
        <w:trPr>
          <w:trHeight w:val="800"/>
        </w:trPr>
        <w:tc>
          <w:tcPr>
            <w:tcW w:w="1480" w:type="pct"/>
            <w:shd w:val="clear" w:color="auto" w:fill="DBE5F1" w:themeFill="accent1" w:themeFillTint="33"/>
          </w:tcPr>
          <w:p w14:paraId="08925286" w14:textId="72D4A022"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13.  Opportunity for advancement, growth, promotion and retirement for CHW is</w:t>
            </w:r>
            <w:r w:rsidRPr="00D103F6">
              <w:rPr>
                <w:rFonts w:asciiTheme="majorHAnsi" w:hAnsiTheme="majorHAnsi"/>
                <w:b/>
                <w:spacing w:val="11"/>
                <w:sz w:val="20"/>
                <w:szCs w:val="20"/>
              </w:rPr>
              <w:t xml:space="preserve"> </w:t>
            </w:r>
            <w:r w:rsidRPr="00D103F6">
              <w:rPr>
                <w:rFonts w:asciiTheme="majorHAnsi" w:hAnsiTheme="majorHAnsi"/>
                <w:b/>
                <w:sz w:val="20"/>
                <w:szCs w:val="20"/>
              </w:rPr>
              <w:t>considered</w:t>
            </w:r>
          </w:p>
        </w:tc>
        <w:tc>
          <w:tcPr>
            <w:tcW w:w="3268" w:type="pct"/>
            <w:shd w:val="clear" w:color="auto" w:fill="DBE5F1" w:themeFill="accent1" w:themeFillTint="33"/>
          </w:tcPr>
          <w:p w14:paraId="2B908FB6" w14:textId="77777777" w:rsidR="00067F2F" w:rsidRPr="008A3B23" w:rsidRDefault="00067F2F" w:rsidP="00D103F6">
            <w:pPr>
              <w:autoSpaceDE w:val="0"/>
              <w:autoSpaceDN w:val="0"/>
              <w:adjustRightInd w:val="0"/>
              <w:ind w:left="292" w:hanging="292"/>
              <w:rPr>
                <w:rFonts w:asciiTheme="majorHAnsi" w:hAnsiTheme="majorHAnsi"/>
                <w:b/>
                <w:sz w:val="20"/>
                <w:szCs w:val="20"/>
              </w:rPr>
            </w:pPr>
            <w:r w:rsidRPr="008A3B23">
              <w:rPr>
                <w:rFonts w:asciiTheme="majorHAnsi" w:hAnsiTheme="majorHAnsi"/>
                <w:b/>
                <w:sz w:val="20"/>
                <w:szCs w:val="20"/>
              </w:rPr>
              <w:t>The CHW program:</w:t>
            </w:r>
          </w:p>
          <w:p w14:paraId="63E60C49" w14:textId="4F938FDF" w:rsidR="00067F2F" w:rsidRPr="008A3B23" w:rsidRDefault="00CB558D"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1090277831"/>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bCs/>
                <w:sz w:val="20"/>
                <w:szCs w:val="20"/>
              </w:rPr>
              <w:t>Offers advancement to CHWs who perform well and who express an interest in advancement</w:t>
            </w:r>
          </w:p>
          <w:p w14:paraId="0B723E30" w14:textId="423CA607" w:rsidR="00067F2F" w:rsidRPr="008A3B23" w:rsidRDefault="00CB558D"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462856092"/>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bCs/>
                <w:sz w:val="20"/>
                <w:szCs w:val="20"/>
              </w:rPr>
              <w:t>Routinely provides training opportunities to help CHWs learn new skills and advance their roles</w:t>
            </w:r>
          </w:p>
          <w:p w14:paraId="09D5082A" w14:textId="6447ED9E" w:rsidR="00A27BC7" w:rsidRPr="008A3B23" w:rsidRDefault="00CB558D" w:rsidP="00D103F6">
            <w:pPr>
              <w:autoSpaceDE w:val="0"/>
              <w:autoSpaceDN w:val="0"/>
              <w:adjustRightInd w:val="0"/>
              <w:ind w:left="292" w:hanging="292"/>
              <w:rPr>
                <w:rFonts w:asciiTheme="majorHAnsi" w:hAnsiTheme="majorHAnsi"/>
                <w:bCs/>
                <w:sz w:val="20"/>
                <w:szCs w:val="20"/>
              </w:rPr>
            </w:pPr>
            <w:sdt>
              <w:sdtPr>
                <w:rPr>
                  <w:rFonts w:asciiTheme="majorHAnsi" w:hAnsiTheme="majorHAnsi"/>
                  <w:b/>
                  <w:sz w:val="20"/>
                  <w:szCs w:val="20"/>
                </w:rPr>
                <w:id w:val="682640536"/>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Cs/>
                <w:sz w:val="20"/>
                <w:szCs w:val="20"/>
              </w:rPr>
              <w:t xml:space="preserve"> Has a clear, transparent and fair system to assess CHW performance and achievement for advancement purposes</w:t>
            </w:r>
          </w:p>
          <w:p w14:paraId="707484AA" w14:textId="58767F8E" w:rsidR="00960BB8" w:rsidRPr="008A3B23" w:rsidRDefault="00960BB8" w:rsidP="00D103F6">
            <w:pPr>
              <w:autoSpaceDE w:val="0"/>
              <w:autoSpaceDN w:val="0"/>
              <w:adjustRightInd w:val="0"/>
              <w:ind w:left="292" w:hanging="292"/>
              <w:rPr>
                <w:rFonts w:asciiTheme="majorHAnsi" w:hAnsiTheme="majorHAnsi"/>
                <w:b/>
                <w:sz w:val="20"/>
                <w:szCs w:val="20"/>
              </w:rPr>
            </w:pPr>
          </w:p>
        </w:tc>
        <w:tc>
          <w:tcPr>
            <w:tcW w:w="252" w:type="pct"/>
            <w:shd w:val="clear" w:color="auto" w:fill="DBE5F1" w:themeFill="accent1" w:themeFillTint="33"/>
          </w:tcPr>
          <w:p w14:paraId="4112717B"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37E9734D" w14:textId="77777777" w:rsidTr="00013882">
        <w:trPr>
          <w:trHeight w:val="989"/>
        </w:trPr>
        <w:tc>
          <w:tcPr>
            <w:tcW w:w="1480" w:type="pct"/>
            <w:shd w:val="clear" w:color="auto" w:fill="DBE5F1" w:themeFill="accent1" w:themeFillTint="33"/>
          </w:tcPr>
          <w:p w14:paraId="48FB9EDE" w14:textId="2403A11B"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14.  Documentation, Information Management is in place which is consistent, transparent and used for service</w:t>
            </w:r>
            <w:r w:rsidRPr="00D103F6">
              <w:rPr>
                <w:rFonts w:asciiTheme="majorHAnsi" w:hAnsiTheme="majorHAnsi"/>
                <w:b/>
                <w:spacing w:val="-1"/>
                <w:sz w:val="20"/>
                <w:szCs w:val="20"/>
              </w:rPr>
              <w:t xml:space="preserve"> </w:t>
            </w:r>
            <w:r w:rsidRPr="00D103F6">
              <w:rPr>
                <w:rFonts w:asciiTheme="majorHAnsi" w:hAnsiTheme="majorHAnsi"/>
                <w:b/>
                <w:sz w:val="20"/>
                <w:szCs w:val="20"/>
              </w:rPr>
              <w:t>improvements</w:t>
            </w:r>
          </w:p>
        </w:tc>
        <w:tc>
          <w:tcPr>
            <w:tcW w:w="3268" w:type="pct"/>
            <w:shd w:val="clear" w:color="auto" w:fill="DBE5F1" w:themeFill="accent1" w:themeFillTint="33"/>
          </w:tcPr>
          <w:p w14:paraId="49A80CD4" w14:textId="77777777" w:rsidR="00A27BC7" w:rsidRPr="008A3B23" w:rsidRDefault="00A27BC7" w:rsidP="00D103F6">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en-GB" w:bidi="he-IL"/>
              </w:rPr>
              <w:t>The CHW program:</w:t>
            </w:r>
          </w:p>
          <w:p w14:paraId="06FCAF57" w14:textId="77777777"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308320836"/>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en-GB" w:bidi="he-IL"/>
              </w:rPr>
              <w:t xml:space="preserve"> </w:t>
            </w:r>
            <w:r w:rsidR="00067F2F" w:rsidRPr="008A3B23">
              <w:rPr>
                <w:rFonts w:asciiTheme="majorHAnsi" w:hAnsiTheme="majorHAnsi" w:cs="Calibri"/>
                <w:sz w:val="20"/>
                <w:szCs w:val="20"/>
                <w:lang w:val="en-GB" w:bidi="he-IL"/>
              </w:rPr>
              <w:t xml:space="preserve">Has CHWs document their visits and provide data on standardized formats and this is consistently done to a high standard </w:t>
            </w:r>
          </w:p>
          <w:p w14:paraId="26DF60DE" w14:textId="77777777"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76891891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sz w:val="20"/>
                <w:szCs w:val="20"/>
              </w:rPr>
              <w:t xml:space="preserve"> </w:t>
            </w:r>
            <w:r w:rsidR="00067F2F" w:rsidRPr="008A3B23">
              <w:rPr>
                <w:rFonts w:asciiTheme="majorHAnsi" w:hAnsiTheme="majorHAnsi" w:cs="Calibri"/>
                <w:sz w:val="20"/>
                <w:szCs w:val="20"/>
                <w:lang w:val="en-GB" w:bidi="he-IL"/>
              </w:rPr>
              <w:t>Ensures supervisors monitor quality of documents, discuss them with CHWs, and provide help when needed</w:t>
            </w:r>
          </w:p>
          <w:p w14:paraId="6293EA54" w14:textId="405552EB"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79304081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067F2F" w:rsidRPr="008A3B23">
              <w:rPr>
                <w:rFonts w:asciiTheme="majorHAnsi" w:hAnsiTheme="majorHAnsi" w:cs="Calibri"/>
                <w:sz w:val="20"/>
                <w:szCs w:val="20"/>
                <w:lang w:val="en-GB" w:bidi="he-IL"/>
              </w:rPr>
              <w:t xml:space="preserve">Provides CHWs and communities with data summaries </w:t>
            </w:r>
          </w:p>
          <w:p w14:paraId="5F9195DE" w14:textId="77777777" w:rsidR="00067F2F" w:rsidRPr="008A3B23" w:rsidRDefault="00CB558D" w:rsidP="00D103F6">
            <w:pPr>
              <w:autoSpaceDE w:val="0"/>
              <w:autoSpaceDN w:val="0"/>
              <w:adjustRightInd w:val="0"/>
              <w:ind w:left="292" w:hanging="292"/>
              <w:rPr>
                <w:rFonts w:asciiTheme="majorHAnsi" w:hAnsiTheme="majorHAnsi"/>
                <w:b/>
                <w:sz w:val="20"/>
                <w:szCs w:val="20"/>
              </w:rPr>
            </w:pPr>
            <w:sdt>
              <w:sdtPr>
                <w:rPr>
                  <w:rFonts w:asciiTheme="majorHAnsi" w:hAnsiTheme="majorHAnsi"/>
                  <w:b/>
                  <w:sz w:val="20"/>
                  <w:szCs w:val="20"/>
                </w:rPr>
                <w:id w:val="570615404"/>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en-GB" w:bidi="he-IL"/>
              </w:rPr>
              <w:t xml:space="preserve"> </w:t>
            </w:r>
            <w:r w:rsidR="00067F2F" w:rsidRPr="008A3B23">
              <w:rPr>
                <w:rFonts w:asciiTheme="majorHAnsi" w:hAnsiTheme="majorHAnsi" w:cs="Calibri"/>
                <w:sz w:val="20"/>
                <w:szCs w:val="20"/>
                <w:lang w:val="en-GB" w:bidi="he-IL"/>
              </w:rPr>
              <w:t>Involves CHWs in data‐based problem solving</w:t>
            </w:r>
          </w:p>
          <w:p w14:paraId="780A823D" w14:textId="00F3ABFC" w:rsidR="00960BB8"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978534523"/>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Data submitted to health facility/authority on a quarterly</w:t>
            </w:r>
            <w:r w:rsidR="00960BB8" w:rsidRPr="008A3B23">
              <w:rPr>
                <w:rFonts w:asciiTheme="majorHAnsi" w:hAnsiTheme="majorHAnsi"/>
                <w:spacing w:val="-27"/>
                <w:sz w:val="20"/>
                <w:szCs w:val="20"/>
              </w:rPr>
              <w:t xml:space="preserve"> </w:t>
            </w:r>
            <w:r w:rsidR="00960BB8" w:rsidRPr="008A3B23">
              <w:rPr>
                <w:rFonts w:asciiTheme="majorHAnsi" w:hAnsiTheme="majorHAnsi"/>
                <w:sz w:val="20"/>
                <w:szCs w:val="20"/>
              </w:rPr>
              <w:t>basis.</w:t>
            </w:r>
          </w:p>
        </w:tc>
        <w:tc>
          <w:tcPr>
            <w:tcW w:w="252" w:type="pct"/>
            <w:shd w:val="clear" w:color="auto" w:fill="DBE5F1" w:themeFill="accent1" w:themeFillTint="33"/>
          </w:tcPr>
          <w:p w14:paraId="463344F6"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51A47F15" w14:textId="77777777" w:rsidTr="00D103F6">
        <w:trPr>
          <w:trHeight w:val="558"/>
        </w:trPr>
        <w:tc>
          <w:tcPr>
            <w:tcW w:w="1480" w:type="pct"/>
            <w:shd w:val="clear" w:color="auto" w:fill="DBE5F1" w:themeFill="accent1" w:themeFillTint="33"/>
          </w:tcPr>
          <w:p w14:paraId="73833366" w14:textId="30966982"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t>15.   Linkage to Health</w:t>
            </w:r>
            <w:r w:rsidRPr="00D103F6">
              <w:rPr>
                <w:rFonts w:asciiTheme="majorHAnsi" w:hAnsiTheme="majorHAnsi"/>
                <w:b/>
                <w:spacing w:val="-28"/>
                <w:sz w:val="20"/>
                <w:szCs w:val="20"/>
              </w:rPr>
              <w:t xml:space="preserve"> </w:t>
            </w:r>
            <w:r w:rsidRPr="00D103F6">
              <w:rPr>
                <w:rFonts w:asciiTheme="majorHAnsi" w:hAnsiTheme="majorHAnsi"/>
                <w:b/>
                <w:sz w:val="20"/>
                <w:szCs w:val="20"/>
              </w:rPr>
              <w:t>System</w:t>
            </w:r>
          </w:p>
        </w:tc>
        <w:tc>
          <w:tcPr>
            <w:tcW w:w="3268" w:type="pct"/>
            <w:shd w:val="clear" w:color="auto" w:fill="DBE5F1" w:themeFill="accent1" w:themeFillTint="33"/>
          </w:tcPr>
          <w:p w14:paraId="088F7BBA" w14:textId="53C1D00A" w:rsidR="00A27BC7" w:rsidRPr="008A3B23" w:rsidRDefault="00A27BC7" w:rsidP="00D103F6">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en-GB" w:bidi="he-IL"/>
              </w:rPr>
              <w:t>The CHW program:</w:t>
            </w:r>
          </w:p>
          <w:p w14:paraId="4E80393F" w14:textId="191A370F" w:rsidR="00A27BC7"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462115729"/>
                <w14:checkbox>
                  <w14:checked w14:val="0"/>
                  <w14:checkedState w14:val="2612" w14:font="MS Gothic"/>
                  <w14:uncheckedState w14:val="2610" w14:font="MS Gothic"/>
                </w14:checkbox>
              </w:sdtPr>
              <w:sdtEndPr/>
              <w:sdtContent>
                <w:r w:rsidR="00A27BC7" w:rsidRPr="008A3B23">
                  <w:rPr>
                    <w:rFonts w:ascii="Segoe UI Symbol"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hAnsiTheme="majorHAnsi" w:cs="Calibri"/>
                <w:sz w:val="20"/>
                <w:szCs w:val="20"/>
                <w:lang w:val="en-GB" w:bidi="he-IL"/>
              </w:rPr>
              <w:t>Is provided comprehensive support by the health system through its consistent participation in, provision of and joint monitoring of:  Training, supervision, referral, equipment and supplies, incentives, CHW performance assessment, advancement opportunities, reporting, and use and sharing of data</w:t>
            </w:r>
          </w:p>
          <w:p w14:paraId="13530784" w14:textId="7A04BF87" w:rsidR="00A27BC7"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988510926"/>
                <w14:checkbox>
                  <w14:checked w14:val="0"/>
                  <w14:checkedState w14:val="2612" w14:font="MS Gothic"/>
                  <w14:uncheckedState w14:val="2610" w14:font="MS Gothic"/>
                </w14:checkbox>
              </w:sdtPr>
              <w:sdtEndPr/>
              <w:sdtContent>
                <w:r w:rsidR="00A27BC7" w:rsidRPr="008A3B23">
                  <w:rPr>
                    <w:rFonts w:ascii="Segoe UI Symbol"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hAnsiTheme="majorHAnsi" w:cs="Calibri"/>
                <w:sz w:val="20"/>
                <w:szCs w:val="20"/>
                <w:lang w:val="en-GB" w:bidi="he-IL"/>
              </w:rPr>
              <w:t>Shares data with the health system</w:t>
            </w:r>
          </w:p>
          <w:p w14:paraId="2BF2603A" w14:textId="65A75DB2" w:rsidR="00960BB8" w:rsidRPr="008A3B23" w:rsidRDefault="00CB558D" w:rsidP="00D103F6">
            <w:pPr>
              <w:pStyle w:val="TableParagraph"/>
              <w:tabs>
                <w:tab w:val="left" w:pos="341"/>
              </w:tabs>
              <w:spacing w:line="226" w:lineRule="exact"/>
              <w:ind w:left="292" w:hanging="292"/>
              <w:rPr>
                <w:rFonts w:asciiTheme="majorHAnsi" w:hAnsiTheme="majorHAnsi"/>
                <w:sz w:val="20"/>
                <w:szCs w:val="20"/>
              </w:rPr>
            </w:pPr>
            <w:sdt>
              <w:sdtPr>
                <w:rPr>
                  <w:rFonts w:asciiTheme="majorHAnsi" w:hAnsiTheme="majorHAnsi"/>
                  <w:b/>
                  <w:sz w:val="20"/>
                  <w:szCs w:val="20"/>
                </w:rPr>
                <w:id w:val="984742783"/>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CHW has a direct reporting relationship to the local health facility/authorities.</w:t>
            </w:r>
          </w:p>
          <w:p w14:paraId="0B57C924" w14:textId="682DC445" w:rsidR="00960BB8"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1048298020"/>
                <w14:checkbox>
                  <w14:checked w14:val="0"/>
                  <w14:checkedState w14:val="2612" w14:font="MS Gothic"/>
                  <w14:uncheckedState w14:val="2610" w14:font="MS Gothic"/>
                </w14:checkbox>
              </w:sdtPr>
              <w:sdtEndPr/>
              <w:sdtContent>
                <w:r w:rsidR="00960BB8" w:rsidRPr="008A3B23">
                  <w:rPr>
                    <w:rFonts w:ascii="Segoe UI Symbol" w:hAnsi="Segoe UI Symbol" w:cs="Segoe UI Symbol"/>
                    <w:b/>
                    <w:sz w:val="20"/>
                    <w:szCs w:val="20"/>
                  </w:rPr>
                  <w:t>☐</w:t>
                </w:r>
              </w:sdtContent>
            </w:sdt>
            <w:r w:rsidR="00960BB8" w:rsidRPr="008A3B23">
              <w:rPr>
                <w:rFonts w:asciiTheme="majorHAnsi" w:hAnsiTheme="majorHAnsi"/>
                <w:sz w:val="20"/>
                <w:szCs w:val="20"/>
              </w:rPr>
              <w:t xml:space="preserve"> CHW community management structures and district health teams should interact at least twice</w:t>
            </w:r>
            <w:r w:rsidR="00960BB8" w:rsidRPr="008A3B23">
              <w:rPr>
                <w:rFonts w:asciiTheme="majorHAnsi" w:hAnsiTheme="majorHAnsi"/>
                <w:spacing w:val="-15"/>
                <w:sz w:val="20"/>
                <w:szCs w:val="20"/>
              </w:rPr>
              <w:t xml:space="preserve"> </w:t>
            </w:r>
            <w:r w:rsidR="00960BB8" w:rsidRPr="008A3B23">
              <w:rPr>
                <w:rFonts w:asciiTheme="majorHAnsi" w:hAnsiTheme="majorHAnsi"/>
                <w:sz w:val="20"/>
                <w:szCs w:val="20"/>
              </w:rPr>
              <w:t>yearly.</w:t>
            </w:r>
          </w:p>
        </w:tc>
        <w:tc>
          <w:tcPr>
            <w:tcW w:w="252" w:type="pct"/>
            <w:shd w:val="clear" w:color="auto" w:fill="DBE5F1" w:themeFill="accent1" w:themeFillTint="33"/>
          </w:tcPr>
          <w:p w14:paraId="41CC31EF"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4A7A5DC0" w14:textId="77777777" w:rsidTr="00013882">
        <w:trPr>
          <w:trHeight w:val="782"/>
        </w:trPr>
        <w:tc>
          <w:tcPr>
            <w:tcW w:w="1480" w:type="pct"/>
            <w:shd w:val="clear" w:color="auto" w:fill="DBE5F1" w:themeFill="accent1" w:themeFillTint="33"/>
          </w:tcPr>
          <w:p w14:paraId="0ADAD164" w14:textId="43E27BA6" w:rsidR="00960BB8" w:rsidRPr="00D103F6" w:rsidRDefault="00960BB8" w:rsidP="00304709">
            <w:pPr>
              <w:contextualSpacing/>
              <w:rPr>
                <w:rFonts w:asciiTheme="majorHAnsi" w:hAnsiTheme="majorHAnsi"/>
                <w:b/>
                <w:sz w:val="20"/>
                <w:szCs w:val="20"/>
              </w:rPr>
            </w:pPr>
            <w:r w:rsidRPr="00D103F6">
              <w:rPr>
                <w:rFonts w:asciiTheme="majorHAnsi" w:hAnsiTheme="majorHAnsi"/>
                <w:b/>
                <w:sz w:val="20"/>
                <w:szCs w:val="20"/>
              </w:rPr>
              <w:lastRenderedPageBreak/>
              <w:t xml:space="preserve">16.   </w:t>
            </w:r>
            <w:proofErr w:type="spellStart"/>
            <w:r w:rsidRPr="00D103F6">
              <w:rPr>
                <w:rFonts w:asciiTheme="majorHAnsi" w:hAnsiTheme="majorHAnsi"/>
                <w:b/>
                <w:sz w:val="20"/>
                <w:szCs w:val="20"/>
              </w:rPr>
              <w:t>Programme</w:t>
            </w:r>
            <w:proofErr w:type="spellEnd"/>
            <w:r w:rsidRPr="00D103F6">
              <w:rPr>
                <w:rFonts w:asciiTheme="majorHAnsi" w:hAnsiTheme="majorHAnsi"/>
                <w:b/>
                <w:sz w:val="20"/>
                <w:szCs w:val="20"/>
              </w:rPr>
              <w:t xml:space="preserve"> Performance</w:t>
            </w:r>
            <w:r w:rsidRPr="00D103F6">
              <w:rPr>
                <w:rFonts w:asciiTheme="majorHAnsi" w:hAnsiTheme="majorHAnsi"/>
                <w:b/>
                <w:spacing w:val="-29"/>
                <w:sz w:val="20"/>
                <w:szCs w:val="20"/>
              </w:rPr>
              <w:t xml:space="preserve"> </w:t>
            </w:r>
            <w:r w:rsidR="00E71EA2">
              <w:rPr>
                <w:rFonts w:asciiTheme="majorHAnsi" w:hAnsiTheme="majorHAnsi"/>
                <w:b/>
                <w:spacing w:val="-29"/>
                <w:sz w:val="20"/>
                <w:szCs w:val="20"/>
              </w:rPr>
              <w:t xml:space="preserve"> </w:t>
            </w:r>
            <w:r w:rsidRPr="00D103F6">
              <w:rPr>
                <w:rFonts w:asciiTheme="majorHAnsi" w:hAnsiTheme="majorHAnsi"/>
                <w:b/>
                <w:sz w:val="20"/>
                <w:szCs w:val="20"/>
              </w:rPr>
              <w:t>Evaluation</w:t>
            </w:r>
          </w:p>
        </w:tc>
        <w:tc>
          <w:tcPr>
            <w:tcW w:w="3268" w:type="pct"/>
            <w:shd w:val="clear" w:color="auto" w:fill="DBE5F1" w:themeFill="accent1" w:themeFillTint="33"/>
          </w:tcPr>
          <w:p w14:paraId="65BCC874" w14:textId="77777777" w:rsidR="00A27BC7" w:rsidRPr="008A3B23" w:rsidRDefault="00A27BC7" w:rsidP="000E69FE">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en-GB" w:bidi="he-IL"/>
              </w:rPr>
              <w:t>CHW program performance evaluation:</w:t>
            </w:r>
          </w:p>
          <w:p w14:paraId="6F76F050" w14:textId="421E8B6A" w:rsidR="00A27BC7"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21247869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hAnsiTheme="majorHAnsi" w:cs="Calibri"/>
                <w:sz w:val="20"/>
                <w:szCs w:val="20"/>
                <w:lang w:val="en-GB" w:bidi="he-IL"/>
              </w:rPr>
              <w:t>Is conducted yearly and covers</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CHW activities</w:t>
            </w:r>
          </w:p>
          <w:p w14:paraId="46F63244" w14:textId="0C4268A5" w:rsidR="00067F2F"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96971392"/>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cs="Calibri"/>
                <w:sz w:val="20"/>
                <w:szCs w:val="20"/>
                <w:lang w:val="en-GB" w:bidi="he-IL"/>
              </w:rPr>
              <w:t xml:space="preserve"> Includes CHW functionality assessment or IQA and time-series programmatic data.</w:t>
            </w:r>
          </w:p>
          <w:p w14:paraId="6DC99640" w14:textId="3D7E9267" w:rsidR="00A27BC7"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373577865"/>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hAnsiTheme="majorHAnsi" w:cs="Calibri"/>
                <w:sz w:val="20"/>
                <w:szCs w:val="20"/>
                <w:lang w:val="en-GB" w:bidi="he-IL"/>
              </w:rPr>
              <w:t>Assesses CHW achievements</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against program indicators and</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outcomes</w:t>
            </w:r>
          </w:p>
          <w:p w14:paraId="6A5C829E" w14:textId="4EC56ECF" w:rsidR="00A27BC7"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896541180"/>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A27BC7" w:rsidRPr="008A3B23">
              <w:rPr>
                <w:rFonts w:asciiTheme="majorHAnsi" w:hAnsiTheme="majorHAnsi" w:cs="Calibri"/>
                <w:sz w:val="20"/>
                <w:szCs w:val="20"/>
                <w:lang w:val="en-GB" w:bidi="he-IL"/>
              </w:rPr>
              <w:t>Includes an evaluation of the</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quality of service delivery</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provided by CHWs and the</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community and health facility</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staff are asked to provide</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feedback on CHW performance</w:t>
            </w:r>
          </w:p>
          <w:p w14:paraId="6B65B511" w14:textId="0E717732" w:rsidR="00067F2F" w:rsidRPr="008A3B23" w:rsidRDefault="00CB558D" w:rsidP="000E69FE">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364946451"/>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A27BC7" w:rsidRPr="008A3B23">
              <w:rPr>
                <w:rFonts w:asciiTheme="majorHAnsi" w:eastAsia="SymbolMT" w:hAnsiTheme="majorHAnsi" w:cs="SymbolMT"/>
                <w:sz w:val="20"/>
                <w:szCs w:val="20"/>
                <w:lang w:val="en-GB" w:bidi="he-IL"/>
              </w:rPr>
              <w:t xml:space="preserve"> </w:t>
            </w:r>
            <w:r w:rsidR="00A27BC7" w:rsidRPr="008A3B23">
              <w:rPr>
                <w:rFonts w:asciiTheme="majorHAnsi" w:hAnsiTheme="majorHAnsi" w:cs="Calibri"/>
                <w:sz w:val="20"/>
                <w:szCs w:val="20"/>
                <w:lang w:val="en-GB" w:bidi="he-IL"/>
              </w:rPr>
              <w:t>Is summarized and CHWs are</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provided feedback on how they</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are performing</w:t>
            </w:r>
            <w:r w:rsidR="00067F2F" w:rsidRPr="008A3B23">
              <w:rPr>
                <w:rFonts w:asciiTheme="majorHAnsi" w:hAnsiTheme="majorHAnsi" w:cs="Calibri"/>
                <w:sz w:val="20"/>
                <w:szCs w:val="20"/>
                <w:lang w:val="en-GB" w:bidi="he-IL"/>
              </w:rPr>
              <w:t xml:space="preserve"> </w:t>
            </w:r>
          </w:p>
          <w:p w14:paraId="219C030A" w14:textId="4B671E74" w:rsidR="00A27BC7" w:rsidRPr="008A3B23" w:rsidRDefault="00CB558D" w:rsidP="000E69FE">
            <w:pPr>
              <w:autoSpaceDE w:val="0"/>
              <w:autoSpaceDN w:val="0"/>
              <w:adjustRightInd w:val="0"/>
              <w:ind w:left="292" w:hanging="292"/>
              <w:rPr>
                <w:rFonts w:asciiTheme="majorHAnsi" w:hAnsiTheme="majorHAnsi"/>
                <w:i/>
                <w:sz w:val="20"/>
                <w:szCs w:val="20"/>
              </w:rPr>
            </w:pPr>
            <w:sdt>
              <w:sdtPr>
                <w:rPr>
                  <w:rFonts w:asciiTheme="majorHAnsi" w:hAnsiTheme="majorHAnsi"/>
                  <w:b/>
                  <w:sz w:val="20"/>
                  <w:szCs w:val="20"/>
                </w:rPr>
                <w:id w:val="-1412693080"/>
                <w14:checkbox>
                  <w14:checked w14:val="0"/>
                  <w14:checkedState w14:val="2612" w14:font="MS Gothic"/>
                  <w14:uncheckedState w14:val="2610" w14:font="MS Gothic"/>
                </w14:checkbox>
              </w:sdtPr>
              <w:sdtEndPr/>
              <w:sdtContent>
                <w:r w:rsidR="00067F2F" w:rsidRPr="008A3B23">
                  <w:rPr>
                    <w:rFonts w:ascii="Segoe UI Symbol" w:eastAsia="MS Gothic" w:hAnsi="Segoe UI Symbol" w:cs="Segoe UI Symbol"/>
                    <w:b/>
                    <w:sz w:val="20"/>
                    <w:szCs w:val="20"/>
                  </w:rPr>
                  <w:t>☐</w:t>
                </w:r>
              </w:sdtContent>
            </w:sdt>
            <w:r w:rsidR="00067F2F" w:rsidRPr="008A3B23">
              <w:rPr>
                <w:rFonts w:asciiTheme="majorHAnsi" w:hAnsiTheme="majorHAnsi"/>
                <w:b/>
                <w:sz w:val="20"/>
                <w:szCs w:val="20"/>
              </w:rPr>
              <w:t xml:space="preserve"> </w:t>
            </w:r>
            <w:r w:rsidR="00A27BC7" w:rsidRPr="008A3B23">
              <w:rPr>
                <w:rFonts w:asciiTheme="majorHAnsi" w:hAnsiTheme="majorHAnsi" w:cs="Calibri"/>
                <w:sz w:val="20"/>
                <w:szCs w:val="20"/>
                <w:lang w:val="en-GB" w:bidi="he-IL"/>
              </w:rPr>
              <w:t>Shows that the CHW program is</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realizing at least 75% of its</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targets (up to end of most recent</w:t>
            </w:r>
            <w:r w:rsidR="00067F2F" w:rsidRPr="008A3B23">
              <w:rPr>
                <w:rFonts w:asciiTheme="majorHAnsi" w:hAnsiTheme="majorHAnsi" w:cs="Calibri"/>
                <w:sz w:val="20"/>
                <w:szCs w:val="20"/>
                <w:lang w:val="en-GB" w:bidi="he-IL"/>
              </w:rPr>
              <w:t xml:space="preserve"> </w:t>
            </w:r>
            <w:r w:rsidR="00A27BC7" w:rsidRPr="008A3B23">
              <w:rPr>
                <w:rFonts w:asciiTheme="majorHAnsi" w:hAnsiTheme="majorHAnsi" w:cs="Calibri"/>
                <w:sz w:val="20"/>
                <w:szCs w:val="20"/>
                <w:lang w:val="en-GB" w:bidi="he-IL"/>
              </w:rPr>
              <w:t>quarter)</w:t>
            </w:r>
          </w:p>
          <w:p w14:paraId="079F8FB2" w14:textId="001FE646" w:rsidR="00A27BC7" w:rsidRPr="008A3B23" w:rsidRDefault="00067F2F" w:rsidP="000E69FE">
            <w:pPr>
              <w:pStyle w:val="TableParagraph"/>
              <w:tabs>
                <w:tab w:val="left" w:pos="341"/>
              </w:tabs>
              <w:spacing w:line="226" w:lineRule="exact"/>
              <w:ind w:left="292" w:hanging="292"/>
              <w:rPr>
                <w:rFonts w:asciiTheme="majorHAnsi" w:hAnsiTheme="majorHAnsi"/>
                <w:b/>
                <w:sz w:val="20"/>
                <w:szCs w:val="20"/>
              </w:rPr>
            </w:pPr>
            <w:r w:rsidRPr="008A3B23">
              <w:rPr>
                <w:rFonts w:ascii="Segoe UI Symbol" w:hAnsi="Segoe UI Symbol" w:cs="Segoe UI Symbol"/>
                <w:b/>
                <w:sz w:val="20"/>
                <w:szCs w:val="20"/>
              </w:rPr>
              <w:t>☐</w:t>
            </w:r>
            <w:r w:rsidRPr="008A3B23">
              <w:rPr>
                <w:rFonts w:asciiTheme="majorHAnsi" w:hAnsiTheme="majorHAnsi"/>
                <w:b/>
                <w:sz w:val="20"/>
                <w:szCs w:val="20"/>
              </w:rPr>
              <w:t xml:space="preserve"> </w:t>
            </w:r>
            <w:r w:rsidRPr="008A3B23">
              <w:rPr>
                <w:rFonts w:asciiTheme="majorHAnsi" w:hAnsiTheme="majorHAnsi"/>
                <w:bCs/>
                <w:sz w:val="20"/>
                <w:szCs w:val="20"/>
              </w:rPr>
              <w:t>Report findings summary shared at local, regional and national levels with partners.</w:t>
            </w:r>
          </w:p>
        </w:tc>
        <w:tc>
          <w:tcPr>
            <w:tcW w:w="252" w:type="pct"/>
            <w:shd w:val="clear" w:color="auto" w:fill="DBE5F1" w:themeFill="accent1" w:themeFillTint="33"/>
          </w:tcPr>
          <w:p w14:paraId="0F585325"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1D9205EC" w14:textId="77777777" w:rsidTr="00013882">
        <w:trPr>
          <w:trHeight w:val="989"/>
        </w:trPr>
        <w:tc>
          <w:tcPr>
            <w:tcW w:w="1480" w:type="pct"/>
            <w:shd w:val="clear" w:color="auto" w:fill="DBE5F1" w:themeFill="accent1" w:themeFillTint="33"/>
          </w:tcPr>
          <w:p w14:paraId="33A46903" w14:textId="1AE5BAC0" w:rsidR="00960BB8" w:rsidRPr="00D103F6" w:rsidRDefault="00960BB8" w:rsidP="00960BB8">
            <w:pPr>
              <w:pStyle w:val="TableParagraph"/>
              <w:spacing w:line="213" w:lineRule="exact"/>
              <w:rPr>
                <w:rFonts w:asciiTheme="majorHAnsi" w:hAnsiTheme="majorHAnsi"/>
                <w:sz w:val="20"/>
                <w:szCs w:val="20"/>
              </w:rPr>
            </w:pPr>
            <w:r w:rsidRPr="00D103F6">
              <w:rPr>
                <w:rFonts w:asciiTheme="majorHAnsi" w:hAnsiTheme="majorHAnsi"/>
                <w:b/>
                <w:sz w:val="20"/>
                <w:szCs w:val="20"/>
              </w:rPr>
              <w:t xml:space="preserve">17. Country ownership - National level MoH partners have a direct involvement, oversight and decision-making powers over </w:t>
            </w:r>
            <w:proofErr w:type="spellStart"/>
            <w:r w:rsidRPr="00D103F6">
              <w:rPr>
                <w:rFonts w:asciiTheme="majorHAnsi" w:hAnsiTheme="majorHAnsi"/>
                <w:b/>
                <w:sz w:val="20"/>
                <w:szCs w:val="20"/>
              </w:rPr>
              <w:t>programme</w:t>
            </w:r>
            <w:proofErr w:type="spellEnd"/>
            <w:r w:rsidRPr="00D103F6">
              <w:rPr>
                <w:rFonts w:asciiTheme="majorHAnsi" w:hAnsiTheme="majorHAnsi"/>
                <w:b/>
                <w:spacing w:val="-11"/>
                <w:sz w:val="20"/>
                <w:szCs w:val="20"/>
              </w:rPr>
              <w:t xml:space="preserve"> </w:t>
            </w:r>
            <w:r w:rsidRPr="00D103F6">
              <w:rPr>
                <w:rFonts w:asciiTheme="majorHAnsi" w:hAnsiTheme="majorHAnsi"/>
                <w:b/>
                <w:sz w:val="20"/>
                <w:szCs w:val="20"/>
              </w:rPr>
              <w:t>methodology and implementation and review</w:t>
            </w:r>
            <w:r w:rsidRPr="00D103F6">
              <w:rPr>
                <w:rFonts w:asciiTheme="majorHAnsi" w:hAnsiTheme="majorHAnsi"/>
                <w:b/>
                <w:spacing w:val="-18"/>
                <w:sz w:val="20"/>
                <w:szCs w:val="20"/>
              </w:rPr>
              <w:t xml:space="preserve"> </w:t>
            </w:r>
            <w:r w:rsidRPr="00D103F6">
              <w:rPr>
                <w:rFonts w:asciiTheme="majorHAnsi" w:hAnsiTheme="majorHAnsi"/>
                <w:b/>
                <w:sz w:val="20"/>
                <w:szCs w:val="20"/>
              </w:rPr>
              <w:t>processes.</w:t>
            </w:r>
          </w:p>
        </w:tc>
        <w:tc>
          <w:tcPr>
            <w:tcW w:w="3268" w:type="pct"/>
            <w:shd w:val="clear" w:color="auto" w:fill="DBE5F1" w:themeFill="accent1" w:themeFillTint="33"/>
          </w:tcPr>
          <w:p w14:paraId="1606696C" w14:textId="77777777" w:rsidR="00067F2F" w:rsidRPr="008A3B23" w:rsidRDefault="00067F2F" w:rsidP="00D103F6">
            <w:pPr>
              <w:autoSpaceDE w:val="0"/>
              <w:autoSpaceDN w:val="0"/>
              <w:adjustRightInd w:val="0"/>
              <w:ind w:left="292" w:hanging="292"/>
              <w:rPr>
                <w:rFonts w:asciiTheme="majorHAnsi" w:hAnsiTheme="majorHAnsi" w:cs="Calibri"/>
                <w:sz w:val="20"/>
                <w:szCs w:val="20"/>
                <w:lang w:val="en-GB" w:bidi="he-IL"/>
              </w:rPr>
            </w:pPr>
            <w:r w:rsidRPr="008A3B23">
              <w:rPr>
                <w:rFonts w:asciiTheme="majorHAnsi" w:hAnsiTheme="majorHAnsi" w:cs="Calibri"/>
                <w:sz w:val="20"/>
                <w:szCs w:val="20"/>
                <w:lang w:val="en-GB" w:bidi="he-IL"/>
              </w:rPr>
              <w:t>The national health system:</w:t>
            </w:r>
          </w:p>
          <w:p w14:paraId="0F071580" w14:textId="7E7C617F"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378461558"/>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D103F6" w:rsidRPr="008A3B23">
              <w:rPr>
                <w:rFonts w:asciiTheme="majorHAnsi" w:hAnsiTheme="majorHAnsi"/>
                <w:b/>
                <w:sz w:val="20"/>
                <w:szCs w:val="20"/>
              </w:rPr>
              <w:t xml:space="preserve"> </w:t>
            </w:r>
            <w:r w:rsidR="00067F2F" w:rsidRPr="008A3B23">
              <w:rPr>
                <w:rFonts w:asciiTheme="majorHAnsi" w:hAnsiTheme="majorHAnsi" w:cs="Calibri"/>
                <w:sz w:val="20"/>
                <w:szCs w:val="20"/>
                <w:lang w:val="en-GB" w:bidi="he-IL"/>
              </w:rPr>
              <w:t>Recognizes CHWs as part of the formal health system and has policies that define their roles, tasks, and relationship to health system</w:t>
            </w:r>
          </w:p>
          <w:p w14:paraId="1DD08AFF" w14:textId="667BFA58"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2103216068"/>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D103F6" w:rsidRPr="008A3B23">
              <w:rPr>
                <w:rFonts w:asciiTheme="majorHAnsi" w:hAnsiTheme="majorHAnsi"/>
                <w:b/>
                <w:sz w:val="20"/>
                <w:szCs w:val="20"/>
              </w:rPr>
              <w:t xml:space="preserve"> </w:t>
            </w:r>
            <w:r w:rsidR="00067F2F" w:rsidRPr="008A3B23">
              <w:rPr>
                <w:rFonts w:asciiTheme="majorHAnsi" w:hAnsiTheme="majorHAnsi" w:cs="Calibri"/>
                <w:sz w:val="20"/>
                <w:szCs w:val="20"/>
                <w:lang w:val="en-GB" w:bidi="he-IL"/>
              </w:rPr>
              <w:t>Provides adequate financial support for CHWs, including incentives</w:t>
            </w:r>
          </w:p>
          <w:p w14:paraId="647114A7" w14:textId="7662DCAA" w:rsidR="00067F2F" w:rsidRPr="008A3B23" w:rsidRDefault="00CB558D" w:rsidP="00D103F6">
            <w:pPr>
              <w:autoSpaceDE w:val="0"/>
              <w:autoSpaceDN w:val="0"/>
              <w:adjustRightInd w:val="0"/>
              <w:ind w:left="292" w:hanging="292"/>
              <w:rPr>
                <w:rFonts w:asciiTheme="majorHAnsi" w:hAnsiTheme="majorHAnsi" w:cs="Calibri"/>
                <w:sz w:val="20"/>
                <w:szCs w:val="20"/>
                <w:lang w:val="en-GB" w:bidi="he-IL"/>
              </w:rPr>
            </w:pPr>
            <w:sdt>
              <w:sdtPr>
                <w:rPr>
                  <w:rFonts w:asciiTheme="majorHAnsi" w:hAnsiTheme="majorHAnsi"/>
                  <w:b/>
                  <w:sz w:val="20"/>
                  <w:szCs w:val="20"/>
                </w:rPr>
                <w:id w:val="-113752582"/>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en-GB" w:bidi="he-IL"/>
              </w:rPr>
              <w:t xml:space="preserve"> </w:t>
            </w:r>
            <w:r w:rsidR="00067F2F" w:rsidRPr="008A3B23">
              <w:rPr>
                <w:rFonts w:asciiTheme="majorHAnsi" w:hAnsiTheme="majorHAnsi" w:cs="Calibri"/>
                <w:sz w:val="20"/>
                <w:szCs w:val="20"/>
                <w:lang w:val="en-GB" w:bidi="he-IL"/>
              </w:rPr>
              <w:t>Supervises CHWs through district health offices and/or facilities</w:t>
            </w:r>
          </w:p>
          <w:p w14:paraId="455D620B" w14:textId="506EB29A" w:rsidR="00960BB8" w:rsidRPr="008A3B23" w:rsidRDefault="00CB558D" w:rsidP="00D103F6">
            <w:pPr>
              <w:pStyle w:val="TableParagraph"/>
              <w:tabs>
                <w:tab w:val="left" w:pos="341"/>
              </w:tabs>
              <w:spacing w:line="226" w:lineRule="exact"/>
              <w:ind w:left="292" w:hanging="292"/>
              <w:rPr>
                <w:rFonts w:asciiTheme="majorHAnsi" w:hAnsiTheme="majorHAnsi"/>
                <w:b/>
                <w:sz w:val="20"/>
                <w:szCs w:val="20"/>
              </w:rPr>
            </w:pPr>
            <w:sdt>
              <w:sdtPr>
                <w:rPr>
                  <w:rFonts w:asciiTheme="majorHAnsi" w:hAnsiTheme="majorHAnsi"/>
                  <w:b/>
                  <w:sz w:val="20"/>
                  <w:szCs w:val="20"/>
                </w:rPr>
                <w:id w:val="2084941586"/>
                <w14:checkbox>
                  <w14:checked w14:val="0"/>
                  <w14:checkedState w14:val="2612" w14:font="MS Gothic"/>
                  <w14:uncheckedState w14:val="2610" w14:font="MS Gothic"/>
                </w14:checkbox>
              </w:sdtPr>
              <w:sdtEndPr/>
              <w:sdtContent>
                <w:r w:rsidR="00D103F6" w:rsidRPr="008A3B23">
                  <w:rPr>
                    <w:rFonts w:ascii="Segoe UI Symbol" w:eastAsia="MS Gothic" w:hAnsi="Segoe UI Symbol" w:cs="Segoe UI Symbol"/>
                    <w:b/>
                    <w:sz w:val="20"/>
                    <w:szCs w:val="20"/>
                  </w:rPr>
                  <w:t>☐</w:t>
                </w:r>
              </w:sdtContent>
            </w:sdt>
            <w:r w:rsidR="00067F2F" w:rsidRPr="008A3B23">
              <w:rPr>
                <w:rFonts w:asciiTheme="majorHAnsi" w:eastAsia="SymbolMT" w:hAnsiTheme="majorHAnsi" w:cs="SymbolMT"/>
                <w:sz w:val="20"/>
                <w:szCs w:val="20"/>
                <w:lang w:val="en-GB" w:bidi="he-IL"/>
              </w:rPr>
              <w:t xml:space="preserve"> </w:t>
            </w:r>
            <w:r w:rsidR="00067F2F" w:rsidRPr="008A3B23">
              <w:rPr>
                <w:rFonts w:asciiTheme="majorHAnsi" w:hAnsiTheme="majorHAnsi" w:cs="Calibri"/>
                <w:sz w:val="20"/>
                <w:szCs w:val="20"/>
                <w:lang w:val="en-GB" w:bidi="he-IL"/>
              </w:rPr>
              <w:t>Ensures CHWs are adequately supplied through national and local stores</w:t>
            </w:r>
          </w:p>
        </w:tc>
        <w:tc>
          <w:tcPr>
            <w:tcW w:w="252" w:type="pct"/>
            <w:shd w:val="clear" w:color="auto" w:fill="DBE5F1" w:themeFill="accent1" w:themeFillTint="33"/>
          </w:tcPr>
          <w:p w14:paraId="2A87248D" w14:textId="77777777" w:rsidR="00960BB8" w:rsidRPr="00D103F6" w:rsidRDefault="00960BB8" w:rsidP="0085680E">
            <w:pPr>
              <w:pStyle w:val="ListParagraph"/>
              <w:spacing w:after="0" w:line="240" w:lineRule="auto"/>
              <w:ind w:left="264"/>
              <w:rPr>
                <w:rFonts w:asciiTheme="majorHAnsi" w:hAnsiTheme="majorHAnsi"/>
                <w:sz w:val="20"/>
                <w:szCs w:val="20"/>
                <w:lang w:val="en-GB"/>
              </w:rPr>
            </w:pPr>
          </w:p>
        </w:tc>
      </w:tr>
      <w:tr w:rsidR="00960BB8" w:rsidRPr="00D103F6" w14:paraId="37BAABF4" w14:textId="77777777" w:rsidTr="00013882">
        <w:tc>
          <w:tcPr>
            <w:tcW w:w="4748" w:type="pct"/>
            <w:gridSpan w:val="2"/>
            <w:shd w:val="clear" w:color="auto" w:fill="DBE5F1" w:themeFill="accent1" w:themeFillTint="33"/>
          </w:tcPr>
          <w:p w14:paraId="6D33C637" w14:textId="77777777" w:rsidR="00960BB8" w:rsidRPr="00D103F6" w:rsidRDefault="00960BB8" w:rsidP="00F5027C">
            <w:pPr>
              <w:jc w:val="right"/>
              <w:rPr>
                <w:rFonts w:asciiTheme="majorHAnsi" w:eastAsia="MS Gothic" w:hAnsiTheme="majorHAnsi" w:cs="MS Gothic"/>
                <w:b/>
                <w:sz w:val="20"/>
                <w:szCs w:val="20"/>
              </w:rPr>
            </w:pPr>
          </w:p>
          <w:p w14:paraId="2CB974EC" w14:textId="0F639193" w:rsidR="00960BB8" w:rsidRPr="00D103F6" w:rsidRDefault="00960BB8" w:rsidP="00F5027C">
            <w:pPr>
              <w:jc w:val="right"/>
              <w:rPr>
                <w:rFonts w:asciiTheme="majorHAnsi" w:eastAsia="MS Gothic" w:hAnsiTheme="majorHAnsi" w:cs="MS Gothic"/>
                <w:b/>
                <w:sz w:val="20"/>
                <w:szCs w:val="20"/>
              </w:rPr>
            </w:pPr>
            <w:r w:rsidRPr="00D103F6">
              <w:rPr>
                <w:rFonts w:asciiTheme="majorHAnsi" w:eastAsia="MS Gothic" w:hAnsiTheme="majorHAnsi" w:cs="MS Gothic"/>
                <w:b/>
                <w:sz w:val="20"/>
                <w:szCs w:val="20"/>
              </w:rPr>
              <w:t>OVERALL IQA</w:t>
            </w:r>
          </w:p>
        </w:tc>
        <w:tc>
          <w:tcPr>
            <w:tcW w:w="252" w:type="pct"/>
            <w:shd w:val="clear" w:color="auto" w:fill="DBE5F1" w:themeFill="accent1" w:themeFillTint="33"/>
          </w:tcPr>
          <w:p w14:paraId="5B7D33A9" w14:textId="77777777" w:rsidR="00960BB8" w:rsidRPr="00D103F6" w:rsidRDefault="00960BB8" w:rsidP="0085680E">
            <w:pPr>
              <w:jc w:val="center"/>
              <w:rPr>
                <w:rFonts w:asciiTheme="majorHAnsi" w:hAnsiTheme="majorHAnsi"/>
                <w:sz w:val="20"/>
                <w:szCs w:val="20"/>
                <w:lang w:val="en-GB"/>
              </w:rPr>
            </w:pPr>
          </w:p>
          <w:p w14:paraId="61C75953" w14:textId="7BFF8E83" w:rsidR="00960BB8" w:rsidRPr="00D103F6" w:rsidRDefault="00960BB8" w:rsidP="0085680E">
            <w:pPr>
              <w:jc w:val="center"/>
              <w:rPr>
                <w:rFonts w:asciiTheme="majorHAnsi" w:hAnsiTheme="majorHAnsi"/>
                <w:b/>
                <w:sz w:val="20"/>
                <w:szCs w:val="20"/>
                <w:lang w:val="en-GB"/>
              </w:rPr>
            </w:pPr>
          </w:p>
        </w:tc>
      </w:tr>
    </w:tbl>
    <w:p w14:paraId="1BDDCC7C" w14:textId="77777777" w:rsidR="007D2DD8" w:rsidRPr="00D103F6" w:rsidRDefault="007D2DD8" w:rsidP="004F18F8">
      <w:pPr>
        <w:rPr>
          <w:rFonts w:asciiTheme="majorHAnsi" w:hAnsiTheme="majorHAnsi"/>
          <w:sz w:val="20"/>
          <w:szCs w:val="20"/>
        </w:rPr>
      </w:pPr>
    </w:p>
    <w:p w14:paraId="2C33954C" w14:textId="77777777" w:rsidR="00960BB8" w:rsidRPr="00D103F6" w:rsidRDefault="00960BB8" w:rsidP="004F18F8">
      <w:pPr>
        <w:rPr>
          <w:rFonts w:asciiTheme="majorHAnsi" w:hAnsiTheme="majorHAnsi"/>
          <w:sz w:val="20"/>
          <w:szCs w:val="20"/>
        </w:rPr>
      </w:pPr>
    </w:p>
    <w:p w14:paraId="33F47163" w14:textId="6DC6C7DD" w:rsidR="007D2DD8" w:rsidRPr="00D103F6" w:rsidRDefault="00550869" w:rsidP="004F18F8">
      <w:pPr>
        <w:rPr>
          <w:rFonts w:asciiTheme="majorHAnsi" w:hAnsiTheme="majorHAnsi"/>
          <w:sz w:val="20"/>
          <w:szCs w:val="20"/>
        </w:rPr>
      </w:pPr>
      <w:r w:rsidRPr="00D103F6">
        <w:rPr>
          <w:rFonts w:asciiTheme="majorHAnsi" w:hAnsiTheme="majorHAnsi"/>
          <w:sz w:val="20"/>
          <w:szCs w:val="20"/>
          <w:u w:val="single"/>
        </w:rPr>
        <w:t>Instructions:</w:t>
      </w:r>
      <w:r w:rsidRPr="00D103F6">
        <w:rPr>
          <w:rFonts w:asciiTheme="majorHAnsi" w:hAnsiTheme="majorHAnsi"/>
          <w:sz w:val="20"/>
          <w:szCs w:val="20"/>
        </w:rPr>
        <w:t xml:space="preserve"> Feel free to note any variances and the data source used in the IQA assessment of the essential elements.  Document recommendations and next steps in the space below.</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D103F6" w14:paraId="1A043329" w14:textId="77777777" w:rsidTr="00013882">
        <w:tc>
          <w:tcPr>
            <w:tcW w:w="468" w:type="dxa"/>
          </w:tcPr>
          <w:p w14:paraId="1BFB3769"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EE</w:t>
            </w:r>
          </w:p>
        </w:tc>
        <w:tc>
          <w:tcPr>
            <w:tcW w:w="10512" w:type="dxa"/>
          </w:tcPr>
          <w:p w14:paraId="0F89690D" w14:textId="620666E7" w:rsidR="00F5027C" w:rsidRPr="00D103F6" w:rsidRDefault="00F30816" w:rsidP="00F5027C">
            <w:pPr>
              <w:rPr>
                <w:rFonts w:asciiTheme="majorHAnsi" w:hAnsiTheme="majorHAnsi"/>
                <w:b/>
                <w:sz w:val="20"/>
                <w:szCs w:val="20"/>
              </w:rPr>
            </w:pPr>
            <w:r>
              <w:rPr>
                <w:rFonts w:asciiTheme="majorHAnsi" w:hAnsiTheme="majorHAnsi"/>
                <w:b/>
                <w:sz w:val="20"/>
                <w:szCs w:val="20"/>
              </w:rPr>
              <w:t>Notes</w:t>
            </w:r>
          </w:p>
        </w:tc>
        <w:tc>
          <w:tcPr>
            <w:tcW w:w="3690" w:type="dxa"/>
          </w:tcPr>
          <w:p w14:paraId="258FD5A7"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Data source</w:t>
            </w:r>
          </w:p>
        </w:tc>
      </w:tr>
      <w:tr w:rsidR="00960BB8" w:rsidRPr="00D103F6" w14:paraId="390F6498" w14:textId="77777777" w:rsidTr="00013882">
        <w:tc>
          <w:tcPr>
            <w:tcW w:w="468" w:type="dxa"/>
          </w:tcPr>
          <w:p w14:paraId="47BD4570"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w:t>
            </w:r>
          </w:p>
          <w:p w14:paraId="766C5278" w14:textId="19F7BC4A" w:rsidR="00960BB8" w:rsidRPr="00D103F6" w:rsidRDefault="00960BB8" w:rsidP="00F5027C">
            <w:pPr>
              <w:rPr>
                <w:rFonts w:asciiTheme="majorHAnsi" w:hAnsiTheme="majorHAnsi"/>
                <w:sz w:val="20"/>
                <w:szCs w:val="20"/>
              </w:rPr>
            </w:pPr>
          </w:p>
        </w:tc>
        <w:tc>
          <w:tcPr>
            <w:tcW w:w="10512" w:type="dxa"/>
          </w:tcPr>
          <w:p w14:paraId="34A4C56C" w14:textId="77777777" w:rsidR="00960BB8" w:rsidRPr="00D103F6" w:rsidRDefault="00960BB8" w:rsidP="00F5027C">
            <w:pPr>
              <w:rPr>
                <w:rFonts w:asciiTheme="majorHAnsi" w:hAnsiTheme="majorHAnsi"/>
                <w:sz w:val="20"/>
                <w:szCs w:val="20"/>
              </w:rPr>
            </w:pPr>
          </w:p>
        </w:tc>
        <w:tc>
          <w:tcPr>
            <w:tcW w:w="3690" w:type="dxa"/>
          </w:tcPr>
          <w:p w14:paraId="3036956E" w14:textId="77777777" w:rsidR="00960BB8" w:rsidRPr="00D103F6" w:rsidRDefault="00960BB8" w:rsidP="00F5027C">
            <w:pPr>
              <w:rPr>
                <w:rFonts w:asciiTheme="majorHAnsi" w:hAnsiTheme="majorHAnsi"/>
                <w:sz w:val="20"/>
                <w:szCs w:val="20"/>
              </w:rPr>
            </w:pPr>
          </w:p>
        </w:tc>
      </w:tr>
      <w:tr w:rsidR="00960BB8" w:rsidRPr="00D103F6" w14:paraId="1C345866" w14:textId="77777777" w:rsidTr="00013882">
        <w:tc>
          <w:tcPr>
            <w:tcW w:w="468" w:type="dxa"/>
          </w:tcPr>
          <w:p w14:paraId="431DBAF2"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2</w:t>
            </w:r>
          </w:p>
          <w:p w14:paraId="1E92E793" w14:textId="4FFF330E" w:rsidR="00960BB8" w:rsidRPr="00D103F6" w:rsidRDefault="00960BB8" w:rsidP="00F5027C">
            <w:pPr>
              <w:rPr>
                <w:rFonts w:asciiTheme="majorHAnsi" w:hAnsiTheme="majorHAnsi"/>
                <w:sz w:val="20"/>
                <w:szCs w:val="20"/>
              </w:rPr>
            </w:pPr>
          </w:p>
        </w:tc>
        <w:tc>
          <w:tcPr>
            <w:tcW w:w="10512" w:type="dxa"/>
          </w:tcPr>
          <w:p w14:paraId="04CAA967" w14:textId="77777777" w:rsidR="00960BB8" w:rsidRPr="00D103F6" w:rsidRDefault="00960BB8" w:rsidP="00F5027C">
            <w:pPr>
              <w:rPr>
                <w:rFonts w:asciiTheme="majorHAnsi" w:hAnsiTheme="majorHAnsi"/>
                <w:sz w:val="20"/>
                <w:szCs w:val="20"/>
              </w:rPr>
            </w:pPr>
          </w:p>
        </w:tc>
        <w:tc>
          <w:tcPr>
            <w:tcW w:w="3690" w:type="dxa"/>
          </w:tcPr>
          <w:p w14:paraId="6DD19454" w14:textId="77777777" w:rsidR="00960BB8" w:rsidRPr="00D103F6" w:rsidRDefault="00960BB8" w:rsidP="00F5027C">
            <w:pPr>
              <w:rPr>
                <w:rFonts w:asciiTheme="majorHAnsi" w:hAnsiTheme="majorHAnsi"/>
                <w:sz w:val="20"/>
                <w:szCs w:val="20"/>
              </w:rPr>
            </w:pPr>
          </w:p>
        </w:tc>
      </w:tr>
      <w:tr w:rsidR="00960BB8" w:rsidRPr="00D103F6" w14:paraId="5D18527A" w14:textId="77777777" w:rsidTr="00013882">
        <w:tc>
          <w:tcPr>
            <w:tcW w:w="468" w:type="dxa"/>
          </w:tcPr>
          <w:p w14:paraId="6699A6E9"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3</w:t>
            </w:r>
          </w:p>
          <w:p w14:paraId="1F2FFA87" w14:textId="0C568791" w:rsidR="00960BB8" w:rsidRPr="00D103F6" w:rsidRDefault="00960BB8" w:rsidP="00F5027C">
            <w:pPr>
              <w:rPr>
                <w:rFonts w:asciiTheme="majorHAnsi" w:hAnsiTheme="majorHAnsi"/>
                <w:sz w:val="20"/>
                <w:szCs w:val="20"/>
              </w:rPr>
            </w:pPr>
          </w:p>
        </w:tc>
        <w:tc>
          <w:tcPr>
            <w:tcW w:w="10512" w:type="dxa"/>
          </w:tcPr>
          <w:p w14:paraId="0EAACCBC" w14:textId="77777777" w:rsidR="00960BB8" w:rsidRPr="00D103F6" w:rsidRDefault="00960BB8" w:rsidP="00F5027C">
            <w:pPr>
              <w:rPr>
                <w:rFonts w:asciiTheme="majorHAnsi" w:hAnsiTheme="majorHAnsi"/>
                <w:sz w:val="20"/>
                <w:szCs w:val="20"/>
              </w:rPr>
            </w:pPr>
          </w:p>
        </w:tc>
        <w:tc>
          <w:tcPr>
            <w:tcW w:w="3690" w:type="dxa"/>
          </w:tcPr>
          <w:p w14:paraId="497D0AE8" w14:textId="77777777" w:rsidR="00960BB8" w:rsidRPr="00D103F6" w:rsidRDefault="00960BB8" w:rsidP="00F5027C">
            <w:pPr>
              <w:rPr>
                <w:rFonts w:asciiTheme="majorHAnsi" w:hAnsiTheme="majorHAnsi"/>
                <w:sz w:val="20"/>
                <w:szCs w:val="20"/>
              </w:rPr>
            </w:pPr>
          </w:p>
        </w:tc>
      </w:tr>
      <w:tr w:rsidR="00960BB8" w:rsidRPr="00D103F6" w14:paraId="363B3E69" w14:textId="77777777" w:rsidTr="00013882">
        <w:tc>
          <w:tcPr>
            <w:tcW w:w="468" w:type="dxa"/>
          </w:tcPr>
          <w:p w14:paraId="2FA5200C"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4</w:t>
            </w:r>
          </w:p>
          <w:p w14:paraId="0920F741" w14:textId="6E9B733B" w:rsidR="00960BB8" w:rsidRPr="00D103F6" w:rsidRDefault="00960BB8" w:rsidP="00F5027C">
            <w:pPr>
              <w:rPr>
                <w:rFonts w:asciiTheme="majorHAnsi" w:hAnsiTheme="majorHAnsi"/>
                <w:sz w:val="20"/>
                <w:szCs w:val="20"/>
              </w:rPr>
            </w:pPr>
          </w:p>
        </w:tc>
        <w:tc>
          <w:tcPr>
            <w:tcW w:w="10512" w:type="dxa"/>
          </w:tcPr>
          <w:p w14:paraId="50BA1F6D" w14:textId="77777777" w:rsidR="00960BB8" w:rsidRPr="00D103F6" w:rsidRDefault="00960BB8" w:rsidP="00F5027C">
            <w:pPr>
              <w:rPr>
                <w:rFonts w:asciiTheme="majorHAnsi" w:hAnsiTheme="majorHAnsi"/>
                <w:sz w:val="20"/>
                <w:szCs w:val="20"/>
              </w:rPr>
            </w:pPr>
          </w:p>
        </w:tc>
        <w:tc>
          <w:tcPr>
            <w:tcW w:w="3690" w:type="dxa"/>
          </w:tcPr>
          <w:p w14:paraId="0F5475E3" w14:textId="77777777" w:rsidR="00960BB8" w:rsidRPr="00D103F6" w:rsidRDefault="00960BB8" w:rsidP="00F5027C">
            <w:pPr>
              <w:rPr>
                <w:rFonts w:asciiTheme="majorHAnsi" w:hAnsiTheme="majorHAnsi"/>
                <w:sz w:val="20"/>
                <w:szCs w:val="20"/>
              </w:rPr>
            </w:pPr>
          </w:p>
        </w:tc>
      </w:tr>
      <w:tr w:rsidR="00960BB8" w:rsidRPr="00D103F6" w14:paraId="4D142C63" w14:textId="77777777" w:rsidTr="00013882">
        <w:tc>
          <w:tcPr>
            <w:tcW w:w="468" w:type="dxa"/>
          </w:tcPr>
          <w:p w14:paraId="6CCB394F"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5</w:t>
            </w:r>
          </w:p>
          <w:p w14:paraId="19D61DC9" w14:textId="5CA0890E" w:rsidR="00960BB8" w:rsidRPr="00D103F6" w:rsidRDefault="00960BB8" w:rsidP="00F5027C">
            <w:pPr>
              <w:rPr>
                <w:rFonts w:asciiTheme="majorHAnsi" w:hAnsiTheme="majorHAnsi"/>
                <w:sz w:val="20"/>
                <w:szCs w:val="20"/>
              </w:rPr>
            </w:pPr>
          </w:p>
        </w:tc>
        <w:tc>
          <w:tcPr>
            <w:tcW w:w="10512" w:type="dxa"/>
          </w:tcPr>
          <w:p w14:paraId="4641611D" w14:textId="77777777" w:rsidR="00960BB8" w:rsidRPr="00D103F6" w:rsidRDefault="00960BB8" w:rsidP="00F5027C">
            <w:pPr>
              <w:rPr>
                <w:rFonts w:asciiTheme="majorHAnsi" w:hAnsiTheme="majorHAnsi"/>
                <w:sz w:val="20"/>
                <w:szCs w:val="20"/>
              </w:rPr>
            </w:pPr>
          </w:p>
        </w:tc>
        <w:tc>
          <w:tcPr>
            <w:tcW w:w="3690" w:type="dxa"/>
          </w:tcPr>
          <w:p w14:paraId="55377F1C" w14:textId="77777777" w:rsidR="00960BB8" w:rsidRPr="00D103F6" w:rsidRDefault="00960BB8" w:rsidP="00F5027C">
            <w:pPr>
              <w:rPr>
                <w:rFonts w:asciiTheme="majorHAnsi" w:hAnsiTheme="majorHAnsi"/>
                <w:sz w:val="20"/>
                <w:szCs w:val="20"/>
              </w:rPr>
            </w:pPr>
          </w:p>
        </w:tc>
      </w:tr>
      <w:tr w:rsidR="00F5027C" w:rsidRPr="00D103F6" w14:paraId="734675B5" w14:textId="77777777" w:rsidTr="00013882">
        <w:tc>
          <w:tcPr>
            <w:tcW w:w="468" w:type="dxa"/>
          </w:tcPr>
          <w:p w14:paraId="2E2B72AA" w14:textId="5B836CB4" w:rsidR="00F5027C" w:rsidRPr="00D103F6" w:rsidRDefault="00960BB8" w:rsidP="00F5027C">
            <w:pPr>
              <w:rPr>
                <w:rFonts w:asciiTheme="majorHAnsi" w:hAnsiTheme="majorHAnsi"/>
                <w:sz w:val="20"/>
                <w:szCs w:val="20"/>
              </w:rPr>
            </w:pPr>
            <w:r w:rsidRPr="00D103F6">
              <w:rPr>
                <w:rFonts w:asciiTheme="majorHAnsi" w:hAnsiTheme="majorHAnsi"/>
                <w:sz w:val="20"/>
                <w:szCs w:val="20"/>
              </w:rPr>
              <w:t>6</w:t>
            </w:r>
          </w:p>
        </w:tc>
        <w:tc>
          <w:tcPr>
            <w:tcW w:w="10512" w:type="dxa"/>
          </w:tcPr>
          <w:p w14:paraId="53DABFE2" w14:textId="77777777" w:rsidR="00F5027C" w:rsidRPr="00D103F6" w:rsidRDefault="00F5027C" w:rsidP="00F5027C">
            <w:pPr>
              <w:rPr>
                <w:rFonts w:asciiTheme="majorHAnsi" w:hAnsiTheme="majorHAnsi"/>
                <w:sz w:val="20"/>
                <w:szCs w:val="20"/>
              </w:rPr>
            </w:pPr>
          </w:p>
          <w:p w14:paraId="0A001450" w14:textId="77777777" w:rsidR="00F5027C" w:rsidRPr="00D103F6" w:rsidRDefault="00F5027C" w:rsidP="00F5027C">
            <w:pPr>
              <w:rPr>
                <w:rFonts w:asciiTheme="majorHAnsi" w:hAnsiTheme="majorHAnsi"/>
                <w:sz w:val="20"/>
                <w:szCs w:val="20"/>
              </w:rPr>
            </w:pPr>
          </w:p>
        </w:tc>
        <w:tc>
          <w:tcPr>
            <w:tcW w:w="3690" w:type="dxa"/>
          </w:tcPr>
          <w:p w14:paraId="4017FCB5" w14:textId="77777777" w:rsidR="00F5027C" w:rsidRPr="00D103F6" w:rsidRDefault="00F5027C" w:rsidP="00F5027C">
            <w:pPr>
              <w:rPr>
                <w:rFonts w:asciiTheme="majorHAnsi" w:hAnsiTheme="majorHAnsi"/>
                <w:sz w:val="20"/>
                <w:szCs w:val="20"/>
              </w:rPr>
            </w:pPr>
          </w:p>
        </w:tc>
      </w:tr>
      <w:tr w:rsidR="00F5027C" w:rsidRPr="00D103F6" w14:paraId="3EA84473" w14:textId="77777777" w:rsidTr="00013882">
        <w:tc>
          <w:tcPr>
            <w:tcW w:w="468" w:type="dxa"/>
          </w:tcPr>
          <w:p w14:paraId="711E854E" w14:textId="58240C96" w:rsidR="00F5027C" w:rsidRPr="00D103F6" w:rsidRDefault="00960BB8" w:rsidP="00F5027C">
            <w:pPr>
              <w:rPr>
                <w:rFonts w:asciiTheme="majorHAnsi" w:hAnsiTheme="majorHAnsi"/>
                <w:sz w:val="20"/>
                <w:szCs w:val="20"/>
              </w:rPr>
            </w:pPr>
            <w:r w:rsidRPr="00D103F6">
              <w:rPr>
                <w:rFonts w:asciiTheme="majorHAnsi" w:hAnsiTheme="majorHAnsi"/>
                <w:sz w:val="20"/>
                <w:szCs w:val="20"/>
              </w:rPr>
              <w:t>7</w:t>
            </w:r>
          </w:p>
        </w:tc>
        <w:tc>
          <w:tcPr>
            <w:tcW w:w="10512" w:type="dxa"/>
          </w:tcPr>
          <w:p w14:paraId="3AECF866" w14:textId="77777777" w:rsidR="00F5027C" w:rsidRPr="00D103F6" w:rsidRDefault="00F5027C" w:rsidP="00F5027C">
            <w:pPr>
              <w:rPr>
                <w:rFonts w:asciiTheme="majorHAnsi" w:hAnsiTheme="majorHAnsi"/>
                <w:sz w:val="20"/>
                <w:szCs w:val="20"/>
              </w:rPr>
            </w:pPr>
          </w:p>
          <w:p w14:paraId="30022CA9" w14:textId="77777777" w:rsidR="00F5027C" w:rsidRPr="00D103F6" w:rsidRDefault="00F5027C" w:rsidP="00F5027C">
            <w:pPr>
              <w:rPr>
                <w:rFonts w:asciiTheme="majorHAnsi" w:hAnsiTheme="majorHAnsi"/>
                <w:sz w:val="20"/>
                <w:szCs w:val="20"/>
              </w:rPr>
            </w:pPr>
          </w:p>
        </w:tc>
        <w:tc>
          <w:tcPr>
            <w:tcW w:w="3690" w:type="dxa"/>
          </w:tcPr>
          <w:p w14:paraId="5E780D6F" w14:textId="77777777" w:rsidR="00F5027C" w:rsidRPr="00D103F6" w:rsidRDefault="00F5027C" w:rsidP="00F5027C">
            <w:pPr>
              <w:rPr>
                <w:rFonts w:asciiTheme="majorHAnsi" w:hAnsiTheme="majorHAnsi"/>
                <w:sz w:val="20"/>
                <w:szCs w:val="20"/>
              </w:rPr>
            </w:pPr>
          </w:p>
        </w:tc>
      </w:tr>
      <w:tr w:rsidR="00F5027C" w:rsidRPr="00D103F6" w14:paraId="642955CD" w14:textId="77777777" w:rsidTr="00013882">
        <w:tc>
          <w:tcPr>
            <w:tcW w:w="468" w:type="dxa"/>
          </w:tcPr>
          <w:p w14:paraId="5856C38C" w14:textId="7B203815" w:rsidR="00F5027C" w:rsidRPr="00D103F6" w:rsidRDefault="00960BB8" w:rsidP="00F5027C">
            <w:pPr>
              <w:rPr>
                <w:rFonts w:asciiTheme="majorHAnsi" w:hAnsiTheme="majorHAnsi"/>
                <w:sz w:val="20"/>
                <w:szCs w:val="20"/>
              </w:rPr>
            </w:pPr>
            <w:r w:rsidRPr="00D103F6">
              <w:rPr>
                <w:rFonts w:asciiTheme="majorHAnsi" w:hAnsiTheme="majorHAnsi"/>
                <w:sz w:val="20"/>
                <w:szCs w:val="20"/>
              </w:rPr>
              <w:t>8</w:t>
            </w:r>
          </w:p>
        </w:tc>
        <w:tc>
          <w:tcPr>
            <w:tcW w:w="10512" w:type="dxa"/>
          </w:tcPr>
          <w:p w14:paraId="1398AE8C" w14:textId="77777777" w:rsidR="00F5027C" w:rsidRPr="00D103F6" w:rsidRDefault="00F5027C" w:rsidP="00F5027C">
            <w:pPr>
              <w:rPr>
                <w:rFonts w:asciiTheme="majorHAnsi" w:hAnsiTheme="majorHAnsi"/>
                <w:sz w:val="20"/>
                <w:szCs w:val="20"/>
              </w:rPr>
            </w:pPr>
          </w:p>
          <w:p w14:paraId="636CFEC8" w14:textId="77777777" w:rsidR="00F5027C" w:rsidRPr="00D103F6" w:rsidRDefault="00F5027C" w:rsidP="00F5027C">
            <w:pPr>
              <w:rPr>
                <w:rFonts w:asciiTheme="majorHAnsi" w:hAnsiTheme="majorHAnsi"/>
                <w:sz w:val="20"/>
                <w:szCs w:val="20"/>
              </w:rPr>
            </w:pPr>
          </w:p>
        </w:tc>
        <w:tc>
          <w:tcPr>
            <w:tcW w:w="3690" w:type="dxa"/>
          </w:tcPr>
          <w:p w14:paraId="67773B43" w14:textId="77777777" w:rsidR="00F5027C" w:rsidRPr="00D103F6" w:rsidRDefault="00F5027C" w:rsidP="00F5027C">
            <w:pPr>
              <w:rPr>
                <w:rFonts w:asciiTheme="majorHAnsi" w:hAnsiTheme="majorHAnsi"/>
                <w:sz w:val="20"/>
                <w:szCs w:val="20"/>
              </w:rPr>
            </w:pPr>
          </w:p>
        </w:tc>
      </w:tr>
      <w:tr w:rsidR="00F5027C" w:rsidRPr="00D103F6" w14:paraId="0DF2E452" w14:textId="77777777" w:rsidTr="00013882">
        <w:tc>
          <w:tcPr>
            <w:tcW w:w="468" w:type="dxa"/>
          </w:tcPr>
          <w:p w14:paraId="20CD78DC" w14:textId="10F8BF7A" w:rsidR="00F5027C" w:rsidRPr="00D103F6" w:rsidRDefault="00960BB8" w:rsidP="00F5027C">
            <w:pPr>
              <w:rPr>
                <w:rFonts w:asciiTheme="majorHAnsi" w:hAnsiTheme="majorHAnsi"/>
                <w:sz w:val="20"/>
                <w:szCs w:val="20"/>
              </w:rPr>
            </w:pPr>
            <w:r w:rsidRPr="00D103F6">
              <w:rPr>
                <w:rFonts w:asciiTheme="majorHAnsi" w:hAnsiTheme="majorHAnsi"/>
                <w:sz w:val="20"/>
                <w:szCs w:val="20"/>
              </w:rPr>
              <w:t>9</w:t>
            </w:r>
          </w:p>
        </w:tc>
        <w:tc>
          <w:tcPr>
            <w:tcW w:w="10512" w:type="dxa"/>
          </w:tcPr>
          <w:p w14:paraId="05A24C2B" w14:textId="77777777" w:rsidR="00F5027C" w:rsidRPr="00D103F6" w:rsidRDefault="00F5027C" w:rsidP="00F5027C">
            <w:pPr>
              <w:rPr>
                <w:rFonts w:asciiTheme="majorHAnsi" w:hAnsiTheme="majorHAnsi"/>
                <w:sz w:val="20"/>
                <w:szCs w:val="20"/>
              </w:rPr>
            </w:pPr>
          </w:p>
          <w:p w14:paraId="3E50C299" w14:textId="77777777" w:rsidR="00F5027C" w:rsidRPr="00D103F6" w:rsidRDefault="00F5027C" w:rsidP="00F5027C">
            <w:pPr>
              <w:rPr>
                <w:rFonts w:asciiTheme="majorHAnsi" w:hAnsiTheme="majorHAnsi"/>
                <w:sz w:val="20"/>
                <w:szCs w:val="20"/>
              </w:rPr>
            </w:pPr>
          </w:p>
        </w:tc>
        <w:tc>
          <w:tcPr>
            <w:tcW w:w="3690" w:type="dxa"/>
          </w:tcPr>
          <w:p w14:paraId="3B462B2B" w14:textId="77777777" w:rsidR="00F5027C" w:rsidRPr="00D103F6" w:rsidRDefault="00F5027C" w:rsidP="00F5027C">
            <w:pPr>
              <w:rPr>
                <w:rFonts w:asciiTheme="majorHAnsi" w:hAnsiTheme="majorHAnsi"/>
                <w:sz w:val="20"/>
                <w:szCs w:val="20"/>
              </w:rPr>
            </w:pPr>
          </w:p>
        </w:tc>
      </w:tr>
      <w:tr w:rsidR="00F5027C" w:rsidRPr="00D103F6" w14:paraId="4CE03DEB" w14:textId="77777777" w:rsidTr="00013882">
        <w:tc>
          <w:tcPr>
            <w:tcW w:w="468" w:type="dxa"/>
          </w:tcPr>
          <w:p w14:paraId="3A2DCD25" w14:textId="094A1AEA" w:rsidR="00F5027C" w:rsidRPr="00D103F6" w:rsidRDefault="00960BB8" w:rsidP="00F5027C">
            <w:pPr>
              <w:rPr>
                <w:rFonts w:asciiTheme="majorHAnsi" w:hAnsiTheme="majorHAnsi"/>
                <w:sz w:val="20"/>
                <w:szCs w:val="20"/>
              </w:rPr>
            </w:pPr>
            <w:r w:rsidRPr="00D103F6">
              <w:rPr>
                <w:rFonts w:asciiTheme="majorHAnsi" w:hAnsiTheme="majorHAnsi"/>
                <w:sz w:val="20"/>
                <w:szCs w:val="20"/>
              </w:rPr>
              <w:t>10</w:t>
            </w:r>
          </w:p>
        </w:tc>
        <w:tc>
          <w:tcPr>
            <w:tcW w:w="10512" w:type="dxa"/>
          </w:tcPr>
          <w:p w14:paraId="0A23D67E" w14:textId="77777777" w:rsidR="00F5027C" w:rsidRPr="00D103F6" w:rsidRDefault="00F5027C" w:rsidP="00F5027C">
            <w:pPr>
              <w:rPr>
                <w:rFonts w:asciiTheme="majorHAnsi" w:hAnsiTheme="majorHAnsi"/>
                <w:sz w:val="20"/>
                <w:szCs w:val="20"/>
              </w:rPr>
            </w:pPr>
          </w:p>
          <w:p w14:paraId="1BE84F48" w14:textId="77777777" w:rsidR="00F5027C" w:rsidRPr="00D103F6" w:rsidRDefault="00F5027C" w:rsidP="00F5027C">
            <w:pPr>
              <w:rPr>
                <w:rFonts w:asciiTheme="majorHAnsi" w:hAnsiTheme="majorHAnsi"/>
                <w:sz w:val="20"/>
                <w:szCs w:val="20"/>
              </w:rPr>
            </w:pPr>
          </w:p>
        </w:tc>
        <w:tc>
          <w:tcPr>
            <w:tcW w:w="3690" w:type="dxa"/>
          </w:tcPr>
          <w:p w14:paraId="3A3636C7" w14:textId="77777777" w:rsidR="00F5027C" w:rsidRPr="00D103F6" w:rsidRDefault="00F5027C" w:rsidP="00F5027C">
            <w:pPr>
              <w:rPr>
                <w:rFonts w:asciiTheme="majorHAnsi" w:hAnsiTheme="majorHAnsi"/>
                <w:sz w:val="20"/>
                <w:szCs w:val="20"/>
              </w:rPr>
            </w:pPr>
          </w:p>
        </w:tc>
      </w:tr>
      <w:tr w:rsidR="00960BB8" w:rsidRPr="00D103F6" w14:paraId="18391B45" w14:textId="77777777" w:rsidTr="00013882">
        <w:tc>
          <w:tcPr>
            <w:tcW w:w="468" w:type="dxa"/>
          </w:tcPr>
          <w:p w14:paraId="4B627A71"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11</w:t>
            </w:r>
          </w:p>
          <w:p w14:paraId="5EC1C12E" w14:textId="7AF72878" w:rsidR="00960BB8" w:rsidRPr="00D103F6" w:rsidRDefault="00960BB8" w:rsidP="00F5027C">
            <w:pPr>
              <w:rPr>
                <w:rFonts w:asciiTheme="majorHAnsi" w:hAnsiTheme="majorHAnsi"/>
                <w:sz w:val="20"/>
                <w:szCs w:val="20"/>
              </w:rPr>
            </w:pPr>
          </w:p>
        </w:tc>
        <w:tc>
          <w:tcPr>
            <w:tcW w:w="10512" w:type="dxa"/>
          </w:tcPr>
          <w:p w14:paraId="4A1CF88C" w14:textId="77777777" w:rsidR="00960BB8" w:rsidRPr="00D103F6" w:rsidRDefault="00960BB8" w:rsidP="00F5027C">
            <w:pPr>
              <w:rPr>
                <w:rFonts w:asciiTheme="majorHAnsi" w:hAnsiTheme="majorHAnsi"/>
                <w:sz w:val="20"/>
                <w:szCs w:val="20"/>
              </w:rPr>
            </w:pPr>
          </w:p>
        </w:tc>
        <w:tc>
          <w:tcPr>
            <w:tcW w:w="3690" w:type="dxa"/>
          </w:tcPr>
          <w:p w14:paraId="5477EFD8" w14:textId="77777777" w:rsidR="00960BB8" w:rsidRPr="00D103F6" w:rsidRDefault="00960BB8" w:rsidP="00F5027C">
            <w:pPr>
              <w:rPr>
                <w:rFonts w:asciiTheme="majorHAnsi" w:hAnsiTheme="majorHAnsi"/>
                <w:sz w:val="20"/>
                <w:szCs w:val="20"/>
              </w:rPr>
            </w:pPr>
          </w:p>
        </w:tc>
      </w:tr>
      <w:tr w:rsidR="00960BB8" w:rsidRPr="00D103F6" w14:paraId="33A65C82" w14:textId="77777777" w:rsidTr="00013882">
        <w:tc>
          <w:tcPr>
            <w:tcW w:w="468" w:type="dxa"/>
          </w:tcPr>
          <w:p w14:paraId="1C002CBA"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12</w:t>
            </w:r>
          </w:p>
          <w:p w14:paraId="57A684CA" w14:textId="76D87CE6" w:rsidR="00960BB8" w:rsidRPr="00D103F6" w:rsidRDefault="00960BB8" w:rsidP="00F5027C">
            <w:pPr>
              <w:rPr>
                <w:rFonts w:asciiTheme="majorHAnsi" w:hAnsiTheme="majorHAnsi"/>
                <w:sz w:val="20"/>
                <w:szCs w:val="20"/>
              </w:rPr>
            </w:pPr>
          </w:p>
        </w:tc>
        <w:tc>
          <w:tcPr>
            <w:tcW w:w="10512" w:type="dxa"/>
          </w:tcPr>
          <w:p w14:paraId="2A411C37" w14:textId="77777777" w:rsidR="00960BB8" w:rsidRPr="00D103F6" w:rsidRDefault="00960BB8" w:rsidP="00F5027C">
            <w:pPr>
              <w:rPr>
                <w:rFonts w:asciiTheme="majorHAnsi" w:hAnsiTheme="majorHAnsi"/>
                <w:sz w:val="20"/>
                <w:szCs w:val="20"/>
              </w:rPr>
            </w:pPr>
          </w:p>
        </w:tc>
        <w:tc>
          <w:tcPr>
            <w:tcW w:w="3690" w:type="dxa"/>
          </w:tcPr>
          <w:p w14:paraId="1EE433DD" w14:textId="77777777" w:rsidR="00960BB8" w:rsidRPr="00D103F6" w:rsidRDefault="00960BB8" w:rsidP="00F5027C">
            <w:pPr>
              <w:rPr>
                <w:rFonts w:asciiTheme="majorHAnsi" w:hAnsiTheme="majorHAnsi"/>
                <w:sz w:val="20"/>
                <w:szCs w:val="20"/>
              </w:rPr>
            </w:pPr>
          </w:p>
        </w:tc>
      </w:tr>
      <w:tr w:rsidR="00960BB8" w:rsidRPr="00D103F6" w14:paraId="66179F66" w14:textId="77777777" w:rsidTr="00013882">
        <w:tc>
          <w:tcPr>
            <w:tcW w:w="468" w:type="dxa"/>
          </w:tcPr>
          <w:p w14:paraId="4DC08FB8"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13</w:t>
            </w:r>
          </w:p>
          <w:p w14:paraId="4A6CE50B" w14:textId="7BBF3B60" w:rsidR="00960BB8" w:rsidRPr="00D103F6" w:rsidRDefault="00960BB8" w:rsidP="00F5027C">
            <w:pPr>
              <w:rPr>
                <w:rFonts w:asciiTheme="majorHAnsi" w:hAnsiTheme="majorHAnsi"/>
                <w:sz w:val="20"/>
                <w:szCs w:val="20"/>
              </w:rPr>
            </w:pPr>
          </w:p>
        </w:tc>
        <w:tc>
          <w:tcPr>
            <w:tcW w:w="10512" w:type="dxa"/>
          </w:tcPr>
          <w:p w14:paraId="4E9BB33B" w14:textId="77777777" w:rsidR="00960BB8" w:rsidRPr="00D103F6" w:rsidRDefault="00960BB8" w:rsidP="00F5027C">
            <w:pPr>
              <w:rPr>
                <w:rFonts w:asciiTheme="majorHAnsi" w:hAnsiTheme="majorHAnsi"/>
                <w:sz w:val="20"/>
                <w:szCs w:val="20"/>
              </w:rPr>
            </w:pPr>
          </w:p>
        </w:tc>
        <w:tc>
          <w:tcPr>
            <w:tcW w:w="3690" w:type="dxa"/>
          </w:tcPr>
          <w:p w14:paraId="4637CF47" w14:textId="77777777" w:rsidR="00960BB8" w:rsidRPr="00D103F6" w:rsidRDefault="00960BB8" w:rsidP="00F5027C">
            <w:pPr>
              <w:rPr>
                <w:rFonts w:asciiTheme="majorHAnsi" w:hAnsiTheme="majorHAnsi"/>
                <w:sz w:val="20"/>
                <w:szCs w:val="20"/>
              </w:rPr>
            </w:pPr>
          </w:p>
        </w:tc>
      </w:tr>
      <w:tr w:rsidR="00960BB8" w:rsidRPr="00D103F6" w14:paraId="3189688F" w14:textId="77777777" w:rsidTr="00013882">
        <w:tc>
          <w:tcPr>
            <w:tcW w:w="468" w:type="dxa"/>
          </w:tcPr>
          <w:p w14:paraId="6F566FDD"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14</w:t>
            </w:r>
          </w:p>
          <w:p w14:paraId="46234B59" w14:textId="40EFDE36" w:rsidR="00960BB8" w:rsidRPr="00D103F6" w:rsidRDefault="00960BB8" w:rsidP="00F5027C">
            <w:pPr>
              <w:rPr>
                <w:rFonts w:asciiTheme="majorHAnsi" w:hAnsiTheme="majorHAnsi"/>
                <w:sz w:val="20"/>
                <w:szCs w:val="20"/>
              </w:rPr>
            </w:pPr>
          </w:p>
        </w:tc>
        <w:tc>
          <w:tcPr>
            <w:tcW w:w="10512" w:type="dxa"/>
          </w:tcPr>
          <w:p w14:paraId="530E66DA" w14:textId="77777777" w:rsidR="00960BB8" w:rsidRPr="00D103F6" w:rsidRDefault="00960BB8" w:rsidP="00F5027C">
            <w:pPr>
              <w:rPr>
                <w:rFonts w:asciiTheme="majorHAnsi" w:hAnsiTheme="majorHAnsi"/>
                <w:sz w:val="20"/>
                <w:szCs w:val="20"/>
              </w:rPr>
            </w:pPr>
          </w:p>
        </w:tc>
        <w:tc>
          <w:tcPr>
            <w:tcW w:w="3690" w:type="dxa"/>
          </w:tcPr>
          <w:p w14:paraId="6A8CAB02" w14:textId="77777777" w:rsidR="00960BB8" w:rsidRPr="00D103F6" w:rsidRDefault="00960BB8" w:rsidP="00F5027C">
            <w:pPr>
              <w:rPr>
                <w:rFonts w:asciiTheme="majorHAnsi" w:hAnsiTheme="majorHAnsi"/>
                <w:sz w:val="20"/>
                <w:szCs w:val="20"/>
              </w:rPr>
            </w:pPr>
          </w:p>
        </w:tc>
      </w:tr>
      <w:tr w:rsidR="00960BB8" w:rsidRPr="00D103F6" w14:paraId="6E41EF6A" w14:textId="77777777" w:rsidTr="00013882">
        <w:tc>
          <w:tcPr>
            <w:tcW w:w="468" w:type="dxa"/>
          </w:tcPr>
          <w:p w14:paraId="620E724F"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15</w:t>
            </w:r>
          </w:p>
          <w:p w14:paraId="79F3D5F0" w14:textId="4D2C962F" w:rsidR="00960BB8" w:rsidRPr="00D103F6" w:rsidRDefault="00960BB8" w:rsidP="00F5027C">
            <w:pPr>
              <w:rPr>
                <w:rFonts w:asciiTheme="majorHAnsi" w:hAnsiTheme="majorHAnsi"/>
                <w:sz w:val="20"/>
                <w:szCs w:val="20"/>
              </w:rPr>
            </w:pPr>
          </w:p>
        </w:tc>
        <w:tc>
          <w:tcPr>
            <w:tcW w:w="10512" w:type="dxa"/>
          </w:tcPr>
          <w:p w14:paraId="1A63558C" w14:textId="77777777" w:rsidR="00960BB8" w:rsidRPr="00D103F6" w:rsidRDefault="00960BB8" w:rsidP="00F5027C">
            <w:pPr>
              <w:rPr>
                <w:rFonts w:asciiTheme="majorHAnsi" w:hAnsiTheme="majorHAnsi"/>
                <w:sz w:val="20"/>
                <w:szCs w:val="20"/>
              </w:rPr>
            </w:pPr>
          </w:p>
        </w:tc>
        <w:tc>
          <w:tcPr>
            <w:tcW w:w="3690" w:type="dxa"/>
          </w:tcPr>
          <w:p w14:paraId="6FD58AFD" w14:textId="77777777" w:rsidR="00960BB8" w:rsidRPr="00D103F6" w:rsidRDefault="00960BB8" w:rsidP="00F5027C">
            <w:pPr>
              <w:rPr>
                <w:rFonts w:asciiTheme="majorHAnsi" w:hAnsiTheme="majorHAnsi"/>
                <w:sz w:val="20"/>
                <w:szCs w:val="20"/>
              </w:rPr>
            </w:pPr>
          </w:p>
        </w:tc>
      </w:tr>
      <w:tr w:rsidR="00960BB8" w:rsidRPr="00D103F6" w14:paraId="04E6F0D0" w14:textId="77777777" w:rsidTr="00013882">
        <w:tc>
          <w:tcPr>
            <w:tcW w:w="468" w:type="dxa"/>
          </w:tcPr>
          <w:p w14:paraId="5F4438A8"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16</w:t>
            </w:r>
          </w:p>
          <w:p w14:paraId="728A97BC" w14:textId="428A5760" w:rsidR="00960BB8" w:rsidRPr="00D103F6" w:rsidRDefault="00960BB8" w:rsidP="00F5027C">
            <w:pPr>
              <w:rPr>
                <w:rFonts w:asciiTheme="majorHAnsi" w:hAnsiTheme="majorHAnsi"/>
                <w:sz w:val="20"/>
                <w:szCs w:val="20"/>
              </w:rPr>
            </w:pPr>
          </w:p>
        </w:tc>
        <w:tc>
          <w:tcPr>
            <w:tcW w:w="10512" w:type="dxa"/>
          </w:tcPr>
          <w:p w14:paraId="49EC0C98" w14:textId="77777777" w:rsidR="00960BB8" w:rsidRPr="00D103F6" w:rsidRDefault="00960BB8" w:rsidP="00F5027C">
            <w:pPr>
              <w:rPr>
                <w:rFonts w:asciiTheme="majorHAnsi" w:hAnsiTheme="majorHAnsi"/>
                <w:sz w:val="20"/>
                <w:szCs w:val="20"/>
              </w:rPr>
            </w:pPr>
          </w:p>
        </w:tc>
        <w:tc>
          <w:tcPr>
            <w:tcW w:w="3690" w:type="dxa"/>
          </w:tcPr>
          <w:p w14:paraId="7FAC0273" w14:textId="77777777" w:rsidR="00960BB8" w:rsidRPr="00D103F6" w:rsidRDefault="00960BB8" w:rsidP="00F5027C">
            <w:pPr>
              <w:rPr>
                <w:rFonts w:asciiTheme="majorHAnsi" w:hAnsiTheme="majorHAnsi"/>
                <w:sz w:val="20"/>
                <w:szCs w:val="20"/>
              </w:rPr>
            </w:pPr>
          </w:p>
        </w:tc>
      </w:tr>
      <w:tr w:rsidR="00960BB8" w:rsidRPr="00D103F6" w14:paraId="09611129" w14:textId="77777777" w:rsidTr="00013882">
        <w:tc>
          <w:tcPr>
            <w:tcW w:w="468" w:type="dxa"/>
          </w:tcPr>
          <w:p w14:paraId="573E7DD1" w14:textId="77777777" w:rsidR="00960BB8" w:rsidRPr="00D103F6" w:rsidRDefault="00960BB8" w:rsidP="00F5027C">
            <w:pPr>
              <w:rPr>
                <w:rFonts w:asciiTheme="majorHAnsi" w:hAnsiTheme="majorHAnsi"/>
                <w:sz w:val="20"/>
                <w:szCs w:val="20"/>
              </w:rPr>
            </w:pPr>
            <w:r w:rsidRPr="00D103F6">
              <w:rPr>
                <w:rFonts w:asciiTheme="majorHAnsi" w:hAnsiTheme="majorHAnsi"/>
                <w:sz w:val="20"/>
                <w:szCs w:val="20"/>
              </w:rPr>
              <w:t>17</w:t>
            </w:r>
          </w:p>
          <w:p w14:paraId="2AB118C8" w14:textId="5046D098" w:rsidR="00960BB8" w:rsidRPr="00D103F6" w:rsidRDefault="00960BB8" w:rsidP="00F5027C">
            <w:pPr>
              <w:rPr>
                <w:rFonts w:asciiTheme="majorHAnsi" w:hAnsiTheme="majorHAnsi"/>
                <w:sz w:val="20"/>
                <w:szCs w:val="20"/>
              </w:rPr>
            </w:pPr>
          </w:p>
        </w:tc>
        <w:tc>
          <w:tcPr>
            <w:tcW w:w="10512" w:type="dxa"/>
          </w:tcPr>
          <w:p w14:paraId="6710737D" w14:textId="77777777" w:rsidR="00960BB8" w:rsidRPr="00D103F6" w:rsidRDefault="00960BB8" w:rsidP="00F5027C">
            <w:pPr>
              <w:rPr>
                <w:rFonts w:asciiTheme="majorHAnsi" w:hAnsiTheme="majorHAnsi"/>
                <w:sz w:val="20"/>
                <w:szCs w:val="20"/>
              </w:rPr>
            </w:pPr>
          </w:p>
        </w:tc>
        <w:tc>
          <w:tcPr>
            <w:tcW w:w="3690" w:type="dxa"/>
          </w:tcPr>
          <w:p w14:paraId="7D2B8382" w14:textId="77777777" w:rsidR="00960BB8" w:rsidRPr="00D103F6" w:rsidRDefault="00960BB8" w:rsidP="00F5027C">
            <w:pPr>
              <w:rPr>
                <w:rFonts w:asciiTheme="majorHAnsi" w:hAnsiTheme="majorHAnsi"/>
                <w:sz w:val="20"/>
                <w:szCs w:val="20"/>
              </w:rPr>
            </w:pPr>
          </w:p>
        </w:tc>
      </w:tr>
      <w:tr w:rsidR="00F5027C" w:rsidRPr="00D103F6" w14:paraId="56818AE6" w14:textId="77777777" w:rsidTr="00013882">
        <w:tc>
          <w:tcPr>
            <w:tcW w:w="14670" w:type="dxa"/>
            <w:gridSpan w:val="3"/>
          </w:tcPr>
          <w:p w14:paraId="5DB87477" w14:textId="77777777" w:rsidR="00F5027C" w:rsidRPr="00D103F6" w:rsidRDefault="00F5027C" w:rsidP="00F5027C">
            <w:pPr>
              <w:rPr>
                <w:rFonts w:asciiTheme="majorHAnsi" w:hAnsiTheme="majorHAnsi"/>
                <w:b/>
                <w:sz w:val="20"/>
                <w:szCs w:val="20"/>
              </w:rPr>
            </w:pPr>
            <w:r w:rsidRPr="00D103F6">
              <w:rPr>
                <w:rFonts w:asciiTheme="majorHAnsi" w:hAnsiTheme="majorHAnsi"/>
                <w:b/>
                <w:sz w:val="20"/>
                <w:szCs w:val="20"/>
              </w:rPr>
              <w:t>Recommendations and next steps:</w:t>
            </w:r>
          </w:p>
          <w:p w14:paraId="0858E428" w14:textId="77777777" w:rsidR="00F5027C" w:rsidRPr="00D103F6" w:rsidRDefault="00F5027C" w:rsidP="00F5027C">
            <w:pPr>
              <w:rPr>
                <w:rFonts w:asciiTheme="majorHAnsi" w:hAnsiTheme="majorHAnsi"/>
                <w:sz w:val="20"/>
                <w:szCs w:val="20"/>
              </w:rPr>
            </w:pPr>
          </w:p>
          <w:p w14:paraId="55358DB9" w14:textId="77777777" w:rsidR="00F5027C" w:rsidRPr="00D103F6" w:rsidRDefault="00F5027C" w:rsidP="00F5027C">
            <w:pPr>
              <w:rPr>
                <w:rFonts w:asciiTheme="majorHAnsi" w:hAnsiTheme="majorHAnsi"/>
                <w:sz w:val="20"/>
                <w:szCs w:val="20"/>
              </w:rPr>
            </w:pPr>
          </w:p>
          <w:p w14:paraId="136D8D46" w14:textId="77777777" w:rsidR="00960BB8" w:rsidRPr="00D103F6" w:rsidRDefault="00960BB8" w:rsidP="00F5027C">
            <w:pPr>
              <w:rPr>
                <w:rFonts w:asciiTheme="majorHAnsi" w:hAnsiTheme="majorHAnsi"/>
                <w:sz w:val="20"/>
                <w:szCs w:val="20"/>
              </w:rPr>
            </w:pPr>
          </w:p>
          <w:p w14:paraId="6CD181CE" w14:textId="77777777" w:rsidR="00960BB8" w:rsidRPr="00D103F6" w:rsidRDefault="00960BB8" w:rsidP="00F5027C">
            <w:pPr>
              <w:rPr>
                <w:rFonts w:asciiTheme="majorHAnsi" w:hAnsiTheme="majorHAnsi"/>
                <w:sz w:val="20"/>
                <w:szCs w:val="20"/>
              </w:rPr>
            </w:pPr>
          </w:p>
          <w:p w14:paraId="3C6DB1B3" w14:textId="77777777" w:rsidR="00960BB8" w:rsidRDefault="00960BB8" w:rsidP="00F5027C">
            <w:pPr>
              <w:rPr>
                <w:rFonts w:asciiTheme="majorHAnsi" w:hAnsiTheme="majorHAnsi"/>
                <w:sz w:val="20"/>
                <w:szCs w:val="20"/>
              </w:rPr>
            </w:pPr>
          </w:p>
          <w:p w14:paraId="68096408" w14:textId="77777777" w:rsidR="00E71EA2" w:rsidRDefault="00E71EA2" w:rsidP="00F5027C">
            <w:pPr>
              <w:rPr>
                <w:rFonts w:asciiTheme="majorHAnsi" w:hAnsiTheme="majorHAnsi"/>
                <w:sz w:val="20"/>
                <w:szCs w:val="20"/>
              </w:rPr>
            </w:pPr>
          </w:p>
          <w:p w14:paraId="4B4F7FB1" w14:textId="77777777" w:rsidR="00E71EA2" w:rsidRPr="00D103F6" w:rsidRDefault="00E71EA2" w:rsidP="00F5027C">
            <w:pPr>
              <w:rPr>
                <w:rFonts w:asciiTheme="majorHAnsi" w:hAnsiTheme="majorHAnsi"/>
                <w:sz w:val="20"/>
                <w:szCs w:val="20"/>
              </w:rPr>
            </w:pPr>
          </w:p>
          <w:p w14:paraId="5746EF3A" w14:textId="77777777" w:rsidR="00960BB8" w:rsidRPr="00D103F6" w:rsidRDefault="00960BB8" w:rsidP="00F5027C">
            <w:pPr>
              <w:rPr>
                <w:rFonts w:asciiTheme="majorHAnsi" w:hAnsiTheme="majorHAnsi"/>
                <w:sz w:val="20"/>
                <w:szCs w:val="20"/>
              </w:rPr>
            </w:pPr>
          </w:p>
          <w:p w14:paraId="5A9AE5B4" w14:textId="77777777" w:rsidR="00960BB8" w:rsidRPr="00D103F6" w:rsidRDefault="00960BB8" w:rsidP="00F5027C">
            <w:pPr>
              <w:rPr>
                <w:rFonts w:asciiTheme="majorHAnsi" w:hAnsiTheme="majorHAnsi"/>
                <w:sz w:val="20"/>
                <w:szCs w:val="20"/>
              </w:rPr>
            </w:pPr>
          </w:p>
          <w:p w14:paraId="5C2D7AC8" w14:textId="77777777" w:rsidR="00F5027C" w:rsidRPr="00D103F6" w:rsidRDefault="00F5027C" w:rsidP="00F5027C">
            <w:pPr>
              <w:rPr>
                <w:rFonts w:asciiTheme="majorHAnsi" w:hAnsiTheme="majorHAnsi"/>
                <w:sz w:val="20"/>
                <w:szCs w:val="20"/>
              </w:rPr>
            </w:pPr>
          </w:p>
          <w:p w14:paraId="75C30AC8" w14:textId="77777777" w:rsidR="00F5027C" w:rsidRPr="00D103F6" w:rsidRDefault="00F5027C" w:rsidP="00F5027C">
            <w:pPr>
              <w:rPr>
                <w:rFonts w:asciiTheme="majorHAnsi" w:hAnsiTheme="majorHAnsi"/>
                <w:sz w:val="20"/>
                <w:szCs w:val="20"/>
              </w:rPr>
            </w:pPr>
          </w:p>
        </w:tc>
      </w:tr>
    </w:tbl>
    <w:p w14:paraId="00C18AEC" w14:textId="77777777" w:rsidR="00F5027C" w:rsidRPr="00D103F6" w:rsidRDefault="00F5027C" w:rsidP="00F30816">
      <w:pPr>
        <w:rPr>
          <w:rFonts w:asciiTheme="majorHAnsi" w:hAnsiTheme="majorHAnsi"/>
          <w:sz w:val="20"/>
          <w:szCs w:val="20"/>
        </w:rPr>
      </w:pPr>
    </w:p>
    <w:sectPr w:rsidR="00F5027C" w:rsidRPr="00D103F6" w:rsidSect="005B679D">
      <w:headerReference w:type="default" r:id="rId7"/>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335D90" w14:textId="77777777" w:rsidR="00CB558D" w:rsidRDefault="00CB558D" w:rsidP="00F81920">
      <w:r>
        <w:separator/>
      </w:r>
    </w:p>
  </w:endnote>
  <w:endnote w:type="continuationSeparator" w:id="0">
    <w:p w14:paraId="24BB34D2" w14:textId="77777777" w:rsidR="00CB558D" w:rsidRDefault="00CB558D" w:rsidP="00F81920">
      <w:r>
        <w:continuationSeparator/>
      </w:r>
    </w:p>
  </w:endnote>
  <w:endnote w:type="continuationNotice" w:id="1">
    <w:p w14:paraId="65D16C01" w14:textId="77777777" w:rsidR="00CB558D" w:rsidRDefault="00CB55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D50BD9" w14:textId="77777777" w:rsidR="00CB558D" w:rsidRDefault="00CB558D" w:rsidP="00F81920">
      <w:r>
        <w:separator/>
      </w:r>
    </w:p>
  </w:footnote>
  <w:footnote w:type="continuationSeparator" w:id="0">
    <w:p w14:paraId="189E90CF" w14:textId="77777777" w:rsidR="00CB558D" w:rsidRDefault="00CB558D" w:rsidP="00F81920">
      <w:r>
        <w:continuationSeparator/>
      </w:r>
    </w:p>
  </w:footnote>
  <w:footnote w:type="continuationNotice" w:id="1">
    <w:p w14:paraId="4C13876D" w14:textId="77777777" w:rsidR="00CB558D" w:rsidRDefault="00CB55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8F388" w14:textId="3F1DFBB5" w:rsidR="00067F2F" w:rsidRPr="00013882" w:rsidRDefault="00067F2F" w:rsidP="003A3514">
    <w:pPr>
      <w:pStyle w:val="Header"/>
      <w:jc w:val="right"/>
      <w:rPr>
        <w:rFonts w:ascii="Gill Sans MT" w:hAnsi="Gill Sans MT"/>
        <w:b/>
        <w:sz w:val="24"/>
        <w:lang w:val="fr-FR"/>
      </w:rPr>
    </w:pPr>
    <w:proofErr w:type="spellStart"/>
    <w:r w:rsidRPr="00013882">
      <w:rPr>
        <w:rFonts w:ascii="Gill Sans MT" w:hAnsi="Gill Sans MT"/>
        <w:b/>
        <w:sz w:val="24"/>
        <w:lang w:val="fr-FR"/>
      </w:rPr>
      <w:t>Implementation</w:t>
    </w:r>
    <w:proofErr w:type="spellEnd"/>
    <w:r w:rsidRPr="00013882">
      <w:rPr>
        <w:rFonts w:ascii="Gill Sans MT" w:hAnsi="Gill Sans MT"/>
        <w:b/>
        <w:sz w:val="24"/>
        <w:lang w:val="fr-FR"/>
      </w:rPr>
      <w:t xml:space="preserve"> </w:t>
    </w:r>
    <w:proofErr w:type="spellStart"/>
    <w:r w:rsidRPr="00013882">
      <w:rPr>
        <w:rFonts w:ascii="Gill Sans MT" w:hAnsi="Gill Sans MT"/>
        <w:b/>
        <w:sz w:val="24"/>
        <w:lang w:val="fr-FR"/>
      </w:rPr>
      <w:t>Quality</w:t>
    </w:r>
    <w:proofErr w:type="spellEnd"/>
    <w:r w:rsidRPr="00013882">
      <w:rPr>
        <w:rFonts w:ascii="Gill Sans MT" w:hAnsi="Gill Sans MT"/>
        <w:b/>
        <w:sz w:val="24"/>
        <w:lang w:val="fr-FR"/>
      </w:rPr>
      <w:t xml:space="preserve"> Assurance </w:t>
    </w:r>
    <w:proofErr w:type="spellStart"/>
    <w:r w:rsidRPr="00013882">
      <w:rPr>
        <w:rFonts w:ascii="Gill Sans MT" w:hAnsi="Gill Sans MT"/>
        <w:b/>
        <w:sz w:val="24"/>
        <w:lang w:val="fr-FR"/>
      </w:rPr>
      <w:t>Tool</w:t>
    </w:r>
    <w:proofErr w:type="spellEnd"/>
    <w:r w:rsidR="00CB558D">
      <w:rPr>
        <w:rFonts w:ascii="Gill Sans MT" w:hAnsi="Gill Sans MT"/>
        <w:b/>
        <w:noProof/>
        <w:sz w:val="24"/>
        <w:szCs w:val="24"/>
        <w:lang w:eastAsia="zh-TW"/>
      </w:rPr>
      <w:pict w14:anchorId="3F20C3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013882">
      <w:rPr>
        <w:rFonts w:ascii="Gill Sans MT" w:hAnsi="Gill Sans MT"/>
        <w:b/>
        <w:sz w:val="24"/>
        <w:lang w:val="fr-FR"/>
      </w:rPr>
      <w:t xml:space="preserve"> - CHW </w:t>
    </w:r>
    <w:r w:rsidR="006D272F">
      <w:rPr>
        <w:rFonts w:ascii="Gill Sans MT" w:hAnsi="Gill Sans MT"/>
        <w:b/>
        <w:sz w:val="24"/>
        <w:lang w:val="fr-FR"/>
      </w:rPr>
      <w:t xml:space="preserve">DESIGN </w:t>
    </w:r>
    <w:r w:rsidRPr="00013882">
      <w:rPr>
        <w:rFonts w:ascii="Gill Sans MT" w:hAnsi="Gill Sans MT"/>
        <w:b/>
        <w:sz w:val="24"/>
        <w:lang w:val="fr-FR"/>
      </w:rPr>
      <w:t>ELEMENTS</w:t>
    </w:r>
    <w:r w:rsidR="006D272F">
      <w:rPr>
        <w:rFonts w:ascii="Gill Sans MT" w:hAnsi="Gill Sans MT"/>
        <w:b/>
        <w:sz w:val="24"/>
        <w:lang w:val="fr-FR"/>
      </w:rPr>
      <w:t xml:space="preserve">     </w:t>
    </w:r>
    <w:r w:rsidR="00F30816">
      <w:rPr>
        <w:rFonts w:ascii="Gill Sans MT" w:hAnsi="Gill Sans MT"/>
        <w:b/>
        <w:sz w:val="24"/>
        <w:lang w:val="fr-FR"/>
      </w:rPr>
      <w:t xml:space="preserve">                       </w:t>
    </w:r>
    <w:r w:rsidR="00F30816" w:rsidRPr="00BD1EC9">
      <w:rPr>
        <w:rFonts w:ascii="Gill Sans MT" w:hAnsi="Gill Sans MT"/>
        <w:b/>
        <w:noProof/>
        <w:sz w:val="24"/>
        <w:szCs w:val="24"/>
      </w:rPr>
      <w:drawing>
        <wp:inline distT="0" distB="0" distL="0" distR="0" wp14:anchorId="34226909" wp14:editId="27244C6C">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13882"/>
    <w:rsid w:val="00014CF8"/>
    <w:rsid w:val="000647D7"/>
    <w:rsid w:val="00067F2F"/>
    <w:rsid w:val="00077317"/>
    <w:rsid w:val="000825A6"/>
    <w:rsid w:val="00091D3D"/>
    <w:rsid w:val="000A2E8D"/>
    <w:rsid w:val="000B079B"/>
    <w:rsid w:val="000C216A"/>
    <w:rsid w:val="000C361D"/>
    <w:rsid w:val="000D4536"/>
    <w:rsid w:val="000E5E37"/>
    <w:rsid w:val="000E69FE"/>
    <w:rsid w:val="000F705B"/>
    <w:rsid w:val="0014079F"/>
    <w:rsid w:val="00143C26"/>
    <w:rsid w:val="00165377"/>
    <w:rsid w:val="00174C0B"/>
    <w:rsid w:val="001953EE"/>
    <w:rsid w:val="001A08D2"/>
    <w:rsid w:val="001C70CC"/>
    <w:rsid w:val="001F1ABA"/>
    <w:rsid w:val="00206399"/>
    <w:rsid w:val="0020784F"/>
    <w:rsid w:val="00211BFB"/>
    <w:rsid w:val="0021589B"/>
    <w:rsid w:val="00217C5B"/>
    <w:rsid w:val="00221401"/>
    <w:rsid w:val="002407E1"/>
    <w:rsid w:val="00242A37"/>
    <w:rsid w:val="00265F03"/>
    <w:rsid w:val="00287B40"/>
    <w:rsid w:val="0029106F"/>
    <w:rsid w:val="002C18DB"/>
    <w:rsid w:val="002D4AC7"/>
    <w:rsid w:val="002D6097"/>
    <w:rsid w:val="002E117D"/>
    <w:rsid w:val="002E3438"/>
    <w:rsid w:val="0030287B"/>
    <w:rsid w:val="00302AD6"/>
    <w:rsid w:val="00304709"/>
    <w:rsid w:val="00325206"/>
    <w:rsid w:val="00330772"/>
    <w:rsid w:val="00340A34"/>
    <w:rsid w:val="00372AE0"/>
    <w:rsid w:val="003756CE"/>
    <w:rsid w:val="00377FB9"/>
    <w:rsid w:val="00380A4D"/>
    <w:rsid w:val="0038203D"/>
    <w:rsid w:val="00390145"/>
    <w:rsid w:val="003A3514"/>
    <w:rsid w:val="003B066E"/>
    <w:rsid w:val="003B22E8"/>
    <w:rsid w:val="003B52E4"/>
    <w:rsid w:val="003B5C91"/>
    <w:rsid w:val="003C014A"/>
    <w:rsid w:val="003C3ED5"/>
    <w:rsid w:val="003D6662"/>
    <w:rsid w:val="003E180F"/>
    <w:rsid w:val="00405A84"/>
    <w:rsid w:val="0042223E"/>
    <w:rsid w:val="00471B1D"/>
    <w:rsid w:val="00472BD9"/>
    <w:rsid w:val="0047317F"/>
    <w:rsid w:val="00474EFC"/>
    <w:rsid w:val="004A7659"/>
    <w:rsid w:val="004D43F9"/>
    <w:rsid w:val="004E01FC"/>
    <w:rsid w:val="004F0305"/>
    <w:rsid w:val="004F18F8"/>
    <w:rsid w:val="004F1AF2"/>
    <w:rsid w:val="004F6248"/>
    <w:rsid w:val="004F7794"/>
    <w:rsid w:val="004F7D02"/>
    <w:rsid w:val="0050659E"/>
    <w:rsid w:val="005104EB"/>
    <w:rsid w:val="00514BCF"/>
    <w:rsid w:val="00533442"/>
    <w:rsid w:val="00535426"/>
    <w:rsid w:val="00550869"/>
    <w:rsid w:val="005566FB"/>
    <w:rsid w:val="00561D55"/>
    <w:rsid w:val="005871C1"/>
    <w:rsid w:val="005A3E7A"/>
    <w:rsid w:val="005A573C"/>
    <w:rsid w:val="005B679D"/>
    <w:rsid w:val="005C0E73"/>
    <w:rsid w:val="005D5FFD"/>
    <w:rsid w:val="00603AAC"/>
    <w:rsid w:val="006349E3"/>
    <w:rsid w:val="00646D10"/>
    <w:rsid w:val="0066494C"/>
    <w:rsid w:val="00666271"/>
    <w:rsid w:val="00667E64"/>
    <w:rsid w:val="00674B38"/>
    <w:rsid w:val="00691545"/>
    <w:rsid w:val="00692AE2"/>
    <w:rsid w:val="006A1B26"/>
    <w:rsid w:val="006D272F"/>
    <w:rsid w:val="006D6458"/>
    <w:rsid w:val="00703BB8"/>
    <w:rsid w:val="0071120E"/>
    <w:rsid w:val="0071129D"/>
    <w:rsid w:val="00714CC0"/>
    <w:rsid w:val="00731716"/>
    <w:rsid w:val="00754934"/>
    <w:rsid w:val="007602EE"/>
    <w:rsid w:val="00762072"/>
    <w:rsid w:val="007A746F"/>
    <w:rsid w:val="007A7C47"/>
    <w:rsid w:val="007B0762"/>
    <w:rsid w:val="007D128A"/>
    <w:rsid w:val="007D2DD8"/>
    <w:rsid w:val="007E71E1"/>
    <w:rsid w:val="007F15A8"/>
    <w:rsid w:val="007F6D90"/>
    <w:rsid w:val="0080285D"/>
    <w:rsid w:val="00810856"/>
    <w:rsid w:val="00816AFC"/>
    <w:rsid w:val="0082360C"/>
    <w:rsid w:val="00827B67"/>
    <w:rsid w:val="00844D9D"/>
    <w:rsid w:val="00855D10"/>
    <w:rsid w:val="0085680E"/>
    <w:rsid w:val="0088377B"/>
    <w:rsid w:val="0088452F"/>
    <w:rsid w:val="0088661C"/>
    <w:rsid w:val="008A011A"/>
    <w:rsid w:val="008A20ED"/>
    <w:rsid w:val="008A3B23"/>
    <w:rsid w:val="008D3F71"/>
    <w:rsid w:val="009102D7"/>
    <w:rsid w:val="0092501F"/>
    <w:rsid w:val="009406EF"/>
    <w:rsid w:val="009534F1"/>
    <w:rsid w:val="009578A5"/>
    <w:rsid w:val="00960BB8"/>
    <w:rsid w:val="00962A33"/>
    <w:rsid w:val="00964F62"/>
    <w:rsid w:val="0098322A"/>
    <w:rsid w:val="009860D8"/>
    <w:rsid w:val="00996E3B"/>
    <w:rsid w:val="009A132F"/>
    <w:rsid w:val="009A4CA5"/>
    <w:rsid w:val="009B049A"/>
    <w:rsid w:val="009B42DF"/>
    <w:rsid w:val="009D11BB"/>
    <w:rsid w:val="009D369B"/>
    <w:rsid w:val="009D3D13"/>
    <w:rsid w:val="00A1516C"/>
    <w:rsid w:val="00A23455"/>
    <w:rsid w:val="00A27BC7"/>
    <w:rsid w:val="00A40E1A"/>
    <w:rsid w:val="00A41F04"/>
    <w:rsid w:val="00A6493E"/>
    <w:rsid w:val="00A72D71"/>
    <w:rsid w:val="00A773B8"/>
    <w:rsid w:val="00A82F10"/>
    <w:rsid w:val="00A8562A"/>
    <w:rsid w:val="00A918C4"/>
    <w:rsid w:val="00A9362D"/>
    <w:rsid w:val="00A941F0"/>
    <w:rsid w:val="00A96956"/>
    <w:rsid w:val="00AA35BB"/>
    <w:rsid w:val="00AB37E5"/>
    <w:rsid w:val="00AE15FC"/>
    <w:rsid w:val="00AE3344"/>
    <w:rsid w:val="00AF6B0D"/>
    <w:rsid w:val="00B2183F"/>
    <w:rsid w:val="00B24527"/>
    <w:rsid w:val="00B376CE"/>
    <w:rsid w:val="00B44E81"/>
    <w:rsid w:val="00B466C8"/>
    <w:rsid w:val="00B8795C"/>
    <w:rsid w:val="00B87B01"/>
    <w:rsid w:val="00B90FC8"/>
    <w:rsid w:val="00BA3110"/>
    <w:rsid w:val="00BA4DFE"/>
    <w:rsid w:val="00BB1CFC"/>
    <w:rsid w:val="00BB54CD"/>
    <w:rsid w:val="00BD1BDF"/>
    <w:rsid w:val="00BD586F"/>
    <w:rsid w:val="00BF77C2"/>
    <w:rsid w:val="00C04972"/>
    <w:rsid w:val="00C07657"/>
    <w:rsid w:val="00C12C48"/>
    <w:rsid w:val="00C6077D"/>
    <w:rsid w:val="00C677E5"/>
    <w:rsid w:val="00C74FBB"/>
    <w:rsid w:val="00C81B6A"/>
    <w:rsid w:val="00C86789"/>
    <w:rsid w:val="00C9137B"/>
    <w:rsid w:val="00CA5CDD"/>
    <w:rsid w:val="00CA6C88"/>
    <w:rsid w:val="00CB3268"/>
    <w:rsid w:val="00CB558D"/>
    <w:rsid w:val="00CD2123"/>
    <w:rsid w:val="00CD5CA3"/>
    <w:rsid w:val="00D103F6"/>
    <w:rsid w:val="00D14B57"/>
    <w:rsid w:val="00D159DD"/>
    <w:rsid w:val="00D47ACA"/>
    <w:rsid w:val="00D547B9"/>
    <w:rsid w:val="00D74BAD"/>
    <w:rsid w:val="00D753CF"/>
    <w:rsid w:val="00D910DB"/>
    <w:rsid w:val="00DA3E0D"/>
    <w:rsid w:val="00DE79AD"/>
    <w:rsid w:val="00E073B6"/>
    <w:rsid w:val="00E23EAD"/>
    <w:rsid w:val="00E37B03"/>
    <w:rsid w:val="00E42898"/>
    <w:rsid w:val="00E45C27"/>
    <w:rsid w:val="00E71EA2"/>
    <w:rsid w:val="00ED2045"/>
    <w:rsid w:val="00ED31AE"/>
    <w:rsid w:val="00ED500A"/>
    <w:rsid w:val="00EE3951"/>
    <w:rsid w:val="00EF306B"/>
    <w:rsid w:val="00EF7FCF"/>
    <w:rsid w:val="00F110B7"/>
    <w:rsid w:val="00F15695"/>
    <w:rsid w:val="00F30816"/>
    <w:rsid w:val="00F34A70"/>
    <w:rsid w:val="00F5027C"/>
    <w:rsid w:val="00F61E1E"/>
    <w:rsid w:val="00F62A78"/>
    <w:rsid w:val="00F81920"/>
    <w:rsid w:val="00F90CFA"/>
    <w:rsid w:val="00F921FD"/>
    <w:rsid w:val="00FC3D63"/>
    <w:rsid w:val="00FC6EA8"/>
    <w:rsid w:val="00FD3CDF"/>
    <w:rsid w:val="00FF0142"/>
    <w:rsid w:val="00FF2314"/>
    <w:rsid w:val="00FF6D92"/>
  </w:rsids>
  <m:mathPr>
    <m:mathFont m:val="Cambria Math"/>
    <m:brkBin m:val="before"/>
    <m:brkBinSub m:val="--"/>
    <m:smallFrac m:val="0"/>
    <m:dispDef/>
    <m:lMargin m:val="0"/>
    <m:rMargin m:val="0"/>
    <m:defJc m:val="centerGroup"/>
    <m:wrapIndent m:val="1440"/>
    <m:intLim m:val="subSup"/>
    <m:naryLim m:val="undOvr"/>
  </m:mathPr>
  <w:themeFontLang w:val="en-ZA"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D556B06B-2010-4DA9-AA9D-C8154A329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9"/>
    <w:lsdException w:name="Dark List Accent 1" w:uiPriority="65"/>
    <w:lsdException w:name="Colorful Shading Accent 1" w:uiPriority="66"/>
    <w:lsdException w:name="Colorful List Accent 1" w:uiPriority="67"/>
    <w:lsdException w:name="Colorful Grid Accent 1" w:uiPriority="73"/>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iPriority w:val="99"/>
    <w:unhideWhenUsed/>
    <w:rsid w:val="00F81920"/>
    <w:pPr>
      <w:tabs>
        <w:tab w:val="center" w:pos="4680"/>
        <w:tab w:val="right" w:pos="9360"/>
      </w:tabs>
    </w:pPr>
  </w:style>
  <w:style w:type="character" w:customStyle="1" w:styleId="HeaderChar">
    <w:name w:val="Header Char"/>
    <w:link w:val="Header"/>
    <w:uiPriority w:val="99"/>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 w:type="paragraph" w:customStyle="1" w:styleId="TableParagraph">
    <w:name w:val="Table Paragraph"/>
    <w:basedOn w:val="Normal"/>
    <w:uiPriority w:val="1"/>
    <w:qFormat/>
    <w:rsid w:val="00372AE0"/>
    <w:pPr>
      <w:widowControl w:val="0"/>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C7A0A-7769-40BA-88B4-69E0868FE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1590</Words>
  <Characters>9064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10633</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3</cp:revision>
  <cp:lastPrinted>2014-01-09T13:51:00Z</cp:lastPrinted>
  <dcterms:created xsi:type="dcterms:W3CDTF">2016-08-09T17:24:00Z</dcterms:created>
  <dcterms:modified xsi:type="dcterms:W3CDTF">2016-08-09T17:24:00Z</dcterms:modified>
</cp:coreProperties>
</file>