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Gill Sans MT" w:eastAsiaTheme="majorEastAsia" w:hAnsi="Gill Sans MT" w:cstheme="majorBidi"/>
          <w:lang w:val="en-GB"/>
        </w:rPr>
        <w:id w:val="9884868"/>
        <w:docPartObj>
          <w:docPartGallery w:val="Cover Pages"/>
          <w:docPartUnique/>
        </w:docPartObj>
      </w:sdtPr>
      <w:sdtEndPr>
        <w:rPr>
          <w:rFonts w:eastAsiaTheme="minorEastAsia" w:cstheme="minorBidi"/>
          <w:b/>
          <w:sz w:val="28"/>
          <w:u w:val="single"/>
          <w:lang w:val="es-BO"/>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11350"/>
          </w:tblGrid>
          <w:tr w:rsidR="00363B49" w:rsidRPr="001F7275" w:rsidTr="00363B49">
            <w:tc>
              <w:tcPr>
                <w:tcW w:w="11350" w:type="dxa"/>
                <w:tcMar>
                  <w:top w:w="216" w:type="dxa"/>
                  <w:left w:w="115" w:type="dxa"/>
                  <w:bottom w:w="216" w:type="dxa"/>
                  <w:right w:w="115" w:type="dxa"/>
                </w:tcMar>
              </w:tcPr>
              <w:p w:rsidR="00363B49" w:rsidRPr="001F7275" w:rsidRDefault="00363B49">
                <w:pPr>
                  <w:pStyle w:val="NoSpacing"/>
                  <w:rPr>
                    <w:rFonts w:ascii="Gill Sans MT" w:eastAsiaTheme="majorEastAsia" w:hAnsi="Gill Sans MT" w:cstheme="majorBidi"/>
                  </w:rPr>
                </w:pPr>
              </w:p>
            </w:tc>
          </w:tr>
          <w:tr w:rsidR="00363B49" w:rsidRPr="001F7275" w:rsidTr="00363B49">
            <w:tc>
              <w:tcPr>
                <w:tcW w:w="11350" w:type="dxa"/>
              </w:tcPr>
              <w:p w:rsidR="00363B49" w:rsidRPr="001F7275" w:rsidRDefault="00363B49">
                <w:pPr>
                  <w:pStyle w:val="NoSpacing"/>
                  <w:rPr>
                    <w:rFonts w:ascii="Gill Sans MT" w:eastAsiaTheme="majorEastAsia" w:hAnsi="Gill Sans MT" w:cstheme="majorBidi"/>
                    <w:color w:val="4F81BD" w:themeColor="accent1"/>
                    <w:sz w:val="80"/>
                    <w:szCs w:val="80"/>
                  </w:rPr>
                </w:pPr>
              </w:p>
            </w:tc>
          </w:tr>
        </w:tbl>
        <w:p w:rsidR="00363B49" w:rsidRPr="001F7275" w:rsidRDefault="0009303C">
          <w:pPr>
            <w:rPr>
              <w:rFonts w:ascii="Gill Sans MT" w:hAnsi="Gill Sans MT"/>
              <w:b/>
              <w:sz w:val="28"/>
              <w:u w:val="single"/>
            </w:rPr>
          </w:pPr>
          <w:r>
            <w:rPr>
              <w:rFonts w:ascii="Gill Sans MT" w:hAnsi="Gill Sans MT"/>
              <w:b/>
              <w:noProof/>
              <w:sz w:val="28"/>
              <w:u w:val="single"/>
              <w:lang w:val="en-GB" w:eastAsia="en-GB"/>
            </w:rPr>
            <w:drawing>
              <wp:anchor distT="0" distB="0" distL="114300" distR="114300" simplePos="0" relativeHeight="251659264" behindDoc="0" locked="0" layoutInCell="1" allowOverlap="1">
                <wp:simplePos x="0" y="0"/>
                <wp:positionH relativeFrom="column">
                  <wp:posOffset>-293771</wp:posOffset>
                </wp:positionH>
                <wp:positionV relativeFrom="paragraph">
                  <wp:posOffset>-156478</wp:posOffset>
                </wp:positionV>
                <wp:extent cx="9650529" cy="7339264"/>
                <wp:effectExtent l="19050" t="0" r="7821" b="0"/>
                <wp:wrapNone/>
                <wp:docPr id="2" name="Picture 1" descr="C:\Users\hillb\Desktop\Work\September Mobilisation\Resources\Spanish packs\Covers\Church and Christian engage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b\Desktop\Work\September Mobilisation\Resources\Spanish packs\Covers\Church and Christian engagement pack.jpg"/>
                        <pic:cNvPicPr>
                          <a:picLocks noChangeAspect="1" noChangeArrowheads="1"/>
                        </pic:cNvPicPr>
                      </pic:nvPicPr>
                      <pic:blipFill>
                        <a:blip r:embed="rId8"/>
                        <a:srcRect/>
                        <a:stretch>
                          <a:fillRect/>
                        </a:stretch>
                      </pic:blipFill>
                      <pic:spPr bwMode="auto">
                        <a:xfrm>
                          <a:off x="0" y="0"/>
                          <a:ext cx="9650529" cy="7339264"/>
                        </a:xfrm>
                        <a:prstGeom prst="rect">
                          <a:avLst/>
                        </a:prstGeom>
                        <a:noFill/>
                        <a:ln w="9525">
                          <a:noFill/>
                          <a:miter lim="800000"/>
                          <a:headEnd/>
                          <a:tailEnd/>
                        </a:ln>
                      </pic:spPr>
                    </pic:pic>
                  </a:graphicData>
                </a:graphic>
              </wp:anchor>
            </w:drawing>
          </w:r>
        </w:p>
      </w:sdtContent>
    </w:sdt>
    <w:p w:rsidR="00593A78" w:rsidRPr="001F7275" w:rsidRDefault="00593A78">
      <w:pPr>
        <w:rPr>
          <w:rFonts w:ascii="Gill Sans MT" w:hAnsi="Gill Sans MT"/>
          <w:b/>
          <w:sz w:val="28"/>
          <w:u w:val="single"/>
        </w:rPr>
      </w:pPr>
      <w:r w:rsidRPr="001F7275">
        <w:rPr>
          <w:rFonts w:ascii="Gill Sans MT" w:hAnsi="Gill Sans MT"/>
          <w:b/>
          <w:bCs/>
          <w:sz w:val="28"/>
          <w:u w:val="single"/>
          <w:lang w:val="es-CR"/>
        </w:rPr>
        <w:br w:type="page"/>
      </w:r>
    </w:p>
    <w:p w:rsidR="00AD59F0" w:rsidRPr="001F7275" w:rsidRDefault="00564B55" w:rsidP="00E7459B">
      <w:pPr>
        <w:rPr>
          <w:rFonts w:ascii="Gill Sans MT" w:hAnsi="Gill Sans MT"/>
          <w:b/>
          <w:sz w:val="28"/>
        </w:rPr>
      </w:pPr>
      <w:r w:rsidRPr="001F7275">
        <w:rPr>
          <w:rFonts w:ascii="Gill Sans MT" w:hAnsi="Gill Sans MT"/>
          <w:b/>
          <w:bCs/>
          <w:sz w:val="28"/>
          <w:lang w:val="es-CR"/>
        </w:rPr>
        <w:lastRenderedPageBreak/>
        <w:t>“</w:t>
      </w:r>
      <w:r w:rsidR="00A83D4B" w:rsidRPr="001F7275">
        <w:rPr>
          <w:rFonts w:ascii="Gill Sans MT" w:hAnsi="Gill Sans MT"/>
          <w:b/>
          <w:bCs/>
          <w:sz w:val="28"/>
          <w:lang w:val="es-CR"/>
        </w:rPr>
        <w:t>Cierra</w:t>
      </w:r>
      <w:r w:rsidR="00B26120" w:rsidRPr="001F7275">
        <w:rPr>
          <w:rFonts w:ascii="Gill Sans MT" w:hAnsi="Gill Sans MT"/>
          <w:b/>
          <w:bCs/>
          <w:sz w:val="28"/>
          <w:lang w:val="es-CR"/>
        </w:rPr>
        <w:t xml:space="preserve"> la Brecha</w:t>
      </w:r>
      <w:r w:rsidRPr="001F7275">
        <w:rPr>
          <w:rFonts w:ascii="Gill Sans MT" w:hAnsi="Gill Sans MT"/>
          <w:b/>
          <w:bCs/>
          <w:sz w:val="28"/>
          <w:lang w:val="es-CR"/>
        </w:rPr>
        <w:t xml:space="preserve">”- </w:t>
      </w:r>
      <w:r w:rsidR="00B26120" w:rsidRPr="001F7275">
        <w:rPr>
          <w:rFonts w:ascii="Gill Sans MT" w:hAnsi="Gill Sans MT"/>
          <w:b/>
          <w:bCs/>
          <w:sz w:val="28"/>
          <w:lang w:val="es-CR"/>
        </w:rPr>
        <w:t xml:space="preserve"> Paquete de </w:t>
      </w:r>
      <w:r w:rsidRPr="001F7275">
        <w:rPr>
          <w:rFonts w:ascii="Gill Sans MT" w:hAnsi="Gill Sans MT"/>
          <w:b/>
          <w:bCs/>
          <w:sz w:val="28"/>
          <w:lang w:val="es-CR"/>
        </w:rPr>
        <w:t>r</w:t>
      </w:r>
      <w:r w:rsidR="00B26120" w:rsidRPr="001F7275">
        <w:rPr>
          <w:rFonts w:ascii="Gill Sans MT" w:hAnsi="Gill Sans MT"/>
          <w:b/>
          <w:bCs/>
          <w:sz w:val="28"/>
          <w:lang w:val="es-CR"/>
        </w:rPr>
        <w:t xml:space="preserve">ecursos para la </w:t>
      </w:r>
      <w:r w:rsidRPr="001F7275">
        <w:rPr>
          <w:rFonts w:ascii="Gill Sans MT" w:hAnsi="Gill Sans MT"/>
          <w:b/>
          <w:bCs/>
          <w:sz w:val="28"/>
          <w:lang w:val="es-CR"/>
        </w:rPr>
        <w:t>i</w:t>
      </w:r>
      <w:r w:rsidR="00B26120" w:rsidRPr="001F7275">
        <w:rPr>
          <w:rFonts w:ascii="Gill Sans MT" w:hAnsi="Gill Sans MT"/>
          <w:b/>
          <w:bCs/>
          <w:sz w:val="28"/>
          <w:lang w:val="es-CR"/>
        </w:rPr>
        <w:t>glesia</w:t>
      </w:r>
    </w:p>
    <w:sdt>
      <w:sdtPr>
        <w:rPr>
          <w:rFonts w:ascii="Gill Sans MT" w:eastAsiaTheme="minorHAnsi" w:hAnsi="Gill Sans MT" w:cstheme="minorBidi"/>
          <w:b w:val="0"/>
          <w:bCs w:val="0"/>
          <w:color w:val="auto"/>
          <w:sz w:val="22"/>
          <w:szCs w:val="22"/>
          <w:lang w:val="en-GB"/>
        </w:rPr>
        <w:id w:val="9884857"/>
        <w:docPartObj>
          <w:docPartGallery w:val="Table of Contents"/>
          <w:docPartUnique/>
        </w:docPartObj>
      </w:sdtPr>
      <w:sdtEndPr>
        <w:rPr>
          <w:rFonts w:eastAsiaTheme="minorEastAsia"/>
          <w:lang w:val="es-BO"/>
        </w:rPr>
      </w:sdtEndPr>
      <w:sdtContent>
        <w:p w:rsidR="00DF0A69" w:rsidRPr="001F7275" w:rsidRDefault="00DF0A69">
          <w:pPr>
            <w:pStyle w:val="TOCHeading"/>
            <w:rPr>
              <w:rFonts w:ascii="Gill Sans MT" w:hAnsi="Gill Sans MT"/>
            </w:rPr>
          </w:pPr>
          <w:r w:rsidRPr="001F7275">
            <w:rPr>
              <w:rFonts w:ascii="Gill Sans MT" w:hAnsi="Gill Sans MT"/>
              <w:lang w:val="es-CR"/>
            </w:rPr>
            <w:t>Contenidos</w:t>
          </w:r>
        </w:p>
        <w:p w:rsidR="00BA2DE2" w:rsidRPr="001F7275" w:rsidRDefault="008B1B55">
          <w:pPr>
            <w:pStyle w:val="TOC1"/>
            <w:tabs>
              <w:tab w:val="right" w:leader="dot" w:pos="13948"/>
            </w:tabs>
            <w:rPr>
              <w:rFonts w:ascii="Gill Sans MT" w:hAnsi="Gill Sans MT"/>
              <w:noProof/>
              <w:lang w:val="en-US"/>
            </w:rPr>
          </w:pPr>
          <w:r w:rsidRPr="008B1B55">
            <w:rPr>
              <w:rFonts w:ascii="Gill Sans MT" w:hAnsi="Gill Sans MT"/>
              <w:lang w:val="es-CR"/>
            </w:rPr>
            <w:fldChar w:fldCharType="begin"/>
          </w:r>
          <w:r w:rsidR="0001509E" w:rsidRPr="001F7275">
            <w:rPr>
              <w:rFonts w:ascii="Gill Sans MT" w:hAnsi="Gill Sans MT"/>
            </w:rPr>
            <w:instrText xml:space="preserve"> TOC \o "1-3" \h \z \u </w:instrText>
          </w:r>
          <w:r w:rsidRPr="001F7275">
            <w:rPr>
              <w:rFonts w:ascii="Gill Sans MT" w:hAnsi="Gill Sans MT"/>
            </w:rPr>
            <w:fldChar w:fldCharType="separate"/>
          </w:r>
          <w:hyperlink w:anchor="_Toc362590601" w:history="1">
            <w:r w:rsidR="00BA2DE2" w:rsidRPr="001F7275">
              <w:rPr>
                <w:rStyle w:val="Hyperlink"/>
                <w:rFonts w:ascii="Gill Sans MT" w:hAnsi="Gill Sans MT"/>
                <w:noProof/>
                <w:lang w:val="es-CR"/>
              </w:rPr>
              <w:t>Introducción</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_Toc362590601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3</w:t>
            </w:r>
            <w:r w:rsidRPr="001F7275">
              <w:rPr>
                <w:rFonts w:ascii="Gill Sans MT" w:hAnsi="Gill Sans MT"/>
                <w:noProof/>
                <w:webHidden/>
              </w:rPr>
              <w:fldChar w:fldCharType="end"/>
            </w:r>
          </w:hyperlink>
        </w:p>
        <w:p w:rsidR="00BA2DE2" w:rsidRPr="001F7275" w:rsidRDefault="008B1B55">
          <w:pPr>
            <w:pStyle w:val="TOC1"/>
            <w:tabs>
              <w:tab w:val="right" w:leader="dot" w:pos="13948"/>
            </w:tabs>
            <w:rPr>
              <w:rFonts w:ascii="Gill Sans MT" w:hAnsi="Gill Sans MT"/>
              <w:noProof/>
              <w:lang w:val="en-US"/>
            </w:rPr>
          </w:pPr>
          <w:hyperlink w:anchor="_Toc362590603" w:history="1">
            <w:r w:rsidR="00BA2DE2" w:rsidRPr="001F7275">
              <w:rPr>
                <w:rStyle w:val="Hyperlink"/>
                <w:rFonts w:ascii="Gill Sans MT" w:hAnsi="Gill Sans MT"/>
                <w:noProof/>
                <w:lang w:val="es-CR"/>
              </w:rPr>
              <w:t>Recursos para la planificación de sermones</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_Toc362590603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3</w:t>
            </w:r>
            <w:r w:rsidRPr="001F7275">
              <w:rPr>
                <w:rFonts w:ascii="Gill Sans MT" w:hAnsi="Gill Sans MT"/>
                <w:noProof/>
                <w:webHidden/>
              </w:rPr>
              <w:fldChar w:fldCharType="end"/>
            </w:r>
          </w:hyperlink>
        </w:p>
        <w:p w:rsidR="00BA2DE2" w:rsidRPr="001F7275" w:rsidRDefault="008B1B55">
          <w:pPr>
            <w:pStyle w:val="TOC2"/>
            <w:tabs>
              <w:tab w:val="right" w:leader="dot" w:pos="13948"/>
            </w:tabs>
            <w:rPr>
              <w:rFonts w:ascii="Gill Sans MT" w:hAnsi="Gill Sans MT"/>
              <w:noProof/>
              <w:lang w:val="en-US"/>
            </w:rPr>
          </w:pPr>
          <w:hyperlink w:anchor="_Toc362590604" w:history="1">
            <w:r w:rsidR="00BA2DE2" w:rsidRPr="001F7275">
              <w:rPr>
                <w:rStyle w:val="Hyperlink"/>
                <w:rFonts w:ascii="Gill Sans MT" w:hAnsi="Gill Sans MT"/>
                <w:noProof/>
                <w:lang w:val="es-CR"/>
              </w:rPr>
              <w:t>Opción de sermón # 1</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_Toc362590604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4</w:t>
            </w:r>
            <w:r w:rsidRPr="001F7275">
              <w:rPr>
                <w:rFonts w:ascii="Gill Sans MT" w:hAnsi="Gill Sans MT"/>
                <w:noProof/>
                <w:webHidden/>
              </w:rPr>
              <w:fldChar w:fldCharType="end"/>
            </w:r>
          </w:hyperlink>
        </w:p>
        <w:p w:rsidR="00BA2DE2" w:rsidRPr="001F7275" w:rsidRDefault="008B1B55">
          <w:pPr>
            <w:pStyle w:val="TOC3"/>
            <w:tabs>
              <w:tab w:val="right" w:leader="dot" w:pos="13948"/>
            </w:tabs>
            <w:rPr>
              <w:rFonts w:ascii="Gill Sans MT" w:hAnsi="Gill Sans MT"/>
              <w:noProof/>
              <w:lang w:val="en-US"/>
            </w:rPr>
          </w:pPr>
          <w:hyperlink w:anchor="_Toc362590605" w:history="1">
            <w:r w:rsidR="00BA2DE2" w:rsidRPr="001F7275">
              <w:rPr>
                <w:rStyle w:val="Hyperlink"/>
                <w:rFonts w:ascii="Gill Sans MT" w:hAnsi="Gill Sans MT"/>
                <w:noProof/>
                <w:lang w:val="es-CR"/>
              </w:rPr>
              <w:t>El Buen Pastor y sus Ovejas</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_Toc362590605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4</w:t>
            </w:r>
            <w:r w:rsidRPr="001F7275">
              <w:rPr>
                <w:rFonts w:ascii="Gill Sans MT" w:hAnsi="Gill Sans MT"/>
                <w:noProof/>
                <w:webHidden/>
              </w:rPr>
              <w:fldChar w:fldCharType="end"/>
            </w:r>
          </w:hyperlink>
        </w:p>
        <w:p w:rsidR="00BA2DE2" w:rsidRPr="001F7275" w:rsidRDefault="008B1B55">
          <w:pPr>
            <w:pStyle w:val="TOC3"/>
            <w:tabs>
              <w:tab w:val="right" w:leader="dot" w:pos="13948"/>
            </w:tabs>
            <w:rPr>
              <w:rFonts w:ascii="Gill Sans MT" w:hAnsi="Gill Sans MT"/>
              <w:noProof/>
              <w:lang w:val="en-US"/>
            </w:rPr>
          </w:pPr>
          <w:hyperlink w:anchor="_Toc362590606" w:history="1">
            <w:r w:rsidR="00BA2DE2" w:rsidRPr="001F7275">
              <w:rPr>
                <w:rStyle w:val="Hyperlink"/>
                <w:rFonts w:ascii="Gill Sans MT" w:hAnsi="Gill Sans MT"/>
                <w:noProof/>
                <w:lang w:val="es-CR"/>
              </w:rPr>
              <w:t>Notas</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_Toc362590606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4</w:t>
            </w:r>
            <w:r w:rsidRPr="001F7275">
              <w:rPr>
                <w:rFonts w:ascii="Gill Sans MT" w:hAnsi="Gill Sans MT"/>
                <w:noProof/>
                <w:webHidden/>
              </w:rPr>
              <w:fldChar w:fldCharType="end"/>
            </w:r>
          </w:hyperlink>
        </w:p>
        <w:p w:rsidR="00BA2DE2" w:rsidRPr="001F7275" w:rsidRDefault="008B1B55">
          <w:pPr>
            <w:pStyle w:val="TOC3"/>
            <w:tabs>
              <w:tab w:val="right" w:leader="dot" w:pos="13948"/>
            </w:tabs>
            <w:rPr>
              <w:rFonts w:ascii="Gill Sans MT" w:hAnsi="Gill Sans MT"/>
              <w:noProof/>
              <w:lang w:val="en-US"/>
            </w:rPr>
          </w:pPr>
          <w:hyperlink w:anchor="_Toc362590607" w:history="1">
            <w:r w:rsidR="00BA2DE2" w:rsidRPr="001F7275">
              <w:rPr>
                <w:rStyle w:val="Hyperlink"/>
                <w:rFonts w:ascii="Gill Sans MT" w:hAnsi="Gill Sans MT"/>
                <w:noProof/>
                <w:lang w:val="es-CR"/>
              </w:rPr>
              <w:t>Oración</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_Toc362590607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6</w:t>
            </w:r>
            <w:r w:rsidRPr="001F7275">
              <w:rPr>
                <w:rFonts w:ascii="Gill Sans MT" w:hAnsi="Gill Sans MT"/>
                <w:noProof/>
                <w:webHidden/>
              </w:rPr>
              <w:fldChar w:fldCharType="end"/>
            </w:r>
          </w:hyperlink>
        </w:p>
        <w:p w:rsidR="00BA2DE2" w:rsidRPr="001F7275" w:rsidRDefault="008B1B55">
          <w:pPr>
            <w:pStyle w:val="TOC2"/>
            <w:tabs>
              <w:tab w:val="right" w:leader="dot" w:pos="13948"/>
            </w:tabs>
            <w:rPr>
              <w:rStyle w:val="Hyperlink"/>
              <w:rFonts w:ascii="Gill Sans MT" w:hAnsi="Gill Sans MT"/>
              <w:noProof/>
            </w:rPr>
          </w:pPr>
          <w:hyperlink w:anchor="_Toc362590608" w:history="1">
            <w:r w:rsidR="00BA2DE2" w:rsidRPr="001F7275">
              <w:rPr>
                <w:rStyle w:val="Hyperlink"/>
                <w:rFonts w:ascii="Gill Sans MT" w:hAnsi="Gill Sans MT"/>
                <w:noProof/>
                <w:lang w:val="es-CR"/>
              </w:rPr>
              <w:t>Opción de sermón # 2</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_Toc362590608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7</w:t>
            </w:r>
            <w:r w:rsidRPr="001F7275">
              <w:rPr>
                <w:rFonts w:ascii="Gill Sans MT" w:hAnsi="Gill Sans MT"/>
                <w:noProof/>
                <w:webHidden/>
              </w:rPr>
              <w:fldChar w:fldCharType="end"/>
            </w:r>
          </w:hyperlink>
        </w:p>
        <w:p w:rsidR="00BA2DE2" w:rsidRPr="001F7275" w:rsidRDefault="00BA2DE2" w:rsidP="00BA2DE2">
          <w:pPr>
            <w:spacing w:after="120" w:line="240" w:lineRule="auto"/>
            <w:ind w:left="187"/>
            <w:rPr>
              <w:rFonts w:ascii="Gill Sans MT" w:hAnsi="Gill Sans MT"/>
              <w:noProof/>
              <w:lang w:val="es-CR"/>
            </w:rPr>
          </w:pPr>
          <w:r w:rsidRPr="001F7275">
            <w:rPr>
              <w:rFonts w:ascii="Gill Sans MT" w:hAnsi="Gill Sans MT"/>
              <w:noProof/>
              <w:lang w:val="es-CR"/>
            </w:rPr>
            <w:t>Jesús sana a una mujer enferma en Sabbath...............................................................................................................................................................................8</w:t>
          </w:r>
        </w:p>
        <w:p w:rsidR="00BA2DE2" w:rsidRPr="001F7275" w:rsidRDefault="00BA2DE2" w:rsidP="00BA2DE2">
          <w:pPr>
            <w:spacing w:after="120" w:line="240" w:lineRule="auto"/>
            <w:ind w:left="187"/>
            <w:rPr>
              <w:rFonts w:ascii="Gill Sans MT" w:hAnsi="Gill Sans MT"/>
              <w:noProof/>
            </w:rPr>
          </w:pPr>
          <w:r w:rsidRPr="001F7275">
            <w:rPr>
              <w:rFonts w:ascii="Gill Sans MT" w:hAnsi="Gill Sans MT"/>
              <w:noProof/>
              <w:lang w:val="es-CR"/>
            </w:rPr>
            <w:t>Notas.....</w:t>
          </w:r>
          <w:r w:rsidRPr="001F7275">
            <w:rPr>
              <w:rFonts w:ascii="Gill Sans MT" w:hAnsi="Gill Sans MT"/>
              <w:noProof/>
            </w:rPr>
            <w:t>.......................................................................................................................................................................................................................................8</w:t>
          </w:r>
        </w:p>
        <w:p w:rsidR="00BA2DE2" w:rsidRPr="001F7275" w:rsidRDefault="008B1B55">
          <w:pPr>
            <w:pStyle w:val="TOC1"/>
            <w:tabs>
              <w:tab w:val="right" w:leader="dot" w:pos="13948"/>
            </w:tabs>
            <w:rPr>
              <w:rFonts w:ascii="Gill Sans MT" w:hAnsi="Gill Sans MT"/>
              <w:noProof/>
              <w:lang w:val="en-US"/>
            </w:rPr>
          </w:pPr>
          <w:hyperlink w:anchor="_Toc362590609" w:history="1">
            <w:r w:rsidR="00BA2DE2" w:rsidRPr="001F7275">
              <w:rPr>
                <w:rStyle w:val="Hyperlink"/>
                <w:rFonts w:ascii="Gill Sans MT" w:hAnsi="Gill Sans MT"/>
                <w:noProof/>
                <w:lang w:val="es-CR"/>
              </w:rPr>
              <w:t>Recursos para la oración:</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_Toc362590609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7</w:t>
            </w:r>
            <w:r w:rsidRPr="001F7275">
              <w:rPr>
                <w:rFonts w:ascii="Gill Sans MT" w:hAnsi="Gill Sans MT"/>
                <w:noProof/>
                <w:webHidden/>
              </w:rPr>
              <w:fldChar w:fldCharType="end"/>
            </w:r>
          </w:hyperlink>
        </w:p>
        <w:p w:rsidR="00BA2DE2" w:rsidRPr="001F7275" w:rsidRDefault="008B1B55">
          <w:pPr>
            <w:pStyle w:val="TOC1"/>
            <w:tabs>
              <w:tab w:val="right" w:leader="dot" w:pos="13948"/>
            </w:tabs>
            <w:rPr>
              <w:rFonts w:ascii="Gill Sans MT" w:hAnsi="Gill Sans MT"/>
              <w:noProof/>
              <w:lang w:val="en-US"/>
            </w:rPr>
          </w:pPr>
          <w:hyperlink w:anchor="_Toc362590610" w:history="1">
            <w:r w:rsidR="00BA2DE2" w:rsidRPr="001F7275">
              <w:rPr>
                <w:rStyle w:val="Hyperlink"/>
                <w:rFonts w:ascii="Gill Sans MT" w:hAnsi="Gill Sans MT"/>
                <w:noProof/>
                <w:lang w:val="es-CR"/>
              </w:rPr>
              <w:t>Grupo pequeño de estudio bíblico y reflexión</w:t>
            </w:r>
            <w:r w:rsidR="00BA2DE2" w:rsidRPr="001F7275">
              <w:rPr>
                <w:rFonts w:ascii="Gill Sans MT" w:hAnsi="Gill Sans MT"/>
                <w:noProof/>
                <w:webHidden/>
              </w:rPr>
              <w:tab/>
            </w:r>
            <w:r w:rsidRPr="001F7275">
              <w:rPr>
                <w:rFonts w:ascii="Gill Sans MT" w:hAnsi="Gill Sans MT"/>
                <w:noProof/>
                <w:webHidden/>
              </w:rPr>
              <w:fldChar w:fldCharType="begin"/>
            </w:r>
            <w:r w:rsidR="00BA2DE2" w:rsidRPr="001F7275">
              <w:rPr>
                <w:rFonts w:ascii="Gill Sans MT" w:hAnsi="Gill Sans MT"/>
                <w:noProof/>
                <w:webHidden/>
              </w:rPr>
              <w:instrText xml:space="preserve"> PAGEREF _Toc362590610 \h </w:instrText>
            </w:r>
            <w:r w:rsidRPr="001F7275">
              <w:rPr>
                <w:rFonts w:ascii="Gill Sans MT" w:hAnsi="Gill Sans MT"/>
                <w:noProof/>
                <w:webHidden/>
              </w:rPr>
            </w:r>
            <w:r w:rsidRPr="001F7275">
              <w:rPr>
                <w:rFonts w:ascii="Gill Sans MT" w:hAnsi="Gill Sans MT"/>
                <w:noProof/>
                <w:webHidden/>
              </w:rPr>
              <w:fldChar w:fldCharType="separate"/>
            </w:r>
            <w:r w:rsidR="00BF53C8" w:rsidRPr="001F7275">
              <w:rPr>
                <w:rFonts w:ascii="Gill Sans MT" w:hAnsi="Gill Sans MT"/>
                <w:noProof/>
                <w:webHidden/>
              </w:rPr>
              <w:t>9</w:t>
            </w:r>
            <w:r w:rsidRPr="001F7275">
              <w:rPr>
                <w:rFonts w:ascii="Gill Sans MT" w:hAnsi="Gill Sans MT"/>
                <w:noProof/>
                <w:webHidden/>
              </w:rPr>
              <w:fldChar w:fldCharType="end"/>
            </w:r>
          </w:hyperlink>
        </w:p>
        <w:p w:rsidR="00DF0A69" w:rsidRPr="001F7275" w:rsidRDefault="008B1B55">
          <w:pPr>
            <w:rPr>
              <w:rFonts w:ascii="Gill Sans MT" w:hAnsi="Gill Sans MT"/>
            </w:rPr>
          </w:pPr>
          <w:r w:rsidRPr="001F7275">
            <w:rPr>
              <w:rFonts w:ascii="Gill Sans MT" w:hAnsi="Gill Sans MT"/>
            </w:rPr>
            <w:fldChar w:fldCharType="end"/>
          </w:r>
        </w:p>
      </w:sdtContent>
    </w:sdt>
    <w:p w:rsidR="00DF0A69" w:rsidRPr="001F7275" w:rsidRDefault="00DF0A69">
      <w:pPr>
        <w:rPr>
          <w:rFonts w:ascii="Gill Sans MT" w:hAnsi="Gill Sans MT"/>
        </w:rPr>
      </w:pPr>
      <w:r w:rsidRPr="001F7275">
        <w:rPr>
          <w:rFonts w:ascii="Gill Sans MT" w:hAnsi="Gill Sans MT"/>
          <w:lang w:val="es-CR"/>
        </w:rPr>
        <w:br w:type="page"/>
      </w:r>
    </w:p>
    <w:p w:rsidR="00AD59F0" w:rsidRPr="001F7275" w:rsidRDefault="00AD59F0" w:rsidP="0043659A">
      <w:pPr>
        <w:pStyle w:val="Heading1"/>
        <w:rPr>
          <w:rFonts w:ascii="Gill Sans MT" w:hAnsi="Gill Sans MT"/>
        </w:rPr>
      </w:pPr>
      <w:bookmarkStart w:id="0" w:name="_Toc362590601"/>
      <w:r w:rsidRPr="001F7275">
        <w:rPr>
          <w:rFonts w:ascii="Gill Sans MT" w:hAnsi="Gill Sans MT"/>
          <w:lang w:val="es-CR"/>
        </w:rPr>
        <w:lastRenderedPageBreak/>
        <w:t>Introducción</w:t>
      </w:r>
      <w:bookmarkEnd w:id="0"/>
    </w:p>
    <w:p w:rsidR="00332176" w:rsidRPr="001F7275" w:rsidRDefault="00332176" w:rsidP="00332176">
      <w:pPr>
        <w:rPr>
          <w:rFonts w:ascii="Gill Sans MT" w:hAnsi="Gill Sans MT"/>
        </w:rPr>
      </w:pPr>
    </w:p>
    <w:p w:rsidR="00332176" w:rsidRPr="001F7275" w:rsidRDefault="00332176" w:rsidP="0044622A">
      <w:pPr>
        <w:rPr>
          <w:rFonts w:ascii="Gill Sans MT" w:hAnsi="Gill Sans MT"/>
        </w:rPr>
      </w:pPr>
      <w:r w:rsidRPr="001F7275">
        <w:rPr>
          <w:rFonts w:ascii="Gill Sans MT" w:hAnsi="Gill Sans MT"/>
          <w:lang w:val="es-CR"/>
        </w:rPr>
        <w:t>En Visión Mundial, creemos que un niño o niña no debería de vivir solo hasta los cinco años. A dos años para que se cumpla el plazo de los Objetivos de Desarrollo del Milenio (</w:t>
      </w:r>
      <w:r w:rsidR="00A83D4B" w:rsidRPr="001F7275">
        <w:rPr>
          <w:rFonts w:ascii="Gill Sans MT" w:hAnsi="Gill Sans MT"/>
          <w:lang w:val="es-CR"/>
        </w:rPr>
        <w:t>ODM</w:t>
      </w:r>
      <w:r w:rsidRPr="001F7275">
        <w:rPr>
          <w:rFonts w:ascii="Gill Sans MT" w:hAnsi="Gill Sans MT"/>
          <w:lang w:val="es-CR"/>
        </w:rPr>
        <w:t xml:space="preserve">) para el 2015, </w:t>
      </w:r>
      <w:r w:rsidR="00A83D4B" w:rsidRPr="001F7275">
        <w:rPr>
          <w:rFonts w:ascii="Gill Sans MT" w:hAnsi="Gill Sans MT"/>
          <w:lang w:val="es-CR"/>
        </w:rPr>
        <w:t>aún</w:t>
      </w:r>
      <w:r w:rsidRPr="001F7275">
        <w:rPr>
          <w:rFonts w:ascii="Gill Sans MT" w:hAnsi="Gill Sans MT"/>
          <w:lang w:val="es-CR"/>
        </w:rPr>
        <w:t xml:space="preserve"> queda mucho por hacer si se quiere cumplir con estos </w:t>
      </w:r>
      <w:r w:rsidR="00564B55" w:rsidRPr="001F7275">
        <w:rPr>
          <w:rFonts w:ascii="Gill Sans MT" w:hAnsi="Gill Sans MT"/>
          <w:lang w:val="es-CR"/>
        </w:rPr>
        <w:t xml:space="preserve">objetivos </w:t>
      </w:r>
      <w:r w:rsidRPr="001F7275">
        <w:rPr>
          <w:rFonts w:ascii="Gill Sans MT" w:hAnsi="Gill Sans MT"/>
          <w:lang w:val="es-CR"/>
        </w:rPr>
        <w:t xml:space="preserve">y </w:t>
      </w:r>
      <w:r w:rsidR="00564B55" w:rsidRPr="001F7275">
        <w:rPr>
          <w:rFonts w:ascii="Gill Sans MT" w:hAnsi="Gill Sans MT"/>
          <w:lang w:val="es-CR"/>
        </w:rPr>
        <w:t xml:space="preserve">si se quiere </w:t>
      </w:r>
      <w:r w:rsidRPr="001F7275">
        <w:rPr>
          <w:rFonts w:ascii="Gill Sans MT" w:hAnsi="Gill Sans MT"/>
          <w:lang w:val="es-CR"/>
        </w:rPr>
        <w:t>lograr que millones de niños y niñas vivan más allá de los 5</w:t>
      </w:r>
      <w:r w:rsidR="00564B55" w:rsidRPr="001F7275">
        <w:rPr>
          <w:rFonts w:ascii="Gill Sans MT" w:hAnsi="Gill Sans MT"/>
          <w:lang w:val="es-CR"/>
        </w:rPr>
        <w:t xml:space="preserve"> años de vida</w:t>
      </w:r>
      <w:r w:rsidRPr="001F7275">
        <w:rPr>
          <w:rFonts w:ascii="Gill Sans MT" w:hAnsi="Gill Sans MT"/>
          <w:lang w:val="es-CR"/>
        </w:rPr>
        <w:t xml:space="preserve">. </w:t>
      </w:r>
      <w:r w:rsidR="00564B55" w:rsidRPr="001F7275">
        <w:rPr>
          <w:rFonts w:ascii="Gill Sans MT" w:hAnsi="Gill Sans MT"/>
          <w:lang w:val="es-CR"/>
        </w:rPr>
        <w:t xml:space="preserve"> Esta es la r</w:t>
      </w:r>
      <w:r w:rsidRPr="001F7275">
        <w:rPr>
          <w:rFonts w:ascii="Gill Sans MT" w:hAnsi="Gill Sans MT"/>
          <w:lang w:val="es-CR"/>
        </w:rPr>
        <w:t>az</w:t>
      </w:r>
      <w:r w:rsidR="00564B55" w:rsidRPr="001F7275">
        <w:rPr>
          <w:rFonts w:ascii="Gill Sans MT" w:hAnsi="Gill Sans MT"/>
          <w:lang w:val="es-CR"/>
        </w:rPr>
        <w:t>ó</w:t>
      </w:r>
      <w:r w:rsidRPr="001F7275">
        <w:rPr>
          <w:rFonts w:ascii="Gill Sans MT" w:hAnsi="Gill Sans MT"/>
          <w:lang w:val="es-CR"/>
        </w:rPr>
        <w:t>n por la cual la campaña Salud Infantil Pri</w:t>
      </w:r>
      <w:r w:rsidR="00564B55" w:rsidRPr="001F7275">
        <w:rPr>
          <w:rFonts w:ascii="Gill Sans MT" w:hAnsi="Gill Sans MT"/>
          <w:lang w:val="es-CR"/>
        </w:rPr>
        <w:t xml:space="preserve">mero se está movilizando del </w:t>
      </w:r>
      <w:r w:rsidRPr="001F7275">
        <w:rPr>
          <w:rFonts w:ascii="Gill Sans MT" w:hAnsi="Gill Sans MT"/>
          <w:lang w:val="es-CR"/>
        </w:rPr>
        <w:t>4</w:t>
      </w:r>
      <w:r w:rsidR="00564B55" w:rsidRPr="001F7275">
        <w:rPr>
          <w:rFonts w:ascii="Gill Sans MT" w:hAnsi="Gill Sans MT"/>
          <w:lang w:val="es-CR"/>
        </w:rPr>
        <w:t xml:space="preserve"> al</w:t>
      </w:r>
      <w:r w:rsidRPr="001F7275">
        <w:rPr>
          <w:rFonts w:ascii="Gill Sans MT" w:hAnsi="Gill Sans MT"/>
          <w:lang w:val="es-CR"/>
        </w:rPr>
        <w:t xml:space="preserve">10 de septiembre del 2013, </w:t>
      </w:r>
      <w:r w:rsidR="00564B55" w:rsidRPr="001F7275">
        <w:rPr>
          <w:rFonts w:ascii="Gill Sans MT" w:hAnsi="Gill Sans MT"/>
          <w:lang w:val="es-CR"/>
        </w:rPr>
        <w:t xml:space="preserve"> </w:t>
      </w:r>
      <w:r w:rsidRPr="001F7275">
        <w:rPr>
          <w:rFonts w:ascii="Gill Sans MT" w:hAnsi="Gill Sans MT"/>
          <w:lang w:val="es-CR"/>
        </w:rPr>
        <w:t xml:space="preserve">antes de </w:t>
      </w:r>
      <w:r w:rsidR="00564B55" w:rsidRPr="001F7275">
        <w:rPr>
          <w:rFonts w:ascii="Gill Sans MT" w:hAnsi="Gill Sans MT"/>
          <w:lang w:val="es-CR"/>
        </w:rPr>
        <w:t xml:space="preserve">que se lleve a cabo </w:t>
      </w:r>
      <w:r w:rsidRPr="001F7275">
        <w:rPr>
          <w:rFonts w:ascii="Gill Sans MT" w:hAnsi="Gill Sans MT"/>
          <w:lang w:val="es-CR"/>
        </w:rPr>
        <w:t xml:space="preserve">la </w:t>
      </w:r>
      <w:r w:rsidR="00564B55" w:rsidRPr="001F7275">
        <w:rPr>
          <w:rFonts w:ascii="Gill Sans MT" w:hAnsi="Gill Sans MT"/>
          <w:lang w:val="es-CR"/>
        </w:rPr>
        <w:t xml:space="preserve">próxima </w:t>
      </w:r>
      <w:r w:rsidRPr="001F7275">
        <w:rPr>
          <w:rFonts w:ascii="Gill Sans MT" w:hAnsi="Gill Sans MT"/>
          <w:lang w:val="es-CR"/>
        </w:rPr>
        <w:t xml:space="preserve">Asamblea General de las Naciones Unidas. </w:t>
      </w:r>
      <w:r w:rsidR="00564B55" w:rsidRPr="001F7275">
        <w:rPr>
          <w:rFonts w:ascii="Gill Sans MT" w:hAnsi="Gill Sans MT"/>
          <w:lang w:val="es-CR"/>
        </w:rPr>
        <w:t xml:space="preserve"> Es por esto que e</w:t>
      </w:r>
      <w:r w:rsidRPr="001F7275">
        <w:rPr>
          <w:rFonts w:ascii="Gill Sans MT" w:hAnsi="Gill Sans MT"/>
          <w:lang w:val="es-CR"/>
        </w:rPr>
        <w:t xml:space="preserve">stamos </w:t>
      </w:r>
      <w:r w:rsidR="00564B55" w:rsidRPr="001F7275">
        <w:rPr>
          <w:rFonts w:ascii="Gill Sans MT" w:hAnsi="Gill Sans MT"/>
          <w:lang w:val="es-CR"/>
        </w:rPr>
        <w:t>haciéndole</w:t>
      </w:r>
      <w:r w:rsidRPr="001F7275">
        <w:rPr>
          <w:rFonts w:ascii="Gill Sans MT" w:hAnsi="Gill Sans MT"/>
          <w:lang w:val="es-CR"/>
        </w:rPr>
        <w:t xml:space="preserve"> un llamado a los líderes mundiales, para que </w:t>
      </w:r>
      <w:r w:rsidR="00564B55" w:rsidRPr="001F7275">
        <w:rPr>
          <w:rFonts w:ascii="Gill Sans MT" w:hAnsi="Gill Sans MT"/>
          <w:lang w:val="es-CR"/>
        </w:rPr>
        <w:t>“</w:t>
      </w:r>
      <w:r w:rsidR="00A83D4B" w:rsidRPr="001F7275">
        <w:rPr>
          <w:rFonts w:ascii="Gill Sans MT" w:hAnsi="Gill Sans MT"/>
          <w:lang w:val="es-CR"/>
        </w:rPr>
        <w:t>Cierra</w:t>
      </w:r>
      <w:r w:rsidRPr="001F7275">
        <w:rPr>
          <w:rFonts w:ascii="Gill Sans MT" w:hAnsi="Gill Sans MT"/>
          <w:lang w:val="es-CR"/>
        </w:rPr>
        <w:t xml:space="preserve"> la Brecha</w:t>
      </w:r>
      <w:r w:rsidR="00564B55" w:rsidRPr="001F7275">
        <w:rPr>
          <w:rFonts w:ascii="Gill Sans MT" w:hAnsi="Gill Sans MT"/>
          <w:lang w:val="es-CR"/>
        </w:rPr>
        <w:t>”</w:t>
      </w:r>
      <w:r w:rsidRPr="001F7275">
        <w:rPr>
          <w:rFonts w:ascii="Gill Sans MT" w:hAnsi="Gill Sans MT"/>
          <w:lang w:val="es-CR"/>
        </w:rPr>
        <w:t xml:space="preserve"> de la pobreza y para que muchos niños y niñas puedan vivir más allá de los 5</w:t>
      </w:r>
      <w:r w:rsidR="00564B55" w:rsidRPr="001F7275">
        <w:rPr>
          <w:rFonts w:ascii="Gill Sans MT" w:hAnsi="Gill Sans MT"/>
          <w:lang w:val="es-CR"/>
        </w:rPr>
        <w:t xml:space="preserve"> años</w:t>
      </w:r>
      <w:r w:rsidRPr="001F7275">
        <w:rPr>
          <w:rFonts w:ascii="Gill Sans MT" w:hAnsi="Gill Sans MT"/>
          <w:lang w:val="es-CR"/>
        </w:rPr>
        <w:t xml:space="preserve">. </w:t>
      </w:r>
    </w:p>
    <w:p w:rsidR="00E10766" w:rsidRPr="001F7275" w:rsidRDefault="00E10766" w:rsidP="00B65A64">
      <w:pPr>
        <w:pStyle w:val="Heading1"/>
        <w:spacing w:before="0"/>
        <w:rPr>
          <w:rFonts w:ascii="Gill Sans MT" w:eastAsiaTheme="minorHAnsi" w:hAnsi="Gill Sans MT" w:cstheme="minorBidi"/>
          <w:b w:val="0"/>
          <w:bCs w:val="0"/>
          <w:color w:val="auto"/>
          <w:sz w:val="22"/>
          <w:szCs w:val="22"/>
          <w:lang w:val="es-CR"/>
        </w:rPr>
      </w:pPr>
      <w:bookmarkStart w:id="1" w:name="_Toc361236522"/>
      <w:bookmarkStart w:id="2" w:name="_Toc361236183"/>
      <w:bookmarkStart w:id="3" w:name="_Toc361235929"/>
      <w:bookmarkStart w:id="4" w:name="_Toc362590602"/>
      <w:r w:rsidRPr="001F7275">
        <w:rPr>
          <w:rFonts w:ascii="Gill Sans MT" w:hAnsi="Gill Sans MT"/>
          <w:b w:val="0"/>
          <w:color w:val="auto"/>
          <w:sz w:val="22"/>
          <w:szCs w:val="22"/>
          <w:lang w:val="es-CR"/>
        </w:rPr>
        <w:t xml:space="preserve">Este paquete contiene recursos para la preparación de sermones, notas para estudios bíblicos y oraciones especiales para cerrar la brecha y ayudar a crear consciencia en su congregación, grupos de estudio </w:t>
      </w:r>
      <w:r w:rsidR="00F531B2" w:rsidRPr="001F7275">
        <w:rPr>
          <w:rFonts w:ascii="Gill Sans MT" w:hAnsi="Gill Sans MT"/>
          <w:b w:val="0"/>
          <w:color w:val="auto"/>
          <w:sz w:val="22"/>
          <w:szCs w:val="22"/>
          <w:lang w:val="es-CR"/>
        </w:rPr>
        <w:t xml:space="preserve">bíblico </w:t>
      </w:r>
      <w:r w:rsidRPr="001F7275">
        <w:rPr>
          <w:rFonts w:ascii="Gill Sans MT" w:hAnsi="Gill Sans MT"/>
          <w:b w:val="0"/>
          <w:color w:val="auto"/>
          <w:sz w:val="22"/>
          <w:szCs w:val="22"/>
          <w:lang w:val="es-CR"/>
        </w:rPr>
        <w:t>o grupos de jóvenes de la iglesia. Le estamos pidiendo que tome acciones para #CerrarlaBrecha a la pobreza. Usted puede utilizar estos recursos para ayudarnos a dar a conocer este tema, meditar y orar por</w:t>
      </w:r>
      <w:r w:rsidR="00F531B2" w:rsidRPr="001F7275">
        <w:rPr>
          <w:rFonts w:ascii="Gill Sans MT" w:hAnsi="Gill Sans MT"/>
          <w:b w:val="0"/>
          <w:color w:val="auto"/>
          <w:sz w:val="22"/>
          <w:szCs w:val="22"/>
          <w:lang w:val="es-CR"/>
        </w:rPr>
        <w:t xml:space="preserve"> y para meditar y orar por </w:t>
      </w:r>
      <w:r w:rsidRPr="001F7275">
        <w:rPr>
          <w:rFonts w:ascii="Gill Sans MT" w:hAnsi="Gill Sans MT"/>
          <w:b w:val="0"/>
          <w:color w:val="auto"/>
          <w:sz w:val="22"/>
          <w:szCs w:val="22"/>
          <w:lang w:val="es-CR"/>
        </w:rPr>
        <w:t>los niños y niñas que se enfrentan a</w:t>
      </w:r>
      <w:r w:rsidR="00F531B2" w:rsidRPr="001F7275">
        <w:rPr>
          <w:rFonts w:ascii="Gill Sans MT" w:hAnsi="Gill Sans MT"/>
          <w:b w:val="0"/>
          <w:color w:val="auto"/>
          <w:sz w:val="22"/>
          <w:szCs w:val="22"/>
          <w:lang w:val="es-CR"/>
        </w:rPr>
        <w:t>l desafío</w:t>
      </w:r>
      <w:r w:rsidRPr="001F7275">
        <w:rPr>
          <w:rFonts w:ascii="Gill Sans MT" w:hAnsi="Gill Sans MT"/>
          <w:b w:val="0"/>
          <w:color w:val="auto"/>
          <w:sz w:val="22"/>
          <w:szCs w:val="22"/>
          <w:lang w:val="es-CR"/>
        </w:rPr>
        <w:t xml:space="preserve"> de sobrevivir más allá de los 5 años</w:t>
      </w:r>
      <w:r w:rsidRPr="001F7275">
        <w:rPr>
          <w:rFonts w:ascii="Gill Sans MT" w:hAnsi="Gill Sans MT"/>
          <w:b w:val="0"/>
          <w:bCs w:val="0"/>
          <w:color w:val="auto"/>
          <w:sz w:val="22"/>
          <w:szCs w:val="22"/>
          <w:lang w:val="es-CR"/>
        </w:rPr>
        <w:t>.</w:t>
      </w:r>
      <w:bookmarkEnd w:id="1"/>
      <w:bookmarkEnd w:id="2"/>
      <w:bookmarkEnd w:id="3"/>
      <w:bookmarkEnd w:id="4"/>
    </w:p>
    <w:p w:rsidR="00E10766" w:rsidRPr="001F7275" w:rsidRDefault="00E10766" w:rsidP="00B65A64">
      <w:pPr>
        <w:pStyle w:val="Heading1"/>
        <w:spacing w:before="0"/>
        <w:rPr>
          <w:rFonts w:ascii="Gill Sans MT" w:eastAsiaTheme="minorHAnsi" w:hAnsi="Gill Sans MT" w:cstheme="minorBidi"/>
          <w:b w:val="0"/>
          <w:bCs w:val="0"/>
          <w:color w:val="auto"/>
          <w:sz w:val="22"/>
          <w:szCs w:val="22"/>
        </w:rPr>
      </w:pPr>
    </w:p>
    <w:p w:rsidR="00AD59F0" w:rsidRPr="001F7275" w:rsidRDefault="00AD59F0" w:rsidP="00B65A64">
      <w:pPr>
        <w:pStyle w:val="Heading1"/>
        <w:spacing w:before="0"/>
        <w:rPr>
          <w:rFonts w:ascii="Gill Sans MT" w:hAnsi="Gill Sans MT"/>
        </w:rPr>
      </w:pPr>
      <w:bookmarkStart w:id="5" w:name="_Toc362590603"/>
      <w:r w:rsidRPr="001F7275">
        <w:rPr>
          <w:rFonts w:ascii="Gill Sans MT" w:hAnsi="Gill Sans MT"/>
          <w:b w:val="0"/>
          <w:bCs w:val="0"/>
          <w:lang w:val="es-CR"/>
        </w:rPr>
        <w:t>Recursos para la planificación de sermones</w:t>
      </w:r>
      <w:bookmarkEnd w:id="5"/>
    </w:p>
    <w:p w:rsidR="00477DFC" w:rsidRPr="001F7275" w:rsidRDefault="00477DFC" w:rsidP="00477DFC">
      <w:pPr>
        <w:spacing w:after="0"/>
        <w:rPr>
          <w:rFonts w:ascii="Gill Sans MT" w:hAnsi="Gill Sans MT"/>
        </w:rPr>
      </w:pPr>
    </w:p>
    <w:p w:rsidR="00477DFC" w:rsidRPr="001F7275" w:rsidRDefault="00477DFC" w:rsidP="00477DFC">
      <w:pPr>
        <w:spacing w:after="0"/>
        <w:rPr>
          <w:rFonts w:ascii="Gill Sans MT" w:hAnsi="Gill Sans MT"/>
        </w:rPr>
      </w:pPr>
      <w:r w:rsidRPr="001F7275">
        <w:rPr>
          <w:rFonts w:ascii="Gill Sans MT" w:hAnsi="Gill Sans MT"/>
          <w:lang w:val="es-CR"/>
        </w:rPr>
        <w:t xml:space="preserve">Estos recursos congregacionales invitan a los participantes a explorar lo que dicen las Escrituras sobre </w:t>
      </w:r>
      <w:r w:rsidR="00601F75" w:rsidRPr="001F7275">
        <w:rPr>
          <w:rFonts w:ascii="Gill Sans MT" w:hAnsi="Gill Sans MT"/>
          <w:lang w:val="es-CR"/>
        </w:rPr>
        <w:t>cómo debemos de ayudar</w:t>
      </w:r>
      <w:r w:rsidRPr="001F7275">
        <w:rPr>
          <w:rFonts w:ascii="Gill Sans MT" w:hAnsi="Gill Sans MT"/>
          <w:lang w:val="es-CR"/>
        </w:rPr>
        <w:t xml:space="preserve"> a los más necesitados, especialmente </w:t>
      </w:r>
      <w:r w:rsidR="00601F75" w:rsidRPr="001F7275">
        <w:rPr>
          <w:rFonts w:ascii="Gill Sans MT" w:hAnsi="Gill Sans MT"/>
          <w:lang w:val="es-CR"/>
        </w:rPr>
        <w:t xml:space="preserve">a </w:t>
      </w:r>
      <w:r w:rsidRPr="001F7275">
        <w:rPr>
          <w:rFonts w:ascii="Gill Sans MT" w:hAnsi="Gill Sans MT"/>
          <w:lang w:val="es-CR"/>
        </w:rPr>
        <w:t xml:space="preserve">los niños y niñas. </w:t>
      </w:r>
    </w:p>
    <w:p w:rsidR="00477DFC" w:rsidRPr="001F7275" w:rsidRDefault="00477DFC" w:rsidP="00477DFC">
      <w:pPr>
        <w:spacing w:after="0"/>
        <w:rPr>
          <w:rFonts w:ascii="Gill Sans MT" w:hAnsi="Gill Sans MT"/>
        </w:rPr>
      </w:pPr>
    </w:p>
    <w:p w:rsidR="00477DFC" w:rsidRPr="001F7275" w:rsidRDefault="00477DFC" w:rsidP="00477DFC">
      <w:pPr>
        <w:spacing w:after="0"/>
        <w:rPr>
          <w:rFonts w:ascii="Gill Sans MT" w:hAnsi="Gill Sans MT"/>
        </w:rPr>
      </w:pPr>
      <w:r w:rsidRPr="001F7275">
        <w:rPr>
          <w:rFonts w:ascii="Gill Sans MT" w:hAnsi="Gill Sans MT"/>
          <w:lang w:val="es-CR"/>
        </w:rPr>
        <w:t>Estos recursos le ofrecerán oportunidades para:</w:t>
      </w:r>
    </w:p>
    <w:p w:rsidR="00477DFC" w:rsidRPr="001F7275" w:rsidRDefault="00477DFC" w:rsidP="00477DFC">
      <w:pPr>
        <w:spacing w:after="0"/>
        <w:rPr>
          <w:rFonts w:ascii="Gill Sans MT" w:hAnsi="Gill Sans MT"/>
        </w:rPr>
      </w:pPr>
      <w:r w:rsidRPr="001F7275">
        <w:rPr>
          <w:rFonts w:ascii="Gill Sans MT" w:hAnsi="Gill Sans MT"/>
          <w:lang w:val="es-CR"/>
        </w:rPr>
        <w:t>» Explorar las Escrituras.</w:t>
      </w:r>
    </w:p>
    <w:p w:rsidR="00477DFC" w:rsidRPr="001F7275" w:rsidRDefault="00477DFC" w:rsidP="00477DFC">
      <w:pPr>
        <w:spacing w:after="0"/>
        <w:rPr>
          <w:rFonts w:ascii="Gill Sans MT" w:hAnsi="Gill Sans MT"/>
        </w:rPr>
      </w:pPr>
      <w:r w:rsidRPr="001F7275">
        <w:rPr>
          <w:rFonts w:ascii="Gill Sans MT" w:hAnsi="Gill Sans MT"/>
          <w:lang w:val="es-CR"/>
        </w:rPr>
        <w:t xml:space="preserve">» </w:t>
      </w:r>
      <w:r w:rsidR="00601F75" w:rsidRPr="001F7275">
        <w:rPr>
          <w:rFonts w:ascii="Gill Sans MT" w:hAnsi="Gill Sans MT"/>
          <w:lang w:val="es-CR"/>
        </w:rPr>
        <w:t>Reflexionar</w:t>
      </w:r>
      <w:r w:rsidRPr="001F7275">
        <w:rPr>
          <w:rFonts w:ascii="Gill Sans MT" w:hAnsi="Gill Sans MT"/>
          <w:lang w:val="es-CR"/>
        </w:rPr>
        <w:t>, compartir y orar por las injusticias en el mundo.</w:t>
      </w:r>
    </w:p>
    <w:p w:rsidR="00477DFC" w:rsidRPr="001F7275" w:rsidRDefault="00477DFC" w:rsidP="00477DFC">
      <w:pPr>
        <w:spacing w:after="0"/>
        <w:rPr>
          <w:rFonts w:ascii="Gill Sans MT" w:hAnsi="Gill Sans MT"/>
        </w:rPr>
      </w:pPr>
      <w:r w:rsidRPr="001F7275">
        <w:rPr>
          <w:rFonts w:ascii="Gill Sans MT" w:hAnsi="Gill Sans MT"/>
          <w:lang w:val="es-CR"/>
        </w:rPr>
        <w:t xml:space="preserve">» Desarrollar una mayor comprensión sobre las muertes infantiles que se </w:t>
      </w:r>
      <w:r w:rsidR="00601F75" w:rsidRPr="001F7275">
        <w:rPr>
          <w:rFonts w:ascii="Gill Sans MT" w:hAnsi="Gill Sans MT"/>
          <w:lang w:val="es-CR"/>
        </w:rPr>
        <w:t xml:space="preserve">pueden </w:t>
      </w:r>
      <w:r w:rsidRPr="001F7275">
        <w:rPr>
          <w:rFonts w:ascii="Gill Sans MT" w:hAnsi="Gill Sans MT"/>
          <w:lang w:val="es-CR"/>
        </w:rPr>
        <w:t>prevenir.</w:t>
      </w:r>
    </w:p>
    <w:p w:rsidR="00477DFC" w:rsidRPr="001F7275" w:rsidRDefault="00477DFC" w:rsidP="00477DFC">
      <w:pPr>
        <w:spacing w:after="0"/>
        <w:rPr>
          <w:rFonts w:ascii="Gill Sans MT" w:hAnsi="Gill Sans MT"/>
        </w:rPr>
      </w:pPr>
    </w:p>
    <w:p w:rsidR="00477DFC" w:rsidRPr="001F7275" w:rsidRDefault="00477DFC" w:rsidP="00477DFC">
      <w:pPr>
        <w:spacing w:after="0"/>
        <w:rPr>
          <w:rFonts w:ascii="Gill Sans MT" w:hAnsi="Gill Sans MT"/>
        </w:rPr>
      </w:pPr>
      <w:r w:rsidRPr="001F7275">
        <w:rPr>
          <w:rFonts w:ascii="Gill Sans MT" w:hAnsi="Gill Sans MT"/>
          <w:lang w:val="es-CR"/>
        </w:rPr>
        <w:t xml:space="preserve">Estamos conscientes de que el desarrollo y la presentación de los sermones varía de </w:t>
      </w:r>
      <w:r w:rsidR="00601F75" w:rsidRPr="001F7275">
        <w:rPr>
          <w:rFonts w:ascii="Gill Sans MT" w:hAnsi="Gill Sans MT"/>
          <w:lang w:val="es-CR"/>
        </w:rPr>
        <w:t>una iglesia</w:t>
      </w:r>
      <w:r w:rsidRPr="001F7275">
        <w:rPr>
          <w:rFonts w:ascii="Gill Sans MT" w:hAnsi="Gill Sans MT"/>
          <w:lang w:val="es-CR"/>
        </w:rPr>
        <w:t xml:space="preserve"> a otra.  Le alentamos a </w:t>
      </w:r>
      <w:r w:rsidR="00601F75" w:rsidRPr="001F7275">
        <w:rPr>
          <w:rFonts w:ascii="Gill Sans MT" w:hAnsi="Gill Sans MT"/>
          <w:lang w:val="es-CR"/>
        </w:rPr>
        <w:t>que simplemente</w:t>
      </w:r>
      <w:r w:rsidRPr="001F7275">
        <w:rPr>
          <w:rFonts w:ascii="Gill Sans MT" w:hAnsi="Gill Sans MT"/>
          <w:lang w:val="es-CR"/>
        </w:rPr>
        <w:t xml:space="preserve"> integr</w:t>
      </w:r>
      <w:r w:rsidR="00601F75" w:rsidRPr="001F7275">
        <w:rPr>
          <w:rFonts w:ascii="Gill Sans MT" w:hAnsi="Gill Sans MT"/>
          <w:lang w:val="es-CR"/>
        </w:rPr>
        <w:t>e</w:t>
      </w:r>
      <w:r w:rsidRPr="001F7275">
        <w:rPr>
          <w:rFonts w:ascii="Gill Sans MT" w:hAnsi="Gill Sans MT"/>
          <w:lang w:val="es-CR"/>
        </w:rPr>
        <w:t xml:space="preserve"> estos elementos en sus métodos para el desarrollo y presentación de sus sermones. </w:t>
      </w:r>
    </w:p>
    <w:p w:rsidR="00AE6EC2" w:rsidRPr="001F7275" w:rsidRDefault="008B24FD" w:rsidP="00AD59F0">
      <w:pPr>
        <w:pStyle w:val="Heading2"/>
        <w:rPr>
          <w:rFonts w:ascii="Gill Sans MT" w:hAnsi="Gill Sans MT"/>
        </w:rPr>
      </w:pPr>
      <w:bookmarkStart w:id="6" w:name="_Toc362590604"/>
      <w:r w:rsidRPr="001F7275">
        <w:rPr>
          <w:rFonts w:ascii="Gill Sans MT" w:hAnsi="Gill Sans MT"/>
          <w:lang w:val="es-CR"/>
        </w:rPr>
        <w:lastRenderedPageBreak/>
        <w:t>Opción de sermón # 1</w:t>
      </w:r>
      <w:bookmarkEnd w:id="6"/>
    </w:p>
    <w:p w:rsidR="005A2EDA" w:rsidRPr="001F7275" w:rsidRDefault="005A2EDA" w:rsidP="00B65A64">
      <w:pPr>
        <w:spacing w:after="0"/>
        <w:rPr>
          <w:rFonts w:ascii="Gill Sans MT" w:hAnsi="Gill Sans MT"/>
        </w:rPr>
      </w:pPr>
    </w:p>
    <w:p w:rsidR="00D2104D" w:rsidRPr="001F7275" w:rsidRDefault="00D2104D" w:rsidP="00D2104D">
      <w:pPr>
        <w:spacing w:after="0"/>
        <w:rPr>
          <w:rFonts w:ascii="Gill Sans MT" w:hAnsi="Gill Sans MT"/>
        </w:rPr>
      </w:pPr>
      <w:r w:rsidRPr="001F7275">
        <w:rPr>
          <w:rFonts w:ascii="Gill Sans MT" w:hAnsi="Gill Sans MT"/>
          <w:lang w:val="es-CR"/>
        </w:rPr>
        <w:t>Versículo clave:</w:t>
      </w:r>
    </w:p>
    <w:p w:rsidR="00D2104D" w:rsidRPr="001F7275" w:rsidRDefault="00D2104D" w:rsidP="00D2104D">
      <w:pPr>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t>Juan 10:7-10 NVI</w:t>
      </w:r>
    </w:p>
    <w:p w:rsidR="00D2104D" w:rsidRPr="001F7275" w:rsidRDefault="00D2104D" w:rsidP="00D2104D">
      <w:pPr>
        <w:pStyle w:val="Heading3"/>
        <w:rPr>
          <w:rFonts w:ascii="Gill Sans MT" w:hAnsi="Gill Sans MT"/>
        </w:rPr>
      </w:pPr>
      <w:bookmarkStart w:id="7" w:name="_Toc362590605"/>
      <w:r w:rsidRPr="001F7275">
        <w:rPr>
          <w:rFonts w:ascii="Gill Sans MT" w:hAnsi="Gill Sans MT"/>
          <w:lang w:val="es-CR"/>
        </w:rPr>
        <w:t>El Buen Pastor y sus Ovejas</w:t>
      </w:r>
      <w:bookmarkEnd w:id="7"/>
    </w:p>
    <w:p w:rsidR="00D2104D" w:rsidRPr="001F7275" w:rsidRDefault="00D2104D" w:rsidP="00D2104D">
      <w:pPr>
        <w:autoSpaceDE w:val="0"/>
        <w:autoSpaceDN w:val="0"/>
        <w:adjustRightInd w:val="0"/>
        <w:spacing w:after="0" w:line="240" w:lineRule="auto"/>
        <w:rPr>
          <w:rStyle w:val="text"/>
          <w:rFonts w:ascii="Gill Sans MT" w:hAnsi="Gill Sans MT" w:cs="Times New Roman"/>
          <w:vertAlign w:val="superscript"/>
        </w:rPr>
      </w:pPr>
    </w:p>
    <w:p w:rsidR="00D2104D" w:rsidRPr="001F7275" w:rsidRDefault="00D2104D" w:rsidP="00D2104D">
      <w:pPr>
        <w:autoSpaceDE w:val="0"/>
        <w:autoSpaceDN w:val="0"/>
        <w:adjustRightInd w:val="0"/>
        <w:spacing w:after="0" w:line="240" w:lineRule="auto"/>
        <w:rPr>
          <w:rStyle w:val="text"/>
          <w:rFonts w:ascii="Gill Sans MT" w:hAnsi="Gill Sans MT" w:cs="Times New Roman"/>
          <w:vertAlign w:val="superscript"/>
        </w:rPr>
      </w:pPr>
      <w:r w:rsidRPr="001F7275">
        <w:rPr>
          <w:rStyle w:val="text"/>
          <w:rFonts w:ascii="Gill Sans MT" w:hAnsi="Gill Sans MT" w:cs="Times New Roman"/>
          <w:vertAlign w:val="superscript"/>
          <w:lang w:val="es-CR"/>
        </w:rPr>
        <w:t>7 </w:t>
      </w:r>
      <w:r w:rsidRPr="001F7275">
        <w:rPr>
          <w:rStyle w:val="text"/>
          <w:rFonts w:ascii="Gill Sans MT" w:hAnsi="Gill Sans MT" w:cs="Times New Roman"/>
          <w:lang w:val="es-CR"/>
        </w:rPr>
        <w:t xml:space="preserve">Por eso volvió a decirles:, </w:t>
      </w:r>
      <w:r w:rsidR="00601F75" w:rsidRPr="001F7275">
        <w:rPr>
          <w:rStyle w:val="woj"/>
          <w:rFonts w:ascii="Gill Sans MT" w:hAnsi="Gill Sans MT" w:cs="Times New Roman"/>
          <w:lang w:val="es-CR"/>
        </w:rPr>
        <w:t>“</w:t>
      </w:r>
      <w:r w:rsidRPr="001F7275">
        <w:rPr>
          <w:rStyle w:val="woj"/>
          <w:rFonts w:ascii="Gill Sans MT" w:hAnsi="Gill Sans MT" w:cs="Times New Roman"/>
          <w:i/>
          <w:lang w:val="es-CR"/>
        </w:rPr>
        <w:t>Ciertamente les aseguro que yo soy la puerta de las ovejas.</w:t>
      </w:r>
      <w:r w:rsidRPr="001F7275">
        <w:rPr>
          <w:rStyle w:val="woj"/>
          <w:rFonts w:ascii="Gill Sans MT" w:hAnsi="Gill Sans MT" w:cs="Times New Roman"/>
          <w:i/>
          <w:vertAlign w:val="superscript"/>
          <w:lang w:val="es-CR"/>
        </w:rPr>
        <w:t>8 </w:t>
      </w:r>
      <w:r w:rsidRPr="001F7275">
        <w:rPr>
          <w:rStyle w:val="woj"/>
          <w:rFonts w:ascii="Gill Sans MT" w:hAnsi="Gill Sans MT" w:cs="Times New Roman"/>
          <w:i/>
          <w:lang w:val="es-CR"/>
        </w:rPr>
        <w:t>Todos los que vinieron antes de mí eran unos ladrones y unos bandidos, pero las ovejas no les hicieron caso.</w:t>
      </w:r>
      <w:r w:rsidRPr="001F7275">
        <w:rPr>
          <w:rStyle w:val="woj"/>
          <w:rFonts w:ascii="Gill Sans MT" w:hAnsi="Gill Sans MT" w:cs="Times New Roman"/>
          <w:i/>
          <w:vertAlign w:val="superscript"/>
          <w:lang w:val="es-CR"/>
        </w:rPr>
        <w:t>9 </w:t>
      </w:r>
      <w:r w:rsidRPr="001F7275">
        <w:rPr>
          <w:rStyle w:val="woj"/>
          <w:rFonts w:ascii="Gill Sans MT" w:hAnsi="Gill Sans MT" w:cs="Times New Roman"/>
          <w:i/>
          <w:lang w:val="es-CR"/>
        </w:rPr>
        <w:t>Yo soy la puerta; el que entre por esta puerta, que soy yo, será salvo.</w:t>
      </w:r>
      <w:r w:rsidRPr="001F7275">
        <w:rPr>
          <w:rStyle w:val="woj"/>
          <w:rFonts w:ascii="Gill Sans MT" w:hAnsi="Gill Sans MT" w:cs="Times New Roman"/>
          <w:i/>
          <w:vertAlign w:val="superscript"/>
          <w:lang w:val="es-CR"/>
        </w:rPr>
        <w:t>[</w:t>
      </w:r>
      <w:hyperlink r:id="rId9" w:anchor="fen-NIV-26491a" w:tooltip="See footnote a" w:history="1">
        <w:r w:rsidRPr="001F7275">
          <w:rPr>
            <w:rStyle w:val="Hyperlink"/>
            <w:rFonts w:ascii="Gill Sans MT" w:hAnsi="Gill Sans MT" w:cs="Times New Roman"/>
            <w:i/>
            <w:vertAlign w:val="superscript"/>
            <w:lang w:val="es-CR"/>
          </w:rPr>
          <w:t>a</w:t>
        </w:r>
      </w:hyperlink>
      <w:r w:rsidRPr="001F7275">
        <w:rPr>
          <w:rStyle w:val="woj"/>
          <w:rFonts w:ascii="Gill Sans MT" w:hAnsi="Gill Sans MT" w:cs="Times New Roman"/>
          <w:i/>
          <w:vertAlign w:val="superscript"/>
          <w:lang w:val="es-CR"/>
        </w:rPr>
        <w:t>]</w:t>
      </w:r>
      <w:r w:rsidR="00564B55" w:rsidRPr="001F7275">
        <w:rPr>
          <w:rStyle w:val="woj"/>
          <w:rFonts w:ascii="Gill Sans MT" w:hAnsi="Gill Sans MT" w:cs="Times New Roman"/>
          <w:i/>
          <w:lang w:val="es-CR"/>
        </w:rPr>
        <w:t xml:space="preserve">  </w:t>
      </w:r>
      <w:r w:rsidRPr="001F7275">
        <w:rPr>
          <w:rStyle w:val="woj"/>
          <w:rFonts w:ascii="Gill Sans MT" w:hAnsi="Gill Sans MT" w:cs="Times New Roman"/>
          <w:i/>
          <w:lang w:val="es-CR"/>
        </w:rPr>
        <w:t>Se moverá con entera libertad, y hallará pastos.</w:t>
      </w:r>
      <w:r w:rsidRPr="001F7275">
        <w:rPr>
          <w:rStyle w:val="woj"/>
          <w:rFonts w:ascii="Gill Sans MT" w:hAnsi="Gill Sans MT" w:cs="Times New Roman"/>
          <w:i/>
          <w:vertAlign w:val="superscript"/>
          <w:lang w:val="es-CR"/>
        </w:rPr>
        <w:t>10 </w:t>
      </w:r>
      <w:r w:rsidRPr="001F7275">
        <w:rPr>
          <w:rStyle w:val="woj"/>
          <w:rFonts w:ascii="Gill Sans MT" w:hAnsi="Gill Sans MT" w:cs="Times New Roman"/>
          <w:b/>
          <w:bCs/>
          <w:i/>
          <w:lang w:val="es-CR"/>
        </w:rPr>
        <w:t>El ladrón no viene más que a robar, matar y destruir; yo he venido para que tengan vida, y la tengan en abundancia</w:t>
      </w:r>
      <w:r w:rsidR="00601F75" w:rsidRPr="001F7275">
        <w:rPr>
          <w:rStyle w:val="woj"/>
          <w:rFonts w:ascii="Gill Sans MT" w:hAnsi="Gill Sans MT" w:cs="Times New Roman"/>
          <w:b/>
          <w:bCs/>
          <w:lang w:val="es-CR"/>
        </w:rPr>
        <w:t>”</w:t>
      </w:r>
      <w:r w:rsidRPr="001F7275">
        <w:rPr>
          <w:rStyle w:val="woj"/>
          <w:rFonts w:ascii="Gill Sans MT" w:hAnsi="Gill Sans MT" w:cs="Times New Roman"/>
          <w:b/>
          <w:bCs/>
          <w:lang w:val="es-CR"/>
        </w:rPr>
        <w:t>.</w:t>
      </w:r>
      <w:r w:rsidRPr="001F7275">
        <w:rPr>
          <w:rStyle w:val="woj"/>
          <w:rFonts w:ascii="Gill Sans MT" w:hAnsi="Gill Sans MT" w:cs="Times New Roman"/>
          <w:lang w:val="es-CR"/>
        </w:rPr>
        <w:t xml:space="preserve"> (</w:t>
      </w:r>
      <w:r w:rsidR="00601F75" w:rsidRPr="001F7275">
        <w:rPr>
          <w:rStyle w:val="woj"/>
          <w:rFonts w:ascii="Gill Sans MT" w:hAnsi="Gill Sans MT" w:cs="Times New Roman"/>
          <w:lang w:val="es-CR"/>
        </w:rPr>
        <w:t>T</w:t>
      </w:r>
      <w:r w:rsidRPr="001F7275">
        <w:rPr>
          <w:rStyle w:val="woj"/>
          <w:rFonts w:ascii="Gill Sans MT" w:hAnsi="Gill Sans MT" w:cs="Times New Roman"/>
          <w:lang w:val="es-CR"/>
        </w:rPr>
        <w:t xml:space="preserve">ambién traducido </w:t>
      </w:r>
      <w:r w:rsidR="00601F75" w:rsidRPr="001F7275">
        <w:rPr>
          <w:rStyle w:val="woj"/>
          <w:rFonts w:ascii="Gill Sans MT" w:hAnsi="Gill Sans MT" w:cs="Times New Roman"/>
          <w:lang w:val="es-CR"/>
        </w:rPr>
        <w:t>“</w:t>
      </w:r>
      <w:r w:rsidRPr="001F7275">
        <w:rPr>
          <w:rStyle w:val="woj"/>
          <w:rFonts w:ascii="Gill Sans MT" w:hAnsi="Gill Sans MT" w:cs="Times New Roman"/>
          <w:i/>
          <w:lang w:val="es-CR"/>
        </w:rPr>
        <w:t>para que tengan vida más abundantemente</w:t>
      </w:r>
      <w:r w:rsidR="00601F75" w:rsidRPr="001F7275">
        <w:rPr>
          <w:rStyle w:val="woj"/>
          <w:rFonts w:ascii="Gill Sans MT" w:hAnsi="Gill Sans MT" w:cs="Times New Roman"/>
          <w:lang w:val="es-CR"/>
        </w:rPr>
        <w:t>”</w:t>
      </w:r>
      <w:r w:rsidRPr="001F7275">
        <w:rPr>
          <w:rStyle w:val="woj"/>
          <w:rFonts w:ascii="Gill Sans MT" w:hAnsi="Gill Sans MT" w:cs="Times New Roman"/>
          <w:lang w:val="es-CR"/>
        </w:rPr>
        <w:t>).</w:t>
      </w:r>
    </w:p>
    <w:p w:rsidR="00D2104D" w:rsidRPr="001F7275" w:rsidRDefault="00D2104D" w:rsidP="00D2104D">
      <w:pPr>
        <w:spacing w:after="0"/>
        <w:rPr>
          <w:rFonts w:ascii="Gill Sans MT" w:hAnsi="Gill Sans MT"/>
        </w:rPr>
      </w:pPr>
    </w:p>
    <w:p w:rsidR="00D2104D" w:rsidRPr="001F7275" w:rsidRDefault="00D2104D" w:rsidP="00D2104D">
      <w:pPr>
        <w:pStyle w:val="Heading3"/>
        <w:rPr>
          <w:rFonts w:ascii="Gill Sans MT" w:hAnsi="Gill Sans MT"/>
        </w:rPr>
      </w:pPr>
      <w:bookmarkStart w:id="8" w:name="_Toc362590606"/>
      <w:r w:rsidRPr="001F7275">
        <w:rPr>
          <w:rFonts w:ascii="Gill Sans MT" w:hAnsi="Gill Sans MT"/>
          <w:lang w:val="es-CR"/>
        </w:rPr>
        <w:t>Notas</w:t>
      </w:r>
      <w:bookmarkEnd w:id="8"/>
    </w:p>
    <w:p w:rsidR="00D2104D" w:rsidRPr="001F7275" w:rsidRDefault="00D2104D" w:rsidP="00D2104D">
      <w:pPr>
        <w:spacing w:after="0"/>
        <w:rPr>
          <w:rFonts w:ascii="Gill Sans MT" w:hAnsi="Gill Sans MT"/>
        </w:rPr>
      </w:pPr>
    </w:p>
    <w:p w:rsidR="00D2104D" w:rsidRPr="001F7275" w:rsidRDefault="00601F75"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t>Servimos</w:t>
      </w:r>
      <w:r w:rsidR="00D2104D" w:rsidRPr="001F7275">
        <w:rPr>
          <w:rFonts w:ascii="Gill Sans MT" w:hAnsi="Gill Sans MT" w:cs="Times New Roman"/>
          <w:color w:val="000000"/>
          <w:lang w:val="es-CR"/>
        </w:rPr>
        <w:t xml:space="preserve"> a un Dios de abundancia. </w:t>
      </w:r>
      <w:r w:rsidRPr="001F7275">
        <w:rPr>
          <w:rFonts w:ascii="Gill Sans MT" w:hAnsi="Gill Sans MT" w:cs="Times New Roman"/>
          <w:color w:val="000000"/>
          <w:lang w:val="es-CR"/>
        </w:rPr>
        <w:t xml:space="preserve"> </w:t>
      </w:r>
      <w:r w:rsidR="00D2104D" w:rsidRPr="001F7275">
        <w:rPr>
          <w:rFonts w:ascii="Gill Sans MT" w:hAnsi="Gill Sans MT" w:cs="Times New Roman"/>
          <w:color w:val="000000"/>
          <w:lang w:val="es-CR"/>
        </w:rPr>
        <w:t>Por</w:t>
      </w:r>
      <w:r w:rsidRPr="001F7275">
        <w:rPr>
          <w:rFonts w:ascii="Gill Sans MT" w:hAnsi="Gill Sans MT" w:cs="Times New Roman"/>
          <w:color w:val="000000"/>
          <w:lang w:val="es-CR"/>
        </w:rPr>
        <w:t xml:space="preserve"> ejemplo, en el Jardín del Edén</w:t>
      </w:r>
      <w:r w:rsidR="00D2104D" w:rsidRPr="001F7275">
        <w:rPr>
          <w:rFonts w:ascii="Gill Sans MT" w:hAnsi="Gill Sans MT" w:cs="Times New Roman"/>
          <w:color w:val="000000"/>
          <w:lang w:val="es-CR"/>
        </w:rPr>
        <w:t xml:space="preserve"> podemos ver la visión de Dios </w:t>
      </w:r>
      <w:r w:rsidR="00A97CA7" w:rsidRPr="001F7275">
        <w:rPr>
          <w:rFonts w:ascii="Gill Sans MT" w:hAnsi="Gill Sans MT" w:cs="Times New Roman"/>
          <w:color w:val="000000"/>
          <w:lang w:val="es-CR"/>
        </w:rPr>
        <w:t>con respecto</w:t>
      </w:r>
      <w:r w:rsidR="00D2104D" w:rsidRPr="001F7275">
        <w:rPr>
          <w:rFonts w:ascii="Gill Sans MT" w:hAnsi="Gill Sans MT" w:cs="Times New Roman"/>
          <w:color w:val="000000"/>
          <w:lang w:val="es-CR"/>
        </w:rPr>
        <w:t xml:space="preserve"> a la abundancia en una gran variedad de plantas y animales creadas por El.</w:t>
      </w:r>
      <w:r w:rsidRPr="001F7275">
        <w:rPr>
          <w:rFonts w:ascii="Gill Sans MT" w:hAnsi="Gill Sans MT" w:cs="Times New Roman"/>
          <w:color w:val="000000"/>
          <w:lang w:val="es-CR"/>
        </w:rPr>
        <w:t xml:space="preserve"> </w:t>
      </w:r>
      <w:r w:rsidR="00D2104D" w:rsidRPr="001F7275">
        <w:rPr>
          <w:rFonts w:ascii="Gill Sans MT" w:hAnsi="Gill Sans MT" w:cs="Times New Roman"/>
          <w:color w:val="000000"/>
          <w:lang w:val="es-CR"/>
        </w:rPr>
        <w:t xml:space="preserve"> Si vemos las estrellas en el cielo o si pensamos en el número de células en el cuerpo humano, nos damos cuenda de que estamos rodeados de la abundancia de Dios. </w:t>
      </w:r>
      <w:r w:rsidRPr="001F7275">
        <w:rPr>
          <w:rFonts w:ascii="Gill Sans MT" w:hAnsi="Gill Sans MT" w:cs="Times New Roman"/>
          <w:color w:val="000000"/>
          <w:lang w:val="es-CR"/>
        </w:rPr>
        <w:t xml:space="preserve"> </w:t>
      </w:r>
      <w:r w:rsidR="00D2104D" w:rsidRPr="001F7275">
        <w:rPr>
          <w:rFonts w:ascii="Gill Sans MT" w:hAnsi="Gill Sans MT" w:cs="Times New Roman"/>
          <w:color w:val="000000"/>
          <w:lang w:val="es-CR"/>
        </w:rPr>
        <w:t>En Juan 10:10, Jesús dijo, «</w:t>
      </w:r>
      <w:r w:rsidR="00D2104D" w:rsidRPr="001F7275">
        <w:rPr>
          <w:rFonts w:ascii="Gill Sans MT" w:hAnsi="Gill Sans MT" w:cs="Times New Roman"/>
          <w:i/>
          <w:color w:val="000000"/>
          <w:lang w:val="es-CR"/>
        </w:rPr>
        <w:t xml:space="preserve">yo he venido para que tengan vida, y la tengan en </w:t>
      </w:r>
      <w:r w:rsidR="00D2104D" w:rsidRPr="001F7275">
        <w:rPr>
          <w:rFonts w:ascii="Gill Sans MT" w:hAnsi="Gill Sans MT" w:cs="Times New Roman"/>
          <w:i/>
          <w:iCs/>
          <w:color w:val="000000"/>
          <w:lang w:val="es-CR"/>
        </w:rPr>
        <w:t>abundancia</w:t>
      </w:r>
      <w:r w:rsidRPr="001F7275">
        <w:rPr>
          <w:rFonts w:ascii="Gill Sans MT" w:hAnsi="Gill Sans MT" w:cs="Times New Roman"/>
          <w:i/>
          <w:iCs/>
          <w:color w:val="000000"/>
          <w:lang w:val="es-CR"/>
        </w:rPr>
        <w:t>”</w:t>
      </w:r>
      <w:r w:rsidR="00D2104D" w:rsidRPr="001F7275">
        <w:rPr>
          <w:rFonts w:ascii="Gill Sans MT" w:hAnsi="Gill Sans MT" w:cs="Times New Roman"/>
          <w:color w:val="000000"/>
          <w:lang w:val="es-CR"/>
        </w:rPr>
        <w:t xml:space="preserve">. </w:t>
      </w: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t xml:space="preserve">La palabra </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abundancia</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es una palabra radical. </w:t>
      </w:r>
      <w:r w:rsidR="00601F75" w:rsidRPr="001F7275">
        <w:rPr>
          <w:rFonts w:ascii="Gill Sans MT" w:hAnsi="Gill Sans MT" w:cs="Times New Roman"/>
          <w:color w:val="000000"/>
          <w:lang w:val="es-CR"/>
        </w:rPr>
        <w:t xml:space="preserve"> Esta p</w:t>
      </w:r>
      <w:r w:rsidRPr="001F7275">
        <w:rPr>
          <w:rFonts w:ascii="Gill Sans MT" w:hAnsi="Gill Sans MT" w:cs="Times New Roman"/>
          <w:color w:val="000000"/>
          <w:lang w:val="es-CR"/>
        </w:rPr>
        <w:t xml:space="preserve">uede definirse como </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extrema abundancia o una cantidad o suministro </w:t>
      </w:r>
      <w:r w:rsidRPr="001F7275">
        <w:rPr>
          <w:rFonts w:ascii="Gill Sans MT" w:hAnsi="Gill Sans MT" w:cs="Times New Roman"/>
          <w:i/>
          <w:iCs/>
          <w:color w:val="000000"/>
          <w:lang w:val="es-CR"/>
        </w:rPr>
        <w:t>sobre</w:t>
      </w:r>
      <w:r w:rsidRPr="001F7275">
        <w:rPr>
          <w:rFonts w:ascii="Gill Sans MT" w:hAnsi="Gill Sans MT" w:cs="Times New Roman"/>
          <w:color w:val="000000"/>
          <w:lang w:val="es-CR"/>
        </w:rPr>
        <w:t xml:space="preserve"> abundante</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w:t>
      </w:r>
      <w:r w:rsidR="00601F75" w:rsidRPr="001F7275">
        <w:rPr>
          <w:rFonts w:ascii="Gill Sans MT" w:hAnsi="Gill Sans MT" w:cs="Times New Roman"/>
          <w:color w:val="000000"/>
          <w:lang w:val="es-CR"/>
        </w:rPr>
        <w:t xml:space="preserve"> </w:t>
      </w:r>
      <w:r w:rsidRPr="001F7275">
        <w:rPr>
          <w:rFonts w:ascii="Gill Sans MT" w:hAnsi="Gill Sans MT" w:cs="Times New Roman"/>
          <w:color w:val="000000"/>
          <w:lang w:val="es-CR"/>
        </w:rPr>
        <w:t xml:space="preserve">Otros la definen como </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plenitud desbordante</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w:t>
      </w:r>
      <w:r w:rsidR="00601F75" w:rsidRPr="001F7275">
        <w:rPr>
          <w:rFonts w:ascii="Gill Sans MT" w:hAnsi="Gill Sans MT" w:cs="Times New Roman"/>
          <w:color w:val="000000"/>
          <w:lang w:val="es-CR"/>
        </w:rPr>
        <w:t xml:space="preserve"> </w:t>
      </w:r>
      <w:r w:rsidRPr="001F7275">
        <w:rPr>
          <w:rFonts w:ascii="Gill Sans MT" w:hAnsi="Gill Sans MT" w:cs="Times New Roman"/>
          <w:color w:val="000000"/>
          <w:lang w:val="es-CR"/>
        </w:rPr>
        <w:t>Cuando Jesús dijo esto no se refería solo a un lugar a</w:t>
      </w:r>
      <w:r w:rsidR="00601F75" w:rsidRPr="001F7275">
        <w:rPr>
          <w:rFonts w:ascii="Gill Sans MT" w:hAnsi="Gill Sans MT" w:cs="Times New Roman"/>
          <w:color w:val="000000"/>
          <w:lang w:val="es-CR"/>
        </w:rPr>
        <w:t xml:space="preserve">l cual iríamos después de morir, sino que </w:t>
      </w:r>
      <w:r w:rsidRPr="001F7275">
        <w:rPr>
          <w:rFonts w:ascii="Gill Sans MT" w:hAnsi="Gill Sans MT" w:cs="Times New Roman"/>
          <w:color w:val="000000"/>
          <w:lang w:val="es-CR"/>
        </w:rPr>
        <w:t xml:space="preserve">hablaba acerca de la vida en la Tierra - ahora. </w:t>
      </w: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t xml:space="preserve">Pero esta visión de </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vida abundante</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no </w:t>
      </w:r>
      <w:r w:rsidR="00601F75" w:rsidRPr="001F7275">
        <w:rPr>
          <w:rFonts w:ascii="Gill Sans MT" w:hAnsi="Gill Sans MT" w:cs="Times New Roman"/>
          <w:color w:val="000000"/>
          <w:lang w:val="es-CR"/>
        </w:rPr>
        <w:t xml:space="preserve">es </w:t>
      </w:r>
      <w:r w:rsidRPr="001F7275">
        <w:rPr>
          <w:rFonts w:ascii="Gill Sans MT" w:hAnsi="Gill Sans MT" w:cs="Times New Roman"/>
          <w:color w:val="000000"/>
          <w:lang w:val="es-CR"/>
        </w:rPr>
        <w:t xml:space="preserve">una realidad en nuestro mundo y suele </w:t>
      </w:r>
      <w:r w:rsidR="00A97CA7" w:rsidRPr="001F7275">
        <w:rPr>
          <w:rFonts w:ascii="Gill Sans MT" w:hAnsi="Gill Sans MT" w:cs="Times New Roman"/>
          <w:color w:val="000000"/>
          <w:lang w:val="es-CR"/>
        </w:rPr>
        <w:t>distorsionarse</w:t>
      </w:r>
      <w:r w:rsidRPr="001F7275">
        <w:rPr>
          <w:rFonts w:ascii="Gill Sans MT" w:hAnsi="Gill Sans MT" w:cs="Times New Roman"/>
          <w:color w:val="000000"/>
          <w:lang w:val="es-CR"/>
        </w:rPr>
        <w:t xml:space="preserve">. </w:t>
      </w:r>
      <w:r w:rsidR="00601F75" w:rsidRPr="001F7275">
        <w:rPr>
          <w:rFonts w:ascii="Gill Sans MT" w:hAnsi="Gill Sans MT" w:cs="Times New Roman"/>
          <w:color w:val="000000"/>
          <w:lang w:val="es-CR"/>
        </w:rPr>
        <w:t xml:space="preserve"> </w:t>
      </w:r>
      <w:r w:rsidRPr="001F7275">
        <w:rPr>
          <w:rFonts w:ascii="Gill Sans MT" w:hAnsi="Gill Sans MT" w:cs="Times New Roman"/>
          <w:color w:val="000000"/>
          <w:lang w:val="es-CR"/>
        </w:rPr>
        <w:t xml:space="preserve">En lugar de abundancia, lo que vemos es la codicia. </w:t>
      </w:r>
      <w:r w:rsidR="00601F75" w:rsidRPr="001F7275">
        <w:rPr>
          <w:rFonts w:ascii="Gill Sans MT" w:hAnsi="Gill Sans MT" w:cs="Times New Roman"/>
          <w:color w:val="000000"/>
          <w:lang w:val="es-CR"/>
        </w:rPr>
        <w:t>En u</w:t>
      </w:r>
      <w:r w:rsidRPr="001F7275">
        <w:rPr>
          <w:rFonts w:ascii="Gill Sans MT" w:hAnsi="Gill Sans MT" w:cs="Times New Roman"/>
          <w:color w:val="000000"/>
          <w:lang w:val="es-CR"/>
        </w:rPr>
        <w:t xml:space="preserve">n estudio realizado por la Universidad de las Naciones Unidas en el 2000, </w:t>
      </w:r>
      <w:r w:rsidR="00601F75" w:rsidRPr="001F7275">
        <w:rPr>
          <w:rFonts w:ascii="Gill Sans MT" w:hAnsi="Gill Sans MT" w:cs="Times New Roman"/>
          <w:color w:val="000000"/>
          <w:lang w:val="es-CR"/>
        </w:rPr>
        <w:t xml:space="preserve">se </w:t>
      </w:r>
      <w:r w:rsidRPr="001F7275">
        <w:rPr>
          <w:rFonts w:ascii="Gill Sans MT" w:hAnsi="Gill Sans MT" w:cs="Times New Roman"/>
          <w:color w:val="000000"/>
          <w:lang w:val="es-CR"/>
        </w:rPr>
        <w:t xml:space="preserve">reportó que </w:t>
      </w:r>
      <w:r w:rsidR="00601F75" w:rsidRPr="001F7275">
        <w:rPr>
          <w:rFonts w:ascii="Gill Sans MT" w:hAnsi="Gill Sans MT" w:cs="Times New Roman"/>
          <w:color w:val="000000"/>
          <w:lang w:val="es-CR"/>
        </w:rPr>
        <w:t xml:space="preserve">un </w:t>
      </w:r>
      <w:r w:rsidRPr="001F7275">
        <w:rPr>
          <w:rFonts w:ascii="Gill Sans MT" w:hAnsi="Gill Sans MT" w:cs="Times New Roman"/>
          <w:color w:val="000000"/>
          <w:lang w:val="es-CR"/>
        </w:rPr>
        <w:t>1% de los adultos más</w:t>
      </w:r>
      <w:r w:rsidR="00601F75" w:rsidRPr="001F7275">
        <w:rPr>
          <w:rFonts w:ascii="Gill Sans MT" w:hAnsi="Gill Sans MT" w:cs="Times New Roman"/>
          <w:color w:val="000000"/>
          <w:lang w:val="es-CR"/>
        </w:rPr>
        <w:t xml:space="preserve"> ricos, eran propietarios del </w:t>
      </w:r>
      <w:r w:rsidRPr="001F7275">
        <w:rPr>
          <w:rFonts w:ascii="Gill Sans MT" w:hAnsi="Gill Sans MT" w:cs="Times New Roman"/>
          <w:color w:val="000000"/>
          <w:lang w:val="es-CR"/>
        </w:rPr>
        <w:t xml:space="preserve">40% de las riquezas del mundo. Esta es una situación de desigualdad que continúa en crecimiento. </w:t>
      </w: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t xml:space="preserve">Muchas veces, en lugar de </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vida abundante</w:t>
      </w:r>
      <w:r w:rsidR="00601F75"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vemos vidas que sufren a causa de la escasez. </w:t>
      </w:r>
      <w:r w:rsidR="00601F75" w:rsidRPr="001F7275">
        <w:rPr>
          <w:rFonts w:ascii="Gill Sans MT" w:hAnsi="Gill Sans MT" w:cs="Times New Roman"/>
          <w:color w:val="000000"/>
          <w:lang w:val="es-CR"/>
        </w:rPr>
        <w:t xml:space="preserve"> Es por esto que debemos pensar </w:t>
      </w:r>
      <w:r w:rsidRPr="001F7275">
        <w:rPr>
          <w:rFonts w:ascii="Gill Sans MT" w:hAnsi="Gill Sans MT" w:cs="Times New Roman"/>
          <w:color w:val="000000"/>
          <w:lang w:val="es-CR"/>
        </w:rPr>
        <w:t xml:space="preserve">en los 900 millones de personas que se estima seguirán viviendo en extrema pobreza para el 2015. </w:t>
      </w: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lastRenderedPageBreak/>
        <w:t xml:space="preserve">El mundo de la salud es un área que ha sido visiblemente afectada por la escasez. </w:t>
      </w:r>
      <w:r w:rsidR="00601F75" w:rsidRPr="001F7275">
        <w:rPr>
          <w:rFonts w:ascii="Gill Sans MT" w:hAnsi="Gill Sans MT" w:cs="Times New Roman"/>
          <w:color w:val="000000"/>
          <w:lang w:val="es-CR"/>
        </w:rPr>
        <w:t xml:space="preserve"> </w:t>
      </w:r>
      <w:r w:rsidRPr="001F7275">
        <w:rPr>
          <w:rFonts w:ascii="Gill Sans MT" w:hAnsi="Gill Sans MT" w:cs="Times New Roman"/>
          <w:color w:val="000000"/>
          <w:lang w:val="es-CR"/>
        </w:rPr>
        <w:t xml:space="preserve">Las cosas que son consideradas atractivas, </w:t>
      </w:r>
      <w:r w:rsidR="00A97CA7" w:rsidRPr="001F7275">
        <w:rPr>
          <w:rFonts w:ascii="Gill Sans MT" w:hAnsi="Gill Sans MT" w:cs="Times New Roman"/>
          <w:color w:val="000000"/>
          <w:lang w:val="es-CR"/>
        </w:rPr>
        <w:t>deseables</w:t>
      </w:r>
      <w:r w:rsidRPr="001F7275">
        <w:rPr>
          <w:rFonts w:ascii="Gill Sans MT" w:hAnsi="Gill Sans MT" w:cs="Times New Roman"/>
          <w:color w:val="000000"/>
          <w:lang w:val="es-CR"/>
        </w:rPr>
        <w:t xml:space="preserve"> o necesarias, como la salud y la medicina, han subido de precio para producir más ganancias.</w:t>
      </w:r>
      <w:r w:rsidR="00601F75" w:rsidRPr="001F7275">
        <w:rPr>
          <w:rFonts w:ascii="Gill Sans MT" w:hAnsi="Gill Sans MT" w:cs="Times New Roman"/>
          <w:color w:val="000000"/>
          <w:lang w:val="es-CR"/>
        </w:rPr>
        <w:t xml:space="preserve"> </w:t>
      </w:r>
      <w:r w:rsidRPr="001F7275">
        <w:rPr>
          <w:rFonts w:ascii="Gill Sans MT" w:hAnsi="Gill Sans MT" w:cs="Times New Roman"/>
          <w:color w:val="000000"/>
          <w:lang w:val="es-CR"/>
        </w:rPr>
        <w:t xml:space="preserve"> Los medicamentos que salvan vidas y los cuidados de la salud se han convertido en necesidades inaccesibles o poco disponibles para muchas personas alrededor del mundo</w:t>
      </w:r>
      <w:r w:rsidR="00940449"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quienes las necesitan desesperadamente. </w:t>
      </w:r>
      <w:r w:rsidR="00940449" w:rsidRPr="001F7275">
        <w:rPr>
          <w:rFonts w:ascii="Gill Sans MT" w:hAnsi="Gill Sans MT" w:cs="Times New Roman"/>
          <w:color w:val="000000"/>
          <w:lang w:val="es-CR"/>
        </w:rPr>
        <w:t xml:space="preserve"> </w:t>
      </w:r>
      <w:r w:rsidRPr="001F7275">
        <w:rPr>
          <w:rFonts w:ascii="Gill Sans MT" w:hAnsi="Gill Sans MT" w:cs="Times New Roman"/>
          <w:color w:val="000000"/>
          <w:lang w:val="es-CR"/>
        </w:rPr>
        <w:t>Las principales víctimas de esta situación son niños y niñas y sus madres</w:t>
      </w:r>
      <w:r w:rsidR="00940449" w:rsidRPr="001F7275">
        <w:rPr>
          <w:rFonts w:ascii="Gill Sans MT" w:hAnsi="Gill Sans MT" w:cs="Times New Roman"/>
          <w:color w:val="000000"/>
          <w:lang w:val="es-CR"/>
        </w:rPr>
        <w:t xml:space="preserve">, quienes </w:t>
      </w:r>
      <w:r w:rsidRPr="001F7275">
        <w:rPr>
          <w:rFonts w:ascii="Gill Sans MT" w:hAnsi="Gill Sans MT" w:cs="Times New Roman"/>
          <w:color w:val="000000"/>
          <w:lang w:val="es-CR"/>
        </w:rPr>
        <w:t>se enfrentan a los impactos del sistema de salud</w:t>
      </w:r>
      <w:r w:rsidR="00940449" w:rsidRPr="001F7275">
        <w:rPr>
          <w:rFonts w:ascii="Gill Sans MT" w:hAnsi="Gill Sans MT" w:cs="Times New Roman"/>
          <w:color w:val="000000"/>
          <w:lang w:val="es-CR"/>
        </w:rPr>
        <w:t xml:space="preserve"> que se ha</w:t>
      </w:r>
      <w:r w:rsidRPr="001F7275">
        <w:rPr>
          <w:rFonts w:ascii="Gill Sans MT" w:hAnsi="Gill Sans MT" w:cs="Times New Roman"/>
          <w:color w:val="000000"/>
          <w:lang w:val="es-CR"/>
        </w:rPr>
        <w:t xml:space="preserve"> visto afectado por la escasez. </w:t>
      </w:r>
    </w:p>
    <w:p w:rsidR="00D2104D" w:rsidRPr="001F7275" w:rsidRDefault="00D2104D" w:rsidP="00D2104D">
      <w:pPr>
        <w:autoSpaceDE w:val="0"/>
        <w:autoSpaceDN w:val="0"/>
        <w:adjustRightInd w:val="0"/>
        <w:spacing w:after="0" w:line="240" w:lineRule="auto"/>
        <w:rPr>
          <w:rFonts w:ascii="Gill Sans MT" w:hAnsi="Gill Sans MT" w:cs="Times New Roman"/>
          <w:color w:val="000000"/>
        </w:rPr>
      </w:pP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t xml:space="preserve">La primera parte del versículo dice: </w:t>
      </w:r>
      <w:r w:rsidRPr="001F7275">
        <w:rPr>
          <w:rFonts w:ascii="Gill Sans MT" w:hAnsi="Gill Sans MT" w:cs="Times New Roman"/>
          <w:color w:val="000000"/>
          <w:vertAlign w:val="superscript"/>
          <w:lang w:val="es-CR"/>
        </w:rPr>
        <w:t>10 </w:t>
      </w:r>
      <w:r w:rsidR="00940449" w:rsidRPr="001F7275">
        <w:rPr>
          <w:rFonts w:ascii="Gill Sans MT" w:hAnsi="Gill Sans MT" w:cs="Times New Roman"/>
          <w:color w:val="000000"/>
          <w:vertAlign w:val="superscript"/>
          <w:lang w:val="es-CR"/>
        </w:rPr>
        <w:t>“</w:t>
      </w:r>
      <w:r w:rsidRPr="001F7275">
        <w:rPr>
          <w:rFonts w:ascii="Gill Sans MT" w:hAnsi="Gill Sans MT" w:cs="Times New Roman"/>
          <w:i/>
          <w:color w:val="000000"/>
          <w:lang w:val="es-CR"/>
        </w:rPr>
        <w:t>El ladrón no viene más que a robar, matar y destruir; yo he venido para que tengan vida, y la tengan en abundancia</w:t>
      </w:r>
      <w:r w:rsidR="00940449"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Entonces, ¿quiénes son </w:t>
      </w:r>
      <w:r w:rsidR="00940449" w:rsidRPr="001F7275">
        <w:rPr>
          <w:rFonts w:ascii="Gill Sans MT" w:hAnsi="Gill Sans MT" w:cs="Times New Roman"/>
          <w:color w:val="000000"/>
          <w:lang w:val="es-CR"/>
        </w:rPr>
        <w:t>estos</w:t>
      </w:r>
      <w:r w:rsidRPr="001F7275">
        <w:rPr>
          <w:rFonts w:ascii="Gill Sans MT" w:hAnsi="Gill Sans MT" w:cs="Times New Roman"/>
          <w:color w:val="000000"/>
          <w:lang w:val="es-CR"/>
        </w:rPr>
        <w:t xml:space="preserve"> ladrones? </w:t>
      </w:r>
      <w:r w:rsidR="00940449" w:rsidRPr="001F7275">
        <w:rPr>
          <w:rFonts w:ascii="Gill Sans MT" w:hAnsi="Gill Sans MT" w:cs="Times New Roman"/>
          <w:color w:val="000000"/>
          <w:lang w:val="es-CR"/>
        </w:rPr>
        <w:t>Estos ladrones n</w:t>
      </w:r>
      <w:r w:rsidRPr="001F7275">
        <w:rPr>
          <w:rFonts w:ascii="Gill Sans MT" w:hAnsi="Gill Sans MT" w:cs="Times New Roman"/>
          <w:color w:val="000000"/>
          <w:lang w:val="es-CR"/>
        </w:rPr>
        <w:t xml:space="preserve">o son siempre personas individuales.  No son siempre personas individuales las que hacen daño intencionalmente.  Algunas veces suelen ser políticas </w:t>
      </w:r>
      <w:r w:rsidR="00A97CA7" w:rsidRPr="001F7275">
        <w:rPr>
          <w:rFonts w:ascii="Gill Sans MT" w:hAnsi="Gill Sans MT" w:cs="Times New Roman"/>
          <w:color w:val="000000"/>
          <w:lang w:val="es-CR"/>
        </w:rPr>
        <w:t>erróneas</w:t>
      </w:r>
      <w:r w:rsidRPr="001F7275">
        <w:rPr>
          <w:rFonts w:ascii="Gill Sans MT" w:hAnsi="Gill Sans MT" w:cs="Times New Roman"/>
          <w:color w:val="000000"/>
          <w:lang w:val="es-CR"/>
        </w:rPr>
        <w:t xml:space="preserve">.  Muchas veces, </w:t>
      </w:r>
      <w:r w:rsidR="00940449" w:rsidRPr="001F7275">
        <w:rPr>
          <w:rFonts w:ascii="Gill Sans MT" w:hAnsi="Gill Sans MT" w:cs="Times New Roman"/>
          <w:color w:val="000000"/>
          <w:lang w:val="es-CR"/>
        </w:rPr>
        <w:t>“</w:t>
      </w:r>
      <w:r w:rsidRPr="001F7275">
        <w:rPr>
          <w:rFonts w:ascii="Gill Sans MT" w:hAnsi="Gill Sans MT" w:cs="Times New Roman"/>
          <w:color w:val="000000"/>
          <w:lang w:val="es-CR"/>
        </w:rPr>
        <w:t>el ladrón</w:t>
      </w:r>
      <w:r w:rsidR="00940449"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es simplemente la ignorancia de las personas.  Otras veces, </w:t>
      </w:r>
      <w:r w:rsidR="00940449" w:rsidRPr="001F7275">
        <w:rPr>
          <w:rFonts w:ascii="Gill Sans MT" w:hAnsi="Gill Sans MT" w:cs="Times New Roman"/>
          <w:color w:val="000000"/>
          <w:lang w:val="es-CR"/>
        </w:rPr>
        <w:t>“</w:t>
      </w:r>
      <w:r w:rsidRPr="001F7275">
        <w:rPr>
          <w:rFonts w:ascii="Gill Sans MT" w:hAnsi="Gill Sans MT" w:cs="Times New Roman"/>
          <w:color w:val="000000"/>
          <w:lang w:val="es-CR"/>
        </w:rPr>
        <w:t>el ladrón</w:t>
      </w:r>
      <w:r w:rsidR="00940449" w:rsidRPr="001F7275">
        <w:rPr>
          <w:rFonts w:ascii="Gill Sans MT" w:hAnsi="Gill Sans MT" w:cs="Times New Roman"/>
          <w:color w:val="000000"/>
          <w:lang w:val="es-CR"/>
        </w:rPr>
        <w:t>”</w:t>
      </w:r>
      <w:r w:rsidRPr="001F7275">
        <w:rPr>
          <w:rFonts w:ascii="Gill Sans MT" w:hAnsi="Gill Sans MT" w:cs="Times New Roman"/>
          <w:color w:val="000000"/>
          <w:lang w:val="es-CR"/>
        </w:rPr>
        <w:t xml:space="preserve"> son las malas </w:t>
      </w:r>
      <w:r w:rsidR="00A97CA7" w:rsidRPr="001F7275">
        <w:rPr>
          <w:rFonts w:ascii="Gill Sans MT" w:hAnsi="Gill Sans MT" w:cs="Times New Roman"/>
          <w:color w:val="000000"/>
          <w:lang w:val="es-CR"/>
        </w:rPr>
        <w:t>decisiones</w:t>
      </w:r>
      <w:r w:rsidRPr="001F7275">
        <w:rPr>
          <w:rFonts w:ascii="Gill Sans MT" w:hAnsi="Gill Sans MT" w:cs="Times New Roman"/>
          <w:color w:val="000000"/>
          <w:lang w:val="es-CR"/>
        </w:rPr>
        <w:t xml:space="preserve"> o políticas de los líderes que no se interesan por las necesidades de l</w:t>
      </w:r>
      <w:r w:rsidR="00940449" w:rsidRPr="001F7275">
        <w:rPr>
          <w:rFonts w:ascii="Gill Sans MT" w:hAnsi="Gill Sans MT" w:cs="Times New Roman"/>
          <w:color w:val="000000"/>
          <w:lang w:val="es-CR"/>
        </w:rPr>
        <w:t>o</w:t>
      </w:r>
      <w:r w:rsidRPr="001F7275">
        <w:rPr>
          <w:rFonts w:ascii="Gill Sans MT" w:hAnsi="Gill Sans MT" w:cs="Times New Roman"/>
          <w:color w:val="000000"/>
          <w:lang w:val="es-CR"/>
        </w:rPr>
        <w:t xml:space="preserve">s </w:t>
      </w:r>
      <w:r w:rsidR="00940449" w:rsidRPr="001F7275">
        <w:rPr>
          <w:rFonts w:ascii="Gill Sans MT" w:hAnsi="Gill Sans MT" w:cs="Times New Roman"/>
          <w:color w:val="000000"/>
          <w:lang w:val="es-CR"/>
        </w:rPr>
        <w:t>demás</w:t>
      </w:r>
      <w:r w:rsidRPr="001F7275">
        <w:rPr>
          <w:rFonts w:ascii="Gill Sans MT" w:hAnsi="Gill Sans MT" w:cs="Times New Roman"/>
          <w:color w:val="000000"/>
          <w:lang w:val="es-CR"/>
        </w:rPr>
        <w:t xml:space="preserve">.  </w:t>
      </w:r>
    </w:p>
    <w:p w:rsidR="00D2104D" w:rsidRPr="001F7275" w:rsidRDefault="00D2104D" w:rsidP="00D2104D">
      <w:pPr>
        <w:autoSpaceDE w:val="0"/>
        <w:autoSpaceDN w:val="0"/>
        <w:adjustRightInd w:val="0"/>
        <w:spacing w:after="0" w:line="240" w:lineRule="auto"/>
        <w:rPr>
          <w:rFonts w:ascii="Gill Sans MT" w:hAnsi="Gill Sans MT" w:cs="Times New Roman"/>
          <w:color w:val="000000"/>
        </w:rPr>
      </w:pPr>
    </w:p>
    <w:p w:rsidR="00D2104D" w:rsidRPr="001F7275" w:rsidRDefault="00940449" w:rsidP="00D2104D">
      <w:pPr>
        <w:autoSpaceDE w:val="0"/>
        <w:autoSpaceDN w:val="0"/>
        <w:adjustRightInd w:val="0"/>
        <w:spacing w:after="0" w:line="240" w:lineRule="auto"/>
        <w:rPr>
          <w:rFonts w:ascii="Gill Sans MT" w:hAnsi="Gill Sans MT" w:cs="Times New Roman"/>
          <w:color w:val="000000"/>
        </w:rPr>
      </w:pPr>
      <w:r w:rsidRPr="001F7275">
        <w:rPr>
          <w:rFonts w:ascii="Gill Sans MT" w:hAnsi="Gill Sans MT" w:cs="Times New Roman"/>
          <w:color w:val="000000"/>
          <w:lang w:val="es-CR"/>
        </w:rPr>
        <w:t xml:space="preserve">Entonces, </w:t>
      </w:r>
      <w:r w:rsidR="00D2104D" w:rsidRPr="001F7275">
        <w:rPr>
          <w:rFonts w:ascii="Gill Sans MT" w:hAnsi="Gill Sans MT" w:cs="Times New Roman"/>
          <w:color w:val="000000"/>
          <w:lang w:val="es-CR"/>
        </w:rPr>
        <w:t>¿</w:t>
      </w:r>
      <w:r w:rsidRPr="001F7275">
        <w:rPr>
          <w:rFonts w:ascii="Gill Sans MT" w:hAnsi="Gill Sans MT" w:cs="Times New Roman"/>
          <w:color w:val="000000"/>
          <w:lang w:val="es-CR"/>
        </w:rPr>
        <w:t>c</w:t>
      </w:r>
      <w:r w:rsidR="00D2104D" w:rsidRPr="001F7275">
        <w:rPr>
          <w:rFonts w:ascii="Gill Sans MT" w:hAnsi="Gill Sans MT" w:cs="Times New Roman"/>
          <w:color w:val="000000"/>
          <w:lang w:val="es-CR"/>
        </w:rPr>
        <w:t xml:space="preserve">ómo podemos vencer a estos </w:t>
      </w:r>
      <w:r w:rsidRPr="001F7275">
        <w:rPr>
          <w:rFonts w:ascii="Gill Sans MT" w:hAnsi="Gill Sans MT" w:cs="Times New Roman"/>
          <w:color w:val="000000"/>
          <w:lang w:val="es-CR"/>
        </w:rPr>
        <w:t>“</w:t>
      </w:r>
      <w:r w:rsidR="00D2104D" w:rsidRPr="001F7275">
        <w:rPr>
          <w:rFonts w:ascii="Gill Sans MT" w:hAnsi="Gill Sans MT" w:cs="Times New Roman"/>
          <w:color w:val="000000"/>
          <w:lang w:val="es-CR"/>
        </w:rPr>
        <w:t>ladrones</w:t>
      </w:r>
      <w:r w:rsidRPr="001F7275">
        <w:rPr>
          <w:rFonts w:ascii="Gill Sans MT" w:hAnsi="Gill Sans MT" w:cs="Times New Roman"/>
          <w:color w:val="000000"/>
          <w:lang w:val="es-CR"/>
        </w:rPr>
        <w:t>”</w:t>
      </w:r>
      <w:r w:rsidR="00D2104D" w:rsidRPr="001F7275">
        <w:rPr>
          <w:rFonts w:ascii="Gill Sans MT" w:hAnsi="Gill Sans MT" w:cs="Times New Roman"/>
          <w:color w:val="000000"/>
          <w:lang w:val="es-CR"/>
        </w:rPr>
        <w:t>?  En términos de salud, debemos estar seguros de conocer las cosas más sencillas que pod</w:t>
      </w:r>
      <w:r w:rsidRPr="001F7275">
        <w:rPr>
          <w:rFonts w:ascii="Gill Sans MT" w:hAnsi="Gill Sans MT" w:cs="Times New Roman"/>
          <w:color w:val="000000"/>
          <w:lang w:val="es-CR"/>
        </w:rPr>
        <w:t>rían mantener a nuestros niños</w:t>
      </w:r>
      <w:r w:rsidR="00D2104D" w:rsidRPr="001F7275">
        <w:rPr>
          <w:rFonts w:ascii="Gill Sans MT" w:hAnsi="Gill Sans MT" w:cs="Times New Roman"/>
          <w:color w:val="000000"/>
          <w:lang w:val="es-CR"/>
        </w:rPr>
        <w:t xml:space="preserve"> y niñas saludables y debemos educar a nuestros vecinos.  También debemos recordarle amablemente a nuestros líderes cu</w:t>
      </w:r>
      <w:r w:rsidRPr="001F7275">
        <w:rPr>
          <w:rFonts w:ascii="Gill Sans MT" w:hAnsi="Gill Sans MT" w:cs="Times New Roman"/>
          <w:color w:val="000000"/>
          <w:lang w:val="es-CR"/>
        </w:rPr>
        <w:t>á</w:t>
      </w:r>
      <w:r w:rsidR="00D2104D" w:rsidRPr="001F7275">
        <w:rPr>
          <w:rFonts w:ascii="Gill Sans MT" w:hAnsi="Gill Sans MT" w:cs="Times New Roman"/>
          <w:color w:val="000000"/>
          <w:lang w:val="es-CR"/>
        </w:rPr>
        <w:t xml:space="preserve">les son las necesidades de los niños y niñas de nuestro país.  No es necesario confrontarlos, </w:t>
      </w:r>
      <w:r w:rsidRPr="001F7275">
        <w:rPr>
          <w:rFonts w:ascii="Gill Sans MT" w:hAnsi="Gill Sans MT" w:cs="Times New Roman"/>
          <w:color w:val="000000"/>
          <w:lang w:val="es-CR"/>
        </w:rPr>
        <w:t>lo que tenemos que hacer es hablar con ellos</w:t>
      </w:r>
      <w:r w:rsidR="00D2104D" w:rsidRPr="001F7275">
        <w:rPr>
          <w:rFonts w:ascii="Gill Sans MT" w:hAnsi="Gill Sans MT" w:cs="Times New Roman"/>
          <w:color w:val="000000"/>
          <w:lang w:val="es-CR"/>
        </w:rPr>
        <w:t xml:space="preserve"> para ayudarles a ver esta realidad.</w:t>
      </w:r>
    </w:p>
    <w:p w:rsidR="00D2104D" w:rsidRPr="001F7275" w:rsidRDefault="00940449" w:rsidP="00D2104D">
      <w:pPr>
        <w:spacing w:before="100" w:beforeAutospacing="1" w:after="100" w:afterAutospacing="1" w:line="240" w:lineRule="auto"/>
        <w:rPr>
          <w:rFonts w:ascii="Gill Sans MT" w:eastAsia="Times New Roman" w:hAnsi="Gill Sans MT" w:cs="Times New Roman"/>
        </w:rPr>
      </w:pPr>
      <w:r w:rsidRPr="001F7275">
        <w:rPr>
          <w:rFonts w:ascii="Gill Sans MT" w:hAnsi="Gill Sans MT" w:cs="Times New Roman"/>
          <w:lang w:val="es-CR"/>
        </w:rPr>
        <w:t>La Organización de las</w:t>
      </w:r>
      <w:r w:rsidR="00D2104D" w:rsidRPr="001F7275">
        <w:rPr>
          <w:rFonts w:ascii="Gill Sans MT" w:hAnsi="Gill Sans MT" w:cs="Times New Roman"/>
          <w:lang w:val="es-CR"/>
        </w:rPr>
        <w:t xml:space="preserve"> Naciones Unidas ha elaborado una lista de 13 productos que salvan </w:t>
      </w:r>
      <w:r w:rsidRPr="001F7275">
        <w:rPr>
          <w:rFonts w:ascii="Gill Sans MT" w:hAnsi="Gill Sans MT" w:cs="Times New Roman"/>
          <w:lang w:val="es-CR"/>
        </w:rPr>
        <w:t xml:space="preserve">la </w:t>
      </w:r>
      <w:r w:rsidR="00D2104D" w:rsidRPr="001F7275">
        <w:rPr>
          <w:rFonts w:ascii="Gill Sans MT" w:hAnsi="Gill Sans MT" w:cs="Times New Roman"/>
          <w:lang w:val="es-CR"/>
        </w:rPr>
        <w:t xml:space="preserve">vida o necesidades que han sido </w:t>
      </w:r>
      <w:r w:rsidRPr="001F7275">
        <w:rPr>
          <w:rFonts w:ascii="Gill Sans MT" w:hAnsi="Gill Sans MT" w:cs="Times New Roman"/>
          <w:lang w:val="es-CR"/>
        </w:rPr>
        <w:t>olvidada</w:t>
      </w:r>
      <w:r w:rsidR="00D2104D" w:rsidRPr="001F7275">
        <w:rPr>
          <w:rFonts w:ascii="Gill Sans MT" w:hAnsi="Gill Sans MT" w:cs="Times New Roman"/>
          <w:lang w:val="es-CR"/>
        </w:rPr>
        <w:t xml:space="preserve">s o poco financiadas y un plan para asegurarnos de que estos lleguen a las personas que más lo necesitan.  Estas </w:t>
      </w:r>
      <w:r w:rsidRPr="001F7275">
        <w:rPr>
          <w:rFonts w:ascii="Gill Sans MT" w:hAnsi="Gill Sans MT" w:cs="Times New Roman"/>
          <w:lang w:val="es-CR"/>
        </w:rPr>
        <w:t>“</w:t>
      </w:r>
      <w:r w:rsidR="00D2104D" w:rsidRPr="001F7275">
        <w:rPr>
          <w:rFonts w:ascii="Gill Sans MT" w:hAnsi="Gill Sans MT" w:cs="Times New Roman"/>
          <w:lang w:val="es-CR"/>
        </w:rPr>
        <w:t>necesidades</w:t>
      </w:r>
      <w:r w:rsidRPr="001F7275">
        <w:rPr>
          <w:rFonts w:ascii="Gill Sans MT" w:hAnsi="Gill Sans MT" w:cs="Times New Roman"/>
          <w:lang w:val="es-CR"/>
        </w:rPr>
        <w:t>”</w:t>
      </w:r>
      <w:r w:rsidR="00D2104D" w:rsidRPr="001F7275">
        <w:rPr>
          <w:rFonts w:ascii="Gill Sans MT" w:hAnsi="Gill Sans MT" w:cs="Times New Roman"/>
          <w:lang w:val="es-CR"/>
        </w:rPr>
        <w:t xml:space="preserve"> de salud son productos que pueden salvar vidas </w:t>
      </w:r>
      <w:r w:rsidRPr="001F7275">
        <w:rPr>
          <w:rFonts w:ascii="Gill Sans MT" w:hAnsi="Gill Sans MT" w:cs="Times New Roman"/>
          <w:lang w:val="es-CR"/>
        </w:rPr>
        <w:t xml:space="preserve">de muchas personas </w:t>
      </w:r>
      <w:r w:rsidR="00D2104D" w:rsidRPr="001F7275">
        <w:rPr>
          <w:rFonts w:ascii="Gill Sans MT" w:hAnsi="Gill Sans MT" w:cs="Times New Roman"/>
          <w:lang w:val="es-CR"/>
        </w:rPr>
        <w:t xml:space="preserve">y lo harán. </w:t>
      </w:r>
      <w:r w:rsidRPr="001F7275">
        <w:rPr>
          <w:rFonts w:ascii="Gill Sans MT" w:hAnsi="Gill Sans MT" w:cs="Times New Roman"/>
          <w:lang w:val="es-CR"/>
        </w:rPr>
        <w:t xml:space="preserve"> </w:t>
      </w:r>
      <w:r w:rsidR="00D2104D" w:rsidRPr="001F7275">
        <w:rPr>
          <w:rFonts w:ascii="Gill Sans MT" w:hAnsi="Gill Sans MT" w:cs="Times New Roman"/>
          <w:lang w:val="es-CR"/>
        </w:rPr>
        <w:t>Son artículos como la soluci</w:t>
      </w:r>
      <w:r w:rsidRPr="001F7275">
        <w:rPr>
          <w:rFonts w:ascii="Gill Sans MT" w:hAnsi="Gill Sans MT" w:cs="Times New Roman"/>
          <w:lang w:val="es-CR"/>
        </w:rPr>
        <w:t>ón</w:t>
      </w:r>
      <w:r w:rsidR="00D2104D" w:rsidRPr="001F7275">
        <w:rPr>
          <w:rFonts w:ascii="Gill Sans MT" w:hAnsi="Gill Sans MT" w:cs="Times New Roman"/>
          <w:lang w:val="es-CR"/>
        </w:rPr>
        <w:t xml:space="preserve"> de rehidratación oral</w:t>
      </w:r>
      <w:r w:rsidRPr="001F7275">
        <w:rPr>
          <w:rFonts w:ascii="Gill Sans MT" w:hAnsi="Gill Sans MT" w:cs="Times New Roman"/>
          <w:lang w:val="es-CR"/>
        </w:rPr>
        <w:t>,</w:t>
      </w:r>
      <w:r w:rsidR="00D2104D" w:rsidRPr="001F7275">
        <w:rPr>
          <w:rFonts w:ascii="Gill Sans MT" w:hAnsi="Gill Sans MT" w:cs="Times New Roman"/>
          <w:lang w:val="es-CR"/>
        </w:rPr>
        <w:t xml:space="preserve"> que no </w:t>
      </w:r>
      <w:r w:rsidRPr="001F7275">
        <w:rPr>
          <w:rFonts w:ascii="Gill Sans MT" w:hAnsi="Gill Sans MT" w:cs="Times New Roman"/>
          <w:lang w:val="es-CR"/>
        </w:rPr>
        <w:t>es</w:t>
      </w:r>
      <w:r w:rsidR="00D2104D" w:rsidRPr="001F7275">
        <w:rPr>
          <w:rFonts w:ascii="Gill Sans MT" w:hAnsi="Gill Sans MT" w:cs="Times New Roman"/>
          <w:lang w:val="es-CR"/>
        </w:rPr>
        <w:t xml:space="preserve"> nada más que las cantidades correctas de </w:t>
      </w:r>
      <w:r w:rsidR="00A97CA7" w:rsidRPr="001F7275">
        <w:rPr>
          <w:rFonts w:ascii="Gill Sans MT" w:hAnsi="Gill Sans MT" w:cs="Times New Roman"/>
          <w:lang w:val="es-CR"/>
        </w:rPr>
        <w:t>azúcar</w:t>
      </w:r>
      <w:r w:rsidRPr="001F7275">
        <w:rPr>
          <w:rFonts w:ascii="Gill Sans MT" w:hAnsi="Gill Sans MT" w:cs="Times New Roman"/>
          <w:lang w:val="es-CR"/>
        </w:rPr>
        <w:t xml:space="preserve"> y sal mezcladas con agua.</w:t>
      </w:r>
      <w:r w:rsidR="00D2104D" w:rsidRPr="001F7275">
        <w:rPr>
          <w:rFonts w:ascii="Gill Sans MT" w:hAnsi="Gill Sans MT" w:cs="Times New Roman"/>
          <w:lang w:val="es-CR"/>
        </w:rPr>
        <w:t xml:space="preserve">  </w:t>
      </w:r>
      <w:r w:rsidRPr="001F7275">
        <w:rPr>
          <w:rFonts w:ascii="Gill Sans MT" w:hAnsi="Gill Sans MT" w:cs="Times New Roman"/>
          <w:lang w:val="es-CR"/>
        </w:rPr>
        <w:t>Esta solución p</w:t>
      </w:r>
      <w:r w:rsidR="00D2104D" w:rsidRPr="001F7275">
        <w:rPr>
          <w:rFonts w:ascii="Gill Sans MT" w:hAnsi="Gill Sans MT" w:cs="Times New Roman"/>
          <w:lang w:val="es-CR"/>
        </w:rPr>
        <w:t xml:space="preserve">uede salvar la vida de un niño o niña que está muriendo a causa de la diarrea, una de las causas de muertes más </w:t>
      </w:r>
      <w:r w:rsidRPr="001F7275">
        <w:rPr>
          <w:rFonts w:ascii="Gill Sans MT" w:hAnsi="Gill Sans MT" w:cs="Times New Roman"/>
          <w:lang w:val="es-CR"/>
        </w:rPr>
        <w:t>comunes</w:t>
      </w:r>
      <w:r w:rsidR="00D2104D" w:rsidRPr="001F7275">
        <w:rPr>
          <w:rFonts w:ascii="Gill Sans MT" w:hAnsi="Gill Sans MT" w:cs="Times New Roman"/>
          <w:lang w:val="es-CR"/>
        </w:rPr>
        <w:t xml:space="preserve"> en los países con ingresos bajos o medios.  </w:t>
      </w:r>
    </w:p>
    <w:p w:rsidR="00D2104D" w:rsidRPr="001F7275" w:rsidRDefault="00D2104D" w:rsidP="00D2104D">
      <w:pPr>
        <w:spacing w:before="100" w:beforeAutospacing="1" w:after="100" w:afterAutospacing="1" w:line="240" w:lineRule="auto"/>
        <w:rPr>
          <w:rFonts w:ascii="Gill Sans MT" w:eastAsia="Times New Roman" w:hAnsi="Gill Sans MT" w:cs="Times New Roman"/>
        </w:rPr>
      </w:pPr>
      <w:r w:rsidRPr="001F7275">
        <w:rPr>
          <w:rFonts w:ascii="Gill Sans MT" w:eastAsia="Times New Roman" w:hAnsi="Gill Sans MT" w:cs="Times New Roman"/>
          <w:lang w:val="es-CR"/>
        </w:rPr>
        <w:t xml:space="preserve">El zinc, un simple metal presente en las monedas de un centavo de los EE.UU., puede salvar la vida de un niño o niña si </w:t>
      </w:r>
      <w:r w:rsidR="00940449" w:rsidRPr="001F7275">
        <w:rPr>
          <w:rFonts w:ascii="Gill Sans MT" w:eastAsia="Times New Roman" w:hAnsi="Gill Sans MT" w:cs="Times New Roman"/>
          <w:lang w:val="es-CR"/>
        </w:rPr>
        <w:t>lo</w:t>
      </w:r>
      <w:r w:rsidRPr="001F7275">
        <w:rPr>
          <w:rFonts w:ascii="Gill Sans MT" w:eastAsia="Times New Roman" w:hAnsi="Gill Sans MT" w:cs="Times New Roman"/>
          <w:lang w:val="es-CR"/>
        </w:rPr>
        <w:t xml:space="preserve"> consumen en forma de una tableta masticable.  Las tabletas de zinc </w:t>
      </w:r>
      <w:r w:rsidR="00940449" w:rsidRPr="001F7275">
        <w:rPr>
          <w:rFonts w:ascii="Gill Sans MT" w:eastAsia="Times New Roman" w:hAnsi="Gill Sans MT" w:cs="Times New Roman"/>
          <w:lang w:val="es-CR"/>
        </w:rPr>
        <w:t>c</w:t>
      </w:r>
      <w:r w:rsidRPr="001F7275">
        <w:rPr>
          <w:rFonts w:ascii="Gill Sans MT" w:eastAsia="Times New Roman" w:hAnsi="Gill Sans MT" w:cs="Times New Roman"/>
          <w:lang w:val="es-CR"/>
        </w:rPr>
        <w:t>ontienen menos zinc que un penny, pero si se consumen junto a una solución de hidratación oral, estas pueden ayudarle a un niño o niña a recuperarse de la diarrea.  Estas trece necesidades podrían salvar las vidas de seis millones de personas durante cinco años.</w:t>
      </w: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eastAsia="Times New Roman" w:hAnsi="Gill Sans MT" w:cs="Times New Roman"/>
        </w:rPr>
      </w:pPr>
      <w:r w:rsidRPr="001F7275">
        <w:rPr>
          <w:rFonts w:ascii="Gill Sans MT" w:hAnsi="Gill Sans MT" w:cs="Times New Roman"/>
          <w:color w:val="000000"/>
          <w:lang w:val="es-CR"/>
        </w:rPr>
        <w:t xml:space="preserve">El mundo tiene una gran </w:t>
      </w:r>
      <w:r w:rsidR="00940449" w:rsidRPr="001F7275">
        <w:rPr>
          <w:rFonts w:ascii="Gill Sans MT" w:hAnsi="Gill Sans MT" w:cs="Times New Roman"/>
          <w:color w:val="000000"/>
          <w:lang w:val="es-CR"/>
        </w:rPr>
        <w:t>cantidad</w:t>
      </w:r>
      <w:r w:rsidRPr="001F7275">
        <w:rPr>
          <w:rFonts w:ascii="Gill Sans MT" w:hAnsi="Gill Sans MT" w:cs="Times New Roman"/>
          <w:color w:val="000000"/>
          <w:lang w:val="es-CR"/>
        </w:rPr>
        <w:t xml:space="preserve"> de este material</w:t>
      </w:r>
      <w:r w:rsidR="00940449" w:rsidRPr="001F7275">
        <w:rPr>
          <w:rFonts w:ascii="Gill Sans MT" w:hAnsi="Gill Sans MT" w:cs="Times New Roman"/>
          <w:color w:val="000000"/>
          <w:lang w:val="es-CR"/>
        </w:rPr>
        <w:t>es</w:t>
      </w:r>
      <w:r w:rsidRPr="001F7275">
        <w:rPr>
          <w:rFonts w:ascii="Gill Sans MT" w:hAnsi="Gill Sans MT" w:cs="Times New Roman"/>
          <w:color w:val="000000"/>
          <w:lang w:val="es-CR"/>
        </w:rPr>
        <w:t xml:space="preserve"> que </w:t>
      </w:r>
      <w:r w:rsidR="00940449" w:rsidRPr="001F7275">
        <w:rPr>
          <w:rFonts w:ascii="Gill Sans MT" w:hAnsi="Gill Sans MT" w:cs="Times New Roman"/>
          <w:color w:val="000000"/>
          <w:lang w:val="es-CR"/>
        </w:rPr>
        <w:t xml:space="preserve">pueden </w:t>
      </w:r>
      <w:r w:rsidRPr="001F7275">
        <w:rPr>
          <w:rFonts w:ascii="Gill Sans MT" w:hAnsi="Gill Sans MT" w:cs="Times New Roman"/>
          <w:color w:val="000000"/>
          <w:lang w:val="es-CR"/>
        </w:rPr>
        <w:t>salva</w:t>
      </w:r>
      <w:r w:rsidR="00940449" w:rsidRPr="001F7275">
        <w:rPr>
          <w:rFonts w:ascii="Gill Sans MT" w:hAnsi="Gill Sans MT" w:cs="Times New Roman"/>
          <w:color w:val="000000"/>
          <w:lang w:val="es-CR"/>
        </w:rPr>
        <w:t>r</w:t>
      </w:r>
      <w:r w:rsidRPr="001F7275">
        <w:rPr>
          <w:rFonts w:ascii="Gill Sans MT" w:hAnsi="Gill Sans MT" w:cs="Times New Roman"/>
          <w:color w:val="000000"/>
          <w:lang w:val="es-CR"/>
        </w:rPr>
        <w:t xml:space="preserve"> vidas (las tabletas de zinc) y de </w:t>
      </w:r>
      <w:r w:rsidR="00940449" w:rsidRPr="001F7275">
        <w:rPr>
          <w:rFonts w:ascii="Gill Sans MT" w:hAnsi="Gill Sans MT" w:cs="Times New Roman"/>
          <w:color w:val="000000"/>
          <w:lang w:val="es-CR"/>
        </w:rPr>
        <w:t xml:space="preserve">estos </w:t>
      </w:r>
      <w:r w:rsidRPr="001F7275">
        <w:rPr>
          <w:rFonts w:ascii="Gill Sans MT" w:hAnsi="Gill Sans MT" w:cs="Times New Roman"/>
          <w:color w:val="000000"/>
          <w:lang w:val="es-CR"/>
        </w:rPr>
        <w:t xml:space="preserve">simples ingredientes presentes en las soluciones de rehidratación oral.  También existe una gran </w:t>
      </w:r>
      <w:r w:rsidR="00940449" w:rsidRPr="001F7275">
        <w:rPr>
          <w:rFonts w:ascii="Gill Sans MT" w:hAnsi="Gill Sans MT" w:cs="Times New Roman"/>
          <w:color w:val="000000"/>
          <w:lang w:val="es-CR"/>
        </w:rPr>
        <w:t>abundancia</w:t>
      </w:r>
      <w:r w:rsidRPr="001F7275">
        <w:rPr>
          <w:rFonts w:ascii="Gill Sans MT" w:hAnsi="Gill Sans MT" w:cs="Times New Roman"/>
          <w:color w:val="000000"/>
          <w:lang w:val="es-CR"/>
        </w:rPr>
        <w:t xml:space="preserve"> de conocimiento</w:t>
      </w:r>
      <w:r w:rsidR="00940449" w:rsidRPr="001F7275">
        <w:rPr>
          <w:rFonts w:ascii="Gill Sans MT" w:hAnsi="Gill Sans MT" w:cs="Times New Roman"/>
          <w:color w:val="000000"/>
          <w:lang w:val="es-CR"/>
        </w:rPr>
        <w:t>s</w:t>
      </w:r>
      <w:r w:rsidRPr="001F7275">
        <w:rPr>
          <w:rFonts w:ascii="Gill Sans MT" w:hAnsi="Gill Sans MT" w:cs="Times New Roman"/>
          <w:color w:val="000000"/>
          <w:lang w:val="es-CR"/>
        </w:rPr>
        <w:t xml:space="preserve"> acerca de cómo mantener saludables a las personas.</w:t>
      </w:r>
      <w:r w:rsidR="00940449" w:rsidRPr="001F7275">
        <w:rPr>
          <w:rFonts w:ascii="Gill Sans MT" w:hAnsi="Gill Sans MT" w:cs="Times New Roman"/>
          <w:color w:val="000000"/>
          <w:lang w:val="es-CR"/>
        </w:rPr>
        <w:t xml:space="preserve"> </w:t>
      </w:r>
      <w:r w:rsidRPr="001F7275">
        <w:rPr>
          <w:rFonts w:ascii="Gill Sans MT" w:hAnsi="Gill Sans MT" w:cs="Times New Roman"/>
          <w:lang w:val="es-CR"/>
        </w:rPr>
        <w:t>El principal desafío es la distribución</w:t>
      </w:r>
      <w:r w:rsidR="00940449" w:rsidRPr="001F7275">
        <w:rPr>
          <w:rFonts w:ascii="Gill Sans MT" w:hAnsi="Gill Sans MT" w:cs="Times New Roman"/>
          <w:lang w:val="es-CR"/>
        </w:rPr>
        <w:t>,</w:t>
      </w:r>
      <w:r w:rsidRPr="001F7275">
        <w:rPr>
          <w:rFonts w:ascii="Gill Sans MT" w:hAnsi="Gill Sans MT" w:cs="Times New Roman"/>
          <w:lang w:val="es-CR"/>
        </w:rPr>
        <w:t xml:space="preserve"> asegurarse de que estos productos lleguen al lugar correcto y que los padres y los trabajadores de la salud sepan cuándo y cómo utilizarlos.  Los gobiernos necesitan poder ayudar a asegurar que sus ciudadanos tienen acceso a estos productos, esto incluye asegurarse de que estén disponibles en las farmacias y en los centros de salud y que los trabajadores de estos centros y el público los conozcan.  </w:t>
      </w:r>
    </w:p>
    <w:p w:rsidR="00D2104D" w:rsidRPr="001F7275"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eastAsia="Times New Roman" w:hAnsi="Gill Sans MT" w:cs="Times New Roman"/>
        </w:rPr>
      </w:pPr>
    </w:p>
    <w:p w:rsidR="00D2104D" w:rsidRPr="001F7275" w:rsidRDefault="00D2104D" w:rsidP="00D2104D">
      <w:pPr>
        <w:spacing w:after="0"/>
        <w:rPr>
          <w:rFonts w:ascii="Gill Sans MT" w:eastAsia="Times New Roman" w:hAnsi="Gill Sans MT" w:cs="Times New Roman"/>
        </w:rPr>
      </w:pPr>
      <w:r w:rsidRPr="001F7275">
        <w:rPr>
          <w:rFonts w:ascii="Gill Sans MT" w:eastAsia="Times New Roman" w:hAnsi="Gill Sans MT" w:cs="Times New Roman"/>
          <w:lang w:val="es-CR"/>
        </w:rPr>
        <w:t xml:space="preserve">Como </w:t>
      </w:r>
      <w:r w:rsidR="00940449" w:rsidRPr="001F7275">
        <w:rPr>
          <w:rFonts w:ascii="Gill Sans MT" w:eastAsia="Times New Roman" w:hAnsi="Gill Sans MT" w:cs="Times New Roman"/>
          <w:lang w:val="es-CR"/>
        </w:rPr>
        <w:t>cristianos</w:t>
      </w:r>
      <w:r w:rsidRPr="001F7275">
        <w:rPr>
          <w:rFonts w:ascii="Gill Sans MT" w:eastAsia="Times New Roman" w:hAnsi="Gill Sans MT" w:cs="Times New Roman"/>
          <w:lang w:val="es-CR"/>
        </w:rPr>
        <w:t>, tenemos la tarea de asociarnos con Dios</w:t>
      </w:r>
      <w:r w:rsidR="00940449" w:rsidRPr="001F7275">
        <w:rPr>
          <w:rFonts w:ascii="Gill Sans MT" w:eastAsia="Times New Roman" w:hAnsi="Gill Sans MT" w:cs="Times New Roman"/>
          <w:lang w:val="es-CR"/>
        </w:rPr>
        <w:t>,</w:t>
      </w:r>
      <w:r w:rsidRPr="001F7275">
        <w:rPr>
          <w:rFonts w:ascii="Gill Sans MT" w:eastAsia="Times New Roman" w:hAnsi="Gill Sans MT" w:cs="Times New Roman"/>
          <w:lang w:val="es-CR"/>
        </w:rPr>
        <w:t xml:space="preserve"> para </w:t>
      </w:r>
      <w:r w:rsidR="00E110A1" w:rsidRPr="001F7275">
        <w:rPr>
          <w:rFonts w:ascii="Gill Sans MT" w:eastAsia="Times New Roman" w:hAnsi="Gill Sans MT" w:cs="Times New Roman"/>
          <w:lang w:val="es-CR"/>
        </w:rPr>
        <w:t>ayudarles</w:t>
      </w:r>
      <w:r w:rsidRPr="001F7275">
        <w:rPr>
          <w:rFonts w:ascii="Gill Sans MT" w:eastAsia="Times New Roman" w:hAnsi="Gill Sans MT" w:cs="Times New Roman"/>
          <w:lang w:val="es-CR"/>
        </w:rPr>
        <w:t xml:space="preserve"> a las personas a vivir la vida abundante que Dios ha diseñado para ellos. Sabemos que la voluntad de Jes</w:t>
      </w:r>
      <w:r w:rsidR="00E110A1" w:rsidRPr="001F7275">
        <w:rPr>
          <w:rFonts w:ascii="Gill Sans MT" w:eastAsia="Times New Roman" w:hAnsi="Gill Sans MT" w:cs="Times New Roman"/>
          <w:lang w:val="es-CR"/>
        </w:rPr>
        <w:t>ú</w:t>
      </w:r>
      <w:r w:rsidRPr="001F7275">
        <w:rPr>
          <w:rFonts w:ascii="Gill Sans MT" w:eastAsia="Times New Roman" w:hAnsi="Gill Sans MT" w:cs="Times New Roman"/>
          <w:lang w:val="es-CR"/>
        </w:rPr>
        <w:t xml:space="preserve">s para las personas es </w:t>
      </w:r>
      <w:r w:rsidR="00E110A1" w:rsidRPr="001F7275">
        <w:rPr>
          <w:rFonts w:ascii="Gill Sans MT" w:eastAsia="Times New Roman" w:hAnsi="Gill Sans MT" w:cs="Times New Roman"/>
          <w:lang w:val="es-CR"/>
        </w:rPr>
        <w:t>“</w:t>
      </w:r>
      <w:r w:rsidRPr="001F7275">
        <w:rPr>
          <w:rFonts w:ascii="Gill Sans MT" w:eastAsia="Times New Roman" w:hAnsi="Gill Sans MT" w:cs="Times New Roman"/>
          <w:i/>
          <w:lang w:val="es-CR"/>
        </w:rPr>
        <w:t>que tengan vida, y la tengan en abundancia</w:t>
      </w:r>
      <w:r w:rsidR="00E110A1" w:rsidRPr="001F7275">
        <w:rPr>
          <w:rFonts w:ascii="Gill Sans MT" w:eastAsia="Times New Roman" w:hAnsi="Gill Sans MT" w:cs="Times New Roman"/>
          <w:lang w:val="es-CR"/>
        </w:rPr>
        <w:t>”</w:t>
      </w:r>
      <w:r w:rsidRPr="001F7275">
        <w:rPr>
          <w:rFonts w:ascii="Gill Sans MT" w:eastAsia="Times New Roman" w:hAnsi="Gill Sans MT" w:cs="Times New Roman"/>
          <w:lang w:val="es-CR"/>
        </w:rPr>
        <w:t xml:space="preserve">. </w:t>
      </w:r>
      <w:r w:rsidR="00E110A1" w:rsidRPr="001F7275">
        <w:rPr>
          <w:rFonts w:ascii="Gill Sans MT" w:eastAsia="Times New Roman" w:hAnsi="Gill Sans MT" w:cs="Times New Roman"/>
          <w:lang w:val="es-CR"/>
        </w:rPr>
        <w:t xml:space="preserve"> </w:t>
      </w:r>
      <w:r w:rsidRPr="001F7275">
        <w:rPr>
          <w:rFonts w:ascii="Gill Sans MT" w:eastAsia="Times New Roman" w:hAnsi="Gill Sans MT" w:cs="Times New Roman"/>
          <w:lang w:val="es-CR"/>
        </w:rPr>
        <w:t xml:space="preserve">Esta visión de vida abundante aplica a todos los aspectos de la vida de las personas: espiritual, emocional y físico. </w:t>
      </w:r>
      <w:r w:rsidR="00E110A1" w:rsidRPr="001F7275">
        <w:rPr>
          <w:rFonts w:ascii="Gill Sans MT" w:eastAsia="Times New Roman" w:hAnsi="Gill Sans MT" w:cs="Times New Roman"/>
          <w:lang w:val="es-CR"/>
        </w:rPr>
        <w:t xml:space="preserve"> Lo cual </w:t>
      </w:r>
      <w:r w:rsidRPr="001F7275">
        <w:rPr>
          <w:rFonts w:ascii="Gill Sans MT" w:eastAsia="Times New Roman" w:hAnsi="Gill Sans MT" w:cs="Times New Roman"/>
          <w:lang w:val="es-CR"/>
        </w:rPr>
        <w:t xml:space="preserve">significa que como </w:t>
      </w:r>
      <w:r w:rsidR="00E110A1" w:rsidRPr="001F7275">
        <w:rPr>
          <w:rFonts w:ascii="Gill Sans MT" w:eastAsia="Times New Roman" w:hAnsi="Gill Sans MT" w:cs="Times New Roman"/>
          <w:lang w:val="es-CR"/>
        </w:rPr>
        <w:t>c</w:t>
      </w:r>
      <w:r w:rsidRPr="001F7275">
        <w:rPr>
          <w:rFonts w:ascii="Gill Sans MT" w:eastAsia="Times New Roman" w:hAnsi="Gill Sans MT" w:cs="Times New Roman"/>
          <w:lang w:val="es-CR"/>
        </w:rPr>
        <w:t xml:space="preserve">ristianos hemos sido llamados a hacerle frente a estas brechas de injusticia que están creciendo </w:t>
      </w:r>
      <w:r w:rsidR="00E110A1" w:rsidRPr="001F7275">
        <w:rPr>
          <w:rFonts w:ascii="Gill Sans MT" w:eastAsia="Times New Roman" w:hAnsi="Gill Sans MT" w:cs="Times New Roman"/>
          <w:lang w:val="es-CR"/>
        </w:rPr>
        <w:t xml:space="preserve">a causa de </w:t>
      </w:r>
      <w:r w:rsidRPr="001F7275">
        <w:rPr>
          <w:rFonts w:ascii="Gill Sans MT" w:eastAsia="Times New Roman" w:hAnsi="Gill Sans MT" w:cs="Times New Roman"/>
          <w:lang w:val="es-CR"/>
        </w:rPr>
        <w:t xml:space="preserve">la </w:t>
      </w:r>
      <w:r w:rsidR="00E110A1" w:rsidRPr="001F7275">
        <w:rPr>
          <w:rFonts w:ascii="Gill Sans MT" w:eastAsia="Times New Roman" w:hAnsi="Gill Sans MT" w:cs="Times New Roman"/>
          <w:lang w:val="es-CR"/>
        </w:rPr>
        <w:t>“</w:t>
      </w:r>
      <w:r w:rsidRPr="001F7275">
        <w:rPr>
          <w:rFonts w:ascii="Gill Sans MT" w:eastAsia="Times New Roman" w:hAnsi="Gill Sans MT" w:cs="Times New Roman"/>
          <w:lang w:val="es-CR"/>
        </w:rPr>
        <w:t>escasez</w:t>
      </w:r>
      <w:r w:rsidR="00E110A1" w:rsidRPr="001F7275">
        <w:rPr>
          <w:rFonts w:ascii="Gill Sans MT" w:eastAsia="Times New Roman" w:hAnsi="Gill Sans MT" w:cs="Times New Roman"/>
          <w:lang w:val="es-CR"/>
        </w:rPr>
        <w:t>”</w:t>
      </w:r>
      <w:r w:rsidRPr="001F7275">
        <w:rPr>
          <w:rFonts w:ascii="Gill Sans MT" w:eastAsia="Times New Roman" w:hAnsi="Gill Sans MT" w:cs="Times New Roman"/>
          <w:lang w:val="es-CR"/>
        </w:rPr>
        <w:t xml:space="preserve"> y la </w:t>
      </w:r>
      <w:r w:rsidR="00E110A1" w:rsidRPr="001F7275">
        <w:rPr>
          <w:rFonts w:ascii="Gill Sans MT" w:eastAsia="Times New Roman" w:hAnsi="Gill Sans MT" w:cs="Times New Roman"/>
          <w:lang w:val="es-CR"/>
        </w:rPr>
        <w:t>“</w:t>
      </w:r>
      <w:r w:rsidRPr="001F7275">
        <w:rPr>
          <w:rFonts w:ascii="Gill Sans MT" w:eastAsia="Times New Roman" w:hAnsi="Gill Sans MT" w:cs="Times New Roman"/>
          <w:lang w:val="es-CR"/>
        </w:rPr>
        <w:t>codicia</w:t>
      </w:r>
      <w:r w:rsidR="00E110A1" w:rsidRPr="001F7275">
        <w:rPr>
          <w:rFonts w:ascii="Gill Sans MT" w:eastAsia="Times New Roman" w:hAnsi="Gill Sans MT" w:cs="Times New Roman"/>
          <w:lang w:val="es-CR"/>
        </w:rPr>
        <w:t>”</w:t>
      </w:r>
      <w:r w:rsidRPr="001F7275">
        <w:rPr>
          <w:rFonts w:ascii="Gill Sans MT" w:eastAsia="Times New Roman" w:hAnsi="Gill Sans MT" w:cs="Times New Roman"/>
          <w:lang w:val="es-CR"/>
        </w:rPr>
        <w:t xml:space="preserve"> que vemos en el mundo hoy en día. Trabajemos juntos para cerrar estas brechas</w:t>
      </w:r>
      <w:r w:rsidR="00E110A1" w:rsidRPr="001F7275">
        <w:rPr>
          <w:rFonts w:ascii="Gill Sans MT" w:eastAsia="Times New Roman" w:hAnsi="Gill Sans MT" w:cs="Times New Roman"/>
          <w:lang w:val="es-CR"/>
        </w:rPr>
        <w:t xml:space="preserve"> y b</w:t>
      </w:r>
      <w:r w:rsidRPr="001F7275">
        <w:rPr>
          <w:rFonts w:ascii="Gill Sans MT" w:eastAsia="Times New Roman" w:hAnsi="Gill Sans MT" w:cs="Times New Roman"/>
          <w:lang w:val="es-CR"/>
        </w:rPr>
        <w:t>usquemos cumplir la voluntad de Dios para</w:t>
      </w:r>
      <w:r w:rsidR="00E110A1" w:rsidRPr="001F7275">
        <w:rPr>
          <w:rFonts w:ascii="Gill Sans MT" w:eastAsia="Times New Roman" w:hAnsi="Gill Sans MT" w:cs="Times New Roman"/>
          <w:lang w:val="es-CR"/>
        </w:rPr>
        <w:t xml:space="preserve"> las personas “</w:t>
      </w:r>
      <w:r w:rsidRPr="001F7275">
        <w:rPr>
          <w:rFonts w:ascii="Gill Sans MT" w:eastAsia="Times New Roman" w:hAnsi="Gill Sans MT" w:cs="Times New Roman"/>
          <w:lang w:val="es-CR"/>
        </w:rPr>
        <w:t>tengan vida, y la tengan en abundancia</w:t>
      </w:r>
      <w:r w:rsidR="00E110A1" w:rsidRPr="001F7275">
        <w:rPr>
          <w:rFonts w:ascii="Gill Sans MT" w:eastAsia="Times New Roman" w:hAnsi="Gill Sans MT" w:cs="Times New Roman"/>
          <w:lang w:val="es-CR"/>
        </w:rPr>
        <w:t>”</w:t>
      </w:r>
      <w:r w:rsidRPr="001F7275">
        <w:rPr>
          <w:rFonts w:ascii="Gill Sans MT" w:eastAsia="Times New Roman" w:hAnsi="Gill Sans MT" w:cs="Times New Roman"/>
          <w:lang w:val="es-CR"/>
        </w:rPr>
        <w:t>.</w:t>
      </w:r>
    </w:p>
    <w:p w:rsidR="00B65A64" w:rsidRPr="001F7275" w:rsidRDefault="00B65A64" w:rsidP="00AE7F94">
      <w:pPr>
        <w:spacing w:after="0"/>
        <w:rPr>
          <w:rFonts w:ascii="Gill Sans MT" w:hAnsi="Gill Sans MT"/>
          <w:i/>
        </w:rPr>
      </w:pPr>
    </w:p>
    <w:p w:rsidR="00AB58DD" w:rsidRPr="001F7275" w:rsidRDefault="00AE7F94" w:rsidP="00AB58DD">
      <w:pPr>
        <w:autoSpaceDE w:val="0"/>
        <w:autoSpaceDN w:val="0"/>
        <w:adjustRightInd w:val="0"/>
        <w:spacing w:after="0" w:line="240" w:lineRule="auto"/>
        <w:rPr>
          <w:rFonts w:ascii="Gill Sans MT" w:hAnsi="Gill Sans MT"/>
        </w:rPr>
      </w:pPr>
      <w:r w:rsidRPr="001F7275">
        <w:rPr>
          <w:rFonts w:ascii="Gill Sans MT" w:hAnsi="Gill Sans MT"/>
          <w:lang w:val="es-CR"/>
        </w:rPr>
        <w:t xml:space="preserve">La opción de sermón # 1 fue adaptada de los siguientes recursos: </w:t>
      </w:r>
    </w:p>
    <w:p w:rsidR="00AB58DD" w:rsidRPr="001F7275" w:rsidRDefault="00AB58DD" w:rsidP="00AB58DD">
      <w:pPr>
        <w:autoSpaceDE w:val="0"/>
        <w:autoSpaceDN w:val="0"/>
        <w:adjustRightInd w:val="0"/>
        <w:spacing w:after="0" w:line="240" w:lineRule="auto"/>
        <w:rPr>
          <w:rFonts w:ascii="Gill Sans MT" w:hAnsi="Gill Sans MT"/>
          <w:sz w:val="16"/>
          <w:szCs w:val="16"/>
        </w:rPr>
      </w:pPr>
    </w:p>
    <w:p w:rsidR="00AB58DD" w:rsidRPr="001F7275" w:rsidRDefault="008B1B55" w:rsidP="00AB58DD">
      <w:pPr>
        <w:autoSpaceDE w:val="0"/>
        <w:autoSpaceDN w:val="0"/>
        <w:adjustRightInd w:val="0"/>
        <w:spacing w:after="0" w:line="240" w:lineRule="auto"/>
        <w:rPr>
          <w:rFonts w:ascii="Gill Sans MT" w:hAnsi="Gill Sans MT" w:cs="Times New Roman"/>
          <w:color w:val="000000"/>
          <w:sz w:val="16"/>
          <w:szCs w:val="16"/>
        </w:rPr>
      </w:pPr>
      <w:hyperlink r:id="rId10" w:history="1">
        <w:r w:rsidR="007E0E39" w:rsidRPr="001F7275">
          <w:rPr>
            <w:rStyle w:val="Hyperlink"/>
            <w:rFonts w:ascii="Gill Sans MT" w:hAnsi="Gill Sans MT" w:cs="Times New Roman"/>
            <w:sz w:val="16"/>
            <w:szCs w:val="16"/>
            <w:lang w:val="es-CR"/>
          </w:rPr>
          <w:t>http://www.sermoncentral.com/sermons/you-can-discover-abundant-life-john-mayes-sermon-on-fulfillment-90625.asp</w:t>
        </w:r>
      </w:hyperlink>
    </w:p>
    <w:p w:rsidR="00AB58DD" w:rsidRPr="001F7275" w:rsidRDefault="008B1B55" w:rsidP="00AB58DD">
      <w:pPr>
        <w:pStyle w:val="wikiparagraph"/>
        <w:rPr>
          <w:rFonts w:ascii="Gill Sans MT" w:hAnsi="Gill Sans MT"/>
          <w:sz w:val="16"/>
          <w:szCs w:val="16"/>
        </w:rPr>
      </w:pPr>
      <w:hyperlink r:id="rId11" w:anchor="content=/submissions/114617" w:history="1">
        <w:r w:rsidR="007E0E39" w:rsidRPr="001F7275">
          <w:rPr>
            <w:rStyle w:val="Hyperlink"/>
            <w:rFonts w:ascii="Gill Sans MT" w:hAnsi="Gill Sans MT"/>
            <w:sz w:val="16"/>
            <w:szCs w:val="16"/>
            <w:lang w:val="es-CR"/>
          </w:rPr>
          <w:t>http://sermons.logos.com/submissions/114617-The-Abundant-Life#content=/submissions/114617</w:t>
        </w:r>
      </w:hyperlink>
    </w:p>
    <w:p w:rsidR="00AB58DD" w:rsidRPr="001F7275" w:rsidRDefault="008B1B55" w:rsidP="00AB58DD">
      <w:pPr>
        <w:pStyle w:val="wikiparagraph"/>
        <w:rPr>
          <w:rFonts w:ascii="Gill Sans MT" w:hAnsi="Gill Sans MT"/>
        </w:rPr>
      </w:pPr>
      <w:hyperlink r:id="rId12" w:history="1">
        <w:r w:rsidR="007E0E39" w:rsidRPr="001F7275">
          <w:rPr>
            <w:rStyle w:val="Hyperlink"/>
            <w:rFonts w:ascii="Gill Sans MT" w:hAnsi="Gill Sans MT" w:cs="Helv"/>
            <w:sz w:val="16"/>
            <w:szCs w:val="16"/>
            <w:lang w:val="es-CR"/>
          </w:rPr>
          <w:t>http://home.comcast.net/~jacksonday/050312.htm</w:t>
        </w:r>
      </w:hyperlink>
    </w:p>
    <w:p w:rsidR="00D2104D" w:rsidRPr="001F7275" w:rsidRDefault="00E110A1" w:rsidP="00D2104D">
      <w:pPr>
        <w:autoSpaceDE w:val="0"/>
        <w:autoSpaceDN w:val="0"/>
        <w:adjustRightInd w:val="0"/>
        <w:spacing w:after="0" w:line="240" w:lineRule="auto"/>
        <w:rPr>
          <w:rFonts w:ascii="Gill Sans MT" w:hAnsi="Gill Sans MT" w:cs="Times New Roman"/>
          <w:sz w:val="16"/>
          <w:szCs w:val="16"/>
        </w:rPr>
      </w:pPr>
      <w:r w:rsidRPr="001F7275">
        <w:rPr>
          <w:rFonts w:ascii="Gill Sans MT" w:hAnsi="Gill Sans MT" w:cs="Times New Roman"/>
          <w:lang w:val="es-CR"/>
        </w:rPr>
        <w:t>Para obtener</w:t>
      </w:r>
      <w:r w:rsidR="00953B08" w:rsidRPr="001F7275">
        <w:rPr>
          <w:rFonts w:ascii="Gill Sans MT" w:hAnsi="Gill Sans MT" w:cs="Times New Roman"/>
          <w:lang w:val="es-CR"/>
        </w:rPr>
        <w:t xml:space="preserve"> </w:t>
      </w:r>
      <w:r w:rsidR="00DB2312" w:rsidRPr="001F7275">
        <w:rPr>
          <w:rFonts w:ascii="Gill Sans MT" w:hAnsi="Gill Sans MT" w:cs="Times New Roman"/>
          <w:lang w:val="es-CR"/>
        </w:rPr>
        <w:t>más información de las UN acerca de las necesidades que salvan vidas, visite:</w:t>
      </w:r>
      <w:r w:rsidR="00D2104D" w:rsidRPr="001F7275">
        <w:rPr>
          <w:rFonts w:ascii="Gill Sans MT" w:hAnsi="Gill Sans MT" w:cs="Times New Roman"/>
          <w:sz w:val="16"/>
          <w:szCs w:val="16"/>
          <w:lang w:val="es-CR"/>
        </w:rPr>
        <w:t xml:space="preserve"> </w:t>
      </w:r>
      <w:hyperlink r:id="rId13" w:history="1">
        <w:r w:rsidR="00D2104D" w:rsidRPr="001F7275">
          <w:rPr>
            <w:rStyle w:val="Hyperlink"/>
            <w:rFonts w:ascii="Gill Sans MT" w:hAnsi="Gill Sans MT" w:cs="Times New Roman"/>
            <w:sz w:val="16"/>
            <w:szCs w:val="16"/>
            <w:lang w:val="es-CR"/>
          </w:rPr>
          <w:t>http://www.childhealthnow.org/how-can-we-save-six-million-lives-five-years</w:t>
        </w:r>
      </w:hyperlink>
    </w:p>
    <w:p w:rsidR="008A7768" w:rsidRPr="001F7275" w:rsidRDefault="008A7768" w:rsidP="00DF0A69">
      <w:pPr>
        <w:pStyle w:val="Heading3"/>
        <w:rPr>
          <w:rFonts w:ascii="Gill Sans MT" w:hAnsi="Gill Sans MT"/>
        </w:rPr>
      </w:pPr>
      <w:bookmarkStart w:id="9" w:name="_Toc362590607"/>
      <w:r w:rsidRPr="001F7275">
        <w:rPr>
          <w:rFonts w:ascii="Gill Sans MT" w:hAnsi="Gill Sans MT"/>
          <w:lang w:val="es-CR"/>
        </w:rPr>
        <w:t>Oración</w:t>
      </w:r>
      <w:bookmarkEnd w:id="9"/>
    </w:p>
    <w:p w:rsidR="008A7768" w:rsidRPr="001F7275" w:rsidRDefault="008A7768" w:rsidP="008A7768">
      <w:pPr>
        <w:spacing w:after="0"/>
        <w:rPr>
          <w:rFonts w:ascii="Gill Sans MT" w:hAnsi="Gill Sans MT"/>
          <w:b/>
          <w:sz w:val="16"/>
          <w:szCs w:val="16"/>
        </w:rPr>
      </w:pPr>
    </w:p>
    <w:p w:rsidR="008A7768" w:rsidRPr="001F7275" w:rsidRDefault="008A7768" w:rsidP="008A7768">
      <w:pPr>
        <w:spacing w:after="0"/>
        <w:rPr>
          <w:rFonts w:ascii="Gill Sans MT" w:hAnsi="Gill Sans MT"/>
          <w:b/>
          <w:sz w:val="16"/>
          <w:szCs w:val="16"/>
        </w:rPr>
      </w:pPr>
      <w:r w:rsidRPr="001F7275">
        <w:rPr>
          <w:rFonts w:ascii="Gill Sans MT" w:hAnsi="Gill Sans MT"/>
          <w:b/>
          <w:bCs/>
          <w:sz w:val="16"/>
          <w:szCs w:val="16"/>
          <w:lang w:val="es-CR"/>
        </w:rPr>
        <w:t>*</w:t>
      </w:r>
      <w:r w:rsidRPr="001F7275">
        <w:rPr>
          <w:rFonts w:ascii="Gill Sans MT" w:hAnsi="Gill Sans MT"/>
          <w:b/>
          <w:bCs/>
          <w:lang w:val="es-CR"/>
        </w:rPr>
        <w:t xml:space="preserve">Las siguientes oraciones pueden ser utilizadas para las opciones de </w:t>
      </w:r>
      <w:r w:rsidR="00A97CA7" w:rsidRPr="001F7275">
        <w:rPr>
          <w:rFonts w:ascii="Gill Sans MT" w:hAnsi="Gill Sans MT"/>
          <w:b/>
          <w:bCs/>
          <w:lang w:val="es-CR"/>
        </w:rPr>
        <w:t>sermón</w:t>
      </w:r>
      <w:r w:rsidRPr="001F7275">
        <w:rPr>
          <w:rFonts w:ascii="Gill Sans MT" w:hAnsi="Gill Sans MT"/>
          <w:b/>
          <w:bCs/>
          <w:lang w:val="es-CR"/>
        </w:rPr>
        <w:t xml:space="preserve"> 1 y 2 y para el pequeño estudio bíblico y reflexión.</w:t>
      </w:r>
    </w:p>
    <w:p w:rsidR="008A7768" w:rsidRPr="001F7275" w:rsidRDefault="008A7768" w:rsidP="008A7768">
      <w:pPr>
        <w:spacing w:after="0"/>
        <w:rPr>
          <w:rFonts w:ascii="Gill Sans MT" w:hAnsi="Gill Sans MT"/>
        </w:rPr>
      </w:pPr>
    </w:p>
    <w:p w:rsidR="00A83D4B" w:rsidRPr="001F7275" w:rsidRDefault="00A83D4B" w:rsidP="00A83D4B">
      <w:pPr>
        <w:spacing w:after="0"/>
        <w:rPr>
          <w:rFonts w:ascii="Gill Sans MT" w:hAnsi="Gill Sans MT"/>
          <w:b/>
        </w:rPr>
      </w:pPr>
      <w:r w:rsidRPr="001F7275">
        <w:rPr>
          <w:rFonts w:ascii="Gill Sans MT" w:hAnsi="Gill Sans MT"/>
          <w:b/>
        </w:rPr>
        <w:t>Oración</w:t>
      </w:r>
    </w:p>
    <w:p w:rsidR="00A83D4B" w:rsidRPr="001F7275" w:rsidRDefault="00A83D4B" w:rsidP="00A83D4B">
      <w:pPr>
        <w:spacing w:after="0"/>
        <w:rPr>
          <w:rFonts w:ascii="Gill Sans MT" w:hAnsi="Gill Sans MT"/>
        </w:rPr>
      </w:pPr>
      <w:r w:rsidRPr="001F7275">
        <w:rPr>
          <w:rFonts w:ascii="Gill Sans MT" w:hAnsi="Gill Sans MT"/>
        </w:rPr>
        <w:t>» ORE PARA TENER OPORTUNIDADES de llegar a aquellos que están buscando desesperadamente a Jesús.</w:t>
      </w:r>
    </w:p>
    <w:p w:rsidR="00A83D4B" w:rsidRPr="001F7275" w:rsidRDefault="00A83D4B" w:rsidP="00A83D4B">
      <w:pPr>
        <w:spacing w:after="0"/>
        <w:rPr>
          <w:rFonts w:ascii="Gill Sans MT" w:hAnsi="Gill Sans MT"/>
        </w:rPr>
      </w:pPr>
      <w:r w:rsidRPr="001F7275">
        <w:rPr>
          <w:rFonts w:ascii="Gill Sans MT" w:hAnsi="Gill Sans MT"/>
        </w:rPr>
        <w:t>» ORE POR LA FE para seguir de pie y creer que puede haber un cambio en su propia vida y en la vida de otras personas.</w:t>
      </w:r>
    </w:p>
    <w:p w:rsidR="00A83D4B" w:rsidRPr="001F7275" w:rsidRDefault="00A83D4B" w:rsidP="00A83D4B">
      <w:pPr>
        <w:spacing w:after="0"/>
        <w:rPr>
          <w:rFonts w:ascii="Gill Sans MT" w:hAnsi="Gill Sans MT"/>
        </w:rPr>
      </w:pPr>
      <w:r w:rsidRPr="001F7275">
        <w:rPr>
          <w:rFonts w:ascii="Gill Sans MT" w:hAnsi="Gill Sans MT"/>
        </w:rPr>
        <w:t>» ORE POR EL CAMBIO en la vida de las personas que no tienen esperanza y por el cambio en las situaciones en todo el mundo que parecen no tener esperanza.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i/>
        </w:rPr>
      </w:pPr>
      <w:r w:rsidRPr="001F7275">
        <w:rPr>
          <w:rFonts w:ascii="Gill Sans MT" w:hAnsi="Gill Sans MT"/>
          <w:i/>
        </w:rPr>
        <w:t>Danos, Señor Dios, una visión de nuestro mundo como sólo tu amor lo puede hacer:</w:t>
      </w:r>
    </w:p>
    <w:p w:rsidR="00A83D4B" w:rsidRPr="001F7275" w:rsidRDefault="00A83D4B" w:rsidP="00A83D4B">
      <w:pPr>
        <w:spacing w:after="0"/>
        <w:rPr>
          <w:rFonts w:ascii="Gill Sans MT" w:hAnsi="Gill Sans MT"/>
          <w:i/>
        </w:rPr>
      </w:pPr>
      <w:r w:rsidRPr="001F7275">
        <w:rPr>
          <w:rFonts w:ascii="Gill Sans MT" w:hAnsi="Gill Sans MT"/>
          <w:i/>
        </w:rPr>
        <w:t>Un mundo en donde los vulnerables estén protegidos.</w:t>
      </w:r>
    </w:p>
    <w:p w:rsidR="00A83D4B" w:rsidRPr="001F7275" w:rsidRDefault="00A83D4B" w:rsidP="00A83D4B">
      <w:pPr>
        <w:spacing w:after="0"/>
        <w:rPr>
          <w:rFonts w:ascii="Gill Sans MT" w:hAnsi="Gill Sans MT"/>
          <w:i/>
        </w:rPr>
      </w:pPr>
      <w:r w:rsidRPr="001F7275">
        <w:rPr>
          <w:rFonts w:ascii="Gill Sans MT" w:hAnsi="Gill Sans MT"/>
          <w:i/>
        </w:rPr>
        <w:lastRenderedPageBreak/>
        <w:t>En donde los que tienen hambre puedan comer hasta estar satisfechos.</w:t>
      </w:r>
    </w:p>
    <w:p w:rsidR="00A83D4B" w:rsidRPr="001F7275" w:rsidRDefault="00A83D4B" w:rsidP="00A83D4B">
      <w:pPr>
        <w:spacing w:after="0"/>
        <w:rPr>
          <w:rFonts w:ascii="Gill Sans MT" w:hAnsi="Gill Sans MT"/>
          <w:i/>
        </w:rPr>
      </w:pPr>
      <w:r w:rsidRPr="001F7275">
        <w:rPr>
          <w:rFonts w:ascii="Gill Sans MT" w:hAnsi="Gill Sans MT"/>
          <w:i/>
        </w:rPr>
        <w:t>En donde los oprimidos encuentren consuelo y descanso.</w:t>
      </w:r>
    </w:p>
    <w:p w:rsidR="00A83D4B" w:rsidRPr="001F7275" w:rsidRDefault="00A83D4B" w:rsidP="00A83D4B">
      <w:pPr>
        <w:spacing w:after="0"/>
        <w:rPr>
          <w:rFonts w:ascii="Gill Sans MT" w:hAnsi="Gill Sans MT"/>
          <w:i/>
        </w:rPr>
      </w:pPr>
      <w:r w:rsidRPr="001F7275">
        <w:rPr>
          <w:rFonts w:ascii="Gill Sans MT" w:hAnsi="Gill Sans MT"/>
          <w:i/>
        </w:rPr>
        <w:t>Y en donde los pobres tengan las mismas oportunidades que los ricos.</w:t>
      </w:r>
    </w:p>
    <w:p w:rsidR="00A83D4B" w:rsidRPr="001F7275" w:rsidRDefault="00A83D4B" w:rsidP="00A83D4B">
      <w:pPr>
        <w:spacing w:after="0"/>
        <w:rPr>
          <w:rFonts w:ascii="Gill Sans MT" w:hAnsi="Gill Sans MT"/>
          <w:i/>
        </w:rPr>
      </w:pPr>
      <w:r w:rsidRPr="001F7275">
        <w:rPr>
          <w:rFonts w:ascii="Gill Sans MT" w:hAnsi="Gill Sans MT"/>
          <w:i/>
        </w:rPr>
        <w:t>Damos valor para levantarnos y trabajar para tener un mundo mejor.</w:t>
      </w:r>
    </w:p>
    <w:p w:rsidR="00A83D4B" w:rsidRPr="001F7275" w:rsidRDefault="00A83D4B" w:rsidP="00A83D4B">
      <w:pPr>
        <w:spacing w:after="0"/>
        <w:rPr>
          <w:rFonts w:ascii="Gill Sans MT" w:hAnsi="Gill Sans MT"/>
          <w:i/>
        </w:rPr>
      </w:pPr>
      <w:r w:rsidRPr="001F7275">
        <w:rPr>
          <w:rFonts w:ascii="Gill Sans MT" w:hAnsi="Gill Sans MT"/>
          <w:i/>
        </w:rPr>
        <w:t>Y ayúdanos a hacer un lugar en donde se construya la paz con justicia.</w:t>
      </w:r>
    </w:p>
    <w:p w:rsidR="00A83D4B" w:rsidRPr="001F7275" w:rsidRDefault="00A83D4B" w:rsidP="00A83D4B">
      <w:pPr>
        <w:spacing w:after="0"/>
        <w:rPr>
          <w:rFonts w:ascii="Gill Sans MT" w:hAnsi="Gill Sans MT"/>
          <w:i/>
        </w:rPr>
      </w:pPr>
      <w:r w:rsidRPr="001F7275">
        <w:rPr>
          <w:rFonts w:ascii="Gill Sans MT" w:hAnsi="Gill Sans MT"/>
          <w:i/>
        </w:rPr>
        <w:t>Y la justicia sea guiada por tu amor.</w:t>
      </w:r>
    </w:p>
    <w:p w:rsidR="001060D3" w:rsidRPr="001F7275" w:rsidRDefault="001F7275" w:rsidP="00A83D4B">
      <w:pPr>
        <w:spacing w:after="0"/>
        <w:rPr>
          <w:rFonts w:ascii="Gill Sans MT" w:hAnsi="Gill Sans MT"/>
        </w:rPr>
      </w:pPr>
      <w:r w:rsidRPr="001F7275">
        <w:rPr>
          <w:rFonts w:ascii="Gill Sans MT" w:hAnsi="Gill Sans MT"/>
          <w:i/>
        </w:rPr>
        <w:t>Amén.</w:t>
      </w:r>
    </w:p>
    <w:p w:rsidR="008D575B" w:rsidRPr="001F7275" w:rsidRDefault="00DF0A69" w:rsidP="008D575B">
      <w:pPr>
        <w:pStyle w:val="Heading2"/>
        <w:rPr>
          <w:rFonts w:ascii="Gill Sans MT" w:hAnsi="Gill Sans MT"/>
        </w:rPr>
      </w:pPr>
      <w:bookmarkStart w:id="10" w:name="_Toc362590608"/>
      <w:r w:rsidRPr="001F7275">
        <w:rPr>
          <w:rFonts w:ascii="Gill Sans MT" w:hAnsi="Gill Sans MT"/>
          <w:lang w:val="es-CR"/>
        </w:rPr>
        <w:t>Opción de sermón # 2</w:t>
      </w:r>
      <w:bookmarkEnd w:id="10"/>
    </w:p>
    <w:p w:rsidR="00A83D4B" w:rsidRPr="001F7275" w:rsidRDefault="00A83D4B" w:rsidP="00A83D4B">
      <w:pPr>
        <w:spacing w:after="0"/>
        <w:rPr>
          <w:rFonts w:ascii="Gill Sans MT" w:hAnsi="Gill Sans MT"/>
        </w:rPr>
      </w:pPr>
      <w:r w:rsidRPr="001F7275">
        <w:rPr>
          <w:rFonts w:ascii="Gill Sans MT" w:hAnsi="Gill Sans MT"/>
        </w:rPr>
        <w:t>Escritura clave:</w:t>
      </w:r>
    </w:p>
    <w:p w:rsidR="00A83D4B" w:rsidRPr="001F7275" w:rsidRDefault="00A83D4B" w:rsidP="00A83D4B">
      <w:pPr>
        <w:spacing w:after="0"/>
        <w:rPr>
          <w:rFonts w:ascii="Gill Sans MT" w:hAnsi="Gill Sans MT"/>
        </w:rPr>
      </w:pPr>
      <w:r w:rsidRPr="001F7275">
        <w:rPr>
          <w:rFonts w:ascii="Gill Sans MT" w:hAnsi="Gill Sans MT"/>
        </w:rPr>
        <w:t>Lucas 13:10-17 NVI</w:t>
      </w:r>
    </w:p>
    <w:p w:rsidR="00A83D4B" w:rsidRPr="001F7275" w:rsidRDefault="00A83D4B" w:rsidP="00A83D4B">
      <w:pPr>
        <w:spacing w:after="0"/>
        <w:rPr>
          <w:rFonts w:ascii="Gill Sans MT" w:hAnsi="Gill Sans MT"/>
          <w:b/>
        </w:rPr>
      </w:pPr>
    </w:p>
    <w:p w:rsidR="00A83D4B" w:rsidRPr="001F7275" w:rsidRDefault="00A83D4B" w:rsidP="00A83D4B">
      <w:pPr>
        <w:spacing w:after="0"/>
        <w:rPr>
          <w:rFonts w:ascii="Gill Sans MT" w:hAnsi="Gill Sans MT"/>
          <w:b/>
        </w:rPr>
      </w:pPr>
      <w:r w:rsidRPr="001F7275">
        <w:rPr>
          <w:rFonts w:ascii="Gill Sans MT" w:hAnsi="Gill Sans MT"/>
          <w:b/>
        </w:rPr>
        <w:t>Jesús sana en sábado a una mujer encorvada</w:t>
      </w:r>
    </w:p>
    <w:p w:rsidR="00A83D4B" w:rsidRPr="001F7275" w:rsidRDefault="00A83D4B" w:rsidP="00A83D4B">
      <w:pPr>
        <w:spacing w:after="0"/>
        <w:rPr>
          <w:rFonts w:ascii="Gill Sans MT" w:hAnsi="Gill Sans MT"/>
        </w:rPr>
      </w:pPr>
      <w:r w:rsidRPr="001F7275">
        <w:rPr>
          <w:rFonts w:ascii="Gill Sans MT" w:hAnsi="Gill Sans MT"/>
          <w:vertAlign w:val="superscript"/>
        </w:rPr>
        <w:t>10</w:t>
      </w:r>
      <w:r w:rsidRPr="001F7275">
        <w:rPr>
          <w:rFonts w:ascii="Gill Sans MT" w:hAnsi="Gill Sans MT"/>
        </w:rPr>
        <w:t xml:space="preserve"> Un sábado Jesús estaba enseñando en una de las sinagogas, </w:t>
      </w:r>
      <w:r w:rsidRPr="001F7275">
        <w:rPr>
          <w:rFonts w:ascii="Gill Sans MT" w:hAnsi="Gill Sans MT"/>
          <w:vertAlign w:val="superscript"/>
        </w:rPr>
        <w:t>11</w:t>
      </w:r>
      <w:r w:rsidRPr="001F7275">
        <w:rPr>
          <w:rFonts w:ascii="Gill Sans MT" w:hAnsi="Gill Sans MT"/>
        </w:rPr>
        <w:t xml:space="preserve"> y estaba allí una mujer que por causa de un demonio llevaba dieciocho años enferma. Andaba encorvada y de ningún modo podía enderezarse. </w:t>
      </w:r>
      <w:r w:rsidRPr="001F7275">
        <w:rPr>
          <w:rFonts w:ascii="Gill Sans MT" w:hAnsi="Gill Sans MT"/>
          <w:vertAlign w:val="superscript"/>
        </w:rPr>
        <w:t xml:space="preserve">12 </w:t>
      </w:r>
      <w:r w:rsidRPr="001F7275">
        <w:rPr>
          <w:rFonts w:ascii="Gill Sans MT" w:hAnsi="Gill Sans MT"/>
        </w:rPr>
        <w:t xml:space="preserve">Cuando Jesús la vio, la llamó y le dijo: "Mujer, quedas libre de tu enfermedad". </w:t>
      </w:r>
      <w:r w:rsidRPr="001F7275">
        <w:rPr>
          <w:rFonts w:ascii="Gill Sans MT" w:hAnsi="Gill Sans MT"/>
          <w:vertAlign w:val="superscript"/>
        </w:rPr>
        <w:t>13</w:t>
      </w:r>
      <w:r w:rsidRPr="001F7275">
        <w:rPr>
          <w:rFonts w:ascii="Gill Sans MT" w:hAnsi="Gill Sans MT"/>
        </w:rPr>
        <w:t xml:space="preserve"> Al mismo tiempo, puso las manos sobre ella, y al instante la mujer se enderezó y empezó a alabar a Dios.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vertAlign w:val="superscript"/>
        </w:rPr>
        <w:t>14</w:t>
      </w:r>
      <w:r w:rsidRPr="001F7275">
        <w:rPr>
          <w:rFonts w:ascii="Gill Sans MT" w:hAnsi="Gill Sans MT"/>
        </w:rPr>
        <w:t xml:space="preserve"> Indignado porque Jesús había sanado en sábado, la sinagoga intervino, dirigiéndose a la gente: "Hay seis día en que se puede trabajar, así que vengan esos días para ser sanados, y no el sábado".</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vertAlign w:val="superscript"/>
        </w:rPr>
        <w:t xml:space="preserve">15 </w:t>
      </w:r>
      <w:r w:rsidRPr="001F7275">
        <w:rPr>
          <w:rFonts w:ascii="Gill Sans MT" w:hAnsi="Gill Sans MT"/>
        </w:rPr>
        <w:t xml:space="preserve">¡Hipócritas! le contestó el Señor, ¿Acaso no desata cada uno de ustedes su buey o su burro en sábado, y lo saca del establo para llevarlo a tomar agua? </w:t>
      </w:r>
      <w:r w:rsidRPr="001F7275">
        <w:rPr>
          <w:rFonts w:ascii="Gill Sans MT" w:hAnsi="Gill Sans MT"/>
          <w:vertAlign w:val="superscript"/>
        </w:rPr>
        <w:t>16</w:t>
      </w:r>
      <w:r w:rsidRPr="001F7275">
        <w:rPr>
          <w:rFonts w:ascii="Gill Sans MT" w:hAnsi="Gill Sans MT"/>
        </w:rPr>
        <w:t xml:space="preserve"> Sin embargo, a esta mujer, que es hija de Abraham, y a quien Satanás tenía atada durante dieciocho largos años, ¿no se le debía quitar esta cadena en sábado?</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vertAlign w:val="superscript"/>
        </w:rPr>
        <w:t xml:space="preserve">17 </w:t>
      </w:r>
      <w:r w:rsidRPr="001F7275">
        <w:rPr>
          <w:rFonts w:ascii="Gill Sans MT" w:hAnsi="Gill Sans MT"/>
        </w:rPr>
        <w:t>Cuando razonó así, quedaron humillados todos sus adversarios, pero la gente estaba encantada de tantas maravillas que él hacía.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b/>
        </w:rPr>
      </w:pPr>
      <w:r w:rsidRPr="001F7275">
        <w:rPr>
          <w:rFonts w:ascii="Gill Sans MT" w:hAnsi="Gill Sans MT"/>
          <w:b/>
        </w:rPr>
        <w:t>Notas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El gobernante de la sinagoga es sorprendentemente insensible y burocrático en su respuesta al milagro de la sanación de esta mujer que había estado lisiada durante 18 años. Su enfoque estaba en conservar un sistema legal que se había vuelto inflexible y ciego ante las verdaderas necesidades de su gente como ante los milagros y la innovación. La observación del sábado se había vuelto, a través de este sistema legal inflexible, no en una manera para que la gente se relacionara a Dios, sino un en un yugo sobre sus hombros. Debido a esto, el líder estaba ciego de las verdaderas necesidades de esta gente. </w:t>
      </w:r>
      <w:r w:rsidRPr="001F7275">
        <w:rPr>
          <w:rStyle w:val="FootnoteReference"/>
          <w:rFonts w:ascii="Gill Sans MT" w:hAnsi="Gill Sans MT"/>
        </w:rPr>
        <w:footnoteReference w:id="1"/>
      </w:r>
      <w:r w:rsidRPr="001F7275">
        <w:rPr>
          <w:rFonts w:ascii="Gill Sans MT" w:hAnsi="Gill Sans MT"/>
        </w:rPr>
        <w:t xml:space="preserve">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La sanación que hizo Jesús a esta mujer que había sufrido desde hacía mucho es un verdadero milagro, pero es más que eso— Jesús envía un mensaje no sólo a las autoridades de esa área, sino que ha resonado a través de los siglos desde entonces. Él hace una declaración clara de que debemos luchar para cambiar los sistemas disfuncionales que alejan a las personas de obtener la ayuda que necesitan. Esta historia no es principalmente acerca de mostrar el poder temporal de Jesús al sanar a una mujer de esa era— se trata de su mensaje universal y eterno: que nuestro paradigma y manera de ver al mundo se deben basar en el amor por nuestro prójimo y que debemos luchar en contra de los sistemas injustos que se interponen en el camino de las personas que ven por las necesidades de otros.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Invite a la congregación a pensar acerca de las injusticias que ellos y ellas ven en su propia sociedad o en otros, y que evitan que las personas estén sanas o tengan acceso al cuidado de la salud. Dé ejemplos.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Lea o relate el siguiente extracto del artículo a la congregación:</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i/>
        </w:rPr>
      </w:pPr>
      <w:r w:rsidRPr="001F7275">
        <w:rPr>
          <w:rFonts w:ascii="Gill Sans MT" w:hAnsi="Gill Sans MT"/>
          <w:i/>
        </w:rPr>
        <w:t>Hace varios años, las personas comunes en las comunidades de Uganda empezaron a trabajar unidas para hablar con el personal del gobierno y de la salud, acerca de cosas como la cantidad de personal y disponibilidad de las parteras, y medicinas en las clínicas de la salud locales.</w:t>
      </w:r>
    </w:p>
    <w:p w:rsidR="00A83D4B" w:rsidRPr="001F7275" w:rsidRDefault="00A83D4B" w:rsidP="00A83D4B">
      <w:pPr>
        <w:spacing w:after="0"/>
        <w:rPr>
          <w:rFonts w:ascii="Gill Sans MT" w:hAnsi="Gill Sans MT"/>
          <w:i/>
        </w:rPr>
      </w:pPr>
    </w:p>
    <w:p w:rsidR="00A83D4B" w:rsidRPr="001F7275" w:rsidRDefault="00A83D4B" w:rsidP="00A83D4B">
      <w:pPr>
        <w:spacing w:after="0"/>
        <w:rPr>
          <w:rFonts w:ascii="Gill Sans MT" w:hAnsi="Gill Sans MT"/>
          <w:i/>
        </w:rPr>
      </w:pPr>
      <w:r w:rsidRPr="001F7275">
        <w:rPr>
          <w:rFonts w:ascii="Gill Sans MT" w:hAnsi="Gill Sans MT"/>
          <w:i/>
        </w:rPr>
        <w:t xml:space="preserve">Con la ayuda de una organización internacional de asistencia llamada Visión Mundial, los miembros de la comunidad empezaron a medir la calidad de los servicios que ellos recibieron. Ellos presionaron a las autoridades para mejorar los servicios en 17 clínicas de la salud en Uganda. Como resultado, en la mayoría de estas clínicas, ha </w:t>
      </w:r>
      <w:r w:rsidRPr="001F7275">
        <w:rPr>
          <w:rFonts w:ascii="Gill Sans MT" w:hAnsi="Gill Sans MT"/>
          <w:i/>
        </w:rPr>
        <w:lastRenderedPageBreak/>
        <w:t>habido un aumento de entre uno y 12 miembros del personal y varias clínicas han asignado a parteras. En algunas clínicas, la asistencia para las mujeres que van por su embarazo ha aumentado más del doble. Esto ha llevado a una disminución de muertes infantiles en estas áreas.</w:t>
      </w:r>
    </w:p>
    <w:p w:rsidR="00A83D4B" w:rsidRPr="001F7275" w:rsidRDefault="00A83D4B" w:rsidP="00A83D4B">
      <w:pPr>
        <w:spacing w:after="0"/>
        <w:rPr>
          <w:rFonts w:ascii="Gill Sans MT" w:hAnsi="Gill Sans MT"/>
          <w:i/>
        </w:rPr>
      </w:pPr>
    </w:p>
    <w:p w:rsidR="00A83D4B" w:rsidRPr="001F7275" w:rsidRDefault="00A83D4B" w:rsidP="00A83D4B">
      <w:pPr>
        <w:spacing w:after="0"/>
        <w:rPr>
          <w:rFonts w:ascii="Gill Sans MT" w:hAnsi="Gill Sans MT"/>
          <w:i/>
        </w:rPr>
      </w:pPr>
      <w:r w:rsidRPr="001F7275">
        <w:rPr>
          <w:rFonts w:ascii="Gill Sans MT" w:hAnsi="Gill Sans MT"/>
          <w:i/>
        </w:rPr>
        <w:t xml:space="preserve">John Willy Mungoma, un promotor de la educación en salud en el Distrito de Tororo, dijo: A veces, los políticos viene y hablan rápido ...nosotros... actuamos acorde con lo que nos dijeron, pero ahora que las comunidades también levantaron su voz...fue una combinación de fuerzas, y esto...nos forzó a que [contratáramos a más personal]". </w:t>
      </w:r>
    </w:p>
    <w:p w:rsidR="00A83D4B" w:rsidRPr="001F7275" w:rsidRDefault="00A83D4B" w:rsidP="00A83D4B">
      <w:pPr>
        <w:spacing w:after="0"/>
        <w:rPr>
          <w:rFonts w:ascii="Gill Sans MT" w:hAnsi="Gill Sans MT"/>
          <w:i/>
        </w:rPr>
      </w:pPr>
    </w:p>
    <w:p w:rsidR="00A83D4B" w:rsidRPr="001F7275" w:rsidRDefault="00A83D4B" w:rsidP="00A83D4B">
      <w:pPr>
        <w:spacing w:after="0"/>
        <w:rPr>
          <w:rFonts w:ascii="Gill Sans MT" w:hAnsi="Gill Sans MT"/>
          <w:i/>
        </w:rPr>
      </w:pPr>
      <w:r w:rsidRPr="001F7275">
        <w:rPr>
          <w:rFonts w:ascii="Gill Sans MT" w:hAnsi="Gill Sans MT"/>
          <w:i/>
        </w:rPr>
        <w:t xml:space="preserve">Charles Wamala, Asistente de Gerencia Administrativa del Distrito Mpigi, dijo: "Había mucha presión en el distrito, incluyendo la de los políticos y el Comité de Manejo de la Salud de las instalaciones. El diálogo trató de que nosotros [no estábamos actuando sobre las] necesidades de los miembros de la comunidad". </w:t>
      </w:r>
    </w:p>
    <w:p w:rsidR="00A83D4B" w:rsidRPr="001F7275" w:rsidRDefault="00A83D4B" w:rsidP="00A83D4B">
      <w:pPr>
        <w:spacing w:after="0"/>
        <w:rPr>
          <w:rFonts w:ascii="Gill Sans MT" w:hAnsi="Gill Sans MT"/>
          <w:i/>
        </w:rPr>
      </w:pPr>
    </w:p>
    <w:p w:rsidR="00A83D4B" w:rsidRPr="001F7275" w:rsidRDefault="00A83D4B" w:rsidP="00A83D4B">
      <w:pPr>
        <w:spacing w:after="0"/>
        <w:rPr>
          <w:rFonts w:ascii="Gill Sans MT" w:hAnsi="Gill Sans MT"/>
          <w:i/>
        </w:rPr>
      </w:pPr>
      <w:r w:rsidRPr="001F7275">
        <w:rPr>
          <w:rFonts w:ascii="Gill Sans MT" w:hAnsi="Gill Sans MT"/>
          <w:i/>
        </w:rPr>
        <w:t xml:space="preserve">David Wambura, Gerente Administrativo del Distrito Mbale dijo: "Ahora todos estamos alerta. Estamos bajo presión para entregar, y si no lo hacemos, tenemos que explicar la razón. Estamos despertando. Durante mucho tiempo la habíamos [a la comunidad] pasado por alto". </w:t>
      </w:r>
    </w:p>
    <w:p w:rsidR="00A83D4B" w:rsidRPr="001F7275" w:rsidRDefault="00A83D4B" w:rsidP="00A83D4B">
      <w:pPr>
        <w:spacing w:after="0"/>
        <w:rPr>
          <w:rFonts w:ascii="Gill Sans MT" w:hAnsi="Gill Sans MT"/>
          <w:i/>
        </w:rPr>
      </w:pPr>
    </w:p>
    <w:p w:rsidR="00A83D4B" w:rsidRPr="001F7275" w:rsidRDefault="00A83D4B" w:rsidP="00A83D4B">
      <w:pPr>
        <w:spacing w:after="0"/>
        <w:rPr>
          <w:rFonts w:ascii="Gill Sans MT" w:hAnsi="Gill Sans MT"/>
          <w:i/>
        </w:rPr>
      </w:pPr>
      <w:r w:rsidRPr="001F7275">
        <w:rPr>
          <w:rFonts w:ascii="Gill Sans MT" w:hAnsi="Gill Sans MT"/>
          <w:i/>
        </w:rPr>
        <w:t>Debido a que las personas en las comunidades decidieron dejar de ser silenciosos, como ellos decidieron aprender acerca de sus derechos y empezar a hablar con las autoridades acerca de sus derechos, ellos pudieron asegurarse de que el gobierno proveyera los servicios de la salud adecuados. Esto significa un mejor cuidado para las niñas, los niños, y una oportunidad mayor para que las niñas y los niños sobrevivan a los primeros cinco años de vida.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Pida a la congregación que piensen en silencio sobre las siguientes preguntas:</w:t>
      </w:r>
    </w:p>
    <w:p w:rsidR="00A83D4B" w:rsidRPr="001F7275" w:rsidRDefault="00A83D4B" w:rsidP="00A83D4B">
      <w:pPr>
        <w:pStyle w:val="ListParagraph"/>
        <w:numPr>
          <w:ilvl w:val="0"/>
          <w:numId w:val="1"/>
        </w:numPr>
        <w:spacing w:after="0"/>
        <w:rPr>
          <w:rFonts w:ascii="Gill Sans MT" w:hAnsi="Gill Sans MT"/>
        </w:rPr>
      </w:pPr>
      <w:r w:rsidRPr="001F7275">
        <w:rPr>
          <w:rFonts w:ascii="Gill Sans MT" w:hAnsi="Gill Sans MT"/>
        </w:rPr>
        <w:t xml:space="preserve">¿Cuáles eran los sistemas, paradigmas o tradiciones que impedían a las personas en este artículo obtener el cuidado de la salud que necesitaban? </w:t>
      </w:r>
    </w:p>
    <w:p w:rsidR="00A83D4B" w:rsidRPr="001F7275" w:rsidRDefault="00A83D4B" w:rsidP="00A83D4B">
      <w:pPr>
        <w:pStyle w:val="ListParagraph"/>
        <w:numPr>
          <w:ilvl w:val="0"/>
          <w:numId w:val="1"/>
        </w:numPr>
        <w:spacing w:after="0"/>
        <w:rPr>
          <w:rFonts w:ascii="Gill Sans MT" w:hAnsi="Gill Sans MT"/>
        </w:rPr>
      </w:pPr>
      <w:r w:rsidRPr="001F7275">
        <w:rPr>
          <w:rFonts w:ascii="Gill Sans MT" w:hAnsi="Gill Sans MT"/>
        </w:rPr>
        <w:t xml:space="preserve">¿Cómo se reunieron estas personas para resolver estos asuntos? </w:t>
      </w:r>
    </w:p>
    <w:p w:rsidR="00A83D4B" w:rsidRPr="001F7275" w:rsidRDefault="00A83D4B" w:rsidP="00A83D4B">
      <w:pPr>
        <w:pStyle w:val="ListParagraph"/>
        <w:numPr>
          <w:ilvl w:val="0"/>
          <w:numId w:val="1"/>
        </w:numPr>
        <w:spacing w:after="0"/>
        <w:rPr>
          <w:rFonts w:ascii="Gill Sans MT" w:hAnsi="Gill Sans MT"/>
        </w:rPr>
      </w:pPr>
      <w:r w:rsidRPr="001F7275">
        <w:rPr>
          <w:rFonts w:ascii="Gill Sans MT" w:hAnsi="Gill Sans MT"/>
        </w:rPr>
        <w:t xml:space="preserve">¿Cómo fue que sus acciones reflejaron las acciones de Jesús? </w:t>
      </w:r>
    </w:p>
    <w:p w:rsidR="00A83D4B" w:rsidRPr="001F7275" w:rsidRDefault="00A83D4B" w:rsidP="00A83D4B">
      <w:pPr>
        <w:pStyle w:val="ListParagraph"/>
        <w:numPr>
          <w:ilvl w:val="0"/>
          <w:numId w:val="1"/>
        </w:numPr>
        <w:spacing w:after="0"/>
        <w:rPr>
          <w:rFonts w:ascii="Gill Sans MT" w:hAnsi="Gill Sans MT"/>
        </w:rPr>
      </w:pPr>
      <w:r w:rsidRPr="001F7275">
        <w:rPr>
          <w:rFonts w:ascii="Gill Sans MT" w:hAnsi="Gill Sans MT"/>
        </w:rPr>
        <w:t>¿Qué puede hacer usted, su familia, sus amigos y vecinos y comunidad para cambiar los sistemas injustos que evitan que las personas estén sanas?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Diga a la congregación lo que piensa acerca de este artículo y de estas preguntas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Cada día, 19.000 niñas y niños en el mundo mueren por razones que se pueden evitar con medicina e información que nosotros tenemos. Ellos y ellas están muriendo debido a enfermedades como pulmonía, diarrea, malaria, complicaciones durante y antes del parto, e infecciones que sufren los recién nacidos.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Las sales y zinc de la rehidratación oral puede evitar la muerte por diarrea; los antibióticos pueden salvar la vida de las niñas y niños que sufren de pulmonía; los mosquiteros para cama pueden evitar la malaria; las asistentes capacitadas para los partos pueden ayudar a evitar las complicaciones durante el parto. El agua limpia y la nutrición adecuada para niñas, niños, mujeres embarazadas y lactantes durante los primeros seis meses de la vida de un niño o niña también </w:t>
      </w:r>
      <w:r w:rsidR="001F7275">
        <w:rPr>
          <w:rFonts w:ascii="Gill Sans MT" w:hAnsi="Gill Sans MT"/>
        </w:rPr>
        <w:t>son necesaria</w:t>
      </w:r>
      <w:r w:rsidR="001F7275" w:rsidRPr="001F7275">
        <w:rPr>
          <w:rFonts w:ascii="Gill Sans MT" w:hAnsi="Gill Sans MT"/>
        </w:rPr>
        <w:t>s</w:t>
      </w:r>
      <w:r w:rsidRPr="001F7275">
        <w:rPr>
          <w:rFonts w:ascii="Gill Sans MT" w:hAnsi="Gill Sans MT"/>
        </w:rPr>
        <w:t xml:space="preserve">. Unos cuantos millones menos de niñas y niños están muriendo de enfermedades evitables ahora que hace 20 años, pero todos sabemos que incluso una sola muerte es mucho. </w:t>
      </w:r>
    </w:p>
    <w:p w:rsidR="00450F43" w:rsidRPr="001F7275" w:rsidRDefault="00A83D4B" w:rsidP="00A83D4B">
      <w:pPr>
        <w:spacing w:after="0"/>
        <w:rPr>
          <w:rFonts w:ascii="Gill Sans MT" w:hAnsi="Gill Sans MT"/>
        </w:rPr>
      </w:pPr>
      <w:r w:rsidRPr="001F7275">
        <w:rPr>
          <w:rFonts w:ascii="Gill Sans MT" w:hAnsi="Gill Sans MT"/>
        </w:rPr>
        <w:t>Al hablar en contra de los sistemas injustos que evitan que las personas estén sanas, nosotros podemos ayudar a salvar la vida de las niñas y los niños.</w:t>
      </w:r>
    </w:p>
    <w:p w:rsidR="0043659A" w:rsidRPr="001F7275" w:rsidRDefault="00AD59F0" w:rsidP="001F7275">
      <w:pPr>
        <w:pStyle w:val="Heading1"/>
        <w:rPr>
          <w:rFonts w:ascii="Gill Sans MT" w:hAnsi="Gill Sans MT"/>
        </w:rPr>
      </w:pPr>
      <w:bookmarkStart w:id="11" w:name="_Toc362590609"/>
      <w:r w:rsidRPr="001F7275">
        <w:rPr>
          <w:rFonts w:ascii="Gill Sans MT" w:hAnsi="Gill Sans MT"/>
          <w:lang w:val="es-CR"/>
        </w:rPr>
        <w:t>Recursos para la oración:</w:t>
      </w:r>
      <w:bookmarkEnd w:id="11"/>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236"/>
        <w:gridCol w:w="5292"/>
        <w:gridCol w:w="142"/>
      </w:tblGrid>
      <w:tr w:rsidR="00AD59F0" w:rsidRPr="001F7275" w:rsidTr="0043659A">
        <w:trPr>
          <w:gridAfter w:val="1"/>
          <w:wAfter w:w="142" w:type="dxa"/>
        </w:trPr>
        <w:tc>
          <w:tcPr>
            <w:tcW w:w="14000" w:type="dxa"/>
            <w:gridSpan w:val="3"/>
            <w:tcBorders>
              <w:bottom w:val="single" w:sz="4" w:space="0" w:color="FF6312"/>
            </w:tcBorders>
          </w:tcPr>
          <w:p w:rsidR="00AD59F0" w:rsidRPr="001F7275" w:rsidRDefault="00AD59F0" w:rsidP="00112605">
            <w:pPr>
              <w:spacing w:before="58"/>
              <w:ind w:left="103" w:right="-20"/>
              <w:rPr>
                <w:rFonts w:ascii="Gill Sans MT" w:eastAsia="Gill Sans MT" w:hAnsi="Gill Sans MT" w:cs="Gill Sans MT"/>
                <w:sz w:val="26"/>
                <w:szCs w:val="26"/>
              </w:rPr>
            </w:pPr>
            <w:r w:rsidRPr="001F7275">
              <w:rPr>
                <w:rFonts w:ascii="Gill Sans MT" w:eastAsia="Gill Sans MT" w:hAnsi="Gill Sans MT" w:cs="Gill Sans MT"/>
                <w:color w:val="231F20"/>
                <w:sz w:val="26"/>
                <w:szCs w:val="26"/>
                <w:lang w:val="es-CR"/>
              </w:rPr>
              <w:t xml:space="preserve">ORA para que los niños y niñas tengan acceso a las necesidades que pueden salvarles la vida </w:t>
            </w:r>
          </w:p>
        </w:tc>
      </w:tr>
      <w:tr w:rsidR="00AD59F0" w:rsidRPr="001F7275" w:rsidTr="0043659A">
        <w:tc>
          <w:tcPr>
            <w:tcW w:w="8472" w:type="dxa"/>
            <w:tcBorders>
              <w:top w:val="single" w:sz="4" w:space="0" w:color="FF6312"/>
            </w:tcBorders>
          </w:tcPr>
          <w:p w:rsidR="00AD59F0" w:rsidRPr="001F7275" w:rsidRDefault="00AD59F0" w:rsidP="009F5BC2">
            <w:pPr>
              <w:rPr>
                <w:rFonts w:ascii="Gill Sans MT" w:hAnsi="Gill Sans MT"/>
              </w:rPr>
            </w:pPr>
            <w:r w:rsidRPr="001F7275">
              <w:rPr>
                <w:rFonts w:ascii="Gill Sans MT" w:hAnsi="Gill Sans MT"/>
                <w:lang w:val="es-CR"/>
              </w:rPr>
              <w:br/>
              <w:t xml:space="preserve">No podemos resolver por completo el problema de las muertes prevenibles, hasta que le hagamos frente al desafío que se presenta en torno a estos productos </w:t>
            </w:r>
            <w:r w:rsidR="00A97CA7" w:rsidRPr="001F7275">
              <w:rPr>
                <w:rFonts w:ascii="Gill Sans MT" w:hAnsi="Gill Sans MT"/>
                <w:lang w:val="es-CR"/>
              </w:rPr>
              <w:t>esenciales</w:t>
            </w:r>
            <w:r w:rsidRPr="001F7275">
              <w:rPr>
                <w:rFonts w:ascii="Gill Sans MT" w:hAnsi="Gill Sans MT"/>
                <w:lang w:val="es-CR"/>
              </w:rPr>
              <w:t>. La organización de las Naciones Unidas ha elaborado una lista de 13 productos que salvan vidas o necesidades que han sido descuidadas o poco financiadas y un plan para asegurarnos de que estos lleguen a las personas que más lo necesitan. Pidámosle a Dios para que estos productos lleguen al lugar correcto y que los padres y los trabajadores de la salud sepan cuándo y cómo utilizarlos.</w:t>
            </w:r>
          </w:p>
          <w:p w:rsidR="009F5BC2" w:rsidRPr="001F7275" w:rsidRDefault="009F5BC2" w:rsidP="009F5BC2">
            <w:pPr>
              <w:rPr>
                <w:rFonts w:ascii="Gill Sans MT" w:hAnsi="Gill Sans MT"/>
              </w:rPr>
            </w:pPr>
          </w:p>
        </w:tc>
        <w:tc>
          <w:tcPr>
            <w:tcW w:w="236" w:type="dxa"/>
            <w:tcBorders>
              <w:top w:val="single" w:sz="4" w:space="0" w:color="FF6312"/>
            </w:tcBorders>
          </w:tcPr>
          <w:p w:rsidR="00AD59F0" w:rsidRPr="001F7275" w:rsidRDefault="00AD59F0" w:rsidP="005C5E58">
            <w:pPr>
              <w:rPr>
                <w:rFonts w:ascii="Gill Sans MT" w:hAnsi="Gill Sans MT"/>
              </w:rPr>
            </w:pPr>
          </w:p>
        </w:tc>
        <w:tc>
          <w:tcPr>
            <w:tcW w:w="5434" w:type="dxa"/>
            <w:gridSpan w:val="2"/>
            <w:tcBorders>
              <w:top w:val="single" w:sz="4" w:space="0" w:color="FF6312"/>
            </w:tcBorders>
          </w:tcPr>
          <w:p w:rsidR="00AD59F0" w:rsidRPr="001F7275" w:rsidRDefault="00AD59F0" w:rsidP="00112605">
            <w:pPr>
              <w:rPr>
                <w:rFonts w:ascii="Gill Sans MT" w:hAnsi="Gill Sans MT"/>
                <w:i/>
              </w:rPr>
            </w:pPr>
            <w:r w:rsidRPr="001F7275">
              <w:rPr>
                <w:rFonts w:ascii="Gill Sans MT" w:hAnsi="Gill Sans MT"/>
                <w:lang w:val="es-CR"/>
              </w:rPr>
              <w:br/>
            </w:r>
            <w:r w:rsidRPr="001F7275">
              <w:rPr>
                <w:rFonts w:ascii="Gill Sans MT" w:hAnsi="Gill Sans MT"/>
                <w:i/>
                <w:iCs/>
                <w:lang w:val="es-CR"/>
              </w:rPr>
              <w:t xml:space="preserve">Amado Señor, </w:t>
            </w:r>
            <w:r w:rsidR="00A97CA7" w:rsidRPr="001F7275">
              <w:rPr>
                <w:rFonts w:ascii="Gill Sans MT" w:hAnsi="Gill Sans MT"/>
                <w:i/>
                <w:iCs/>
                <w:lang w:val="es-CR"/>
              </w:rPr>
              <w:t>tú</w:t>
            </w:r>
            <w:r w:rsidRPr="001F7275">
              <w:rPr>
                <w:rFonts w:ascii="Gill Sans MT" w:hAnsi="Gill Sans MT"/>
                <w:i/>
                <w:iCs/>
                <w:lang w:val="es-CR"/>
              </w:rPr>
              <w:t xml:space="preserve"> conoces a cada niño y niña, sabemos que </w:t>
            </w:r>
            <w:r w:rsidR="00DB2312" w:rsidRPr="001F7275">
              <w:rPr>
                <w:rFonts w:ascii="Gill Sans MT" w:hAnsi="Gill Sans MT"/>
                <w:i/>
                <w:iCs/>
                <w:lang w:val="es-CR"/>
              </w:rPr>
              <w:t>tú</w:t>
            </w:r>
            <w:r w:rsidRPr="001F7275">
              <w:rPr>
                <w:rFonts w:ascii="Gill Sans MT" w:hAnsi="Gill Sans MT"/>
                <w:i/>
                <w:iCs/>
                <w:lang w:val="es-CR"/>
              </w:rPr>
              <w:t xml:space="preserve"> llevas sus vidas en tus manos de amor.</w:t>
            </w:r>
            <w:r w:rsidR="00DB2312" w:rsidRPr="001F7275">
              <w:rPr>
                <w:rFonts w:ascii="Gill Sans MT" w:hAnsi="Gill Sans MT"/>
                <w:i/>
                <w:iCs/>
                <w:lang w:val="es-CR"/>
              </w:rPr>
              <w:t xml:space="preserve"> </w:t>
            </w:r>
            <w:r w:rsidRPr="001F7275">
              <w:rPr>
                <w:rFonts w:ascii="Gill Sans MT" w:hAnsi="Gill Sans MT"/>
                <w:i/>
                <w:iCs/>
                <w:lang w:val="es-CR"/>
              </w:rPr>
              <w:t>Te pedimos que ayudes a aquellas personas que tienen la autoridad en el área de la salud, para que busquen la justicia y para que así muchos niños y niñas y sus familias puedan tener acceso a las necesidades que pueden salvarles la vida.</w:t>
            </w:r>
          </w:p>
        </w:tc>
      </w:tr>
      <w:tr w:rsidR="00AD59F0" w:rsidRPr="001F7275" w:rsidTr="0043659A">
        <w:tc>
          <w:tcPr>
            <w:tcW w:w="14142" w:type="dxa"/>
            <w:gridSpan w:val="4"/>
            <w:tcBorders>
              <w:bottom w:val="single" w:sz="4" w:space="0" w:color="FF6312"/>
            </w:tcBorders>
          </w:tcPr>
          <w:p w:rsidR="00AD59F0" w:rsidRPr="001F7275" w:rsidRDefault="00AD59F0" w:rsidP="00DB2312">
            <w:pPr>
              <w:pStyle w:val="NormalWeb"/>
              <w:rPr>
                <w:rFonts w:ascii="Gill Sans MT" w:eastAsia="Gill Sans MT" w:hAnsi="Gill Sans MT" w:cs="Gill Sans MT"/>
                <w:sz w:val="26"/>
                <w:szCs w:val="26"/>
              </w:rPr>
            </w:pPr>
            <w:r w:rsidRPr="001F7275">
              <w:rPr>
                <w:rFonts w:ascii="Gill Sans MT" w:hAnsi="Gill Sans MT"/>
                <w:color w:val="231F20"/>
                <w:sz w:val="26"/>
                <w:szCs w:val="26"/>
                <w:lang w:val="es-CR"/>
              </w:rPr>
              <w:t xml:space="preserve">ORA para que exista la voluntad en el mundo para </w:t>
            </w:r>
            <w:r w:rsidR="00DB2312" w:rsidRPr="001F7275">
              <w:rPr>
                <w:rFonts w:ascii="Gill Sans MT" w:hAnsi="Gill Sans MT"/>
                <w:color w:val="231F20"/>
                <w:sz w:val="26"/>
                <w:szCs w:val="26"/>
                <w:lang w:val="es-CR"/>
              </w:rPr>
              <w:t>“</w:t>
            </w:r>
            <w:r w:rsidRPr="001F7275">
              <w:rPr>
                <w:rFonts w:ascii="Gill Sans MT" w:hAnsi="Gill Sans MT"/>
                <w:color w:val="231F20"/>
                <w:sz w:val="26"/>
                <w:szCs w:val="26"/>
                <w:lang w:val="es-CR"/>
              </w:rPr>
              <w:t>cerrar la brecha</w:t>
            </w:r>
            <w:r w:rsidR="00DB2312" w:rsidRPr="001F7275">
              <w:rPr>
                <w:rFonts w:ascii="Gill Sans MT" w:hAnsi="Gill Sans MT"/>
                <w:color w:val="231F20"/>
                <w:sz w:val="26"/>
                <w:szCs w:val="26"/>
                <w:lang w:val="es-CR"/>
              </w:rPr>
              <w:t>”</w:t>
            </w:r>
            <w:r w:rsidRPr="001F7275">
              <w:rPr>
                <w:rFonts w:ascii="Gill Sans MT" w:hAnsi="Gill Sans MT"/>
                <w:color w:val="231F20"/>
                <w:sz w:val="26"/>
                <w:szCs w:val="26"/>
                <w:lang w:val="es-CR"/>
              </w:rPr>
              <w:t xml:space="preserve"> </w:t>
            </w:r>
            <w:r w:rsidR="00DB2312" w:rsidRPr="001F7275">
              <w:rPr>
                <w:rFonts w:ascii="Gill Sans MT" w:hAnsi="Gill Sans MT"/>
                <w:color w:val="231F20"/>
                <w:sz w:val="26"/>
                <w:szCs w:val="26"/>
                <w:lang w:val="es-CR"/>
              </w:rPr>
              <w:t xml:space="preserve">de </w:t>
            </w:r>
            <w:r w:rsidRPr="001F7275">
              <w:rPr>
                <w:rFonts w:ascii="Gill Sans MT" w:hAnsi="Gill Sans MT"/>
                <w:color w:val="231F20"/>
                <w:sz w:val="26"/>
                <w:szCs w:val="26"/>
                <w:lang w:val="es-CR"/>
              </w:rPr>
              <w:t xml:space="preserve">la pobreza </w:t>
            </w:r>
            <w:r w:rsidR="00DB2312" w:rsidRPr="001F7275">
              <w:rPr>
                <w:rFonts w:ascii="Gill Sans MT" w:hAnsi="Gill Sans MT"/>
                <w:color w:val="231F20"/>
                <w:sz w:val="26"/>
                <w:szCs w:val="26"/>
                <w:lang w:val="es-CR"/>
              </w:rPr>
              <w:t>en el mundo</w:t>
            </w:r>
          </w:p>
        </w:tc>
      </w:tr>
      <w:tr w:rsidR="00AD59F0" w:rsidRPr="001F7275" w:rsidTr="0043659A">
        <w:tc>
          <w:tcPr>
            <w:tcW w:w="8472" w:type="dxa"/>
            <w:tcBorders>
              <w:top w:val="single" w:sz="4" w:space="0" w:color="FF6312"/>
            </w:tcBorders>
          </w:tcPr>
          <w:p w:rsidR="00AD59F0" w:rsidRPr="001F7275" w:rsidRDefault="00AD59F0" w:rsidP="009F5BC2">
            <w:pPr>
              <w:rPr>
                <w:rFonts w:ascii="Gill Sans MT" w:hAnsi="Gill Sans MT"/>
              </w:rPr>
            </w:pPr>
            <w:r w:rsidRPr="001F7275">
              <w:rPr>
                <w:rFonts w:ascii="Gill Sans MT" w:hAnsi="Gill Sans MT"/>
                <w:lang w:val="es-CR"/>
              </w:rPr>
              <w:br/>
              <w:t xml:space="preserve">En la última década, se han logrado grandes avances para alcanzar los Objetivos de Desarrollo del Milenio. </w:t>
            </w:r>
            <w:r w:rsidR="00DB2312" w:rsidRPr="001F7275">
              <w:rPr>
                <w:rFonts w:ascii="Gill Sans MT" w:hAnsi="Gill Sans MT"/>
                <w:lang w:val="es-CR"/>
              </w:rPr>
              <w:t xml:space="preserve"> </w:t>
            </w:r>
            <w:r w:rsidRPr="001F7275">
              <w:rPr>
                <w:rFonts w:ascii="Gill Sans MT" w:hAnsi="Gill Sans MT"/>
                <w:lang w:val="es-CR"/>
              </w:rPr>
              <w:t>Sin embargo, los más pobre</w:t>
            </w:r>
            <w:r w:rsidR="00DB2312" w:rsidRPr="001F7275">
              <w:rPr>
                <w:rFonts w:ascii="Gill Sans MT" w:hAnsi="Gill Sans MT"/>
                <w:lang w:val="es-CR"/>
              </w:rPr>
              <w:t>s</w:t>
            </w:r>
            <w:r w:rsidRPr="001F7275">
              <w:rPr>
                <w:rFonts w:ascii="Gill Sans MT" w:hAnsi="Gill Sans MT"/>
                <w:lang w:val="es-CR"/>
              </w:rPr>
              <w:t xml:space="preserve"> y vulnerables aun siguen siendo olvidados. </w:t>
            </w:r>
            <w:r w:rsidR="00DB2312" w:rsidRPr="001F7275">
              <w:rPr>
                <w:rFonts w:ascii="Gill Sans MT" w:hAnsi="Gill Sans MT"/>
                <w:lang w:val="es-CR"/>
              </w:rPr>
              <w:t xml:space="preserve"> </w:t>
            </w:r>
            <w:r w:rsidRPr="001F7275">
              <w:rPr>
                <w:rFonts w:ascii="Gill Sans MT" w:hAnsi="Gill Sans MT"/>
                <w:lang w:val="es-CR"/>
              </w:rPr>
              <w:t>Agradezc</w:t>
            </w:r>
            <w:r w:rsidR="00DB2312" w:rsidRPr="001F7275">
              <w:rPr>
                <w:rFonts w:ascii="Gill Sans MT" w:hAnsi="Gill Sans MT"/>
                <w:lang w:val="es-CR"/>
              </w:rPr>
              <w:t>á</w:t>
            </w:r>
            <w:r w:rsidRPr="001F7275">
              <w:rPr>
                <w:rFonts w:ascii="Gill Sans MT" w:hAnsi="Gill Sans MT"/>
                <w:lang w:val="es-CR"/>
              </w:rPr>
              <w:t>mosle a Dios por el progreso que se ha logrado hacia estos ODM y pidámosle que nos ayude a ver el cumplimiento de los compromisos del gobierno de "no dejar a nadie atrás</w:t>
            </w:r>
            <w:r w:rsidR="00DB2312" w:rsidRPr="001F7275">
              <w:rPr>
                <w:rFonts w:ascii="Gill Sans MT" w:hAnsi="Gill Sans MT"/>
                <w:lang w:val="es-CR"/>
              </w:rPr>
              <w:t>” y</w:t>
            </w:r>
            <w:r w:rsidRPr="001F7275">
              <w:rPr>
                <w:rFonts w:ascii="Gill Sans MT" w:hAnsi="Gill Sans MT"/>
                <w:lang w:val="es-CR"/>
              </w:rPr>
              <w:t xml:space="preserve"> para que podamos terminar el trabajo de los ODM, especialmente </w:t>
            </w:r>
            <w:r w:rsidR="00DB2312" w:rsidRPr="001F7275">
              <w:rPr>
                <w:rFonts w:ascii="Gill Sans MT" w:hAnsi="Gill Sans MT"/>
                <w:lang w:val="es-CR"/>
              </w:rPr>
              <w:t>los objetivos</w:t>
            </w:r>
            <w:r w:rsidRPr="001F7275">
              <w:rPr>
                <w:rFonts w:ascii="Gill Sans MT" w:hAnsi="Gill Sans MT"/>
                <w:lang w:val="es-CR"/>
              </w:rPr>
              <w:t xml:space="preserve"> 4, 5, y 6, con su promesa de mejorar la salud infantil y materna.</w:t>
            </w:r>
          </w:p>
          <w:p w:rsidR="009F5BC2" w:rsidRPr="001F7275" w:rsidRDefault="009F5BC2" w:rsidP="009F5BC2">
            <w:pPr>
              <w:rPr>
                <w:rFonts w:ascii="Gill Sans MT" w:hAnsi="Gill Sans MT"/>
              </w:rPr>
            </w:pPr>
          </w:p>
          <w:p w:rsidR="00DB2312" w:rsidRPr="001F7275" w:rsidRDefault="00DB2312" w:rsidP="009F5BC2">
            <w:pPr>
              <w:rPr>
                <w:rFonts w:ascii="Gill Sans MT" w:hAnsi="Gill Sans MT"/>
              </w:rPr>
            </w:pPr>
          </w:p>
          <w:p w:rsidR="00DB2312" w:rsidRPr="001F7275" w:rsidRDefault="00DB2312" w:rsidP="009F5BC2">
            <w:pPr>
              <w:rPr>
                <w:rFonts w:ascii="Gill Sans MT" w:hAnsi="Gill Sans MT"/>
              </w:rPr>
            </w:pPr>
          </w:p>
        </w:tc>
        <w:tc>
          <w:tcPr>
            <w:tcW w:w="236" w:type="dxa"/>
            <w:tcBorders>
              <w:top w:val="single" w:sz="4" w:space="0" w:color="FF6312"/>
            </w:tcBorders>
          </w:tcPr>
          <w:p w:rsidR="00AD59F0" w:rsidRPr="001F7275" w:rsidRDefault="00AD59F0" w:rsidP="005C5E58">
            <w:pPr>
              <w:rPr>
                <w:rFonts w:ascii="Gill Sans MT" w:hAnsi="Gill Sans MT"/>
              </w:rPr>
            </w:pPr>
          </w:p>
        </w:tc>
        <w:tc>
          <w:tcPr>
            <w:tcW w:w="5434" w:type="dxa"/>
            <w:gridSpan w:val="2"/>
            <w:tcBorders>
              <w:top w:val="single" w:sz="4" w:space="0" w:color="FF6312"/>
            </w:tcBorders>
          </w:tcPr>
          <w:p w:rsidR="000F2C28" w:rsidRPr="001F7275" w:rsidRDefault="00AD59F0" w:rsidP="000F2C28">
            <w:pPr>
              <w:pStyle w:val="NormalWeb"/>
              <w:rPr>
                <w:rFonts w:ascii="Gill Sans MT" w:hAnsi="Gill Sans MT"/>
                <w:b/>
                <w:sz w:val="20"/>
                <w:szCs w:val="20"/>
              </w:rPr>
            </w:pPr>
            <w:r w:rsidRPr="001F7275">
              <w:rPr>
                <w:rFonts w:ascii="Gill Sans MT" w:hAnsi="Gill Sans MT"/>
                <w:lang w:val="es-CR"/>
              </w:rPr>
              <w:br/>
            </w:r>
            <w:r w:rsidRPr="001F7275">
              <w:rPr>
                <w:rFonts w:ascii="Gill Sans MT" w:hAnsi="Gill Sans MT"/>
                <w:i/>
                <w:iCs/>
                <w:sz w:val="20"/>
                <w:szCs w:val="20"/>
                <w:lang w:val="es-CR"/>
              </w:rPr>
              <w:t xml:space="preserve">Amado Señor, hemos visto tu mano en el progreso que se ha alcanzado hacia los ODM. </w:t>
            </w:r>
            <w:r w:rsidRPr="001F7275">
              <w:rPr>
                <w:rFonts w:ascii="Gill Sans MT" w:hAnsi="Gill Sans MT"/>
                <w:sz w:val="20"/>
                <w:szCs w:val="20"/>
                <w:lang w:val="es-CR"/>
              </w:rPr>
              <w:t xml:space="preserve"> Te pedimos que </w:t>
            </w:r>
            <w:r w:rsidR="00A97CA7" w:rsidRPr="001F7275">
              <w:rPr>
                <w:rFonts w:ascii="Gill Sans MT" w:hAnsi="Gill Sans MT"/>
                <w:sz w:val="20"/>
                <w:szCs w:val="20"/>
                <w:lang w:val="es-CR"/>
              </w:rPr>
              <w:t>continúes</w:t>
            </w:r>
            <w:r w:rsidRPr="001F7275">
              <w:rPr>
                <w:rFonts w:ascii="Gill Sans MT" w:hAnsi="Gill Sans MT"/>
                <w:sz w:val="20"/>
                <w:szCs w:val="20"/>
                <w:lang w:val="es-CR"/>
              </w:rPr>
              <w:t xml:space="preserve"> equipando a las naciones y a sus gobernantes, para que puedan estar más </w:t>
            </w:r>
            <w:r w:rsidR="00A97CA7" w:rsidRPr="001F7275">
              <w:rPr>
                <w:rFonts w:ascii="Gill Sans MT" w:hAnsi="Gill Sans MT"/>
                <w:sz w:val="20"/>
                <w:szCs w:val="20"/>
                <w:lang w:val="es-CR"/>
              </w:rPr>
              <w:t>comprometidos</w:t>
            </w:r>
            <w:r w:rsidRPr="001F7275">
              <w:rPr>
                <w:rFonts w:ascii="Gill Sans MT" w:hAnsi="Gill Sans MT"/>
                <w:sz w:val="20"/>
                <w:szCs w:val="20"/>
                <w:lang w:val="es-CR"/>
              </w:rPr>
              <w:t xml:space="preserve"> con la mejora de la salud materna e infantil.</w:t>
            </w:r>
          </w:p>
          <w:p w:rsidR="00AD59F0" w:rsidRPr="001F7275" w:rsidRDefault="00AD59F0" w:rsidP="000F2C28">
            <w:pPr>
              <w:rPr>
                <w:rFonts w:ascii="Gill Sans MT" w:hAnsi="Gill Sans MT"/>
                <w:i/>
              </w:rPr>
            </w:pPr>
          </w:p>
        </w:tc>
      </w:tr>
      <w:tr w:rsidR="00AD59F0" w:rsidRPr="001F7275" w:rsidTr="0043659A">
        <w:tc>
          <w:tcPr>
            <w:tcW w:w="14142" w:type="dxa"/>
            <w:gridSpan w:val="4"/>
            <w:tcBorders>
              <w:bottom w:val="single" w:sz="4" w:space="0" w:color="FF6312"/>
            </w:tcBorders>
          </w:tcPr>
          <w:p w:rsidR="00AD59F0" w:rsidRPr="001F7275" w:rsidRDefault="00DB2312" w:rsidP="00DB2312">
            <w:pPr>
              <w:ind w:left="101" w:right="-20"/>
              <w:rPr>
                <w:rFonts w:ascii="Gill Sans MT" w:eastAsia="Gill Sans MT" w:hAnsi="Gill Sans MT" w:cs="Gill Sans MT"/>
                <w:color w:val="231F20"/>
                <w:spacing w:val="16"/>
                <w:sz w:val="26"/>
                <w:szCs w:val="26"/>
              </w:rPr>
            </w:pPr>
            <w:r w:rsidRPr="001F7275">
              <w:rPr>
                <w:rFonts w:ascii="Gill Sans MT" w:hAnsi="Gill Sans MT"/>
              </w:rPr>
              <w:lastRenderedPageBreak/>
              <w:br w:type="page"/>
            </w:r>
            <w:r w:rsidR="00AD59F0" w:rsidRPr="001F7275">
              <w:rPr>
                <w:rFonts w:ascii="Gill Sans MT" w:eastAsia="Gill Sans MT" w:hAnsi="Gill Sans MT" w:cs="Gill Sans MT"/>
                <w:color w:val="231F20"/>
                <w:sz w:val="26"/>
                <w:szCs w:val="26"/>
                <w:lang w:val="es-CR"/>
              </w:rPr>
              <w:t xml:space="preserve">ORA por las familias que se encuentran estados frágiles o afectados por el conflicto, para que puedan tener </w:t>
            </w:r>
            <w:r w:rsidRPr="001F7275">
              <w:rPr>
                <w:rFonts w:ascii="Gill Sans MT" w:eastAsia="Gill Sans MT" w:hAnsi="Gill Sans MT" w:cs="Gill Sans MT"/>
                <w:color w:val="231F20"/>
                <w:sz w:val="26"/>
                <w:szCs w:val="26"/>
                <w:lang w:val="es-CR"/>
              </w:rPr>
              <w:t>el</w:t>
            </w:r>
            <w:r w:rsidR="00AD59F0" w:rsidRPr="001F7275">
              <w:rPr>
                <w:rFonts w:ascii="Gill Sans MT" w:eastAsia="Gill Sans MT" w:hAnsi="Gill Sans MT" w:cs="Gill Sans MT"/>
                <w:color w:val="231F20"/>
                <w:sz w:val="26"/>
                <w:szCs w:val="26"/>
                <w:lang w:val="es-CR"/>
              </w:rPr>
              <w:t xml:space="preserve"> acceso adecuado a la nutrición </w:t>
            </w:r>
          </w:p>
        </w:tc>
      </w:tr>
      <w:tr w:rsidR="00AD59F0" w:rsidRPr="001F7275" w:rsidTr="0043659A">
        <w:tc>
          <w:tcPr>
            <w:tcW w:w="8472" w:type="dxa"/>
            <w:tcBorders>
              <w:top w:val="single" w:sz="4" w:space="0" w:color="FF6312"/>
            </w:tcBorders>
          </w:tcPr>
          <w:p w:rsidR="005C5E58" w:rsidRPr="001F7275" w:rsidRDefault="00AD59F0" w:rsidP="00112605">
            <w:pPr>
              <w:pStyle w:val="NormalWeb"/>
              <w:rPr>
                <w:rFonts w:ascii="Gill Sans MT" w:hAnsi="Gill Sans MT" w:cstheme="minorHAnsi"/>
                <w:sz w:val="20"/>
                <w:szCs w:val="20"/>
              </w:rPr>
            </w:pPr>
            <w:r w:rsidRPr="001F7275">
              <w:rPr>
                <w:rFonts w:ascii="Gill Sans MT" w:hAnsi="Gill Sans MT" w:cstheme="minorHAnsi"/>
                <w:sz w:val="20"/>
                <w:szCs w:val="20"/>
                <w:lang w:val="es-CR"/>
              </w:rPr>
              <w:br/>
              <w:t xml:space="preserve">Aquellos que se encuentran en estados frágiles o afectados por el conflicto, sufren de algunas de las más graves tasas de desnutrición crónica en el mundo. La distribución </w:t>
            </w:r>
            <w:r w:rsidR="00A97CA7" w:rsidRPr="001F7275">
              <w:rPr>
                <w:rFonts w:ascii="Gill Sans MT" w:hAnsi="Gill Sans MT" w:cstheme="minorHAnsi"/>
                <w:sz w:val="20"/>
                <w:szCs w:val="20"/>
                <w:lang w:val="es-CR"/>
              </w:rPr>
              <w:t>inadecuada</w:t>
            </w:r>
            <w:r w:rsidRPr="001F7275">
              <w:rPr>
                <w:rFonts w:ascii="Gill Sans MT" w:hAnsi="Gill Sans MT" w:cstheme="minorHAnsi"/>
                <w:sz w:val="20"/>
                <w:szCs w:val="20"/>
                <w:lang w:val="es-CR"/>
              </w:rPr>
              <w:t xml:space="preserve"> de alimentos, los desplazamientos de poblaciones en masa y el deterioro de los servicios </w:t>
            </w:r>
            <w:r w:rsidR="00A97CA7" w:rsidRPr="001F7275">
              <w:rPr>
                <w:rFonts w:ascii="Gill Sans MT" w:hAnsi="Gill Sans MT" w:cstheme="minorHAnsi"/>
                <w:sz w:val="20"/>
                <w:szCs w:val="20"/>
                <w:lang w:val="es-CR"/>
              </w:rPr>
              <w:t>esenciales</w:t>
            </w:r>
            <w:r w:rsidRPr="001F7275">
              <w:rPr>
                <w:rFonts w:ascii="Gill Sans MT" w:hAnsi="Gill Sans MT" w:cstheme="minorHAnsi"/>
                <w:sz w:val="20"/>
                <w:szCs w:val="20"/>
                <w:lang w:val="es-CR"/>
              </w:rPr>
              <w:t xml:space="preserve"> en los lugares más frágiles y afectados por el conflicto, están todos asociados con el incremento de los niveles de desnutrición. Pidámosle a Dios que proteja a nuestros niños </w:t>
            </w:r>
            <w:r w:rsidR="001F7275">
              <w:rPr>
                <w:rFonts w:ascii="Gill Sans MT" w:hAnsi="Gill Sans MT" w:cstheme="minorHAnsi"/>
                <w:sz w:val="20"/>
                <w:szCs w:val="20"/>
                <w:lang w:val="es-CR"/>
              </w:rPr>
              <w:t xml:space="preserve">y niñas y a sus familias que se </w:t>
            </w:r>
            <w:r w:rsidRPr="001F7275">
              <w:rPr>
                <w:rFonts w:ascii="Gill Sans MT" w:hAnsi="Gill Sans MT" w:cstheme="minorHAnsi"/>
                <w:sz w:val="20"/>
                <w:szCs w:val="20"/>
                <w:lang w:val="es-CR"/>
              </w:rPr>
              <w:t xml:space="preserve">encuentran en situaciones de conflicto y que se haga más con respecto a los compromisos financieros de los gobiernos, para ampliar la protección social, la salud y los programas de nutrición en estos países. </w:t>
            </w:r>
          </w:p>
          <w:p w:rsidR="00211AF2" w:rsidRPr="001F7275" w:rsidRDefault="00211AF2" w:rsidP="00112605">
            <w:pPr>
              <w:pStyle w:val="NormalWeb"/>
              <w:rPr>
                <w:rFonts w:ascii="Gill Sans MT" w:hAnsi="Gill Sans MT" w:cstheme="minorHAnsi"/>
                <w:sz w:val="20"/>
                <w:szCs w:val="20"/>
              </w:rPr>
            </w:pPr>
          </w:p>
        </w:tc>
        <w:tc>
          <w:tcPr>
            <w:tcW w:w="236" w:type="dxa"/>
            <w:tcBorders>
              <w:top w:val="single" w:sz="4" w:space="0" w:color="FF6312"/>
            </w:tcBorders>
          </w:tcPr>
          <w:p w:rsidR="00AD59F0" w:rsidRPr="001F7275" w:rsidRDefault="00AD59F0" w:rsidP="005C5E58">
            <w:pPr>
              <w:rPr>
                <w:rFonts w:ascii="Gill Sans MT" w:hAnsi="Gill Sans MT"/>
              </w:rPr>
            </w:pPr>
          </w:p>
        </w:tc>
        <w:tc>
          <w:tcPr>
            <w:tcW w:w="5434" w:type="dxa"/>
            <w:gridSpan w:val="2"/>
            <w:tcBorders>
              <w:top w:val="single" w:sz="4" w:space="0" w:color="FF6312"/>
            </w:tcBorders>
          </w:tcPr>
          <w:p w:rsidR="00AD59F0" w:rsidRPr="001F7275" w:rsidRDefault="00AD59F0" w:rsidP="00A97CA7">
            <w:pPr>
              <w:rPr>
                <w:rFonts w:ascii="Gill Sans MT" w:hAnsi="Gill Sans MT"/>
                <w:i/>
              </w:rPr>
            </w:pPr>
            <w:r w:rsidRPr="001F7275">
              <w:rPr>
                <w:rFonts w:ascii="Gill Sans MT" w:hAnsi="Gill Sans MT"/>
                <w:lang w:val="es-CR"/>
              </w:rPr>
              <w:br/>
            </w:r>
            <w:r w:rsidRPr="001F7275">
              <w:rPr>
                <w:rFonts w:ascii="Gill Sans MT" w:hAnsi="Gill Sans MT"/>
                <w:i/>
                <w:iCs/>
                <w:lang w:val="es-CR"/>
              </w:rPr>
              <w:t xml:space="preserve">Amado Señor, sabemos que </w:t>
            </w:r>
            <w:r w:rsidR="00A97CA7" w:rsidRPr="001F7275">
              <w:rPr>
                <w:rFonts w:ascii="Gill Sans MT" w:hAnsi="Gill Sans MT"/>
                <w:i/>
                <w:iCs/>
                <w:lang w:val="es-CR"/>
              </w:rPr>
              <w:t>tú</w:t>
            </w:r>
            <w:r w:rsidRPr="001F7275">
              <w:rPr>
                <w:rFonts w:ascii="Gill Sans MT" w:hAnsi="Gill Sans MT"/>
                <w:i/>
                <w:iCs/>
                <w:lang w:val="es-CR"/>
              </w:rPr>
              <w:t xml:space="preserve"> te interesas por nosotros.  No importa lo que pase, </w:t>
            </w:r>
            <w:r w:rsidR="00A97CA7" w:rsidRPr="001F7275">
              <w:rPr>
                <w:rFonts w:ascii="Gill Sans MT" w:hAnsi="Gill Sans MT"/>
                <w:i/>
                <w:iCs/>
                <w:lang w:val="es-CR"/>
              </w:rPr>
              <w:t>tú</w:t>
            </w:r>
            <w:r w:rsidRPr="001F7275">
              <w:rPr>
                <w:rFonts w:ascii="Gill Sans MT" w:hAnsi="Gill Sans MT"/>
                <w:i/>
                <w:iCs/>
                <w:lang w:val="es-CR"/>
              </w:rPr>
              <w:t xml:space="preserve"> nunca nos abandonas.  Ayuda a nuestros niños, niñas y sus familias en conflicto, para que puedan </w:t>
            </w:r>
            <w:r w:rsidR="00A97CA7" w:rsidRPr="001F7275">
              <w:rPr>
                <w:rFonts w:ascii="Gill Sans MT" w:hAnsi="Gill Sans MT"/>
                <w:i/>
                <w:iCs/>
                <w:lang w:val="es-CR"/>
              </w:rPr>
              <w:t>tener acceso</w:t>
            </w:r>
            <w:r w:rsidRPr="001F7275">
              <w:rPr>
                <w:rFonts w:ascii="Gill Sans MT" w:hAnsi="Gill Sans MT"/>
                <w:i/>
                <w:iCs/>
                <w:lang w:val="es-CR"/>
              </w:rPr>
              <w:t xml:space="preserve"> a los recursos de alimentos que necesitan. </w:t>
            </w:r>
          </w:p>
        </w:tc>
      </w:tr>
      <w:tr w:rsidR="00AD59F0" w:rsidRPr="001F7275" w:rsidTr="0043659A">
        <w:tc>
          <w:tcPr>
            <w:tcW w:w="14142" w:type="dxa"/>
            <w:gridSpan w:val="4"/>
            <w:tcBorders>
              <w:bottom w:val="single" w:sz="4" w:space="0" w:color="FF6312"/>
            </w:tcBorders>
          </w:tcPr>
          <w:p w:rsidR="00AD59F0" w:rsidRPr="001F7275" w:rsidRDefault="00AD59F0" w:rsidP="00BF53C8">
            <w:pPr>
              <w:pStyle w:val="NormalWeb"/>
              <w:rPr>
                <w:rFonts w:ascii="Gill Sans MT" w:eastAsia="Gill Sans MT" w:hAnsi="Gill Sans MT" w:cs="Gill Sans MT"/>
                <w:sz w:val="26"/>
                <w:szCs w:val="26"/>
              </w:rPr>
            </w:pPr>
            <w:r w:rsidRPr="001F7275">
              <w:rPr>
                <w:rFonts w:ascii="Gill Sans MT" w:eastAsia="Gill Sans MT" w:hAnsi="Gill Sans MT" w:cs="Gill Sans MT"/>
                <w:color w:val="231F20"/>
                <w:sz w:val="26"/>
                <w:szCs w:val="26"/>
                <w:lang w:val="es-CR"/>
              </w:rPr>
              <w:t xml:space="preserve">ORA para que </w:t>
            </w:r>
            <w:r w:rsidR="00BF53C8" w:rsidRPr="001F7275">
              <w:rPr>
                <w:rFonts w:ascii="Gill Sans MT" w:eastAsia="Gill Sans MT" w:hAnsi="Gill Sans MT" w:cs="Gill Sans MT"/>
                <w:color w:val="231F20"/>
                <w:sz w:val="26"/>
                <w:szCs w:val="26"/>
                <w:lang w:val="es-CR"/>
              </w:rPr>
              <w:t>haya</w:t>
            </w:r>
            <w:r w:rsidRPr="001F7275">
              <w:rPr>
                <w:rFonts w:ascii="Gill Sans MT" w:eastAsia="Gill Sans MT" w:hAnsi="Gill Sans MT" w:cs="Gill Sans MT"/>
                <w:color w:val="231F20"/>
                <w:sz w:val="26"/>
                <w:szCs w:val="26"/>
                <w:lang w:val="es-CR"/>
              </w:rPr>
              <w:t xml:space="preserve"> más parteras y para que exista una mayor comprensión en torno a la importancia de esta</w:t>
            </w:r>
            <w:r w:rsidR="00BF53C8" w:rsidRPr="001F7275">
              <w:rPr>
                <w:rFonts w:ascii="Gill Sans MT" w:eastAsia="Gill Sans MT" w:hAnsi="Gill Sans MT" w:cs="Gill Sans MT"/>
                <w:color w:val="231F20"/>
                <w:sz w:val="26"/>
                <w:szCs w:val="26"/>
                <w:lang w:val="es-CR"/>
              </w:rPr>
              <w:t xml:space="preserve"> labor</w:t>
            </w:r>
            <w:r w:rsidRPr="001F7275">
              <w:rPr>
                <w:rFonts w:ascii="Gill Sans MT" w:eastAsia="Gill Sans MT" w:hAnsi="Gill Sans MT" w:cs="Gill Sans MT"/>
                <w:color w:val="231F20"/>
                <w:sz w:val="26"/>
                <w:szCs w:val="26"/>
                <w:lang w:val="es-CR"/>
              </w:rPr>
              <w:t xml:space="preserve">. </w:t>
            </w:r>
          </w:p>
        </w:tc>
      </w:tr>
      <w:tr w:rsidR="00AD59F0" w:rsidRPr="001F7275" w:rsidTr="0043659A">
        <w:tc>
          <w:tcPr>
            <w:tcW w:w="8472" w:type="dxa"/>
            <w:tcBorders>
              <w:top w:val="single" w:sz="4" w:space="0" w:color="FF6312"/>
            </w:tcBorders>
          </w:tcPr>
          <w:p w:rsidR="00AD59F0" w:rsidRPr="001F7275" w:rsidRDefault="00AD59F0" w:rsidP="005C5E58">
            <w:pPr>
              <w:rPr>
                <w:rFonts w:ascii="Gill Sans MT" w:hAnsi="Gill Sans MT"/>
              </w:rPr>
            </w:pPr>
            <w:r w:rsidRPr="001F7275">
              <w:rPr>
                <w:rFonts w:ascii="Gill Sans MT" w:hAnsi="Gill Sans MT"/>
                <w:lang w:val="es-CR"/>
              </w:rPr>
              <w:br/>
              <w:t xml:space="preserve">Cada año, se llevan a cabo 45 millones de partos sin la asistencia de una partera.  Miles de mujeres y decenas de miles de recién nacidos mueren cada semana debido a complicaciones durante, antes o después del parto, </w:t>
            </w:r>
            <w:r w:rsidR="00BF53C8" w:rsidRPr="001F7275">
              <w:rPr>
                <w:rFonts w:ascii="Gill Sans MT" w:hAnsi="Gill Sans MT"/>
                <w:lang w:val="es-CR"/>
              </w:rPr>
              <w:t>las cuales</w:t>
            </w:r>
            <w:r w:rsidRPr="001F7275">
              <w:rPr>
                <w:rFonts w:ascii="Gill Sans MT" w:hAnsi="Gill Sans MT"/>
                <w:lang w:val="es-CR"/>
              </w:rPr>
              <w:t xml:space="preserve"> se pudieron haber prevenido. </w:t>
            </w:r>
            <w:r w:rsidR="00BF53C8" w:rsidRPr="001F7275">
              <w:rPr>
                <w:rFonts w:ascii="Gill Sans MT" w:hAnsi="Gill Sans MT"/>
                <w:lang w:val="es-CR"/>
              </w:rPr>
              <w:t xml:space="preserve"> </w:t>
            </w:r>
            <w:r w:rsidRPr="001F7275">
              <w:rPr>
                <w:rFonts w:ascii="Gill Sans MT" w:hAnsi="Gill Sans MT"/>
                <w:lang w:val="es-CR"/>
              </w:rPr>
              <w:t xml:space="preserve">Las parteras son la clave para prevenir muchas de estas complicaciones. </w:t>
            </w:r>
            <w:r w:rsidR="00BF53C8" w:rsidRPr="001F7275">
              <w:rPr>
                <w:rFonts w:ascii="Gill Sans MT" w:hAnsi="Gill Sans MT"/>
                <w:lang w:val="es-CR"/>
              </w:rPr>
              <w:t xml:space="preserve"> </w:t>
            </w:r>
            <w:r w:rsidRPr="001F7275">
              <w:rPr>
                <w:rFonts w:ascii="Gill Sans MT" w:hAnsi="Gill Sans MT"/>
                <w:lang w:val="es-CR"/>
              </w:rPr>
              <w:t>Sin embargo, en muchas comun</w:t>
            </w:r>
            <w:r w:rsidR="00BF53C8" w:rsidRPr="001F7275">
              <w:rPr>
                <w:rFonts w:ascii="Gill Sans MT" w:hAnsi="Gill Sans MT"/>
                <w:lang w:val="es-CR"/>
              </w:rPr>
              <w:t>idades</w:t>
            </w:r>
            <w:r w:rsidRPr="001F7275">
              <w:rPr>
                <w:rFonts w:ascii="Gill Sans MT" w:hAnsi="Gill Sans MT"/>
                <w:lang w:val="es-CR"/>
              </w:rPr>
              <w:t xml:space="preserve">, la ausencia de estas parteras y la falta de comprensión en torno a su importancia </w:t>
            </w:r>
            <w:r w:rsidR="00A97CA7" w:rsidRPr="001F7275">
              <w:rPr>
                <w:rFonts w:ascii="Gill Sans MT" w:hAnsi="Gill Sans MT"/>
                <w:lang w:val="es-CR"/>
              </w:rPr>
              <w:t>continúan</w:t>
            </w:r>
            <w:r w:rsidRPr="001F7275">
              <w:rPr>
                <w:rFonts w:ascii="Gill Sans MT" w:hAnsi="Gill Sans MT"/>
                <w:lang w:val="es-CR"/>
              </w:rPr>
              <w:t xml:space="preserve"> siendo un desafío. Pidámosle a Dios que los gobiernos aumente</w:t>
            </w:r>
            <w:r w:rsidR="00BF53C8" w:rsidRPr="001F7275">
              <w:rPr>
                <w:rFonts w:ascii="Gill Sans MT" w:hAnsi="Gill Sans MT"/>
                <w:lang w:val="es-CR"/>
              </w:rPr>
              <w:t>n el financiamiento para entren</w:t>
            </w:r>
            <w:r w:rsidRPr="001F7275">
              <w:rPr>
                <w:rFonts w:ascii="Gill Sans MT" w:hAnsi="Gill Sans MT"/>
                <w:lang w:val="es-CR"/>
              </w:rPr>
              <w:t>ar y contratar más parteras y para que las comunidades acepten su colaboración.</w:t>
            </w:r>
          </w:p>
          <w:p w:rsidR="00AB58DD" w:rsidRPr="001F7275" w:rsidRDefault="00AB58DD" w:rsidP="005C5E58">
            <w:pPr>
              <w:rPr>
                <w:rFonts w:ascii="Gill Sans MT" w:hAnsi="Gill Sans MT"/>
              </w:rPr>
            </w:pPr>
          </w:p>
        </w:tc>
        <w:tc>
          <w:tcPr>
            <w:tcW w:w="236" w:type="dxa"/>
            <w:tcBorders>
              <w:top w:val="single" w:sz="4" w:space="0" w:color="FF6312"/>
            </w:tcBorders>
          </w:tcPr>
          <w:p w:rsidR="00AD59F0" w:rsidRPr="001F7275" w:rsidRDefault="00AD59F0" w:rsidP="005C5E58">
            <w:pPr>
              <w:rPr>
                <w:rFonts w:ascii="Gill Sans MT" w:hAnsi="Gill Sans MT"/>
              </w:rPr>
            </w:pPr>
          </w:p>
        </w:tc>
        <w:tc>
          <w:tcPr>
            <w:tcW w:w="5434" w:type="dxa"/>
            <w:gridSpan w:val="2"/>
            <w:tcBorders>
              <w:top w:val="single" w:sz="4" w:space="0" w:color="FF6312"/>
            </w:tcBorders>
          </w:tcPr>
          <w:p w:rsidR="00ED5562" w:rsidRPr="001F7275" w:rsidRDefault="00AD59F0" w:rsidP="00ED5562">
            <w:pPr>
              <w:rPr>
                <w:rFonts w:ascii="Gill Sans MT" w:hAnsi="Gill Sans MT"/>
                <w:i/>
              </w:rPr>
            </w:pPr>
            <w:r w:rsidRPr="001F7275">
              <w:rPr>
                <w:rFonts w:ascii="Gill Sans MT" w:hAnsi="Gill Sans MT"/>
                <w:lang w:val="es-CR"/>
              </w:rPr>
              <w:br/>
            </w:r>
            <w:r w:rsidRPr="001F7275">
              <w:rPr>
                <w:rFonts w:ascii="Gill Sans MT" w:hAnsi="Gill Sans MT"/>
                <w:i/>
                <w:iCs/>
                <w:lang w:val="es-CR"/>
              </w:rPr>
              <w:t>Amado Señor, acompaña a estas parteras siempre.</w:t>
            </w:r>
            <w:r w:rsidR="00BF53C8" w:rsidRPr="001F7275">
              <w:rPr>
                <w:rFonts w:ascii="Gill Sans MT" w:hAnsi="Gill Sans MT"/>
                <w:i/>
                <w:iCs/>
                <w:lang w:val="es-CR"/>
              </w:rPr>
              <w:t xml:space="preserve"> </w:t>
            </w:r>
            <w:r w:rsidRPr="001F7275">
              <w:rPr>
                <w:rFonts w:ascii="Gill Sans MT" w:hAnsi="Gill Sans MT"/>
                <w:i/>
                <w:iCs/>
                <w:lang w:val="es-CR"/>
              </w:rPr>
              <w:t>Levanta hoy los espíritus de estas parteras que se dedican a traer a estos niños y niñas al mundo de una forma segura.</w:t>
            </w:r>
          </w:p>
          <w:p w:rsidR="00AD59F0" w:rsidRPr="001F7275" w:rsidRDefault="00AD59F0" w:rsidP="005C5E58">
            <w:pPr>
              <w:rPr>
                <w:rFonts w:ascii="Gill Sans MT" w:hAnsi="Gill Sans MT"/>
                <w:i/>
              </w:rPr>
            </w:pPr>
          </w:p>
        </w:tc>
      </w:tr>
      <w:tr w:rsidR="00AD59F0" w:rsidRPr="001F7275" w:rsidTr="0043659A">
        <w:tc>
          <w:tcPr>
            <w:tcW w:w="14142" w:type="dxa"/>
            <w:gridSpan w:val="4"/>
            <w:tcBorders>
              <w:bottom w:val="single" w:sz="4" w:space="0" w:color="FF6312"/>
            </w:tcBorders>
          </w:tcPr>
          <w:p w:rsidR="00AD59F0" w:rsidRPr="001F7275" w:rsidRDefault="00AD59F0" w:rsidP="005C5E58">
            <w:pPr>
              <w:rPr>
                <w:rFonts w:ascii="Gill Sans MT" w:hAnsi="Gill Sans MT"/>
              </w:rPr>
            </w:pPr>
            <w:r w:rsidRPr="001F7275">
              <w:rPr>
                <w:rFonts w:ascii="Gill Sans MT" w:eastAsia="Gill Sans MT" w:hAnsi="Gill Sans MT" w:cs="Gill Sans MT"/>
                <w:color w:val="231F20"/>
                <w:sz w:val="26"/>
                <w:szCs w:val="26"/>
                <w:lang w:val="es-CR"/>
              </w:rPr>
              <w:t xml:space="preserve">ORA por la reducción de casos de neumonía </w:t>
            </w:r>
          </w:p>
        </w:tc>
      </w:tr>
      <w:tr w:rsidR="00AD59F0" w:rsidRPr="001F7275" w:rsidTr="0043659A">
        <w:tc>
          <w:tcPr>
            <w:tcW w:w="8472" w:type="dxa"/>
            <w:tcBorders>
              <w:top w:val="single" w:sz="4" w:space="0" w:color="FF6312"/>
            </w:tcBorders>
          </w:tcPr>
          <w:p w:rsidR="005C5E58" w:rsidRPr="001F7275" w:rsidRDefault="00AD59F0" w:rsidP="005C5E58">
            <w:pPr>
              <w:spacing w:after="200" w:line="276" w:lineRule="auto"/>
              <w:rPr>
                <w:rFonts w:ascii="Gill Sans MT" w:eastAsia="Times New Roman" w:hAnsi="Gill Sans MT"/>
              </w:rPr>
            </w:pPr>
            <w:r w:rsidRPr="001F7275">
              <w:rPr>
                <w:rFonts w:ascii="Gill Sans MT" w:hAnsi="Gill Sans MT"/>
                <w:lang w:val="es-CR"/>
              </w:rPr>
              <w:br/>
              <w:t xml:space="preserve">La neumonía mata a 1.3 millones de niños y niñas cada año. </w:t>
            </w:r>
            <w:r w:rsidR="00BF53C8" w:rsidRPr="001F7275">
              <w:rPr>
                <w:rFonts w:ascii="Gill Sans MT" w:hAnsi="Gill Sans MT"/>
                <w:lang w:val="es-CR"/>
              </w:rPr>
              <w:t xml:space="preserve"> Actualmente un </w:t>
            </w:r>
            <w:r w:rsidRPr="001F7275">
              <w:rPr>
                <w:rFonts w:ascii="Gill Sans MT" w:hAnsi="Gill Sans MT"/>
                <w:lang w:val="es-CR"/>
              </w:rPr>
              <w:t>99% de los niños y niñas que mueren a causa de la neumonía viven en países en desarrollo</w:t>
            </w:r>
            <w:r w:rsidR="00BF53C8" w:rsidRPr="001F7275">
              <w:rPr>
                <w:rFonts w:ascii="Gill Sans MT" w:hAnsi="Gill Sans MT"/>
                <w:lang w:val="es-CR"/>
              </w:rPr>
              <w:t>, siento é</w:t>
            </w:r>
            <w:r w:rsidRPr="001F7275">
              <w:rPr>
                <w:rFonts w:ascii="Gill Sans MT" w:hAnsi="Gill Sans MT"/>
                <w:lang w:val="es-CR"/>
              </w:rPr>
              <w:t xml:space="preserve">sta </w:t>
            </w:r>
            <w:r w:rsidR="00BF53C8" w:rsidRPr="001F7275">
              <w:rPr>
                <w:rFonts w:ascii="Gill Sans MT" w:hAnsi="Gill Sans MT"/>
                <w:lang w:val="es-CR"/>
              </w:rPr>
              <w:t xml:space="preserve">la </w:t>
            </w:r>
            <w:r w:rsidRPr="001F7275">
              <w:rPr>
                <w:rFonts w:ascii="Gill Sans MT" w:hAnsi="Gill Sans MT"/>
                <w:lang w:val="es-CR"/>
              </w:rPr>
              <w:t xml:space="preserve">enfermedad </w:t>
            </w:r>
            <w:r w:rsidR="00BF53C8" w:rsidRPr="001F7275">
              <w:rPr>
                <w:rFonts w:ascii="Gill Sans MT" w:hAnsi="Gill Sans MT"/>
                <w:lang w:val="es-CR"/>
              </w:rPr>
              <w:t>considerada como</w:t>
            </w:r>
            <w:r w:rsidRPr="001F7275">
              <w:rPr>
                <w:rFonts w:ascii="Gill Sans MT" w:hAnsi="Gill Sans MT"/>
                <w:lang w:val="es-CR"/>
              </w:rPr>
              <w:t xml:space="preserve"> la causa número uno de muerte de niños y niñas menores de cinco años. La neumonía no es solamente una enfermedad, </w:t>
            </w:r>
            <w:r w:rsidR="00BF53C8" w:rsidRPr="001F7275">
              <w:rPr>
                <w:rFonts w:ascii="Gill Sans MT" w:hAnsi="Gill Sans MT"/>
                <w:lang w:val="es-CR"/>
              </w:rPr>
              <w:t xml:space="preserve">sino que es también </w:t>
            </w:r>
            <w:r w:rsidRPr="001F7275">
              <w:rPr>
                <w:rFonts w:ascii="Gill Sans MT" w:hAnsi="Gill Sans MT"/>
                <w:lang w:val="es-CR"/>
              </w:rPr>
              <w:t xml:space="preserve">condición causada por una variedad de bacterias diferentes o ataques virales. Cuando los niños y niñas están abrigados, alimentados y limpios, sus sistemas inmunes tienen una mayor probabilidad de superar estas infecciones, antes de </w:t>
            </w:r>
            <w:r w:rsidRPr="001F7275">
              <w:rPr>
                <w:rFonts w:ascii="Gill Sans MT" w:hAnsi="Gill Sans MT"/>
                <w:lang w:val="es-CR"/>
              </w:rPr>
              <w:lastRenderedPageBreak/>
              <w:t xml:space="preserve">que se conviertan en neumonía.  Pidámosle a Dios para que haya una reducción de los casos de neumonía, para que los países en desarrollo cuenten con la dieta nutricional y para que las madres se </w:t>
            </w:r>
            <w:r w:rsidR="00A97CA7" w:rsidRPr="001F7275">
              <w:rPr>
                <w:rFonts w:ascii="Gill Sans MT" w:hAnsi="Gill Sans MT"/>
                <w:lang w:val="es-CR"/>
              </w:rPr>
              <w:t>comprometan</w:t>
            </w:r>
            <w:r w:rsidRPr="001F7275">
              <w:rPr>
                <w:rFonts w:ascii="Gill Sans MT" w:hAnsi="Gill Sans MT"/>
                <w:lang w:val="es-CR"/>
              </w:rPr>
              <w:t xml:space="preserve"> con la lactancia materna exclusiva</w:t>
            </w:r>
            <w:r w:rsidR="00BF53C8" w:rsidRPr="001F7275">
              <w:rPr>
                <w:rFonts w:ascii="Gill Sans MT" w:hAnsi="Gill Sans MT"/>
                <w:lang w:val="es-CR"/>
              </w:rPr>
              <w:t xml:space="preserve"> y así </w:t>
            </w:r>
            <w:r w:rsidRPr="001F7275">
              <w:rPr>
                <w:rFonts w:ascii="Gill Sans MT" w:hAnsi="Gill Sans MT"/>
                <w:lang w:val="es-CR"/>
              </w:rPr>
              <w:t xml:space="preserve"> fortalecer los sistemas inmunes de sus niños y niñas. </w:t>
            </w:r>
          </w:p>
          <w:p w:rsidR="005C5E58" w:rsidRPr="001F7275" w:rsidRDefault="005C5E58" w:rsidP="005C5E58">
            <w:pPr>
              <w:rPr>
                <w:rFonts w:ascii="Gill Sans MT" w:hAnsi="Gill Sans MT"/>
              </w:rPr>
            </w:pPr>
          </w:p>
        </w:tc>
        <w:tc>
          <w:tcPr>
            <w:tcW w:w="236" w:type="dxa"/>
            <w:tcBorders>
              <w:top w:val="single" w:sz="4" w:space="0" w:color="FF6312"/>
            </w:tcBorders>
          </w:tcPr>
          <w:p w:rsidR="00AD59F0" w:rsidRPr="001F7275" w:rsidRDefault="00AD59F0" w:rsidP="005C5E58">
            <w:pPr>
              <w:rPr>
                <w:rFonts w:ascii="Gill Sans MT" w:hAnsi="Gill Sans MT"/>
              </w:rPr>
            </w:pPr>
          </w:p>
        </w:tc>
        <w:tc>
          <w:tcPr>
            <w:tcW w:w="5434" w:type="dxa"/>
            <w:gridSpan w:val="2"/>
            <w:tcBorders>
              <w:top w:val="single" w:sz="4" w:space="0" w:color="FF6312"/>
            </w:tcBorders>
          </w:tcPr>
          <w:p w:rsidR="00AD59F0" w:rsidRPr="001F7275" w:rsidRDefault="00AD59F0" w:rsidP="00A97CA7">
            <w:pPr>
              <w:rPr>
                <w:rFonts w:ascii="Gill Sans MT" w:hAnsi="Gill Sans MT"/>
                <w:i/>
              </w:rPr>
            </w:pPr>
            <w:r w:rsidRPr="001F7275">
              <w:rPr>
                <w:rFonts w:ascii="Gill Sans MT" w:hAnsi="Gill Sans MT"/>
                <w:lang w:val="es-CR"/>
              </w:rPr>
              <w:br/>
            </w:r>
            <w:r w:rsidRPr="001F7275">
              <w:rPr>
                <w:rFonts w:ascii="Gill Sans MT" w:hAnsi="Gill Sans MT"/>
                <w:i/>
                <w:iCs/>
                <w:lang w:val="es-CR"/>
              </w:rPr>
              <w:t>Amado Señor, sabemos que tu corazón sufre por los millones de niños y niñas que mueren a causa de la neumon</w:t>
            </w:r>
            <w:r w:rsidR="00A97CA7" w:rsidRPr="001F7275">
              <w:rPr>
                <w:rFonts w:ascii="Gill Sans MT" w:hAnsi="Gill Sans MT"/>
                <w:i/>
                <w:iCs/>
                <w:lang w:val="es-CR"/>
              </w:rPr>
              <w:t>í</w:t>
            </w:r>
            <w:r w:rsidRPr="001F7275">
              <w:rPr>
                <w:rFonts w:ascii="Gill Sans MT" w:hAnsi="Gill Sans MT"/>
                <w:i/>
                <w:iCs/>
                <w:lang w:val="es-CR"/>
              </w:rPr>
              <w:t>a.</w:t>
            </w:r>
            <w:r w:rsidR="00A97CA7" w:rsidRPr="001F7275">
              <w:rPr>
                <w:rFonts w:ascii="Gill Sans MT" w:hAnsi="Gill Sans MT"/>
                <w:i/>
                <w:iCs/>
                <w:lang w:val="es-CR"/>
              </w:rPr>
              <w:t xml:space="preserve"> </w:t>
            </w:r>
            <w:r w:rsidRPr="001F7275">
              <w:rPr>
                <w:rFonts w:ascii="Gill Sans MT" w:hAnsi="Gill Sans MT"/>
                <w:i/>
                <w:iCs/>
                <w:lang w:val="es-CR"/>
              </w:rPr>
              <w:t>Te pedimos que mantengas a estos niños y niñas saludables, para que no sean vulnerables a esta enfermedad.</w:t>
            </w:r>
          </w:p>
        </w:tc>
      </w:tr>
    </w:tbl>
    <w:p w:rsidR="0043659A" w:rsidRPr="001F7275" w:rsidRDefault="00AD59F0">
      <w:pPr>
        <w:rPr>
          <w:rFonts w:ascii="Gill Sans MT" w:hAnsi="Gill Sans MT"/>
          <w:sz w:val="16"/>
          <w:szCs w:val="16"/>
        </w:rPr>
      </w:pPr>
      <w:r w:rsidRPr="001F7275">
        <w:rPr>
          <w:rFonts w:ascii="Gill Sans MT" w:hAnsi="Gill Sans MT"/>
          <w:sz w:val="16"/>
          <w:szCs w:val="16"/>
          <w:lang w:val="es-CR"/>
        </w:rPr>
        <w:lastRenderedPageBreak/>
        <w:t xml:space="preserve">Adaptado del </w:t>
      </w:r>
      <w:r w:rsidR="00BF53C8" w:rsidRPr="001F7275">
        <w:rPr>
          <w:rFonts w:ascii="Gill Sans MT" w:hAnsi="Gill Sans MT"/>
          <w:sz w:val="16"/>
          <w:szCs w:val="16"/>
          <w:lang w:val="es-CR"/>
        </w:rPr>
        <w:t>“</w:t>
      </w:r>
      <w:r w:rsidRPr="001F7275">
        <w:rPr>
          <w:rFonts w:ascii="Gill Sans MT" w:hAnsi="Gill Sans MT"/>
          <w:sz w:val="16"/>
          <w:szCs w:val="16"/>
          <w:lang w:val="es-CR"/>
        </w:rPr>
        <w:t xml:space="preserve">Equipo de Oración </w:t>
      </w:r>
      <w:r w:rsidR="00BF53C8" w:rsidRPr="001F7275">
        <w:rPr>
          <w:rFonts w:ascii="Gill Sans MT" w:hAnsi="Gill Sans MT"/>
          <w:sz w:val="16"/>
          <w:szCs w:val="16"/>
          <w:lang w:val="es-CR"/>
        </w:rPr>
        <w:t>de</w:t>
      </w:r>
      <w:r w:rsidRPr="001F7275">
        <w:rPr>
          <w:rFonts w:ascii="Gill Sans MT" w:hAnsi="Gill Sans MT"/>
          <w:sz w:val="16"/>
          <w:szCs w:val="16"/>
          <w:lang w:val="es-CR"/>
        </w:rPr>
        <w:t xml:space="preserve"> Esperanza</w:t>
      </w:r>
      <w:r w:rsidR="00BF53C8" w:rsidRPr="001F7275">
        <w:rPr>
          <w:rFonts w:ascii="Gill Sans MT" w:hAnsi="Gill Sans MT"/>
          <w:sz w:val="16"/>
          <w:szCs w:val="16"/>
          <w:lang w:val="es-CR"/>
        </w:rPr>
        <w:t>”</w:t>
      </w:r>
      <w:r w:rsidRPr="001F7275">
        <w:rPr>
          <w:rFonts w:ascii="Gill Sans MT" w:hAnsi="Gill Sans MT"/>
          <w:sz w:val="16"/>
          <w:szCs w:val="16"/>
          <w:lang w:val="es-CR"/>
        </w:rPr>
        <w:t xml:space="preserve"> </w:t>
      </w:r>
      <w:r w:rsidR="00BF53C8" w:rsidRPr="001F7275">
        <w:rPr>
          <w:rFonts w:ascii="Gill Sans MT" w:hAnsi="Gill Sans MT"/>
          <w:sz w:val="16"/>
          <w:szCs w:val="16"/>
          <w:lang w:val="es-CR"/>
        </w:rPr>
        <w:t>(</w:t>
      </w:r>
      <w:r w:rsidR="00BF53C8" w:rsidRPr="001F7275">
        <w:rPr>
          <w:rFonts w:ascii="Gill Sans MT" w:hAnsi="Gill Sans MT"/>
          <w:sz w:val="16"/>
          <w:szCs w:val="16"/>
        </w:rPr>
        <w:t>Hope Prayer Team)</w:t>
      </w:r>
      <w:r w:rsidR="00BF53C8" w:rsidRPr="001F7275">
        <w:rPr>
          <w:rFonts w:ascii="Gill Sans MT" w:hAnsi="Gill Sans MT"/>
          <w:sz w:val="16"/>
          <w:szCs w:val="16"/>
          <w:lang w:val="es-CR"/>
        </w:rPr>
        <w:t xml:space="preserve"> </w:t>
      </w:r>
      <w:r w:rsidRPr="001F7275">
        <w:rPr>
          <w:rFonts w:ascii="Gill Sans MT" w:hAnsi="Gill Sans MT"/>
          <w:sz w:val="16"/>
          <w:szCs w:val="16"/>
          <w:lang w:val="es-CR"/>
        </w:rPr>
        <w:t>de Visión Mundial de los Estados Unidos: Noviembre del 2012, © Visión Mundial, Inc</w:t>
      </w:r>
      <w:r w:rsidR="00BF53C8" w:rsidRPr="001F7275">
        <w:rPr>
          <w:rFonts w:ascii="Gill Sans MT" w:hAnsi="Gill Sans MT"/>
          <w:sz w:val="16"/>
          <w:szCs w:val="16"/>
          <w:lang w:val="es-CR"/>
        </w:rPr>
        <w:t>.</w:t>
      </w:r>
      <w:r w:rsidRPr="001F7275">
        <w:rPr>
          <w:rFonts w:ascii="Gill Sans MT" w:hAnsi="Gill Sans MT"/>
          <w:sz w:val="16"/>
          <w:szCs w:val="16"/>
          <w:lang w:val="es-CR"/>
        </w:rPr>
        <w:t xml:space="preserve"> 2012. </w:t>
      </w:r>
      <w:hyperlink r:id="rId14" w:history="1">
        <w:r w:rsidRPr="001F7275">
          <w:rPr>
            <w:rStyle w:val="Hyperlink"/>
            <w:rFonts w:ascii="Gill Sans MT" w:hAnsi="Gill Sans MT"/>
            <w:sz w:val="16"/>
            <w:szCs w:val="16"/>
            <w:lang w:val="es-CR"/>
          </w:rPr>
          <w:t xml:space="preserve"> www.worldvision.org/prayerteam</w:t>
        </w:r>
      </w:hyperlink>
    </w:p>
    <w:p w:rsidR="00AD59F0" w:rsidRPr="001F7275" w:rsidRDefault="00BF53C8" w:rsidP="00AD59F0">
      <w:pPr>
        <w:pStyle w:val="Heading1"/>
        <w:rPr>
          <w:rFonts w:ascii="Gill Sans MT" w:hAnsi="Gill Sans MT"/>
        </w:rPr>
      </w:pPr>
      <w:bookmarkStart w:id="12" w:name="_Toc362590610"/>
      <w:r w:rsidRPr="001F7275">
        <w:rPr>
          <w:rFonts w:ascii="Gill Sans MT" w:hAnsi="Gill Sans MT"/>
          <w:lang w:val="es-CR"/>
        </w:rPr>
        <w:t>Pequeño grupo</w:t>
      </w:r>
      <w:r w:rsidR="00AD59F0" w:rsidRPr="001F7275">
        <w:rPr>
          <w:rFonts w:ascii="Gill Sans MT" w:hAnsi="Gill Sans MT"/>
          <w:lang w:val="es-CR"/>
        </w:rPr>
        <w:t xml:space="preserve"> de estudio</w:t>
      </w:r>
      <w:r w:rsidRPr="001F7275">
        <w:rPr>
          <w:rFonts w:ascii="Gill Sans MT" w:hAnsi="Gill Sans MT"/>
          <w:lang w:val="es-CR"/>
        </w:rPr>
        <w:t>s</w:t>
      </w:r>
      <w:r w:rsidR="00AD59F0" w:rsidRPr="001F7275">
        <w:rPr>
          <w:rFonts w:ascii="Gill Sans MT" w:hAnsi="Gill Sans MT"/>
          <w:lang w:val="es-CR"/>
        </w:rPr>
        <w:t xml:space="preserve"> bíblico</w:t>
      </w:r>
      <w:r w:rsidRPr="001F7275">
        <w:rPr>
          <w:rFonts w:ascii="Gill Sans MT" w:hAnsi="Gill Sans MT"/>
          <w:lang w:val="es-CR"/>
        </w:rPr>
        <w:t>s</w:t>
      </w:r>
      <w:r w:rsidR="00AD59F0" w:rsidRPr="001F7275">
        <w:rPr>
          <w:rFonts w:ascii="Gill Sans MT" w:hAnsi="Gill Sans MT"/>
          <w:lang w:val="es-CR"/>
        </w:rPr>
        <w:t xml:space="preserve"> y reflexión</w:t>
      </w:r>
      <w:bookmarkEnd w:id="12"/>
    </w:p>
    <w:p w:rsidR="00AD59F0" w:rsidRPr="001F7275" w:rsidRDefault="00AD59F0" w:rsidP="00AD59F0">
      <w:pPr>
        <w:spacing w:after="0"/>
        <w:rPr>
          <w:rFonts w:ascii="Gill Sans MT" w:hAnsi="Gill Sans MT"/>
          <w:b/>
        </w:rPr>
      </w:pPr>
    </w:p>
    <w:p w:rsidR="00A83D4B" w:rsidRPr="001F7275" w:rsidRDefault="00A83D4B" w:rsidP="00A83D4B">
      <w:pPr>
        <w:spacing w:after="0"/>
        <w:rPr>
          <w:rFonts w:ascii="Gill Sans MT" w:hAnsi="Gill Sans MT"/>
          <w:b/>
        </w:rPr>
      </w:pPr>
      <w:r w:rsidRPr="001F7275">
        <w:rPr>
          <w:rFonts w:ascii="Gill Sans MT" w:hAnsi="Gill Sans MT"/>
          <w:b/>
        </w:rPr>
        <w:t>Estudio de la Biblia y reflexión en grupos pequeños</w:t>
      </w:r>
    </w:p>
    <w:p w:rsidR="00A83D4B" w:rsidRPr="001F7275" w:rsidRDefault="00A83D4B" w:rsidP="00A83D4B">
      <w:pPr>
        <w:spacing w:after="0"/>
        <w:rPr>
          <w:rFonts w:ascii="Gill Sans MT" w:hAnsi="Gill Sans MT"/>
          <w:b/>
        </w:rPr>
      </w:pPr>
    </w:p>
    <w:p w:rsidR="00A83D4B" w:rsidRPr="001F7275" w:rsidRDefault="00A83D4B" w:rsidP="00A83D4B">
      <w:pPr>
        <w:spacing w:after="0"/>
        <w:rPr>
          <w:rFonts w:ascii="Gill Sans MT" w:hAnsi="Gill Sans MT"/>
        </w:rPr>
      </w:pPr>
      <w:r w:rsidRPr="001F7275">
        <w:rPr>
          <w:rFonts w:ascii="Gill Sans MT" w:hAnsi="Gill Sans MT"/>
        </w:rPr>
        <w:t>Este devocional invita a los participantes a revisar lo que las Escrituras tienen que decir acerca de desafiar a los sistemas y paradigmas que evitan que las personas estén sanas o que sean sanadas. Es ideal para hacerse en grupo, aunque las personas lo pueden adaptar fácilmente para su propio uso. La lección está diseñada para llevarse a cabo entre 15 y 20 minutos. Este estudio de la Biblia es para apoyar el día Sobreviviendo a los 5 Años, un tiempo en el que reconocemos que los cinco años de edad no deben de ser el tiempo de vida de un niño o niña, y que se deben tomar medidas para poner fin a las enfermedades mortales evitables que cobran la vida de las niñas y los niños.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Si usted es el líder: Lea esta lección antes de llevarla a cabo; después úsela de manera creativa para cumplir con las necesidades de los miembros de su grupo. Esto le tomará entre 20 a 30 minutos, prepárese para la lección – orando, leyendo, trabajando a través de las transiciones y contextualizar de los materiales. La lección incluye tres artículos acerca de cómo las comunidades están trabajando para cambiar los sistemas que mantienen a las personas enfermas. Usted debe elegir uno de estos artículos para compartir. Si usted quiere extender el estudio de la Biblia, tenga la libertad de usar más de un artículo.</w:t>
      </w:r>
    </w:p>
    <w:p w:rsidR="00A83D4B" w:rsidRPr="001F7275" w:rsidRDefault="00A83D4B" w:rsidP="00A83D4B">
      <w:pPr>
        <w:spacing w:after="0"/>
        <w:rPr>
          <w:rFonts w:ascii="Gill Sans MT" w:hAnsi="Gill Sans MT"/>
          <w:b/>
        </w:rPr>
      </w:pPr>
    </w:p>
    <w:p w:rsidR="00A83D4B" w:rsidRPr="001F7275" w:rsidRDefault="00A83D4B" w:rsidP="00A83D4B">
      <w:pPr>
        <w:spacing w:after="0"/>
        <w:rPr>
          <w:rFonts w:ascii="Gill Sans MT" w:hAnsi="Gill Sans MT"/>
          <w:b/>
        </w:rPr>
      </w:pPr>
      <w:r w:rsidRPr="001F7275">
        <w:rPr>
          <w:rFonts w:ascii="Gill Sans MT" w:hAnsi="Gill Sans MT"/>
          <w:b/>
        </w:rPr>
        <w:t>Lucas 13:10-17 NVI</w:t>
      </w:r>
    </w:p>
    <w:p w:rsidR="00A83D4B" w:rsidRPr="001F7275" w:rsidRDefault="00A83D4B" w:rsidP="00A83D4B">
      <w:pPr>
        <w:spacing w:after="0"/>
        <w:rPr>
          <w:rFonts w:ascii="Gill Sans MT" w:hAnsi="Gill Sans MT"/>
          <w:b/>
        </w:rPr>
      </w:pPr>
    </w:p>
    <w:p w:rsidR="00A83D4B" w:rsidRPr="001F7275" w:rsidRDefault="00A83D4B" w:rsidP="00A83D4B">
      <w:pPr>
        <w:spacing w:after="0"/>
        <w:rPr>
          <w:rFonts w:ascii="Gill Sans MT" w:hAnsi="Gill Sans MT"/>
        </w:rPr>
      </w:pPr>
      <w:r w:rsidRPr="001F7275">
        <w:rPr>
          <w:rFonts w:ascii="Gill Sans MT" w:hAnsi="Gill Sans MT"/>
          <w:vertAlign w:val="superscript"/>
        </w:rPr>
        <w:lastRenderedPageBreak/>
        <w:t>10</w:t>
      </w:r>
      <w:r w:rsidRPr="001F7275">
        <w:rPr>
          <w:rFonts w:ascii="Gill Sans MT" w:hAnsi="Gill Sans MT"/>
        </w:rPr>
        <w:t xml:space="preserve"> Un sábado Jesús estaba enseñando en una de las sinagogas, </w:t>
      </w:r>
      <w:r w:rsidRPr="001F7275">
        <w:rPr>
          <w:rFonts w:ascii="Gill Sans MT" w:hAnsi="Gill Sans MT"/>
          <w:vertAlign w:val="superscript"/>
        </w:rPr>
        <w:t>11</w:t>
      </w:r>
      <w:r w:rsidRPr="001F7275">
        <w:rPr>
          <w:rFonts w:ascii="Gill Sans MT" w:hAnsi="Gill Sans MT"/>
        </w:rPr>
        <w:t xml:space="preserve"> y estaba allí una mujer que por causa de un demonio llevaba dieciocho años enferma. Andaba encorvada y de ningún modo podía enderezarse. </w:t>
      </w:r>
      <w:r w:rsidRPr="001F7275">
        <w:rPr>
          <w:rFonts w:ascii="Gill Sans MT" w:hAnsi="Gill Sans MT"/>
          <w:vertAlign w:val="superscript"/>
        </w:rPr>
        <w:t xml:space="preserve">12 </w:t>
      </w:r>
      <w:r w:rsidRPr="001F7275">
        <w:rPr>
          <w:rFonts w:ascii="Gill Sans MT" w:hAnsi="Gill Sans MT"/>
        </w:rPr>
        <w:t xml:space="preserve">Cuando Jesús la </w:t>
      </w:r>
      <w:r w:rsidR="008262A3" w:rsidRPr="001F7275">
        <w:rPr>
          <w:rFonts w:ascii="Gill Sans MT" w:hAnsi="Gill Sans MT"/>
        </w:rPr>
        <w:t>vio</w:t>
      </w:r>
      <w:r w:rsidRPr="001F7275">
        <w:rPr>
          <w:rFonts w:ascii="Gill Sans MT" w:hAnsi="Gill Sans MT"/>
        </w:rPr>
        <w:t xml:space="preserve">, la llamó y le dijo: "Mujer, quedas libre de tu enfermedad”. </w:t>
      </w:r>
      <w:r w:rsidRPr="001F7275">
        <w:rPr>
          <w:rFonts w:ascii="Gill Sans MT" w:hAnsi="Gill Sans MT"/>
          <w:vertAlign w:val="superscript"/>
        </w:rPr>
        <w:t>13</w:t>
      </w:r>
      <w:r w:rsidRPr="001F7275">
        <w:rPr>
          <w:rFonts w:ascii="Gill Sans MT" w:hAnsi="Gill Sans MT"/>
        </w:rPr>
        <w:t xml:space="preserve"> Al mismo tiempo, puso las manos sobre ella, y al instante la mujer se enderezó y empezó a alabar a Dios.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vertAlign w:val="superscript"/>
        </w:rPr>
        <w:t>14</w:t>
      </w:r>
      <w:r w:rsidRPr="001F7275">
        <w:rPr>
          <w:rFonts w:ascii="Gill Sans MT" w:hAnsi="Gill Sans MT"/>
        </w:rPr>
        <w:t xml:space="preserve"> Indignado porque Jesús había sanado en sábado, el sacerdote principal intervino, dirigiéndose a la gente: "Hay seis día en que se puede trabajar, así que vengan esos días para ser sanados, y no el sábado".</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vertAlign w:val="superscript"/>
        </w:rPr>
        <w:t xml:space="preserve">15 </w:t>
      </w:r>
      <w:r w:rsidRPr="001F7275">
        <w:rPr>
          <w:rFonts w:ascii="Gill Sans MT" w:hAnsi="Gill Sans MT"/>
        </w:rPr>
        <w:t xml:space="preserve">¡Hipócrita! le contestó el Señor, ¿Acaso no desata cada uno de ustedes su buey o su burro en sábado, y lo saca del establo para llevarlo a tomar agua? </w:t>
      </w:r>
      <w:r w:rsidRPr="001F7275">
        <w:rPr>
          <w:rFonts w:ascii="Gill Sans MT" w:hAnsi="Gill Sans MT"/>
          <w:vertAlign w:val="superscript"/>
        </w:rPr>
        <w:t>16</w:t>
      </w:r>
      <w:r w:rsidRPr="001F7275">
        <w:rPr>
          <w:rFonts w:ascii="Gill Sans MT" w:hAnsi="Gill Sans MT"/>
        </w:rPr>
        <w:t>Sin embargo, a esta mujer, que es hija de Abraham, y a quien Satanás tenía atada durante dieciocho largos años, ¿no se le debía quitar esta cadena en sábado?</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vertAlign w:val="superscript"/>
        </w:rPr>
        <w:t xml:space="preserve">17 </w:t>
      </w:r>
      <w:r w:rsidRPr="001F7275">
        <w:rPr>
          <w:rFonts w:ascii="Gill Sans MT" w:hAnsi="Gill Sans MT"/>
        </w:rPr>
        <w:t>Cuando razonó así, quedaron humillados todos sus adversarios, pero la gente estaba encantada de tantas maravillas que él hacía.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b/>
        </w:rPr>
      </w:pPr>
      <w:r w:rsidRPr="001F7275">
        <w:rPr>
          <w:rFonts w:ascii="Gill Sans MT" w:hAnsi="Gill Sans MT"/>
          <w:b/>
        </w:rPr>
        <w:t>Preguntas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¿Qué es sorprendente acerca de la respuesta del sacerdote principal de la sinagoga a la mujer sanada?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¿Cuáles son algunos ejemplos de los sistemas, reglamentos o tradiciones que usted ve en su sociedad u otras sociedades que evitan que las personas sean sanadas?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¿Cuál de las acciones de Jesús fue la más poderosa – el cambio que él hizo en la vida de esta mujer o el cambio que él estaba presionando para que hubiera una sociedad?</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b/>
        </w:rPr>
      </w:pPr>
      <w:r w:rsidRPr="001F7275">
        <w:rPr>
          <w:rFonts w:ascii="Gill Sans MT" w:hAnsi="Gill Sans MT"/>
          <w:b/>
        </w:rPr>
        <w:t>Notas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lastRenderedPageBreak/>
        <w:t xml:space="preserve">El sacerdote principal </w:t>
      </w:r>
      <w:r w:rsidR="008262A3" w:rsidRPr="001F7275">
        <w:rPr>
          <w:rFonts w:ascii="Gill Sans MT" w:hAnsi="Gill Sans MT"/>
        </w:rPr>
        <w:t>de la sina</w:t>
      </w:r>
      <w:r w:rsidRPr="001F7275">
        <w:rPr>
          <w:rFonts w:ascii="Gill Sans MT" w:hAnsi="Gill Sans MT"/>
        </w:rPr>
        <w:t>goga</w:t>
      </w:r>
      <w:r w:rsidR="008262A3" w:rsidRPr="001F7275">
        <w:rPr>
          <w:rFonts w:ascii="Gill Sans MT" w:hAnsi="Gill Sans MT"/>
        </w:rPr>
        <w:t xml:space="preserve"> </w:t>
      </w:r>
      <w:r w:rsidRPr="001F7275">
        <w:rPr>
          <w:rFonts w:ascii="Gill Sans MT" w:hAnsi="Gill Sans MT"/>
        </w:rPr>
        <w:t xml:space="preserve">es sorprendentemente insensible y burocrático en su respuesta al milagro de la sanación de esta mujer que había estado lisiada durante 18 años. Su enfoque estaba en conservar un sistema legal que se había vuelto inflexible y ciego ante las verdaderas necesidades de su gente, así como ante los milagros y la innovación. La observación del sábado se había vuelto, a través de este sistema legal inflexible, no en una manera para que la gente se relacionara con Dios, sino un en un yugo sobre sus hombros. Debido a esto, el líder estaba ciego ante las verdaderas necesidades de esta gente. </w:t>
      </w:r>
      <w:r w:rsidRPr="001F7275">
        <w:rPr>
          <w:rStyle w:val="FootnoteReference"/>
          <w:rFonts w:ascii="Gill Sans MT" w:hAnsi="Gill Sans MT"/>
        </w:rPr>
        <w:footnoteReference w:id="2"/>
      </w:r>
      <w:r w:rsidRPr="001F7275">
        <w:rPr>
          <w:rFonts w:ascii="Gill Sans MT" w:hAnsi="Gill Sans MT"/>
        </w:rPr>
        <w:t xml:space="preserve">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La sanación que hizo Jesús a esta mujer que había sufrido desde hacía mucho es un verdadero milagro, pero es más que eso— Jesús envía un mensaje no sólo a las autoridades de esa área, sino uno que ha resonado a través de los siglos desde entonces. Él hace una declaración clara de que debemos luchar para cambiar los sistemas disfuncionales que alejan a las personas de obtener la ayuda que necesitan. Esta historia no es principalmente acerca de mostrar el poder temporal de Jesús al sanar a una mujer de esa era— se trata de su mensaje universal y eterno: que nuestro paradigma y manera de ver al mundo se deben basar en el amor por nuestro prójimo, y que debemos luchar en contra de los sistemas injustos que se interponen en el camino de las personas que velan por las necesidades de otros.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Lea y reflexione sobre </w:t>
      </w:r>
      <w:r w:rsidRPr="001F7275">
        <w:rPr>
          <w:rFonts w:ascii="Gill Sans MT" w:hAnsi="Gill Sans MT"/>
          <w:i/>
        </w:rPr>
        <w:t>uno</w:t>
      </w:r>
      <w:r w:rsidRPr="001F7275">
        <w:rPr>
          <w:rFonts w:ascii="Gill Sans MT" w:hAnsi="Gill Sans MT"/>
        </w:rPr>
        <w:t xml:space="preserve"> de los siguientes artículos, ¿Cuáles eran los sistemas, paradigmas o tradiciones que impedían a las personas en este pasaje obtener el cuidado de salud que necesitaban? ¿Cómo se reunieron estas personas para resolver estos asuntos? ¿Cómo fue que sus acciones reflejaron las acciones de Jesús? ¿Qué puede hacer usted, su familia, sus amigos, vecinos y comunidad para cambiar los sistemas injustos que evitan que las personas, en especial las niñas y los niños, estén sanas?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i/>
        </w:rPr>
      </w:pPr>
      <w:r w:rsidRPr="001F7275">
        <w:rPr>
          <w:rFonts w:ascii="Gill Sans MT" w:hAnsi="Gill Sans MT"/>
          <w:i/>
        </w:rPr>
        <w:t xml:space="preserve">Líder del estudio bíblico: Elija </w:t>
      </w:r>
      <w:r w:rsidRPr="001F7275">
        <w:rPr>
          <w:rFonts w:ascii="Gill Sans MT" w:hAnsi="Gill Sans MT"/>
          <w:b/>
          <w:i/>
        </w:rPr>
        <w:t>uno</w:t>
      </w:r>
      <w:r w:rsidRPr="001F7275">
        <w:rPr>
          <w:rFonts w:ascii="Gill Sans MT" w:hAnsi="Gill Sans MT"/>
          <w:i/>
        </w:rPr>
        <w:t xml:space="preserve"> de los siguientes artículos para compartir</w:t>
      </w:r>
    </w:p>
    <w:p w:rsidR="00AD59F0" w:rsidRPr="001F7275" w:rsidRDefault="00AD59F0" w:rsidP="00AD59F0">
      <w:pPr>
        <w:spacing w:after="0"/>
        <w:rPr>
          <w:rFonts w:ascii="Gill Sans MT" w:hAnsi="Gill Sans MT"/>
        </w:rPr>
      </w:pPr>
    </w:p>
    <w:p w:rsidR="00A83D4B" w:rsidRPr="001F7275" w:rsidRDefault="008262A3" w:rsidP="00A83D4B">
      <w:pPr>
        <w:spacing w:after="0"/>
        <w:rPr>
          <w:rFonts w:ascii="Gill Sans MT" w:hAnsi="Gill Sans MT"/>
          <w:b/>
        </w:rPr>
      </w:pPr>
      <w:r w:rsidRPr="001F7275">
        <w:rPr>
          <w:rFonts w:ascii="Gill Sans MT" w:hAnsi="Gill Sans MT"/>
          <w:b/>
        </w:rPr>
        <w:t>Estudio de caso</w:t>
      </w:r>
      <w:r w:rsidR="00A83D4B" w:rsidRPr="001F7275">
        <w:rPr>
          <w:rFonts w:ascii="Gill Sans MT" w:hAnsi="Gill Sans MT"/>
          <w:b/>
        </w:rPr>
        <w:t xml:space="preserve"> 1: África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Hace varios años, las personas comunes en las comunidades de Uganda empezaron a trabajar unidas para hablar con personal de gobierno y de salud, acerca de cosas como la cantidad de personal y disponibilidad de las parteras, y medicinas en las clínicas de salud locales.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Con la ayuda de una organización internacional de asistencia llamada Visión Mundial, los miembros de la comunidad empezaron a medir la calidad de los servicios que recibieron. Ellos presionaron a las autoridades para mejorar los servicios en 17 clínicas de salud en Uganda. Como resultado, en la mayoría de estas clínicas, ha habido un aumento de entre uno y 12 miembros del personal y varias clínicas han asignado a parteras. En algunas clínicas, la asistencia para las mujeres que van por su embarazo ha aumentado en más del doble. Esto ha llevado a una disminución de muertes infantiles en estas áreas.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John Willy Mungoma, un promotor de educación en salud en el Distrito de Tororo, dijo: A veces, los políticos vienen y hablan rápido... nosotros... actuamos acorde con lo que nos dijeron, pero ahora que las comunidades también levantaron su voz...fue una combinación de fuerzas, y esto...nos forzó a que [contratáramos a más personal]".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Charles Wamala, Asistente de Gerencia Administrativa del Distrito Mpigi, dijo: "Había mucha presión en el distrito, incluyendo la de los políticos y el Comité de Manejo de Salud de los hospitales y clínicas. El diálogo trató de que nosotros [no estábamos actuando sobre las] necesidades de los miembros de la comunidad".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David Wambura, Gerente Administrativo del Distrito Mbale dijo: "Ahora todos estamos alerta. Estamos bajo presión para entregar, y si no lo hacemos, tenemos que explicar la razón. Estamos despertando. Durante mucho tiempo la habíamos [a la comunidad] pasado por alto".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Debido a que las personas en las comunidades decidieron dejar de ser silenciosos, como ellos decidieron aprender acerca de sus derechos y empezar a hablar con las autoridades acerca de sus derechos, pudieron asegurarse de que el gobierno proveyera los servicios de salud adecuados. Esto significa un mejor cuidado para las niñas, los niños, y una oportunidad mayor para que las niñas y los niños sobrevivan a los primeros cinco años de vida.</w:t>
      </w:r>
    </w:p>
    <w:p w:rsidR="00A83D4B" w:rsidRPr="001F7275" w:rsidRDefault="00A83D4B" w:rsidP="00A83D4B">
      <w:pPr>
        <w:spacing w:after="0"/>
        <w:rPr>
          <w:rFonts w:ascii="Gill Sans MT" w:hAnsi="Gill Sans MT"/>
        </w:rPr>
      </w:pPr>
    </w:p>
    <w:p w:rsidR="00A83D4B" w:rsidRPr="001F7275" w:rsidRDefault="008262A3" w:rsidP="00A83D4B">
      <w:pPr>
        <w:spacing w:after="0"/>
        <w:rPr>
          <w:rFonts w:ascii="Gill Sans MT" w:hAnsi="Gill Sans MT"/>
          <w:b/>
        </w:rPr>
      </w:pPr>
      <w:r w:rsidRPr="001F7275">
        <w:rPr>
          <w:rFonts w:ascii="Gill Sans MT" w:hAnsi="Gill Sans MT"/>
          <w:b/>
        </w:rPr>
        <w:t>Estudio de caso</w:t>
      </w:r>
      <w:r w:rsidR="00A83D4B" w:rsidRPr="001F7275">
        <w:rPr>
          <w:rFonts w:ascii="Gill Sans MT" w:hAnsi="Gill Sans MT"/>
          <w:b/>
        </w:rPr>
        <w:t xml:space="preserve"> 2: Asia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Para la comunidad de 1500 personas que viven en Dingerheri, una aldea situada al norte de India, cerca de dos horas y media de Nueva Delhi, acceder a servicios de salud era más una molestia que una actividad de rutina. El único centro de salud en la aldea casi siempre se quedaba sin medicinas, las niñas y </w:t>
      </w:r>
      <w:r w:rsidRPr="001F7275">
        <w:rPr>
          <w:rFonts w:ascii="Gill Sans MT" w:hAnsi="Gill Sans MT"/>
        </w:rPr>
        <w:lastRenderedPageBreak/>
        <w:t>los niños no recibían sus vacunas, y las mujeres embarazadas estaban usando métodos tradicionales en lugar de los profesionales para los partos. Aunque tal vez el problema principal era que los miembros de la comunidad no estaban conscientes de sus derechos y qué estándares esperar de la clínica local.</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Una organización internacional llamada Visión Mundial le enseñó a los miembros de la comunidad acerca de sus derechos, como evaluar los servicios del gobierno y como presionar para que las autoridades del gobierno tomen una acción.  Esto ayudó a transformar la relación entre la comunidad y su gobierno local, y llevó a una mejora en los servicios de salud proporcionados en la clínica de Dingerheri.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Las personas de Dingerheri aprendieron acerca de los diferentes beneficios a los que tenían derecho.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Ellos no sabían que las mujeres embarazadas podían recibir servicios en un hospital y que una ambulancia la recogería en su hogar. Tampoco sabían que el gobierno de la India da alrededor de US$29.00 como un incentivo a las mujeres para que usen los hospitales. Debido a la falta de información, las mujeres estaban pagando por métodos de parto tradicionales que eran riesgosos tanto para la vida de la madre como para la del bebé.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Antes, los aldeanos decían que cuando ellos enfermaban, simplemente esperarían para ver si se mejoraban o usaban medicinas naturales, y visitaban a los curanderos tradicionales en la comunidad. La disminución del uso de estos métodos se dio porque en la mayoría de los casos, su condición de salud empeoraba. Los miembros de la comunidad también dijeron que cuando ellos no tenían una manera de salir de la situación, viajaban alrededor de tres millas para ir a un hospital privado. Esos viajes no eran frecuentes, especialmente porque les costaría una pequeña fortuna. Para financiar los gastos y tratamientos, pedían dinero prestado con altos intereses – no  era buena solución, pero era la única que ellos conocían.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Ahora los aldeanos empezaron a participar en reuniones y en otras juntas de la comunidad. Ellos aprendieron acerca de los compromisos del gobierno local, y se les fortaleció para monitorear aquellos servicios y demandaron la mejora de los mismos cuando fue necesario. Como resultado, las medicinas se almacenaban en la clínica local y las niñas y los niños obtuvieron sus vacunas. Los miembros de la comunidad empezaron a solicitar los servicios adecuados a los trabajadores de salud, parteras auxiliares de enfermería y activistas sociales de salud fueron acreditados, los cuales son el primer punto de contacto para el cuidado de salud. Antes, los aldeanos decían que los trabajadores de salud eran "sólo un espectáculo", pero después de aprender acerca de sus deberes, los aldeanos pudieron pedir cuentas a los trabajadores de salud del gobierno.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lastRenderedPageBreak/>
        <w:t>En la escuela, las niñas y los niños también recibieron los beneficios de vivir en una comunidad conocedora y fortalecida. En 1960 el gobierno de la India instituyó el esquema de almuerzo a mediodía para combatir el hambre de los estudiantes y para alentar la inscripción en las escuelas. Sin embargo, en Dingerheri, el almuerzo a mediodía fue, de hecho, uno de los aspectos negativos de la escuela local por la falta de ingredientes nutritivos en los alimentos y porque los estudiantes se quejaron de que ellos comían lo mismo una y otra vez. Los miembros de la comunidad pudieron demandar un cambio y monitorear la calidad de los alimentos. La iniciativa aumentó el consumo nutricional de las niñas y los niños, quienes ahora disfrutan de una variedad de 16 alimentos. Además, la escuela recibió nuevas existencias de cubiertos y platos limpios.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"Somos familias muy pobres que no podemos pagar por alimentos nutricionales, así que es bueno que ellos (los niños y niñas) reciban la cantidad de vitaminas y minerales en la escuela", hijo un padre de familia.</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Visión Mundial se retiró del área, pero con frecuencia lleva a cabo actividades de monitoreo en la comunidad. Los resultados positivos se han visto en especial en la situación de cuidado en salud materna, de recién nacidos e infantil. </w:t>
      </w:r>
    </w:p>
    <w:p w:rsidR="00A83D4B" w:rsidRPr="001F7275" w:rsidRDefault="00A83D4B" w:rsidP="00A83D4B">
      <w:pPr>
        <w:spacing w:after="0"/>
        <w:rPr>
          <w:rFonts w:ascii="Gill Sans MT" w:hAnsi="Gill Sans MT"/>
        </w:rPr>
      </w:pPr>
    </w:p>
    <w:p w:rsidR="00A83D4B" w:rsidRPr="001F7275" w:rsidRDefault="008262A3" w:rsidP="00A83D4B">
      <w:pPr>
        <w:spacing w:after="0"/>
        <w:rPr>
          <w:rFonts w:ascii="Gill Sans MT" w:hAnsi="Gill Sans MT"/>
          <w:b/>
        </w:rPr>
      </w:pPr>
      <w:r w:rsidRPr="001F7275">
        <w:rPr>
          <w:rFonts w:ascii="Gill Sans MT" w:hAnsi="Gill Sans MT"/>
          <w:b/>
        </w:rPr>
        <w:t>Estudio de caso</w:t>
      </w:r>
      <w:r w:rsidR="00A83D4B" w:rsidRPr="001F7275">
        <w:rPr>
          <w:rFonts w:ascii="Gill Sans MT" w:hAnsi="Gill Sans MT"/>
          <w:b/>
        </w:rPr>
        <w:t xml:space="preserve"> 3: Europa del Este</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Se supone que un centro de salud es para salvar vidas, no para exponer aún más a las personas a los riesgos de salud, pero en 2006 cualquier persona que asistía al centro de salud que prestaba servicios en la aldea Spiten en Albania estaba expuesta a un riesgo de infección más alto sólo por estar ahí. Ahora, debido a los muchos años de abogacía y cooperación entre las personas de Spiten y Visión Mundial, ellos tienen un centro moderno que proveerá los servicios de salud que las personas merecen.</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En un esfuerzo de fortalecer a la comunidad, Visión Mundial enseñó a los aldeanos acerca de sus derechos y deberes, cómo monitorear los servicios públicos y cómo demandar una acción por parte de su gobierno.</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En Spiten, el mayor problema era la falta de espacio en las instalaciones de la clínica de salud de la comunidad. En ese tiempo, había cuatro profesionales de salud que trabajaban en la clínica, pero el espacio no era suficiente para que al menos uno trabajara de manera adecuada.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lastRenderedPageBreak/>
        <w:t>"Hubieron muchas veces cuando no teníamos el espacio físico para que se sentarán los pacientes mientras les dábamos primeros auxilios", dijo Almir Keli, un doctor que trabajó en el centro de salud anterior.</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Los líderes de la comunidad querían hacer presión para el cambio, y su primer paso fue formar un equipo de defensoría de salud, el cual era conformado por jóvenes y adultos de la aldea. Estos equipos reunieron a los miembros de la comunidad para hablar acerca de los problemas con la clínica de salud, sobre los asuntos y preocupaciones de una manera ordenada, y después firmaron una petición</w:t>
      </w:r>
      <w:r w:rsidRPr="001F7275">
        <w:rPr>
          <w:rFonts w:ascii="Gill Sans MT" w:hAnsi="Gill Sans MT"/>
          <w:shd w:val="clear" w:color="auto" w:fill="FFFFFF" w:themeFill="background1"/>
        </w:rPr>
        <w:t xml:space="preserve"> abordando la comunidad (unidad del gobierno local).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“[La gente solía decirnos]: ‘Ustedes son como insectos ante los ojos del gobierno, tan pequeños e invisibles. Ustedes nunca llegarán a convencerlos de hacer su trabajo, y es verdad, el gobierno no nos tomó seriamente [es en ese entonces]", dijo Elton Pepa de 22 años de edad, uno de los miembros jóvenes de defensoría más activos.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La iniciativa cambió las cosas.  Permitió a la comunidad comprometer a su gobierno local en una serie de reuniones, en las que los ciudadanos pudieron alzar su voz para expresar sus preocupaciones y sugerencias. El proceso no fue fácil, pero los miembros de la comunidad continuaron abogando para tener mejores servicios.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Casi tres años después, la comunidad entregó un plan para un nuevo edificio y se encargaron de toda la documentación y procedimientos legales para la adquisición de un permiso. Entonces el ministro de salud distribuyó fondos para la construcción de la clínica de salud en un pedazo de tierra que había sido donado por un miembro de la comunidad.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Los miembros de la comunidad continuaron monitoreando la construcción y entregaron el centro de salud.</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"Mi esposa trabajo como enfermera en el otro centro de salud durante años y siempre traía las medicinas a la casa, las ponía en nuestro propio refrigerador para mantenerlas frescas ya que no tenían un refrigerador u otros aparatos médicos en el centro", dijo Zef Pepa de Visión Mundial, uno de los miembros del equipo de defensoría de la salud.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lastRenderedPageBreak/>
        <w:t>"Mi hija estuvo enferma [durante ese] período, decidí que yo podía cuidarla mejor en la casa que llevarla al antiguo centro de salud en donde el riesgo de adquirir una infección era mucho más alto", dijo Florina, una madre de familia de de 30 años de edad en Spiten. "Las condiciones eran muy malas ahí. He estado esperando pacientemente a que mejoren los servicios de salud y finalmente se logró".</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 xml:space="preserve">"Ahora, cuando veo al pasado en donde empecé me siento muy orgullosa de lo que hicimos", dijo Elton Pepa, mientras reflexionaba acerca del largo viaje, los problemas y el gran éxito. </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"No entiendo donde encontré todo el poder que me mantuvo en la lucha y derrotar al problema, cuando todos nos ignoraban. […] ¡Pero valió la pena! Esta situación me recuerda de un versículo muy hermoso – 'toca la puerta y se abrirá'. Usted necesita tener pasión para terminar... Y si usted empieza a algo, me gustaría llegar hasta el final", dijo Elton, a nombre del equipo de defensoría de salud.</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Antes, el gobierno no estaba proporcionando los servicios adecuados de salud porque no estaba escuchando las necesidades de su gente en la aldea de Spiten.  Después de años de hablar a nombre de las niñas, los niños y los vecinos, la comunidad finalmente obtuvo la atención de sus líderes y pudieron ver un cambio.</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b/>
        </w:rPr>
        <w:t>Notas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Jesús no solamente sanó a una mujer, sino que él también habló en contra de un sistema que impedía que las personas fueran sanadas. La gente común trabajó para recolectar información acerca de los sistemas que estaban impidiendo que las personas, incluyendo las niñas y los niños, fueran sanadas y presentaron esta información a los líderes. La gente común aprendió acerca de sus derechos y cómo asegurar que ellos, sus hijos e hijas recibieran el beneficio de esos derechos.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t>Cada día, 19.000 niñas y niños en el mundo mueren por razones que se pueden evitar con medicina e información que nosotros tenemos. Ellos y ellas están muriendo debido a enfermedades como pulmonía, diarrea, malaria, complicaciones durante y antes del parto, e infecciones que sufren los recién nacidos.</w:t>
      </w:r>
    </w:p>
    <w:p w:rsidR="00A83D4B" w:rsidRPr="001F7275" w:rsidRDefault="00A83D4B" w:rsidP="00A83D4B">
      <w:pPr>
        <w:spacing w:after="0"/>
        <w:rPr>
          <w:rFonts w:ascii="Gill Sans MT" w:hAnsi="Gill Sans MT"/>
        </w:rPr>
      </w:pPr>
    </w:p>
    <w:p w:rsidR="00A83D4B" w:rsidRPr="001F7275" w:rsidRDefault="00A83D4B" w:rsidP="00A83D4B">
      <w:pPr>
        <w:spacing w:after="0"/>
        <w:rPr>
          <w:rFonts w:ascii="Gill Sans MT" w:hAnsi="Gill Sans MT"/>
        </w:rPr>
      </w:pPr>
      <w:r w:rsidRPr="001F7275">
        <w:rPr>
          <w:rFonts w:ascii="Gill Sans MT" w:hAnsi="Gill Sans MT"/>
        </w:rPr>
        <w:lastRenderedPageBreak/>
        <w:t>Las sales de rehidratación oral y zinc puede</w:t>
      </w:r>
      <w:r w:rsidR="001F7275">
        <w:rPr>
          <w:rFonts w:ascii="Gill Sans MT" w:hAnsi="Gill Sans MT"/>
        </w:rPr>
        <w:t>n</w:t>
      </w:r>
      <w:r w:rsidRPr="001F7275">
        <w:rPr>
          <w:rFonts w:ascii="Gill Sans MT" w:hAnsi="Gill Sans MT"/>
        </w:rPr>
        <w:t xml:space="preserve"> evitar la muerte por diarrea; los antibióticos pueden salvar la vida de las niñas y niños que sufren de pulmonía; los mosquiteros para cama pueden evitar la malaria; las asistentes capacitadas para los partos pueden ayudar a evitar las complicaciones durante el parto. El agua limpia y la nutrición adecuada para niñas, niños, mujeres embarazadas y lactantes durante los primeros seis meses de la vida de un niño o niña también es necesaria. Unos cuantos millones menos de niñas y niños están muriendo de enfermedades evitables ahora que hace 20 años, pero todos sabemos que incluso una sola muerte es mucho. </w:t>
      </w:r>
    </w:p>
    <w:p w:rsidR="00A83D4B" w:rsidRPr="001F7275" w:rsidRDefault="00A83D4B" w:rsidP="00A83D4B">
      <w:pPr>
        <w:spacing w:after="0"/>
        <w:rPr>
          <w:rFonts w:ascii="Gill Sans MT" w:hAnsi="Gill Sans MT"/>
        </w:rPr>
      </w:pPr>
      <w:r w:rsidRPr="001F7275">
        <w:rPr>
          <w:rFonts w:ascii="Gill Sans MT" w:hAnsi="Gill Sans MT"/>
        </w:rPr>
        <w:t>Al hablar en contra de los sistemas injustos que evitan que las personas estén sanas, podemos ayudar a salvar la vida de las niñas y los niños.</w:t>
      </w:r>
    </w:p>
    <w:p w:rsidR="00A83D4B" w:rsidRPr="001F7275" w:rsidRDefault="00A83D4B" w:rsidP="00AD59F0">
      <w:pPr>
        <w:spacing w:after="0"/>
        <w:rPr>
          <w:rFonts w:ascii="Gill Sans MT" w:hAnsi="Gill Sans MT"/>
        </w:rPr>
      </w:pPr>
      <w:bookmarkStart w:id="13" w:name="_GoBack"/>
      <w:bookmarkEnd w:id="13"/>
    </w:p>
    <w:sectPr w:rsidR="00A83D4B" w:rsidRPr="001F7275" w:rsidSect="00A97CA7">
      <w:headerReference w:type="default" r:id="rId15"/>
      <w:footerReference w:type="default" r:id="rId16"/>
      <w:pgSz w:w="16838" w:h="11906" w:orient="landscape"/>
      <w:pgMar w:top="39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70A" w:rsidRDefault="0075070A" w:rsidP="00AF3CEB">
      <w:pPr>
        <w:spacing w:after="0" w:line="240" w:lineRule="auto"/>
      </w:pPr>
      <w:r>
        <w:separator/>
      </w:r>
    </w:p>
  </w:endnote>
  <w:endnote w:type="continuationSeparator" w:id="0">
    <w:p w:rsidR="0075070A" w:rsidRDefault="0075070A" w:rsidP="00AF3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0388"/>
      <w:docPartObj>
        <w:docPartGallery w:val="Page Numbers (Bottom of Page)"/>
        <w:docPartUnique/>
      </w:docPartObj>
    </w:sdtPr>
    <w:sdtContent>
      <w:p w:rsidR="00E110A1" w:rsidRDefault="008B1B55">
        <w:pPr>
          <w:pStyle w:val="Footer"/>
          <w:jc w:val="center"/>
        </w:pPr>
        <w:r>
          <w:rPr>
            <w:rFonts w:ascii="Gill Sans MT" w:hAnsi="Gill Sans MT"/>
            <w:lang w:val="es-CR"/>
          </w:rPr>
          <w:fldChar w:fldCharType="begin"/>
        </w:r>
        <w:r w:rsidR="00E110A1">
          <w:rPr>
            <w:rFonts w:ascii="Gill Sans MT" w:hAnsi="Gill Sans MT"/>
            <w:lang w:val="es-CR"/>
          </w:rPr>
          <w:instrText xml:space="preserve"> PAGE   \* MERGEFORMAT </w:instrText>
        </w:r>
        <w:r>
          <w:rPr>
            <w:rFonts w:ascii="Gill Sans MT" w:hAnsi="Gill Sans MT"/>
            <w:lang w:val="es-CR"/>
          </w:rPr>
          <w:fldChar w:fldCharType="separate"/>
        </w:r>
        <w:r w:rsidR="0009303C">
          <w:rPr>
            <w:rFonts w:ascii="Gill Sans MT" w:hAnsi="Gill Sans MT"/>
            <w:noProof/>
            <w:lang w:val="es-CR"/>
          </w:rPr>
          <w:t>20</w:t>
        </w:r>
        <w:r>
          <w:rPr>
            <w:rFonts w:ascii="Gill Sans MT" w:hAnsi="Gill Sans MT"/>
            <w:noProof/>
            <w:lang w:val="es-CR"/>
          </w:rPr>
          <w:fldChar w:fldCharType="end"/>
        </w:r>
      </w:p>
    </w:sdtContent>
  </w:sdt>
  <w:p w:rsidR="00E110A1" w:rsidRDefault="00E11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70A" w:rsidRDefault="0075070A" w:rsidP="00AF3CEB">
      <w:pPr>
        <w:spacing w:after="0" w:line="240" w:lineRule="auto"/>
      </w:pPr>
      <w:r>
        <w:separator/>
      </w:r>
    </w:p>
  </w:footnote>
  <w:footnote w:type="continuationSeparator" w:id="0">
    <w:p w:rsidR="0075070A" w:rsidRDefault="0075070A" w:rsidP="00AF3CEB">
      <w:pPr>
        <w:spacing w:after="0" w:line="240" w:lineRule="auto"/>
      </w:pPr>
      <w:r>
        <w:continuationSeparator/>
      </w:r>
    </w:p>
  </w:footnote>
  <w:footnote w:id="1">
    <w:p w:rsidR="00A83D4B" w:rsidRDefault="00A83D4B" w:rsidP="00A83D4B">
      <w:pPr>
        <w:pStyle w:val="FootnoteText"/>
      </w:pPr>
      <w:r>
        <w:rPr>
          <w:rStyle w:val="FootnoteReference"/>
        </w:rPr>
        <w:footnoteRef/>
      </w:r>
      <w:r>
        <w:t xml:space="preserve"> Adaptado de: </w:t>
      </w:r>
      <w:hyperlink r:id="rId1">
        <w:r>
          <w:rPr>
            <w:rStyle w:val="Hyperlink"/>
          </w:rPr>
          <w:t>http://koinoniatexas.org/2009/08/luke-1310-17-devotional-commentary-hypocrisy/</w:t>
        </w:r>
      </w:hyperlink>
    </w:p>
  </w:footnote>
  <w:footnote w:id="2">
    <w:p w:rsidR="00A83D4B" w:rsidRDefault="00A83D4B" w:rsidP="00A83D4B">
      <w:pPr>
        <w:pStyle w:val="FootnoteText"/>
      </w:pPr>
      <w:r>
        <w:rPr>
          <w:rStyle w:val="FootnoteReference"/>
        </w:rPr>
        <w:footnoteRef/>
      </w:r>
      <w:r>
        <w:t xml:space="preserve"> Adaptado de: </w:t>
      </w:r>
      <w:hyperlink r:id="rId2">
        <w:r>
          <w:rPr>
            <w:rStyle w:val="Hyperlink"/>
          </w:rPr>
          <w:t>http://koinoniatexas.org/2009/08/luke-1310-17-devotional-commentary-hypocrisy/</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A1" w:rsidRDefault="00A97CA7">
    <w:pPr>
      <w:pStyle w:val="Header"/>
    </w:pPr>
    <w:r>
      <w:rPr>
        <w:noProof/>
        <w:lang w:val="en-GB" w:eastAsia="en-GB"/>
      </w:rPr>
      <w:drawing>
        <wp:anchor distT="0" distB="0" distL="114300" distR="114300" simplePos="0" relativeHeight="251659264" behindDoc="0" locked="0" layoutInCell="1" allowOverlap="1">
          <wp:simplePos x="0" y="0"/>
          <wp:positionH relativeFrom="column">
            <wp:posOffset>-560070</wp:posOffset>
          </wp:positionH>
          <wp:positionV relativeFrom="paragraph">
            <wp:posOffset>-375920</wp:posOffset>
          </wp:positionV>
          <wp:extent cx="1433830" cy="1148080"/>
          <wp:effectExtent l="19050" t="0" r="0" b="0"/>
          <wp:wrapSquare wrapText="bothSides"/>
          <wp:docPr id="4" name="Picture 3" descr="salud-infantil-primero-logo-2011 210x186_150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infantil-primero-logo-2011 210x186_150_120.jpg"/>
                  <pic:cNvPicPr/>
                </pic:nvPicPr>
                <pic:blipFill>
                  <a:blip r:embed="rId1"/>
                  <a:stretch>
                    <a:fillRect/>
                  </a:stretch>
                </pic:blipFill>
                <pic:spPr>
                  <a:xfrm>
                    <a:off x="0" y="0"/>
                    <a:ext cx="1433830" cy="1148080"/>
                  </a:xfrm>
                  <a:prstGeom prst="rect">
                    <a:avLst/>
                  </a:prstGeom>
                </pic:spPr>
              </pic:pic>
            </a:graphicData>
          </a:graphic>
        </wp:anchor>
      </w:drawing>
    </w:r>
    <w:r>
      <w:rPr>
        <w:noProof/>
        <w:lang w:val="en-GB" w:eastAsia="en-GB"/>
      </w:rPr>
      <w:drawing>
        <wp:anchor distT="0" distB="0" distL="114300" distR="114300" simplePos="0" relativeHeight="251658240" behindDoc="0" locked="0" layoutInCell="1" allowOverlap="1">
          <wp:simplePos x="0" y="0"/>
          <wp:positionH relativeFrom="column">
            <wp:posOffset>7640320</wp:posOffset>
          </wp:positionH>
          <wp:positionV relativeFrom="paragraph">
            <wp:posOffset>-223520</wp:posOffset>
          </wp:positionV>
          <wp:extent cx="1931670" cy="1381125"/>
          <wp:effectExtent l="19050" t="0" r="0" b="0"/>
          <wp:wrapSquare wrapText="bothSides"/>
          <wp:docPr id="6" name="Picture 4" descr="vision_mundi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_mundial_logo.jpg"/>
                  <pic:cNvPicPr/>
                </pic:nvPicPr>
                <pic:blipFill>
                  <a:blip r:embed="rId2"/>
                  <a:stretch>
                    <a:fillRect/>
                  </a:stretch>
                </pic:blipFill>
                <pic:spPr>
                  <a:xfrm>
                    <a:off x="0" y="0"/>
                    <a:ext cx="1931670" cy="1381125"/>
                  </a:xfrm>
                  <a:prstGeom prst="rect">
                    <a:avLst/>
                  </a:prstGeom>
                </pic:spPr>
              </pic:pic>
            </a:graphicData>
          </a:graphic>
        </wp:anchor>
      </w:drawing>
    </w:r>
  </w:p>
  <w:p w:rsidR="00E110A1" w:rsidRDefault="00E110A1">
    <w:pPr>
      <w:pStyle w:val="Header"/>
    </w:pPr>
  </w:p>
  <w:p w:rsidR="00E110A1" w:rsidRDefault="00E110A1">
    <w:pPr>
      <w:pStyle w:val="Header"/>
    </w:pPr>
  </w:p>
  <w:p w:rsidR="00E110A1" w:rsidRDefault="00E110A1">
    <w:pPr>
      <w:pStyle w:val="Header"/>
    </w:pPr>
  </w:p>
  <w:p w:rsidR="00E110A1" w:rsidRDefault="00E110A1">
    <w:pPr>
      <w:pStyle w:val="Header"/>
    </w:pPr>
  </w:p>
  <w:p w:rsidR="00E110A1" w:rsidRDefault="00E110A1">
    <w:pPr>
      <w:pStyle w:val="Header"/>
    </w:pPr>
  </w:p>
  <w:p w:rsidR="00E110A1" w:rsidRDefault="00E11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7EE7"/>
    <w:multiLevelType w:val="hybridMultilevel"/>
    <w:tmpl w:val="6EA2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6B067E"/>
    <w:multiLevelType w:val="hybridMultilevel"/>
    <w:tmpl w:val="803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3203BD"/>
    <w:rsid w:val="0000006B"/>
    <w:rsid w:val="00013E5B"/>
    <w:rsid w:val="0001509E"/>
    <w:rsid w:val="000428FC"/>
    <w:rsid w:val="0009303C"/>
    <w:rsid w:val="00097456"/>
    <w:rsid w:val="000A49E6"/>
    <w:rsid w:val="000D191B"/>
    <w:rsid w:val="000F2C28"/>
    <w:rsid w:val="000F7886"/>
    <w:rsid w:val="001060D3"/>
    <w:rsid w:val="00112605"/>
    <w:rsid w:val="001144BC"/>
    <w:rsid w:val="001B70C2"/>
    <w:rsid w:val="001C423C"/>
    <w:rsid w:val="001F7275"/>
    <w:rsid w:val="002003EB"/>
    <w:rsid w:val="00211A32"/>
    <w:rsid w:val="00211AF2"/>
    <w:rsid w:val="00230497"/>
    <w:rsid w:val="00232D22"/>
    <w:rsid w:val="0023715A"/>
    <w:rsid w:val="00296DDB"/>
    <w:rsid w:val="002C65A8"/>
    <w:rsid w:val="00315C92"/>
    <w:rsid w:val="003203BD"/>
    <w:rsid w:val="00332176"/>
    <w:rsid w:val="00337764"/>
    <w:rsid w:val="003574F7"/>
    <w:rsid w:val="00363B49"/>
    <w:rsid w:val="00382E48"/>
    <w:rsid w:val="003C4469"/>
    <w:rsid w:val="003D1F95"/>
    <w:rsid w:val="003D2AE5"/>
    <w:rsid w:val="0043659A"/>
    <w:rsid w:val="0044622A"/>
    <w:rsid w:val="00450F43"/>
    <w:rsid w:val="00466AC2"/>
    <w:rsid w:val="00477DFC"/>
    <w:rsid w:val="00484C00"/>
    <w:rsid w:val="004D6E41"/>
    <w:rsid w:val="004F1451"/>
    <w:rsid w:val="004F359E"/>
    <w:rsid w:val="0053159E"/>
    <w:rsid w:val="00564B55"/>
    <w:rsid w:val="00570D90"/>
    <w:rsid w:val="005901E5"/>
    <w:rsid w:val="00593A78"/>
    <w:rsid w:val="0059556A"/>
    <w:rsid w:val="005A1106"/>
    <w:rsid w:val="005A2EDA"/>
    <w:rsid w:val="005A50B2"/>
    <w:rsid w:val="005C5E58"/>
    <w:rsid w:val="005F0E2C"/>
    <w:rsid w:val="00601F75"/>
    <w:rsid w:val="00616B06"/>
    <w:rsid w:val="00623942"/>
    <w:rsid w:val="00667750"/>
    <w:rsid w:val="00697E63"/>
    <w:rsid w:val="006C06AA"/>
    <w:rsid w:val="006D1344"/>
    <w:rsid w:val="006D71F9"/>
    <w:rsid w:val="00731913"/>
    <w:rsid w:val="00732B0C"/>
    <w:rsid w:val="00745025"/>
    <w:rsid w:val="0075070A"/>
    <w:rsid w:val="00764F7D"/>
    <w:rsid w:val="00771B33"/>
    <w:rsid w:val="007826E7"/>
    <w:rsid w:val="00790076"/>
    <w:rsid w:val="007B1609"/>
    <w:rsid w:val="007B79C3"/>
    <w:rsid w:val="007D1564"/>
    <w:rsid w:val="007D26B4"/>
    <w:rsid w:val="007E0E39"/>
    <w:rsid w:val="007E4612"/>
    <w:rsid w:val="007F356F"/>
    <w:rsid w:val="008262A3"/>
    <w:rsid w:val="00843810"/>
    <w:rsid w:val="0086065F"/>
    <w:rsid w:val="008A7768"/>
    <w:rsid w:val="008B1123"/>
    <w:rsid w:val="008B1B55"/>
    <w:rsid w:val="008B24FD"/>
    <w:rsid w:val="008C4E05"/>
    <w:rsid w:val="008C6CAE"/>
    <w:rsid w:val="008D3D95"/>
    <w:rsid w:val="008D575B"/>
    <w:rsid w:val="008F5313"/>
    <w:rsid w:val="00905C4E"/>
    <w:rsid w:val="009147EA"/>
    <w:rsid w:val="00940449"/>
    <w:rsid w:val="00952D8B"/>
    <w:rsid w:val="00953B08"/>
    <w:rsid w:val="00994D2A"/>
    <w:rsid w:val="0099794A"/>
    <w:rsid w:val="009A0E71"/>
    <w:rsid w:val="009D5A61"/>
    <w:rsid w:val="009F5BC2"/>
    <w:rsid w:val="00A20956"/>
    <w:rsid w:val="00A45D62"/>
    <w:rsid w:val="00A52E21"/>
    <w:rsid w:val="00A83D4B"/>
    <w:rsid w:val="00A93013"/>
    <w:rsid w:val="00A93C9E"/>
    <w:rsid w:val="00A97CA7"/>
    <w:rsid w:val="00AA5D07"/>
    <w:rsid w:val="00AB58DD"/>
    <w:rsid w:val="00AD59F0"/>
    <w:rsid w:val="00AD6336"/>
    <w:rsid w:val="00AD6741"/>
    <w:rsid w:val="00AE2C45"/>
    <w:rsid w:val="00AE6EC2"/>
    <w:rsid w:val="00AE7F94"/>
    <w:rsid w:val="00AF3CEB"/>
    <w:rsid w:val="00B17657"/>
    <w:rsid w:val="00B26120"/>
    <w:rsid w:val="00B30D14"/>
    <w:rsid w:val="00B3278B"/>
    <w:rsid w:val="00B345E6"/>
    <w:rsid w:val="00B45725"/>
    <w:rsid w:val="00B543F7"/>
    <w:rsid w:val="00B65A64"/>
    <w:rsid w:val="00B966E7"/>
    <w:rsid w:val="00BA2DE2"/>
    <w:rsid w:val="00BA6E32"/>
    <w:rsid w:val="00BF1A9F"/>
    <w:rsid w:val="00BF53C8"/>
    <w:rsid w:val="00C12C0E"/>
    <w:rsid w:val="00C24C58"/>
    <w:rsid w:val="00C759C8"/>
    <w:rsid w:val="00C97ED8"/>
    <w:rsid w:val="00D2104D"/>
    <w:rsid w:val="00D507C3"/>
    <w:rsid w:val="00D659D2"/>
    <w:rsid w:val="00D73847"/>
    <w:rsid w:val="00D83360"/>
    <w:rsid w:val="00D9134D"/>
    <w:rsid w:val="00DB2312"/>
    <w:rsid w:val="00DD0CEC"/>
    <w:rsid w:val="00DE21E8"/>
    <w:rsid w:val="00DF0A69"/>
    <w:rsid w:val="00DF1AE6"/>
    <w:rsid w:val="00E10766"/>
    <w:rsid w:val="00E110A1"/>
    <w:rsid w:val="00E64F0F"/>
    <w:rsid w:val="00E7459B"/>
    <w:rsid w:val="00E91918"/>
    <w:rsid w:val="00EB3C34"/>
    <w:rsid w:val="00EC76D5"/>
    <w:rsid w:val="00ED40DB"/>
    <w:rsid w:val="00ED4DB4"/>
    <w:rsid w:val="00ED5562"/>
    <w:rsid w:val="00EE7944"/>
    <w:rsid w:val="00F30B6F"/>
    <w:rsid w:val="00F531B2"/>
    <w:rsid w:val="00F8679B"/>
    <w:rsid w:val="00F96B39"/>
    <w:rsid w:val="00FA3797"/>
    <w:rsid w:val="00FB0A8B"/>
    <w:rsid w:val="00FE60A0"/>
    <w:rsid w:val="00FF22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55"/>
  </w:style>
  <w:style w:type="paragraph" w:styleId="Heading1">
    <w:name w:val="heading 1"/>
    <w:basedOn w:val="Normal"/>
    <w:next w:val="Normal"/>
    <w:link w:val="Heading1Char"/>
    <w:uiPriority w:val="9"/>
    <w:qFormat/>
    <w:rsid w:val="00AF3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0A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3CEB"/>
    <w:rPr>
      <w:color w:val="0000FF"/>
      <w:u w:val="single"/>
    </w:rPr>
  </w:style>
  <w:style w:type="paragraph" w:styleId="FootnoteText">
    <w:name w:val="footnote text"/>
    <w:basedOn w:val="Normal"/>
    <w:link w:val="FootnoteTextChar"/>
    <w:uiPriority w:val="99"/>
    <w:unhideWhenUsed/>
    <w:rsid w:val="00AF3CEB"/>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F3CEB"/>
    <w:rPr>
      <w:rFonts w:ascii="Calibri" w:eastAsia="Calibri" w:hAnsi="Calibri" w:cs="Times New Roman"/>
      <w:sz w:val="20"/>
      <w:szCs w:val="20"/>
    </w:rPr>
  </w:style>
  <w:style w:type="character" w:styleId="FootnoteReference">
    <w:name w:val="footnote reference"/>
    <w:uiPriority w:val="99"/>
    <w:semiHidden/>
    <w:unhideWhenUsed/>
    <w:rsid w:val="00AF3CEB"/>
    <w:rPr>
      <w:vertAlign w:val="superscript"/>
    </w:rPr>
  </w:style>
  <w:style w:type="character" w:customStyle="1" w:styleId="Heading1Char">
    <w:name w:val="Heading 1 Char"/>
    <w:basedOn w:val="DefaultParagraphFont"/>
    <w:link w:val="Heading1"/>
    <w:uiPriority w:val="9"/>
    <w:rsid w:val="00AF3C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4F359E"/>
    <w:pPr>
      <w:ind w:left="720"/>
      <w:contextualSpacing/>
    </w:pPr>
  </w:style>
  <w:style w:type="paragraph" w:styleId="Header">
    <w:name w:val="header"/>
    <w:basedOn w:val="Normal"/>
    <w:link w:val="HeaderChar"/>
    <w:uiPriority w:val="99"/>
    <w:unhideWhenUsed/>
    <w:rsid w:val="00AD5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F0"/>
  </w:style>
  <w:style w:type="paragraph" w:styleId="Footer">
    <w:name w:val="footer"/>
    <w:basedOn w:val="Normal"/>
    <w:link w:val="FooterChar"/>
    <w:uiPriority w:val="99"/>
    <w:unhideWhenUsed/>
    <w:rsid w:val="00AD5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F0"/>
  </w:style>
  <w:style w:type="character" w:customStyle="1" w:styleId="Heading2Char">
    <w:name w:val="Heading 2 Char"/>
    <w:basedOn w:val="DefaultParagraphFont"/>
    <w:link w:val="Heading2"/>
    <w:uiPriority w:val="9"/>
    <w:rsid w:val="00AD59F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59F0"/>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7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9C3"/>
    <w:rPr>
      <w:rFonts w:ascii="Tahoma" w:hAnsi="Tahoma" w:cs="Tahoma"/>
      <w:sz w:val="16"/>
      <w:szCs w:val="16"/>
    </w:rPr>
  </w:style>
  <w:style w:type="character" w:styleId="CommentReference">
    <w:name w:val="annotation reference"/>
    <w:basedOn w:val="DefaultParagraphFont"/>
    <w:uiPriority w:val="99"/>
    <w:semiHidden/>
    <w:unhideWhenUsed/>
    <w:rsid w:val="00D9134D"/>
    <w:rPr>
      <w:sz w:val="16"/>
      <w:szCs w:val="16"/>
    </w:rPr>
  </w:style>
  <w:style w:type="paragraph" w:styleId="CommentText">
    <w:name w:val="annotation text"/>
    <w:basedOn w:val="Normal"/>
    <w:link w:val="CommentTextChar"/>
    <w:uiPriority w:val="99"/>
    <w:semiHidden/>
    <w:unhideWhenUsed/>
    <w:rsid w:val="00D9134D"/>
    <w:pPr>
      <w:spacing w:line="240" w:lineRule="auto"/>
    </w:pPr>
    <w:rPr>
      <w:sz w:val="20"/>
      <w:szCs w:val="20"/>
    </w:rPr>
  </w:style>
  <w:style w:type="character" w:customStyle="1" w:styleId="CommentTextChar">
    <w:name w:val="Comment Text Char"/>
    <w:basedOn w:val="DefaultParagraphFont"/>
    <w:link w:val="CommentText"/>
    <w:uiPriority w:val="99"/>
    <w:semiHidden/>
    <w:rsid w:val="00D9134D"/>
    <w:rPr>
      <w:sz w:val="20"/>
      <w:szCs w:val="20"/>
    </w:rPr>
  </w:style>
  <w:style w:type="paragraph" w:styleId="CommentSubject">
    <w:name w:val="annotation subject"/>
    <w:basedOn w:val="CommentText"/>
    <w:next w:val="CommentText"/>
    <w:link w:val="CommentSubjectChar"/>
    <w:uiPriority w:val="99"/>
    <w:semiHidden/>
    <w:unhideWhenUsed/>
    <w:rsid w:val="00D9134D"/>
    <w:rPr>
      <w:b/>
      <w:bCs/>
    </w:rPr>
  </w:style>
  <w:style w:type="character" w:customStyle="1" w:styleId="CommentSubjectChar">
    <w:name w:val="Comment Subject Char"/>
    <w:basedOn w:val="CommentTextChar"/>
    <w:link w:val="CommentSubject"/>
    <w:uiPriority w:val="99"/>
    <w:semiHidden/>
    <w:rsid w:val="00D9134D"/>
    <w:rPr>
      <w:b/>
      <w:bCs/>
      <w:sz w:val="20"/>
      <w:szCs w:val="20"/>
    </w:rPr>
  </w:style>
  <w:style w:type="character" w:customStyle="1" w:styleId="text">
    <w:name w:val="text"/>
    <w:basedOn w:val="DefaultParagraphFont"/>
    <w:rsid w:val="00477DFC"/>
  </w:style>
  <w:style w:type="character" w:customStyle="1" w:styleId="woj">
    <w:name w:val="woj"/>
    <w:basedOn w:val="DefaultParagraphFont"/>
    <w:rsid w:val="00477DFC"/>
  </w:style>
  <w:style w:type="paragraph" w:styleId="NormalWeb">
    <w:name w:val="Normal (Web)"/>
    <w:basedOn w:val="Normal"/>
    <w:uiPriority w:val="99"/>
    <w:unhideWhenUsed/>
    <w:rsid w:val="009F5B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kiparagraph">
    <w:name w:val="wikiparagraph"/>
    <w:basedOn w:val="Normal"/>
    <w:rsid w:val="00AB5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B58DD"/>
    <w:rPr>
      <w:color w:val="800080" w:themeColor="followedHyperlink"/>
      <w:u w:val="single"/>
    </w:rPr>
  </w:style>
  <w:style w:type="paragraph" w:styleId="TOCHeading">
    <w:name w:val="TOC Heading"/>
    <w:basedOn w:val="Heading1"/>
    <w:next w:val="Normal"/>
    <w:uiPriority w:val="39"/>
    <w:semiHidden/>
    <w:unhideWhenUsed/>
    <w:qFormat/>
    <w:rsid w:val="00DF0A69"/>
    <w:pPr>
      <w:outlineLvl w:val="9"/>
    </w:pPr>
    <w:rPr>
      <w:lang w:val="en-US"/>
    </w:rPr>
  </w:style>
  <w:style w:type="paragraph" w:styleId="TOC1">
    <w:name w:val="toc 1"/>
    <w:basedOn w:val="Normal"/>
    <w:next w:val="Normal"/>
    <w:autoRedefine/>
    <w:uiPriority w:val="39"/>
    <w:unhideWhenUsed/>
    <w:rsid w:val="00DF0A69"/>
    <w:pPr>
      <w:spacing w:after="100"/>
    </w:pPr>
  </w:style>
  <w:style w:type="paragraph" w:styleId="TOC2">
    <w:name w:val="toc 2"/>
    <w:basedOn w:val="Normal"/>
    <w:next w:val="Normal"/>
    <w:autoRedefine/>
    <w:uiPriority w:val="39"/>
    <w:unhideWhenUsed/>
    <w:rsid w:val="00DF0A69"/>
    <w:pPr>
      <w:spacing w:after="100"/>
      <w:ind w:left="220"/>
    </w:pPr>
  </w:style>
  <w:style w:type="paragraph" w:styleId="Title">
    <w:name w:val="Title"/>
    <w:basedOn w:val="Normal"/>
    <w:next w:val="Normal"/>
    <w:link w:val="TitleChar"/>
    <w:uiPriority w:val="10"/>
    <w:qFormat/>
    <w:rsid w:val="00DF0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A6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F0A6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F0A69"/>
    <w:pPr>
      <w:spacing w:after="100"/>
      <w:ind w:left="440"/>
    </w:pPr>
  </w:style>
  <w:style w:type="paragraph" w:styleId="NoSpacing">
    <w:name w:val="No Spacing"/>
    <w:link w:val="NoSpacingChar"/>
    <w:uiPriority w:val="1"/>
    <w:qFormat/>
    <w:rsid w:val="00363B49"/>
    <w:pPr>
      <w:spacing w:after="0" w:line="240" w:lineRule="auto"/>
    </w:pPr>
    <w:rPr>
      <w:lang w:val="en-US"/>
    </w:rPr>
  </w:style>
  <w:style w:type="character" w:customStyle="1" w:styleId="NoSpacingChar">
    <w:name w:val="No Spacing Char"/>
    <w:basedOn w:val="DefaultParagraphFont"/>
    <w:link w:val="NoSpacing"/>
    <w:uiPriority w:val="1"/>
    <w:rsid w:val="00363B4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F3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D5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F0A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F3CEB"/>
    <w:rPr>
      <w:color w:val="0000FF"/>
      <w:u w:val="single"/>
    </w:rPr>
  </w:style>
  <w:style w:type="paragraph" w:styleId="Textonotapie">
    <w:name w:val="footnote text"/>
    <w:basedOn w:val="Normal"/>
    <w:link w:val="TextonotapieCar"/>
    <w:uiPriority w:val="99"/>
    <w:unhideWhenUsed/>
    <w:rsid w:val="00AF3CEB"/>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AF3CEB"/>
    <w:rPr>
      <w:rFonts w:ascii="Calibri" w:eastAsia="Calibri" w:hAnsi="Calibri" w:cs="Times New Roman"/>
      <w:sz w:val="20"/>
      <w:szCs w:val="20"/>
    </w:rPr>
  </w:style>
  <w:style w:type="character" w:styleId="Refdenotaalpie">
    <w:name w:val="footnote reference"/>
    <w:uiPriority w:val="99"/>
    <w:semiHidden/>
    <w:unhideWhenUsed/>
    <w:rsid w:val="00AF3CEB"/>
    <w:rPr>
      <w:vertAlign w:val="superscript"/>
    </w:rPr>
  </w:style>
  <w:style w:type="character" w:customStyle="1" w:styleId="Ttulo1Car">
    <w:name w:val="Título 1 Car"/>
    <w:basedOn w:val="Fuentedeprrafopredeter"/>
    <w:link w:val="Ttulo1"/>
    <w:uiPriority w:val="9"/>
    <w:rsid w:val="00AF3CE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99"/>
    <w:qFormat/>
    <w:rsid w:val="004F359E"/>
    <w:pPr>
      <w:ind w:left="720"/>
      <w:contextualSpacing/>
    </w:pPr>
  </w:style>
  <w:style w:type="paragraph" w:styleId="Encabezado">
    <w:name w:val="header"/>
    <w:basedOn w:val="Normal"/>
    <w:link w:val="EncabezadoCar"/>
    <w:uiPriority w:val="99"/>
    <w:unhideWhenUsed/>
    <w:rsid w:val="00AD59F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D59F0"/>
  </w:style>
  <w:style w:type="paragraph" w:styleId="Piedepgina">
    <w:name w:val="footer"/>
    <w:basedOn w:val="Normal"/>
    <w:link w:val="PiedepginaCar"/>
    <w:uiPriority w:val="99"/>
    <w:unhideWhenUsed/>
    <w:rsid w:val="00AD59F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D59F0"/>
  </w:style>
  <w:style w:type="character" w:customStyle="1" w:styleId="Ttulo2Car">
    <w:name w:val="Título 2 Car"/>
    <w:basedOn w:val="Fuentedeprrafopredeter"/>
    <w:link w:val="Ttulo2"/>
    <w:uiPriority w:val="9"/>
    <w:rsid w:val="00AD59F0"/>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AD59F0"/>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79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9C3"/>
    <w:rPr>
      <w:rFonts w:ascii="Tahoma" w:hAnsi="Tahoma" w:cs="Tahoma"/>
      <w:sz w:val="16"/>
      <w:szCs w:val="16"/>
    </w:rPr>
  </w:style>
  <w:style w:type="character" w:styleId="Refdecomentario">
    <w:name w:val="annotation reference"/>
    <w:basedOn w:val="Fuentedeprrafopredeter"/>
    <w:uiPriority w:val="99"/>
    <w:semiHidden/>
    <w:unhideWhenUsed/>
    <w:rsid w:val="00D9134D"/>
    <w:rPr>
      <w:sz w:val="16"/>
      <w:szCs w:val="16"/>
    </w:rPr>
  </w:style>
  <w:style w:type="paragraph" w:styleId="Textocomentario">
    <w:name w:val="annotation text"/>
    <w:basedOn w:val="Normal"/>
    <w:link w:val="TextocomentarioCar"/>
    <w:uiPriority w:val="99"/>
    <w:semiHidden/>
    <w:unhideWhenUsed/>
    <w:rsid w:val="00D913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134D"/>
    <w:rPr>
      <w:sz w:val="20"/>
      <w:szCs w:val="20"/>
    </w:rPr>
  </w:style>
  <w:style w:type="paragraph" w:styleId="Asuntodelcomentario">
    <w:name w:val="annotation subject"/>
    <w:basedOn w:val="Textocomentario"/>
    <w:next w:val="Textocomentario"/>
    <w:link w:val="AsuntodelcomentarioCar"/>
    <w:uiPriority w:val="99"/>
    <w:semiHidden/>
    <w:unhideWhenUsed/>
    <w:rsid w:val="00D9134D"/>
    <w:rPr>
      <w:b/>
      <w:bCs/>
    </w:rPr>
  </w:style>
  <w:style w:type="character" w:customStyle="1" w:styleId="AsuntodelcomentarioCar">
    <w:name w:val="Asunto del comentario Car"/>
    <w:basedOn w:val="TextocomentarioCar"/>
    <w:link w:val="Asuntodelcomentario"/>
    <w:uiPriority w:val="99"/>
    <w:semiHidden/>
    <w:rsid w:val="00D9134D"/>
    <w:rPr>
      <w:b/>
      <w:bCs/>
      <w:sz w:val="20"/>
      <w:szCs w:val="20"/>
    </w:rPr>
  </w:style>
  <w:style w:type="character" w:customStyle="1" w:styleId="text">
    <w:name w:val="text"/>
    <w:basedOn w:val="Fuentedeprrafopredeter"/>
    <w:rsid w:val="00477DFC"/>
  </w:style>
  <w:style w:type="character" w:customStyle="1" w:styleId="woj">
    <w:name w:val="woj"/>
    <w:basedOn w:val="Fuentedeprrafopredeter"/>
    <w:rsid w:val="00477DFC"/>
  </w:style>
  <w:style w:type="paragraph" w:styleId="NormalWeb">
    <w:name w:val="Normal (Web)"/>
    <w:basedOn w:val="Normal"/>
    <w:uiPriority w:val="99"/>
    <w:unhideWhenUsed/>
    <w:rsid w:val="009F5B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kiparagraph">
    <w:name w:val="wikiparagraph"/>
    <w:basedOn w:val="Normal"/>
    <w:rsid w:val="00AB5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visitado">
    <w:name w:val="FollowedHyperlink"/>
    <w:basedOn w:val="Fuentedeprrafopredeter"/>
    <w:uiPriority w:val="99"/>
    <w:semiHidden/>
    <w:unhideWhenUsed/>
    <w:rsid w:val="00AB58DD"/>
    <w:rPr>
      <w:color w:val="800080" w:themeColor="followedHyperlink"/>
      <w:u w:val="single"/>
    </w:rPr>
  </w:style>
  <w:style w:type="paragraph" w:styleId="TtulodeTDC">
    <w:name w:val="TOC Heading"/>
    <w:basedOn w:val="Ttulo1"/>
    <w:next w:val="Normal"/>
    <w:uiPriority w:val="39"/>
    <w:semiHidden/>
    <w:unhideWhenUsed/>
    <w:qFormat/>
    <w:rsid w:val="00DF0A69"/>
    <w:pPr>
      <w:outlineLvl w:val="9"/>
    </w:pPr>
    <w:rPr>
      <w:lang w:val="en-US"/>
    </w:rPr>
  </w:style>
  <w:style w:type="paragraph" w:styleId="TDC1">
    <w:name w:val="toc 1"/>
    <w:basedOn w:val="Normal"/>
    <w:next w:val="Normal"/>
    <w:autoRedefine/>
    <w:uiPriority w:val="39"/>
    <w:unhideWhenUsed/>
    <w:rsid w:val="00DF0A69"/>
    <w:pPr>
      <w:spacing w:after="100"/>
    </w:pPr>
  </w:style>
  <w:style w:type="paragraph" w:styleId="TDC2">
    <w:name w:val="toc 2"/>
    <w:basedOn w:val="Normal"/>
    <w:next w:val="Normal"/>
    <w:autoRedefine/>
    <w:uiPriority w:val="39"/>
    <w:unhideWhenUsed/>
    <w:rsid w:val="00DF0A69"/>
    <w:pPr>
      <w:spacing w:after="100"/>
      <w:ind w:left="220"/>
    </w:pPr>
  </w:style>
  <w:style w:type="paragraph" w:styleId="Ttulo">
    <w:name w:val="Title"/>
    <w:basedOn w:val="Normal"/>
    <w:next w:val="Normal"/>
    <w:link w:val="TtuloCar"/>
    <w:uiPriority w:val="10"/>
    <w:qFormat/>
    <w:rsid w:val="00DF0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F0A69"/>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rsid w:val="00DF0A69"/>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DF0A69"/>
    <w:pPr>
      <w:spacing w:after="100"/>
      <w:ind w:left="440"/>
    </w:pPr>
  </w:style>
  <w:style w:type="paragraph" w:styleId="Sinespaciado">
    <w:name w:val="No Spacing"/>
    <w:link w:val="SinespaciadoCar"/>
    <w:uiPriority w:val="1"/>
    <w:qFormat/>
    <w:rsid w:val="00363B49"/>
    <w:pPr>
      <w:spacing w:after="0" w:line="240" w:lineRule="auto"/>
    </w:pPr>
    <w:rPr>
      <w:lang w:val="en-US"/>
    </w:rPr>
  </w:style>
  <w:style w:type="character" w:customStyle="1" w:styleId="SinespaciadoCar">
    <w:name w:val="Sin espaciado Car"/>
    <w:basedOn w:val="Fuentedeprrafopredeter"/>
    <w:link w:val="Sinespaciado"/>
    <w:uiPriority w:val="1"/>
    <w:rsid w:val="00363B49"/>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ildhealthnow.org/how-can-we-save-six-million-lives-five-ye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comcast.net/~jacksonday/05031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mons.logos.com/submissions/114617-The-Abundant-Lif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rmoncentral.com/sermons/you-can-discover-abundant-life-john-mayes-sermon-on-fulfillment-90625.asp"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iblegateway.com/passage/?search=John+10%3A7-10&amp;version=NIV" TargetMode="External"/><Relationship Id="rId14" Type="http://schemas.openxmlformats.org/officeDocument/2006/relationships/hyperlink" Target="http://www.worldvision.org/prayerte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koinoniatexas.org/2009/08/luke-1310-17-devotional-commentary-hypocrisy/" TargetMode="External"/><Relationship Id="rId1" Type="http://schemas.openxmlformats.org/officeDocument/2006/relationships/hyperlink" Target="http://koinoniatexas.org/2009/08/luke-1310-17-devotional-commentary-hypocris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6495-436E-46D3-97EF-3FFF5AF9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6162</Words>
  <Characters>35126</Characters>
  <Application>Microsoft Office Word</Application>
  <DocSecurity>0</DocSecurity>
  <Lines>292</Lines>
  <Paragraphs>82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Introducción</vt:lpstr>
      <vt:lpstr>Este paquete contiene recursos para la preparación de sermones, notas para estud</vt:lpstr>
      <vt:lpstr/>
      <vt:lpstr>Recursos para la planificación de sermones</vt:lpstr>
      <vt:lpstr>    Opción de sermón # 1</vt:lpstr>
      <vt:lpstr>        El Buen Pastor y sus Ovejas</vt:lpstr>
      <vt:lpstr>        Notas</vt:lpstr>
      <vt:lpstr>        Oración</vt:lpstr>
      <vt:lpstr>    Opción de sermón # 2</vt:lpstr>
      <vt:lpstr>Recursos para la oración:</vt:lpstr>
      <vt:lpstr>Grupo pequeño de estudio bíblico y reflexión</vt:lpstr>
    </vt:vector>
  </TitlesOfParts>
  <Company>World Vision International</Company>
  <LinksUpToDate>false</LinksUpToDate>
  <CharactersWithSpaces>41206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Geasey</dc:creator>
  <cp:lastModifiedBy>Ben Grierson-Hill</cp:lastModifiedBy>
  <cp:revision>5</cp:revision>
  <cp:lastPrinted>2013-07-10T15:24:00Z</cp:lastPrinted>
  <dcterms:created xsi:type="dcterms:W3CDTF">2013-07-29T18:52:00Z</dcterms:created>
  <dcterms:modified xsi:type="dcterms:W3CDTF">2013-07-31T15:37:00Z</dcterms:modified>
</cp:coreProperties>
</file>