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GB"/>
        </w:rPr>
        <w:id w:val="9884887"/>
        <w:docPartObj>
          <w:docPartGallery w:val="Cover Pages"/>
          <w:docPartUnique/>
        </w:docPartObj>
      </w:sdtPr>
      <w:sdtEndPr>
        <w:rPr>
          <w:rFonts w:ascii="Gill Sans MT" w:eastAsia="Calibri" w:hAnsi="Gill Sans MT" w:cs="Gill Sans MT"/>
          <w:b/>
          <w:bCs/>
          <w:sz w:val="32"/>
          <w:szCs w:val="32"/>
          <w:u w:val="single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350"/>
          </w:tblGrid>
          <w:tr w:rsidR="00E6379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379C" w:rsidRDefault="00E6379C" w:rsidP="00E6379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E6379C">
            <w:tc>
              <w:tcPr>
                <w:tcW w:w="7672" w:type="dxa"/>
              </w:tcPr>
              <w:p w:rsidR="00E6379C" w:rsidRDefault="00E6379C" w:rsidP="00E6379C">
                <w:pPr>
                  <w:pStyle w:val="NoSpacing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E6379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379C" w:rsidRDefault="00E6379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E6379C" w:rsidRDefault="00E6379C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-595099</wp:posOffset>
                </wp:positionH>
                <wp:positionV relativeFrom="paragraph">
                  <wp:posOffset>-846161</wp:posOffset>
                </wp:positionV>
                <wp:extent cx="10080293" cy="7287904"/>
                <wp:effectExtent l="19050" t="0" r="0" b="0"/>
                <wp:wrapNone/>
                <wp:docPr id="3" name="Picture 2" descr="Social 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cial cover.jpg"/>
                        <pic:cNvPicPr/>
                      </pic:nvPicPr>
                      <pic:blipFill>
                        <a:blip r:embed="rId7"/>
                        <a:srcRect t="36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293" cy="7287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6379C" w:rsidRDefault="00E6379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350"/>
          </w:tblGrid>
          <w:tr w:rsidR="00E6379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379C" w:rsidRDefault="00E6379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6379C" w:rsidRDefault="00E6379C"/>
        <w:p w:rsidR="00E6379C" w:rsidRDefault="00EC7CD4">
          <w:pPr>
            <w:spacing w:after="0" w:line="240" w:lineRule="auto"/>
            <w:rPr>
              <w:rFonts w:ascii="Gill Sans MT" w:hAnsi="Gill Sans MT" w:cs="Gill Sans MT"/>
              <w:b/>
              <w:bCs/>
              <w:sz w:val="32"/>
              <w:szCs w:val="32"/>
              <w:u w:val="single"/>
            </w:rPr>
          </w:pPr>
        </w:p>
      </w:sdtContent>
    </w:sdt>
    <w:p w:rsidR="00E85D9B" w:rsidRDefault="00E85D9B">
      <w:pPr>
        <w:rPr>
          <w:rFonts w:ascii="Gill Sans MT" w:hAnsi="Gill Sans MT" w:cs="Gill Sans MT"/>
          <w:b/>
          <w:bCs/>
          <w:sz w:val="32"/>
          <w:szCs w:val="32"/>
          <w:u w:val="single"/>
        </w:rPr>
      </w:pPr>
      <w:r>
        <w:rPr>
          <w:rFonts w:ascii="Gill Sans MT" w:hAnsi="Gill Sans MT" w:cs="Gill Sans MT"/>
          <w:b/>
          <w:bCs/>
          <w:sz w:val="32"/>
          <w:szCs w:val="32"/>
          <w:u w:val="single"/>
        </w:rPr>
        <w:br w:type="page"/>
      </w:r>
    </w:p>
    <w:p w:rsidR="00E85D9B" w:rsidRPr="00FC386D" w:rsidRDefault="00156E69" w:rsidP="00590312">
      <w:pPr>
        <w:spacing w:after="0" w:line="240" w:lineRule="auto"/>
        <w:rPr>
          <w:rFonts w:ascii="Gill Sans MT" w:hAnsi="Gill Sans MT" w:cs="Gill Sans MT"/>
          <w:b/>
          <w:bCs/>
          <w:sz w:val="32"/>
          <w:szCs w:val="32"/>
        </w:rPr>
      </w:pPr>
      <w:r w:rsidRPr="00156E69">
        <w:rPr>
          <w:rFonts w:ascii="Gill Sans MT" w:hAnsi="Gill Sans MT" w:cs="Gill Sans MT"/>
          <w:b/>
          <w:bCs/>
          <w:sz w:val="32"/>
          <w:szCs w:val="32"/>
        </w:rPr>
        <w:lastRenderedPageBreak/>
        <w:t>‘Close the Gap’ Social Media Pack</w:t>
      </w:r>
    </w:p>
    <w:p w:rsidR="00590312" w:rsidRDefault="00590312" w:rsidP="00590312">
      <w:pPr>
        <w:spacing w:after="0" w:line="240" w:lineRule="auto"/>
        <w:rPr>
          <w:rFonts w:ascii="Gill Sans MT" w:hAnsi="Gill Sans MT"/>
        </w:rPr>
      </w:pPr>
    </w:p>
    <w:p w:rsidR="00EB683A" w:rsidRDefault="000E4943" w:rsidP="0059031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‘</w:t>
      </w:r>
      <w:r w:rsidR="00EB683A">
        <w:rPr>
          <w:rFonts w:ascii="Gill Sans MT" w:hAnsi="Gill Sans MT"/>
        </w:rPr>
        <w:t>Clos</w:t>
      </w:r>
      <w:r w:rsidR="002C50DE">
        <w:rPr>
          <w:rFonts w:ascii="Gill Sans MT" w:hAnsi="Gill Sans MT"/>
        </w:rPr>
        <w:t>e</w:t>
      </w:r>
      <w:r w:rsidR="00EB683A">
        <w:rPr>
          <w:rFonts w:ascii="Gill Sans MT" w:hAnsi="Gill Sans MT"/>
        </w:rPr>
        <w:t xml:space="preserve"> the Gap</w:t>
      </w:r>
      <w:r>
        <w:rPr>
          <w:rFonts w:ascii="Gill Sans MT" w:hAnsi="Gill Sans MT"/>
        </w:rPr>
        <w:t>’</w:t>
      </w:r>
      <w:r w:rsidR="00EB683A">
        <w:rPr>
          <w:rFonts w:ascii="Gill Sans MT" w:hAnsi="Gill Sans MT"/>
        </w:rPr>
        <w:t xml:space="preserve"> in global poverty: together we can reach even the poorest and most vulnerable children, families and communities. We can </w:t>
      </w:r>
      <w:r w:rsidR="00407423">
        <w:rPr>
          <w:rFonts w:ascii="Gill Sans MT" w:hAnsi="Gill Sans MT"/>
        </w:rPr>
        <w:t>#</w:t>
      </w:r>
      <w:r w:rsidR="00EB683A">
        <w:rPr>
          <w:rFonts w:ascii="Gill Sans MT" w:hAnsi="Gill Sans MT"/>
        </w:rPr>
        <w:t>Close</w:t>
      </w:r>
      <w:r w:rsidR="00407423">
        <w:rPr>
          <w:rFonts w:ascii="Gill Sans MT" w:hAnsi="Gill Sans MT"/>
        </w:rPr>
        <w:t>the</w:t>
      </w:r>
      <w:r w:rsidR="00EB683A">
        <w:rPr>
          <w:rFonts w:ascii="Gill Sans MT" w:hAnsi="Gill Sans MT"/>
        </w:rPr>
        <w:t xml:space="preserve">Gap by prioritising and investing in the most vulnerable, hardest to reach, and often overlooked places. </w:t>
      </w:r>
    </w:p>
    <w:p w:rsidR="00590312" w:rsidRDefault="00590312" w:rsidP="00590312">
      <w:pPr>
        <w:spacing w:after="0" w:line="240" w:lineRule="auto"/>
        <w:rPr>
          <w:rFonts w:ascii="Gill Sans MT" w:hAnsi="Gill Sans MT"/>
        </w:rPr>
      </w:pPr>
    </w:p>
    <w:p w:rsidR="00EB683A" w:rsidRDefault="00EB683A" w:rsidP="00590312">
      <w:pPr>
        <w:spacing w:after="0" w:line="240" w:lineRule="auto"/>
        <w:rPr>
          <w:rFonts w:ascii="Gill Sans MT" w:hAnsi="Gill Sans MT"/>
        </w:rPr>
      </w:pPr>
      <w:r w:rsidRPr="00332176">
        <w:rPr>
          <w:rFonts w:ascii="Gill Sans MT" w:hAnsi="Gill Sans MT"/>
        </w:rPr>
        <w:t xml:space="preserve">With </w:t>
      </w:r>
      <w:r w:rsidR="002C50DE">
        <w:rPr>
          <w:rFonts w:ascii="Gill Sans MT" w:hAnsi="Gill Sans MT"/>
        </w:rPr>
        <w:t>two</w:t>
      </w:r>
      <w:r w:rsidRPr="00332176">
        <w:rPr>
          <w:rFonts w:ascii="Gill Sans MT" w:hAnsi="Gill Sans MT"/>
        </w:rPr>
        <w:t xml:space="preserve"> years left until the </w:t>
      </w:r>
      <w:r>
        <w:rPr>
          <w:rFonts w:ascii="Gill Sans MT" w:hAnsi="Gill Sans MT"/>
        </w:rPr>
        <w:t xml:space="preserve">Millennium Development Goals (MDGs) </w:t>
      </w:r>
      <w:r w:rsidRPr="00332176">
        <w:rPr>
          <w:rFonts w:ascii="Gill Sans MT" w:hAnsi="Gill Sans MT"/>
        </w:rPr>
        <w:t xml:space="preserve">2015 deadline, much more needs to be done if the MDGs are to be met and millions of children </w:t>
      </w:r>
      <w:r w:rsidR="00FC386D">
        <w:rPr>
          <w:rFonts w:ascii="Gill Sans MT" w:hAnsi="Gill Sans MT"/>
        </w:rPr>
        <w:t xml:space="preserve">can </w:t>
      </w:r>
      <w:r w:rsidR="000E4943">
        <w:rPr>
          <w:rFonts w:ascii="Gill Sans MT" w:hAnsi="Gill Sans MT"/>
        </w:rPr>
        <w:t>S</w:t>
      </w:r>
      <w:r w:rsidRPr="00332176">
        <w:rPr>
          <w:rFonts w:ascii="Gill Sans MT" w:hAnsi="Gill Sans MT"/>
        </w:rPr>
        <w:t xml:space="preserve">urvive 5. </w:t>
      </w:r>
      <w:r>
        <w:rPr>
          <w:rFonts w:ascii="Gill Sans MT" w:hAnsi="Gill Sans MT"/>
        </w:rPr>
        <w:t>That's why</w:t>
      </w:r>
      <w:r w:rsidRPr="00332176">
        <w:rPr>
          <w:rFonts w:ascii="Gill Sans MT" w:hAnsi="Gill Sans MT"/>
        </w:rPr>
        <w:t xml:space="preserve"> the Child Health Now campaign will mobilise 4-10 September 2013, ahead of the 2013 U</w:t>
      </w:r>
      <w:r w:rsidR="002C50DE">
        <w:rPr>
          <w:rFonts w:ascii="Gill Sans MT" w:hAnsi="Gill Sans MT"/>
        </w:rPr>
        <w:t xml:space="preserve">nited </w:t>
      </w:r>
      <w:r w:rsidRPr="00332176">
        <w:rPr>
          <w:rFonts w:ascii="Gill Sans MT" w:hAnsi="Gill Sans MT"/>
        </w:rPr>
        <w:t>N</w:t>
      </w:r>
      <w:r w:rsidR="002C50DE">
        <w:rPr>
          <w:rFonts w:ascii="Gill Sans MT" w:hAnsi="Gill Sans MT"/>
        </w:rPr>
        <w:t>ations</w:t>
      </w:r>
      <w:r w:rsidRPr="00332176">
        <w:rPr>
          <w:rFonts w:ascii="Gill Sans MT" w:hAnsi="Gill Sans MT"/>
        </w:rPr>
        <w:t xml:space="preserve"> General Assembly</w:t>
      </w:r>
      <w:r w:rsidR="00E62256">
        <w:rPr>
          <w:rFonts w:ascii="Gill Sans MT" w:hAnsi="Gill Sans MT"/>
        </w:rPr>
        <w:t xml:space="preserve"> (UNGA)</w:t>
      </w:r>
      <w:r w:rsidR="00407423">
        <w:rPr>
          <w:rFonts w:ascii="Gill Sans MT" w:hAnsi="Gill Sans MT"/>
        </w:rPr>
        <w:t>, to call on world leaders to #</w:t>
      </w:r>
      <w:r>
        <w:rPr>
          <w:rFonts w:ascii="Gill Sans MT" w:hAnsi="Gill Sans MT"/>
        </w:rPr>
        <w:t>C</w:t>
      </w:r>
      <w:r w:rsidR="00407423">
        <w:rPr>
          <w:rFonts w:ascii="Gill Sans MT" w:hAnsi="Gill Sans MT"/>
        </w:rPr>
        <w:t>lose</w:t>
      </w:r>
      <w:r w:rsidRPr="00332176">
        <w:rPr>
          <w:rFonts w:ascii="Gill Sans MT" w:hAnsi="Gill Sans MT"/>
        </w:rPr>
        <w:t>th</w:t>
      </w:r>
      <w:r w:rsidR="00407423">
        <w:rPr>
          <w:rFonts w:ascii="Gill Sans MT" w:hAnsi="Gill Sans MT"/>
        </w:rPr>
        <w:t>eGap</w:t>
      </w:r>
      <w:r w:rsidRPr="00332176">
        <w:rPr>
          <w:rFonts w:ascii="Gill Sans MT" w:hAnsi="Gill Sans MT"/>
        </w:rPr>
        <w:t xml:space="preserve"> on poverty so</w:t>
      </w:r>
      <w:r>
        <w:rPr>
          <w:rFonts w:ascii="Gill Sans MT" w:hAnsi="Gill Sans MT"/>
        </w:rPr>
        <w:t xml:space="preserve"> that</w:t>
      </w:r>
      <w:r w:rsidRPr="00332176">
        <w:rPr>
          <w:rFonts w:ascii="Gill Sans MT" w:hAnsi="Gill Sans MT"/>
        </w:rPr>
        <w:t xml:space="preserve"> all children can </w:t>
      </w:r>
      <w:r w:rsidR="000E4943">
        <w:rPr>
          <w:rFonts w:ascii="Gill Sans MT" w:hAnsi="Gill Sans MT"/>
        </w:rPr>
        <w:t>S</w:t>
      </w:r>
      <w:r w:rsidRPr="00332176">
        <w:rPr>
          <w:rFonts w:ascii="Gill Sans MT" w:hAnsi="Gill Sans MT"/>
        </w:rPr>
        <w:t xml:space="preserve">urvive 5. </w:t>
      </w:r>
    </w:p>
    <w:p w:rsidR="00E62256" w:rsidRPr="00332176" w:rsidRDefault="00E62256" w:rsidP="00590312">
      <w:pPr>
        <w:spacing w:after="0" w:line="240" w:lineRule="auto"/>
        <w:rPr>
          <w:rFonts w:ascii="Gill Sans MT" w:hAnsi="Gill Sans MT"/>
        </w:rPr>
      </w:pPr>
    </w:p>
    <w:p w:rsidR="00E85D9B" w:rsidRDefault="00E85D9B" w:rsidP="00590312">
      <w:p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This pack contains everything you need to </w:t>
      </w:r>
      <w:r w:rsidR="002C50DE">
        <w:rPr>
          <w:rFonts w:ascii="Gill Sans MT" w:hAnsi="Gill Sans MT" w:cs="Gill Sans MT"/>
        </w:rPr>
        <w:t xml:space="preserve">participate in </w:t>
      </w:r>
      <w:r>
        <w:rPr>
          <w:rFonts w:ascii="Gill Sans MT" w:hAnsi="Gill Sans MT" w:cs="Gill Sans MT"/>
        </w:rPr>
        <w:t>#</w:t>
      </w:r>
      <w:r w:rsidR="00EB683A">
        <w:rPr>
          <w:rFonts w:ascii="Gill Sans MT" w:hAnsi="Gill Sans MT" w:cs="Gill Sans MT"/>
        </w:rPr>
        <w:t>ClosetheGap</w:t>
      </w:r>
      <w:r>
        <w:rPr>
          <w:rFonts w:ascii="Gill Sans MT" w:hAnsi="Gill Sans MT" w:cs="Gill Sans MT"/>
        </w:rPr>
        <w:t xml:space="preserve"> activities</w:t>
      </w:r>
      <w:r w:rsidRPr="004633C4">
        <w:rPr>
          <w:rFonts w:ascii="Gill Sans MT" w:hAnsi="Gill Sans MT" w:cs="Gill Sans MT"/>
        </w:rPr>
        <w:t xml:space="preserve"> through social media</w:t>
      </w:r>
      <w:r>
        <w:rPr>
          <w:rFonts w:ascii="Gill Sans MT" w:hAnsi="Gill Sans MT" w:cs="Gill Sans MT"/>
        </w:rPr>
        <w:t xml:space="preserve"> networks</w:t>
      </w:r>
      <w:r w:rsidRPr="004633C4">
        <w:rPr>
          <w:rFonts w:ascii="Gill Sans MT" w:hAnsi="Gill Sans MT" w:cs="Gill Sans MT"/>
        </w:rPr>
        <w:t>. Ranging from pre-written tweets</w:t>
      </w:r>
      <w:r w:rsidR="002C50DE">
        <w:rPr>
          <w:rFonts w:ascii="Gill Sans MT" w:hAnsi="Gill Sans MT" w:cs="Gill Sans MT"/>
        </w:rPr>
        <w:t>,</w:t>
      </w:r>
      <w:r w:rsidRPr="004633C4">
        <w:rPr>
          <w:rFonts w:ascii="Gill Sans MT" w:hAnsi="Gill Sans MT" w:cs="Gill Sans MT"/>
        </w:rPr>
        <w:t xml:space="preserve"> promoting the event</w:t>
      </w:r>
      <w:r w:rsidR="002C50DE">
        <w:rPr>
          <w:rFonts w:ascii="Gill Sans MT" w:hAnsi="Gill Sans MT" w:cs="Gill Sans MT"/>
        </w:rPr>
        <w:t>,</w:t>
      </w:r>
      <w:r w:rsidRPr="004633C4">
        <w:rPr>
          <w:rFonts w:ascii="Gill Sans MT" w:hAnsi="Gill Sans MT" w:cs="Gill Sans MT"/>
        </w:rPr>
        <w:t xml:space="preserve"> </w:t>
      </w:r>
      <w:r w:rsidR="00E62256">
        <w:rPr>
          <w:rFonts w:ascii="Gill Sans MT" w:hAnsi="Gill Sans MT" w:cs="Gill Sans MT"/>
        </w:rPr>
        <w:t>through</w:t>
      </w:r>
      <w:r w:rsidRPr="004633C4">
        <w:rPr>
          <w:rFonts w:ascii="Gill Sans MT" w:hAnsi="Gill Sans MT" w:cs="Gill Sans MT"/>
        </w:rPr>
        <w:t xml:space="preserve"> </w:t>
      </w:r>
      <w:r w:rsidR="002C50DE">
        <w:rPr>
          <w:rFonts w:ascii="Gill Sans MT" w:hAnsi="Gill Sans MT" w:cs="Gill Sans MT"/>
        </w:rPr>
        <w:t xml:space="preserve">to </w:t>
      </w:r>
      <w:r w:rsidRPr="004633C4">
        <w:rPr>
          <w:rFonts w:ascii="Gill Sans MT" w:hAnsi="Gill Sans MT" w:cs="Gill Sans MT"/>
        </w:rPr>
        <w:t>videos and Facebook graphics</w:t>
      </w:r>
      <w:r w:rsidR="002C50DE">
        <w:rPr>
          <w:rFonts w:ascii="Gill Sans MT" w:hAnsi="Gill Sans MT" w:cs="Gill Sans MT"/>
        </w:rPr>
        <w:t>.</w:t>
      </w:r>
      <w:r w:rsidRPr="004633C4">
        <w:rPr>
          <w:rFonts w:ascii="Gill Sans MT" w:hAnsi="Gill Sans MT" w:cs="Gill Sans MT"/>
        </w:rPr>
        <w:t xml:space="preserve"> </w:t>
      </w:r>
      <w:r w:rsidR="002C50DE">
        <w:rPr>
          <w:rFonts w:ascii="Gill Sans MT" w:hAnsi="Gill Sans MT" w:cs="Gill Sans MT"/>
        </w:rPr>
        <w:t>Y</w:t>
      </w:r>
      <w:r w:rsidRPr="004633C4">
        <w:rPr>
          <w:rFonts w:ascii="Gill Sans MT" w:hAnsi="Gill Sans MT" w:cs="Gill Sans MT"/>
        </w:rPr>
        <w:t>ou will find all you need to raise awareness through your own channels in your own way.</w:t>
      </w:r>
    </w:p>
    <w:p w:rsidR="00590312" w:rsidRPr="009A2C05" w:rsidRDefault="00590312" w:rsidP="00590312">
      <w:pPr>
        <w:spacing w:after="0" w:line="240" w:lineRule="auto"/>
        <w:rPr>
          <w:rFonts w:ascii="Gill Sans MT" w:hAnsi="Gill Sans MT" w:cs="Gill Sans MT"/>
        </w:rPr>
      </w:pPr>
    </w:p>
    <w:p w:rsidR="00E85D9B" w:rsidRDefault="0049722B" w:rsidP="00590312">
      <w:pPr>
        <w:spacing w:after="0" w:line="240" w:lineRule="auto"/>
        <w:rPr>
          <w:rFonts w:ascii="Gill Sans MT" w:hAnsi="Gill Sans MT" w:cs="Gill Sans MT"/>
          <w:b/>
          <w:bCs/>
        </w:rPr>
      </w:pPr>
      <w:r>
        <w:rPr>
          <w:rFonts w:ascii="Gill Sans MT" w:hAnsi="Gill Sans MT" w:cs="Gill Sans MT"/>
          <w:b/>
          <w:bCs/>
        </w:rPr>
        <w:t>You Can Be A #GapCloser</w:t>
      </w:r>
    </w:p>
    <w:p w:rsidR="0049722B" w:rsidRDefault="0049722B" w:rsidP="00590312">
      <w:pPr>
        <w:spacing w:after="0" w:line="240" w:lineRule="auto"/>
        <w:rPr>
          <w:rFonts w:ascii="Gill Sans MT" w:hAnsi="Gill Sans MT"/>
        </w:rPr>
      </w:pPr>
    </w:p>
    <w:p w:rsidR="001F06C4" w:rsidRDefault="001F06C4" w:rsidP="001F06C4">
      <w:pPr>
        <w:spacing w:after="0" w:line="240" w:lineRule="auto"/>
        <w:rPr>
          <w:rFonts w:ascii="Gill Sans MT" w:hAnsi="Gill Sans MT" w:cs="Gill Sans MT"/>
          <w:b/>
          <w:bCs/>
        </w:rPr>
      </w:pPr>
      <w:r w:rsidRPr="009159E8">
        <w:rPr>
          <w:rFonts w:ascii="Gill Sans MT" w:hAnsi="Gill Sans MT" w:cs="Gill Sans MT"/>
          <w:b/>
          <w:bCs/>
        </w:rPr>
        <w:t>Key hashtags and handles</w:t>
      </w:r>
    </w:p>
    <w:p w:rsidR="001F06C4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  <w:sectPr w:rsidR="001F06C4" w:rsidSect="00E6379C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F06C4" w:rsidRPr="009159E8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 w:rsidRPr="009159E8">
        <w:rPr>
          <w:rFonts w:ascii="Gill Sans MT" w:hAnsi="Gill Sans MT" w:cs="Gill Sans MT"/>
        </w:rPr>
        <w:lastRenderedPageBreak/>
        <w:t>#</w:t>
      </w:r>
      <w:r>
        <w:rPr>
          <w:rFonts w:ascii="Gill Sans MT" w:hAnsi="Gill Sans MT" w:cs="Gill Sans MT"/>
        </w:rPr>
        <w:t>ClosetheGap</w:t>
      </w:r>
    </w:p>
    <w:p w:rsidR="001F06C4" w:rsidRPr="009159E8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 w:rsidRPr="009159E8">
        <w:rPr>
          <w:rFonts w:ascii="Gill Sans MT" w:hAnsi="Gill Sans MT" w:cs="Gill Sans MT"/>
        </w:rPr>
        <w:t>#</w:t>
      </w:r>
      <w:r>
        <w:rPr>
          <w:rFonts w:ascii="Gill Sans MT" w:hAnsi="Gill Sans MT" w:cs="Gill Sans MT"/>
        </w:rPr>
        <w:t>GapCloser</w:t>
      </w:r>
    </w:p>
    <w:p w:rsidR="001F06C4" w:rsidRPr="009159E8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 w:rsidRPr="009159E8">
        <w:rPr>
          <w:rFonts w:ascii="Gill Sans MT" w:hAnsi="Gill Sans MT" w:cs="Gill Sans MT"/>
        </w:rPr>
        <w:t>#WorldVision</w:t>
      </w:r>
    </w:p>
    <w:p w:rsidR="001F06C4" w:rsidRPr="009159E8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 w:rsidRPr="009159E8">
        <w:rPr>
          <w:rFonts w:ascii="Gill Sans MT" w:hAnsi="Gill Sans MT" w:cs="Gill Sans MT"/>
        </w:rPr>
        <w:lastRenderedPageBreak/>
        <w:t>@Childhealthnow</w:t>
      </w:r>
    </w:p>
    <w:p w:rsidR="001F06C4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 w:rsidRPr="009159E8">
        <w:rPr>
          <w:rFonts w:ascii="Gill Sans MT" w:hAnsi="Gill Sans MT" w:cs="Gill Sans MT"/>
        </w:rPr>
        <w:t>@WorldVision</w:t>
      </w:r>
    </w:p>
    <w:p w:rsidR="001F06C4" w:rsidRPr="009159E8" w:rsidRDefault="001F06C4" w:rsidP="001F06C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@WorldVisionUN</w:t>
      </w:r>
    </w:p>
    <w:p w:rsidR="001F06C4" w:rsidRDefault="001F06C4" w:rsidP="00590312">
      <w:pPr>
        <w:spacing w:after="0" w:line="240" w:lineRule="auto"/>
        <w:rPr>
          <w:rFonts w:ascii="Gill Sans MT" w:hAnsi="Gill Sans MT" w:cs="Gill Sans MT"/>
          <w:b/>
          <w:bCs/>
        </w:rPr>
        <w:sectPr w:rsidR="001F06C4" w:rsidSect="001F06C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1F06C4" w:rsidRDefault="001F06C4" w:rsidP="00590312">
      <w:pPr>
        <w:spacing w:after="0" w:line="240" w:lineRule="auto"/>
        <w:rPr>
          <w:rFonts w:ascii="Gill Sans MT" w:hAnsi="Gill Sans MT" w:cs="Gill Sans MT"/>
          <w:b/>
          <w:bCs/>
        </w:rPr>
      </w:pPr>
    </w:p>
    <w:p w:rsidR="00435B71" w:rsidRDefault="00435B71" w:rsidP="00590312">
      <w:pPr>
        <w:spacing w:after="0" w:line="240" w:lineRule="auto"/>
        <w:rPr>
          <w:rFonts w:ascii="Gill Sans MT" w:hAnsi="Gill Sans MT" w:cs="Gill Sans MT"/>
          <w:b/>
          <w:bCs/>
        </w:rPr>
      </w:pPr>
      <w:r>
        <w:rPr>
          <w:rFonts w:ascii="Gill Sans MT" w:hAnsi="Gill Sans MT" w:cs="Gill Sans MT"/>
          <w:b/>
          <w:bCs/>
        </w:rPr>
        <w:t>Videos available</w:t>
      </w:r>
    </w:p>
    <w:p w:rsidR="001F06C4" w:rsidRDefault="001F06C4" w:rsidP="00590312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Pied Piper animation to child health – will be delivered with the ‘Stories and facts pack’ on 24</w:t>
      </w:r>
      <w:r w:rsidRPr="001F06C4">
        <w:rPr>
          <w:rFonts w:ascii="Gill Sans MT" w:hAnsi="Gill Sans MT" w:cs="Gill Sans MT"/>
          <w:vertAlign w:val="superscript"/>
        </w:rPr>
        <w:t>th</w:t>
      </w:r>
      <w:r>
        <w:rPr>
          <w:rFonts w:ascii="Gill Sans MT" w:hAnsi="Gill Sans MT" w:cs="Gill Sans MT"/>
        </w:rPr>
        <w:t xml:space="preserve"> July</w:t>
      </w:r>
    </w:p>
    <w:p w:rsidR="00435B71" w:rsidRDefault="00435B71" w:rsidP="00590312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‘Join Hands so that All Children Can Survive 5’: </w:t>
      </w:r>
      <w:hyperlink r:id="rId9" w:history="1">
        <w:r w:rsidRPr="008A0D4C">
          <w:rPr>
            <w:rStyle w:val="Hyperlink"/>
            <w:rFonts w:ascii="Gill Sans MT" w:hAnsi="Gill Sans MT" w:cs="Gill Sans MT"/>
          </w:rPr>
          <w:t>http://www.youtube.com/watch?v=AmUxwh7YlY0</w:t>
        </w:r>
      </w:hyperlink>
    </w:p>
    <w:p w:rsidR="00590312" w:rsidRDefault="00435B71" w:rsidP="00590312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‘First 1000 Days’: </w:t>
      </w:r>
      <w:hyperlink r:id="rId10" w:history="1">
        <w:r w:rsidRPr="00435B71">
          <w:rPr>
            <w:rStyle w:val="Hyperlink"/>
            <w:rFonts w:ascii="Gill Sans MT" w:hAnsi="Gill Sans MT" w:cs="Gill Sans MT"/>
          </w:rPr>
          <w:t>http://www.youtube.com/watch?v=J3IQOb3Aw0M</w:t>
        </w:r>
      </w:hyperlink>
    </w:p>
    <w:p w:rsidR="00590312" w:rsidRDefault="00590312" w:rsidP="00590312">
      <w:pPr>
        <w:pStyle w:val="ListParagraph"/>
        <w:spacing w:after="0" w:line="240" w:lineRule="auto"/>
        <w:rPr>
          <w:rFonts w:ascii="Gill Sans MT" w:hAnsi="Gill Sans MT" w:cs="Gill Sans MT"/>
        </w:rPr>
      </w:pPr>
    </w:p>
    <w:p w:rsidR="001F06C4" w:rsidRDefault="001F06C4">
      <w:pPr>
        <w:spacing w:after="0" w:line="240" w:lineRule="auto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br w:type="page"/>
      </w:r>
    </w:p>
    <w:p w:rsidR="00590312" w:rsidRPr="001F06C4" w:rsidRDefault="00590312" w:rsidP="001F06C4">
      <w:pPr>
        <w:spacing w:after="0" w:line="240" w:lineRule="auto"/>
        <w:rPr>
          <w:rFonts w:ascii="Gill Sans MT" w:hAnsi="Gill Sans MT" w:cs="Gill Sans MT"/>
        </w:rPr>
      </w:pPr>
    </w:p>
    <w:tbl>
      <w:tblPr>
        <w:tblW w:w="0" w:type="auto"/>
        <w:tblInd w:w="-106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739"/>
        <w:gridCol w:w="12942"/>
      </w:tblGrid>
      <w:tr w:rsidR="00E85D9B" w:rsidRPr="00B00B85" w:rsidTr="001F06C4">
        <w:tc>
          <w:tcPr>
            <w:tcW w:w="13681" w:type="dxa"/>
            <w:gridSpan w:val="2"/>
            <w:tcBorders>
              <w:top w:val="nil"/>
              <w:bottom w:val="single" w:sz="8" w:space="0" w:color="F79646"/>
            </w:tcBorders>
          </w:tcPr>
          <w:p w:rsidR="00E85D9B" w:rsidRPr="00B00B85" w:rsidRDefault="00B76E00" w:rsidP="00B76E00">
            <w:pPr>
              <w:spacing w:after="0" w:line="240" w:lineRule="auto"/>
              <w:rPr>
                <w:rFonts w:ascii="Gill Sans MT" w:hAnsi="Gill Sans MT" w:cs="Gill Sans MT"/>
                <w:b/>
                <w:bCs/>
                <w:color w:val="000000"/>
              </w:rPr>
            </w:pPr>
            <w:r w:rsidRPr="00B00B85">
              <w:rPr>
                <w:rFonts w:ascii="Gill Sans MT" w:hAnsi="Gill Sans MT" w:cs="Gill Sans MT"/>
                <w:b/>
                <w:bCs/>
                <w:color w:val="000000"/>
              </w:rPr>
              <w:t>Content to P</w:t>
            </w:r>
            <w:r w:rsidR="00E85D9B" w:rsidRPr="00B00B85">
              <w:rPr>
                <w:rFonts w:ascii="Gill Sans MT" w:hAnsi="Gill Sans MT" w:cs="Gill Sans MT"/>
                <w:b/>
                <w:bCs/>
                <w:color w:val="000000"/>
              </w:rPr>
              <w:t xml:space="preserve">romote </w:t>
            </w:r>
            <w:r w:rsidRPr="00B00B85">
              <w:rPr>
                <w:rFonts w:ascii="Gill Sans MT" w:hAnsi="Gill Sans MT" w:cs="Gill Sans MT"/>
                <w:b/>
                <w:bCs/>
                <w:color w:val="000000"/>
              </w:rPr>
              <w:t xml:space="preserve">the #ClosetheGap Mobilisation: </w:t>
            </w:r>
          </w:p>
          <w:p w:rsidR="00CB0A24" w:rsidRPr="00B00B85" w:rsidRDefault="00CB0A24" w:rsidP="00B76E00">
            <w:pPr>
              <w:spacing w:after="0" w:line="240" w:lineRule="auto"/>
              <w:rPr>
                <w:rFonts w:ascii="Gill Sans MT" w:hAnsi="Gill Sans MT" w:cs="Gill Sans MT"/>
                <w:b/>
                <w:bCs/>
                <w:color w:val="000000"/>
              </w:rPr>
            </w:pPr>
          </w:p>
        </w:tc>
      </w:tr>
      <w:tr w:rsidR="00CB0A24" w:rsidRPr="00B00B85" w:rsidTr="001F06C4">
        <w:tc>
          <w:tcPr>
            <w:tcW w:w="739" w:type="dxa"/>
            <w:vMerge w:val="restart"/>
            <w:shd w:val="clear" w:color="auto" w:fill="FDE4D0"/>
            <w:textDirection w:val="btLr"/>
          </w:tcPr>
          <w:p w:rsidR="00CB0A24" w:rsidRPr="00B00B85" w:rsidRDefault="00156E69" w:rsidP="0095341C">
            <w:pPr>
              <w:ind w:left="113" w:right="113"/>
              <w:jc w:val="center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Twitter</w:t>
            </w:r>
          </w:p>
        </w:tc>
        <w:tc>
          <w:tcPr>
            <w:tcW w:w="12942" w:type="dxa"/>
            <w:shd w:val="clear" w:color="auto" w:fill="FDE4D0"/>
          </w:tcPr>
          <w:p w:rsidR="00BE2400" w:rsidRPr="00B00B85" w:rsidRDefault="00BE2400" w:rsidP="00263C28">
            <w:pPr>
              <w:rPr>
                <w:rFonts w:ascii="Gill Sans MT" w:hAnsi="Gill Sans MT" w:cs="Helv"/>
                <w:color w:val="000000"/>
                <w:lang w:eastAsia="en-GB"/>
              </w:rPr>
            </w:pPr>
            <w:r w:rsidRPr="00B00B85">
              <w:rPr>
                <w:rFonts w:ascii="Gill Sans MT" w:hAnsi="Gill Sans MT"/>
              </w:rPr>
              <w:t xml:space="preserve">On 4-10 September–call world leaders to </w:t>
            </w:r>
            <w:hyperlink r:id="rId11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 on poverty so that all children can Survive 5 </w:t>
            </w:r>
            <w:hyperlink r:id="rId12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  <w:r w:rsidRPr="00B00B85">
              <w:rPr>
                <w:rFonts w:ascii="Gill Sans MT" w:hAnsi="Gill Sans MT"/>
              </w:rPr>
              <w:t> </w:t>
            </w:r>
          </w:p>
        </w:tc>
      </w:tr>
      <w:tr w:rsidR="00CB0A24" w:rsidRPr="00B00B85" w:rsidTr="001F06C4">
        <w:tc>
          <w:tcPr>
            <w:tcW w:w="739" w:type="dxa"/>
            <w:vMerge/>
          </w:tcPr>
          <w:p w:rsidR="00CB0A24" w:rsidRPr="00B00B85" w:rsidRDefault="00CB0A24" w:rsidP="00BC004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</w:tcPr>
          <w:p w:rsidR="00CB0A24" w:rsidRPr="00B00B85" w:rsidRDefault="00BE2400" w:rsidP="008B4B2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4-10th September-it’s time to </w:t>
            </w:r>
            <w:hyperlink r:id="rId13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. Show your support so all kids can Survive 5 </w:t>
            </w:r>
            <w:hyperlink r:id="rId14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CB0A24" w:rsidRPr="00B00B85" w:rsidTr="001F06C4">
        <w:tc>
          <w:tcPr>
            <w:tcW w:w="739" w:type="dxa"/>
            <w:vMerge/>
            <w:shd w:val="clear" w:color="auto" w:fill="FDE4D0"/>
          </w:tcPr>
          <w:p w:rsidR="00CB0A24" w:rsidRPr="00B00B85" w:rsidRDefault="00CB0A24" w:rsidP="00BC004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  <w:shd w:val="clear" w:color="auto" w:fill="FDE4D0"/>
          </w:tcPr>
          <w:p w:rsidR="00CB0A24" w:rsidRPr="00B00B85" w:rsidRDefault="00BE2400" w:rsidP="00626EDF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5.2million children will survive5 this year because of the progress towards the 2015 MDGs. Let’s finish the job: </w:t>
            </w:r>
            <w:hyperlink r:id="rId15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CB0A24" w:rsidRPr="00B00B85" w:rsidTr="001F06C4">
        <w:tc>
          <w:tcPr>
            <w:tcW w:w="739" w:type="dxa"/>
            <w:vMerge/>
          </w:tcPr>
          <w:p w:rsidR="00CB0A24" w:rsidRPr="00B00B85" w:rsidRDefault="00CB0A24" w:rsidP="00BC004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</w:tcPr>
          <w:p w:rsidR="00CB0A24" w:rsidRPr="00B00B85" w:rsidRDefault="00BE2400" w:rsidP="008B4B2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With 2 years left until MDG deadline, it’s time to call leaders to </w:t>
            </w:r>
            <w:hyperlink r:id="rId16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> on poverty 2 tackle child mortality:</w:t>
            </w:r>
            <w:hyperlink r:id="rId17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CB0A24" w:rsidRPr="00B00B85" w:rsidTr="001F06C4">
        <w:tc>
          <w:tcPr>
            <w:tcW w:w="739" w:type="dxa"/>
            <w:vMerge w:val="restart"/>
            <w:shd w:val="clear" w:color="auto" w:fill="FDE4D0"/>
            <w:textDirection w:val="btLr"/>
          </w:tcPr>
          <w:p w:rsidR="00CB0A24" w:rsidRPr="00B00B85" w:rsidRDefault="00156E69" w:rsidP="0095341C">
            <w:pPr>
              <w:ind w:left="113" w:right="113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Facebook</w:t>
            </w:r>
          </w:p>
        </w:tc>
        <w:tc>
          <w:tcPr>
            <w:tcW w:w="12942" w:type="dxa"/>
            <w:shd w:val="clear" w:color="auto" w:fill="FDE4D0"/>
          </w:tcPr>
          <w:p w:rsidR="00CB0A24" w:rsidRPr="00B00B85" w:rsidRDefault="00BE2400" w:rsidP="008B4B2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On 4-10 September we’re making a noise about child survival – let’s </w:t>
            </w:r>
            <w:hyperlink r:id="rId18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 to help children survive 5 </w:t>
            </w:r>
            <w:hyperlink r:id="rId19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CB0A24" w:rsidRPr="00B00B85" w:rsidTr="001F06C4">
        <w:trPr>
          <w:trHeight w:val="80"/>
        </w:trPr>
        <w:tc>
          <w:tcPr>
            <w:tcW w:w="739" w:type="dxa"/>
            <w:vMerge/>
          </w:tcPr>
          <w:p w:rsidR="00CB0A24" w:rsidRPr="00B00B85" w:rsidRDefault="00CB0A24" w:rsidP="00BC004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</w:tcPr>
          <w:p w:rsidR="00CB0A24" w:rsidRPr="00B00B85" w:rsidRDefault="00156E69" w:rsidP="00626EDF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 w:cs="Gill Sans MT"/>
              </w:rPr>
              <w:t xml:space="preserve">Since the MDGs were set in 2000, we’ve seen some great progress – this year 5.2 million children will survive 5 that would not have done thirteen years ago. But with 2 years left to the MDG 2015 deadline, there is still work to do. Help us make a noise on 4-10 September to call leaders to finish the job to meet the 2015 MDGs. We’re so close. It’s time to Close the Gap. </w:t>
            </w:r>
            <w:hyperlink r:id="rId20" w:history="1">
              <w:r w:rsidR="00BE2400"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CB0A24" w:rsidRPr="00B00B85" w:rsidTr="001F06C4">
        <w:tc>
          <w:tcPr>
            <w:tcW w:w="739" w:type="dxa"/>
            <w:vMerge/>
            <w:tcBorders>
              <w:bottom w:val="single" w:sz="8" w:space="0" w:color="F79646"/>
            </w:tcBorders>
            <w:shd w:val="clear" w:color="auto" w:fill="FDE4D0"/>
          </w:tcPr>
          <w:p w:rsidR="00CB0A24" w:rsidRPr="00B00B85" w:rsidRDefault="00CB0A24" w:rsidP="00BC004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  <w:tcBorders>
              <w:bottom w:val="single" w:sz="8" w:space="0" w:color="F79646"/>
            </w:tcBorders>
            <w:shd w:val="clear" w:color="auto" w:fill="FDE4D0"/>
          </w:tcPr>
          <w:p w:rsidR="00CB0A24" w:rsidRPr="00B00B85" w:rsidRDefault="00156E69" w:rsidP="002577B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Through a massive joint effort by governments, the UN, development organisations and others, we have now closed the gap to less than 7 million child deaths each year. But that is still 7 million too many.  It is essential to Close the Gap on global poverty and leave no child behind. Show your support during 4-10 September. Help us Close the Gap. </w:t>
            </w:r>
            <w:hyperlink r:id="rId21" w:history="1">
              <w:r w:rsidR="00BE2400"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c>
          <w:tcPr>
            <w:tcW w:w="13681" w:type="dxa"/>
            <w:gridSpan w:val="2"/>
            <w:tcBorders>
              <w:top w:val="nil"/>
              <w:bottom w:val="single" w:sz="8" w:space="0" w:color="F79646"/>
            </w:tcBorders>
          </w:tcPr>
          <w:p w:rsidR="00CB0B87" w:rsidRPr="00B00B85" w:rsidRDefault="00CB0B87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  <w:p w:rsidR="00E85D9B" w:rsidRPr="00B00B85" w:rsidRDefault="00156E69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Content to Promote the Campaign Action:</w:t>
            </w:r>
          </w:p>
        </w:tc>
      </w:tr>
      <w:tr w:rsidR="00E85D9B" w:rsidRPr="00B00B85" w:rsidTr="001F06C4">
        <w:tc>
          <w:tcPr>
            <w:tcW w:w="739" w:type="dxa"/>
            <w:vMerge w:val="restart"/>
            <w:shd w:val="clear" w:color="auto" w:fill="FDE4D0"/>
            <w:textDirection w:val="btLr"/>
          </w:tcPr>
          <w:p w:rsidR="00E85D9B" w:rsidRPr="00B00B85" w:rsidRDefault="00156E69" w:rsidP="0095341C">
            <w:pPr>
              <w:ind w:left="113" w:right="113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Twitter</w:t>
            </w:r>
          </w:p>
        </w:tc>
        <w:tc>
          <w:tcPr>
            <w:tcW w:w="12942" w:type="dxa"/>
            <w:shd w:val="clear" w:color="auto" w:fill="FDE4D0"/>
          </w:tcPr>
          <w:p w:rsidR="00E85D9B" w:rsidRPr="00B00B85" w:rsidRDefault="00BE2400" w:rsidP="009D6496">
            <w:pPr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/>
              </w:rPr>
              <w:t xml:space="preserve">You can be a </w:t>
            </w:r>
            <w:hyperlink r:id="rId22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GapCloser</w:t>
              </w:r>
            </w:hyperlink>
            <w:r w:rsidRPr="00B00B85">
              <w:rPr>
                <w:rFonts w:ascii="Gill Sans MT" w:hAnsi="Gill Sans MT"/>
              </w:rPr>
              <w:t xml:space="preserve"> 2 end preventable child deaths. Take our new campaign action to </w:t>
            </w:r>
            <w:hyperlink r:id="rId23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: </w:t>
            </w:r>
            <w:hyperlink r:id="rId24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c>
          <w:tcPr>
            <w:tcW w:w="739" w:type="dxa"/>
            <w:vMerge/>
          </w:tcPr>
          <w:p w:rsidR="00E85D9B" w:rsidRPr="00B00B85" w:rsidRDefault="00E85D9B" w:rsidP="00A31DD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</w:tcPr>
          <w:p w:rsidR="00E85D9B" w:rsidRPr="00B00B85" w:rsidRDefault="00BE2400" w:rsidP="009F6285">
            <w:pPr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/>
              </w:rPr>
              <w:t xml:space="preserve">Take action and help finish the job to meet the 2015 MDGs! Let’s </w:t>
            </w:r>
            <w:hyperlink r:id="rId25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: </w:t>
            </w:r>
            <w:hyperlink r:id="rId26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rPr>
          <w:trHeight w:val="580"/>
        </w:trPr>
        <w:tc>
          <w:tcPr>
            <w:tcW w:w="739" w:type="dxa"/>
            <w:vMerge/>
            <w:shd w:val="clear" w:color="auto" w:fill="FDE4D0"/>
          </w:tcPr>
          <w:p w:rsidR="00E85D9B" w:rsidRPr="00B00B85" w:rsidRDefault="00E85D9B" w:rsidP="00A31DD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  <w:shd w:val="clear" w:color="auto" w:fill="FDE4D0"/>
          </w:tcPr>
          <w:p w:rsidR="00E85D9B" w:rsidRPr="00B00B85" w:rsidRDefault="00BE2400" w:rsidP="009F6285">
            <w:pPr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/>
              </w:rPr>
              <w:t xml:space="preserve">Every 24 hrs 19,000 children under 5 die due 2 preventable causes like diarrhoea. Join our campaign to take action: </w:t>
            </w:r>
            <w:hyperlink r:id="rId27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rPr>
          <w:trHeight w:val="580"/>
        </w:trPr>
        <w:tc>
          <w:tcPr>
            <w:tcW w:w="739" w:type="dxa"/>
            <w:vMerge w:val="restart"/>
            <w:textDirection w:val="btLr"/>
          </w:tcPr>
          <w:p w:rsidR="00E85D9B" w:rsidRPr="00B00B85" w:rsidRDefault="00156E69" w:rsidP="0095341C">
            <w:pPr>
              <w:ind w:left="113" w:right="113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Facebook</w:t>
            </w:r>
          </w:p>
        </w:tc>
        <w:tc>
          <w:tcPr>
            <w:tcW w:w="12942" w:type="dxa"/>
          </w:tcPr>
          <w:p w:rsidR="00E85D9B" w:rsidRPr="00B00B85" w:rsidRDefault="00BE2400" w:rsidP="002577B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Let’s end under 5 preventable child deaths. Take our new campaign action to </w:t>
            </w:r>
            <w:hyperlink r:id="rId28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 on global poverty: </w:t>
            </w:r>
            <w:hyperlink r:id="rId29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rPr>
          <w:trHeight w:val="580"/>
        </w:trPr>
        <w:tc>
          <w:tcPr>
            <w:tcW w:w="739" w:type="dxa"/>
            <w:vMerge/>
            <w:shd w:val="clear" w:color="auto" w:fill="FDE4D0"/>
          </w:tcPr>
          <w:p w:rsidR="00E85D9B" w:rsidRPr="00B00B85" w:rsidRDefault="00E85D9B" w:rsidP="00A31DD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  <w:shd w:val="clear" w:color="auto" w:fill="FDE4D0"/>
          </w:tcPr>
          <w:p w:rsidR="00E85D9B" w:rsidRPr="00B00B85" w:rsidRDefault="00BE2400" w:rsidP="00A846CE">
            <w:pPr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/>
              </w:rPr>
              <w:t xml:space="preserve">The MDGs are the most successful anti-poverty push in history. Let's push 2 meet the 2015 deadline to end preventable child deaths: </w:t>
            </w:r>
            <w:hyperlink r:id="rId30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  <w:r w:rsidRPr="00B00B85">
              <w:rPr>
                <w:rFonts w:ascii="Gill Sans MT" w:hAnsi="Gill Sans MT"/>
              </w:rPr>
              <w:t> </w:t>
            </w:r>
            <w:hyperlink r:id="rId31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</w:p>
        </w:tc>
      </w:tr>
      <w:tr w:rsidR="00E85D9B" w:rsidRPr="00B00B85" w:rsidTr="001F06C4">
        <w:trPr>
          <w:trHeight w:val="580"/>
        </w:trPr>
        <w:tc>
          <w:tcPr>
            <w:tcW w:w="739" w:type="dxa"/>
            <w:vMerge/>
            <w:tcBorders>
              <w:bottom w:val="single" w:sz="8" w:space="0" w:color="F79646"/>
            </w:tcBorders>
          </w:tcPr>
          <w:p w:rsidR="00E85D9B" w:rsidRPr="00B00B85" w:rsidRDefault="00E85D9B" w:rsidP="00A31DD1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42" w:type="dxa"/>
            <w:tcBorders>
              <w:bottom w:val="single" w:sz="8" w:space="0" w:color="F79646"/>
            </w:tcBorders>
          </w:tcPr>
          <w:p w:rsidR="00E85D9B" w:rsidRPr="00B00B85" w:rsidRDefault="00BE2400" w:rsidP="00CB0A24">
            <w:pPr>
              <w:rPr>
                <w:rFonts w:ascii="Gill Sans MT" w:hAnsi="Gill Sans MT" w:cs="Gill Sans MT"/>
                <w:b/>
                <w:bCs/>
                <w:i/>
              </w:rPr>
            </w:pPr>
            <w:r w:rsidRPr="00B00B85">
              <w:rPr>
                <w:rFonts w:ascii="Gill Sans MT" w:hAnsi="Gill Sans MT"/>
                <w:i/>
              </w:rPr>
              <w:t>You can be a ‘GapCloser’ to end preventable child deaths. Find out how you can help – take our new campaign action to Close the Gap on glob</w:t>
            </w:r>
            <w:r w:rsidRPr="00B00B85">
              <w:rPr>
                <w:rStyle w:val="Emphasis"/>
                <w:rFonts w:ascii="Gill Sans MT" w:hAnsi="Gill Sans MT"/>
                <w:i w:val="0"/>
              </w:rPr>
              <w:t>al poverty to end preventable child deaths: </w:t>
            </w:r>
            <w:hyperlink r:id="rId32" w:history="1">
              <w:r w:rsidRPr="00B00B85">
                <w:rPr>
                  <w:rStyle w:val="Emphasis"/>
                  <w:rFonts w:ascii="Gill Sans MT" w:hAnsi="Gill Sans MT"/>
                  <w:i w:val="0"/>
                  <w:color w:val="0000FF"/>
                  <w:u w:val="single"/>
                </w:rPr>
                <w:t>http://bit.ly/15f9Q1R</w:t>
              </w:r>
            </w:hyperlink>
          </w:p>
        </w:tc>
      </w:tr>
    </w:tbl>
    <w:p w:rsidR="00E85D9B" w:rsidRPr="00B00B85" w:rsidRDefault="00E85D9B" w:rsidP="009159E8">
      <w:pPr>
        <w:tabs>
          <w:tab w:val="left" w:pos="1676"/>
        </w:tabs>
        <w:rPr>
          <w:rFonts w:ascii="Gill Sans MT" w:hAnsi="Gill Sans MT" w:cs="Gill Sans MT"/>
          <w:b/>
          <w:bCs/>
        </w:rPr>
      </w:pPr>
    </w:p>
    <w:tbl>
      <w:tblPr>
        <w:tblW w:w="0" w:type="auto"/>
        <w:tblInd w:w="-106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724"/>
        <w:gridCol w:w="12957"/>
      </w:tblGrid>
      <w:tr w:rsidR="00E85D9B" w:rsidRPr="00B00B85" w:rsidTr="001F06C4">
        <w:tc>
          <w:tcPr>
            <w:tcW w:w="13681" w:type="dxa"/>
            <w:gridSpan w:val="2"/>
            <w:tcBorders>
              <w:top w:val="nil"/>
              <w:bottom w:val="single" w:sz="8" w:space="0" w:color="F79646"/>
            </w:tcBorders>
          </w:tcPr>
          <w:p w:rsidR="00E85D9B" w:rsidRPr="00B00B85" w:rsidRDefault="00156E69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Other Health &amp; MDG Related Content for Networks:</w:t>
            </w:r>
          </w:p>
        </w:tc>
      </w:tr>
      <w:tr w:rsidR="00E85D9B" w:rsidRPr="00B00B85" w:rsidTr="001F06C4">
        <w:tc>
          <w:tcPr>
            <w:tcW w:w="724" w:type="dxa"/>
            <w:vMerge w:val="restart"/>
            <w:shd w:val="clear" w:color="auto" w:fill="FDE4D0"/>
            <w:textDirection w:val="btLr"/>
          </w:tcPr>
          <w:p w:rsidR="00E85D9B" w:rsidRPr="00B00B85" w:rsidRDefault="00156E69" w:rsidP="0095341C">
            <w:pPr>
              <w:tabs>
                <w:tab w:val="left" w:pos="1676"/>
              </w:tabs>
              <w:ind w:left="113" w:right="113"/>
              <w:jc w:val="center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Twitter</w:t>
            </w:r>
          </w:p>
        </w:tc>
        <w:tc>
          <w:tcPr>
            <w:tcW w:w="12957" w:type="dxa"/>
            <w:shd w:val="clear" w:color="auto" w:fill="FDE4D0"/>
          </w:tcPr>
          <w:p w:rsidR="00E85D9B" w:rsidRPr="00B00B85" w:rsidRDefault="00BE2400" w:rsidP="00DC53A7">
            <w:pPr>
              <w:rPr>
                <w:rStyle w:val="tabletweettext"/>
                <w:rFonts w:ascii="Gill Sans MT" w:hAnsi="Gill Sans MT"/>
              </w:rPr>
            </w:pPr>
            <w:r w:rsidRPr="00B00B85">
              <w:rPr>
                <w:rFonts w:ascii="Gill Sans MT" w:hAnsi="Gill Sans MT"/>
              </w:rPr>
              <w:t xml:space="preserve">Fragile&amp;Conflict-affected states suffer the worst rates of </w:t>
            </w:r>
            <w:hyperlink r:id="rId33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malnutrition</w:t>
              </w:r>
            </w:hyperlink>
            <w:r w:rsidRPr="00B00B85">
              <w:rPr>
                <w:rFonts w:ascii="Gill Sans MT" w:hAnsi="Gill Sans MT"/>
              </w:rPr>
              <w:t xml:space="preserve">. Let's </w:t>
            </w:r>
            <w:hyperlink r:id="rId34" w:history="1">
              <w:r w:rsidRPr="00B00B85">
                <w:rPr>
                  <w:rStyle w:val="Hyperlink"/>
                  <w:rFonts w:ascii="Gill Sans MT" w:hAnsi="Gill Sans MT"/>
                  <w:strike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 xml:space="preserve"> so all kids can Surive5 </w:t>
            </w:r>
            <w:hyperlink r:id="rId35" w:history="1">
              <w:r w:rsidRPr="00B00B85">
                <w:rPr>
                  <w:rStyle w:val="Hyperlink"/>
                  <w:rFonts w:ascii="Gill Sans MT" w:hAnsi="Gill Sans MT"/>
                </w:rPr>
                <w:t>http://bit.ly/15f9Q1R</w:t>
              </w:r>
            </w:hyperlink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E85D9B" w:rsidP="00DC53A7">
            <w:pPr>
              <w:rPr>
                <w:rStyle w:val="tabletweettext"/>
                <w:rFonts w:ascii="Gill Sans MT" w:hAnsi="Gill Sans MT" w:cs="Gill Sans MT"/>
              </w:rPr>
            </w:pPr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DC53A7">
            <w:pPr>
              <w:rPr>
                <w:rStyle w:val="tabletweettext"/>
                <w:rFonts w:ascii="Gill Sans MT" w:hAnsi="Gill Sans MT" w:cs="Gill Sans MT"/>
              </w:rPr>
            </w:pPr>
            <w:r w:rsidRPr="00B00B85">
              <w:rPr>
                <w:rFonts w:ascii="Gill Sans MT" w:hAnsi="Gill Sans MT" w:cs="Times New Roman"/>
              </w:rPr>
              <w:t>More than 100 million children under age 5 are still undernourished and underweight. Let’s #ClosetheGap to bring down child mortality.</w:t>
            </w:r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156E69" w:rsidP="00DC53A7">
            <w:pPr>
              <w:rPr>
                <w:rStyle w:val="tabletweettext"/>
                <w:rFonts w:ascii="Gill Sans MT" w:hAnsi="Gill Sans MT"/>
              </w:rPr>
            </w:pPr>
            <w:r w:rsidRPr="00B00B85">
              <w:rPr>
                <w:rFonts w:ascii="Gill Sans MT" w:hAnsi="Gill Sans MT"/>
              </w:rPr>
              <w:t xml:space="preserve">Despite steady gains, 1 in 4 children show signs of stunted growth. Let’s finish the job to meet the 2015 MDG deadline. Let’s </w:t>
            </w:r>
            <w:hyperlink r:id="rId36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ClosetheGap</w:t>
              </w:r>
            </w:hyperlink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5D0F53">
            <w:pPr>
              <w:rPr>
                <w:rStyle w:val="tabletweettext"/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Under 5 child deaths worldwide has dropped from nearly 12 million in 1990 to &lt;7 million in 2011. Let’s finish the job. Let's </w:t>
            </w:r>
            <w:hyperlink r:id="rId37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> </w:t>
            </w:r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156E69" w:rsidP="00DC53A7">
            <w:pPr>
              <w:rPr>
                <w:rStyle w:val="tabletweettext"/>
                <w:rFonts w:ascii="Gill Sans MT" w:hAnsi="Gill Sans MT" w:cs="Times New Roman"/>
              </w:rPr>
            </w:pPr>
            <w:r w:rsidRPr="00B00B85">
              <w:rPr>
                <w:rFonts w:ascii="Gill Sans MT" w:hAnsi="Gill Sans MT" w:cs="Times New Roman"/>
              </w:rPr>
              <w:t>Global reduction in #malnutrition has stalled- undermined by global food, fuel and economic crises but also by #conflict and #unrest</w:t>
            </w:r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5D0F53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>21st Century innovations:itunes, solar shingles&amp; the electric car. What about ending preventable child deaths?</w:t>
            </w:r>
            <w:hyperlink r:id="rId38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Changeispossible</w:t>
              </w:r>
            </w:hyperlink>
            <w:r w:rsidRPr="00B00B85">
              <w:rPr>
                <w:rFonts w:ascii="Gill Sans MT" w:hAnsi="Gill Sans MT"/>
              </w:rPr>
              <w:t> </w:t>
            </w:r>
            <w:hyperlink r:id="rId39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ClosetheGap</w:t>
              </w:r>
            </w:hyperlink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156E69" w:rsidP="005D0F53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 w:cs="Gill Sans MT"/>
              </w:rPr>
              <w:t>Immunisations help combat Pneumonia and Diarrhoea #GapClosers #ClosetheGap</w:t>
            </w:r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724D66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 w:cs="Gill Sans MT"/>
              </w:rPr>
              <w:t xml:space="preserve">Over the past 22 years the number of children dying before age 5 has dropped from 12 million to 7 million #Changeispossible #ClosetheGap </w:t>
            </w:r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156E69" w:rsidP="0096571A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Over the past 22 years we've seen a 42% reduction in number of under 5 child deaths. Let’s finish the job to meet the 2015 MDGs </w:t>
            </w:r>
            <w:hyperlink r:id="rId40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ClosetheGap</w:t>
              </w:r>
            </w:hyperlink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8A21A2">
            <w:pPr>
              <w:rPr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 xml:space="preserve">Governments must not lose sight of the ‘unfinished business’ of the MDGs. Let’s finish the job. </w:t>
            </w:r>
            <w:hyperlink r:id="rId41" w:history="1">
              <w:r w:rsidRPr="00B00B85">
                <w:rPr>
                  <w:rStyle w:val="Hyperlink"/>
                  <w:rFonts w:ascii="Gill Sans MT" w:hAnsi="Gill Sans MT"/>
                  <w:strike/>
                  <w:color w:val="auto"/>
                  <w:u w:val="none"/>
                </w:rPr>
                <w:t>#</w:t>
              </w:r>
              <w:r w:rsidRPr="00B00B85">
                <w:rPr>
                  <w:rStyle w:val="Hyperlink"/>
                  <w:rFonts w:ascii="Gill Sans MT" w:hAnsi="Gill Sans MT"/>
                  <w:color w:val="auto"/>
                  <w:u w:val="none"/>
                </w:rPr>
                <w:t>ClosetheGap</w:t>
              </w:r>
            </w:hyperlink>
            <w:r w:rsidRPr="00B00B85">
              <w:rPr>
                <w:rFonts w:ascii="Gill Sans MT" w:hAnsi="Gill Sans MT"/>
              </w:rPr>
              <w:t> </w:t>
            </w:r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156E69" w:rsidP="008A21A2">
            <w:pPr>
              <w:rPr>
                <w:rFonts w:ascii="Gill Sans MT" w:hAnsi="Gill Sans MT" w:cs="Times New Roman"/>
                <w:b/>
              </w:rPr>
            </w:pPr>
            <w:r w:rsidRPr="00B00B85">
              <w:rPr>
                <w:rFonts w:ascii="Gill Sans MT" w:eastAsia="Times New Roman" w:hAnsi="Gill Sans MT" w:cs="Times New Roman"/>
                <w:lang w:eastAsia="en-GB"/>
              </w:rPr>
              <w:t xml:space="preserve">The </w:t>
            </w:r>
            <w:hyperlink r:id="rId42" w:history="1">
              <w:r w:rsidRPr="00B00B85">
                <w:rPr>
                  <w:rFonts w:ascii="Gill Sans MT" w:eastAsia="Times New Roman" w:hAnsi="Gill Sans MT" w:cs="Times New Roman"/>
                  <w:lang w:eastAsia="en-GB"/>
                </w:rPr>
                <w:t>#MDGs</w:t>
              </w:r>
            </w:hyperlink>
            <w:r w:rsidRPr="00B00B85">
              <w:rPr>
                <w:rFonts w:ascii="Gill Sans MT" w:eastAsia="Times New Roman" w:hAnsi="Gill Sans MT" w:cs="Times New Roman"/>
                <w:lang w:eastAsia="en-GB"/>
              </w:rPr>
              <w:t xml:space="preserve"> have been equity-blind; the poorest and most marginalised children have been overlooked by health-efforts.Let’s #ClosetheGap </w:t>
            </w:r>
          </w:p>
        </w:tc>
      </w:tr>
      <w:tr w:rsidR="00E85D9B" w:rsidRPr="00B00B85" w:rsidTr="001F06C4">
        <w:tc>
          <w:tcPr>
            <w:tcW w:w="724" w:type="dxa"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DC0988">
            <w:pPr>
              <w:rPr>
                <w:rStyle w:val="tabletweettext"/>
                <w:rFonts w:ascii="Gill Sans MT" w:hAnsi="Gill Sans MT" w:cs="Gill Sans MT"/>
              </w:rPr>
            </w:pPr>
            <w:r w:rsidRPr="00B00B85">
              <w:rPr>
                <w:rFonts w:ascii="Gill Sans MT" w:hAnsi="Gill Sans MT"/>
              </w:rPr>
              <w:t>21st century innovations:the hybrid car, Facebook &amp; the iPod. What about ending preventable child deaths?#Changeispossible #Closethegap</w:t>
            </w:r>
          </w:p>
        </w:tc>
      </w:tr>
      <w:tr w:rsidR="00E85D9B" w:rsidRPr="00B00B85" w:rsidTr="001F06C4">
        <w:tc>
          <w:tcPr>
            <w:tcW w:w="724" w:type="dxa"/>
            <w:vMerge w:val="restart"/>
            <w:textDirection w:val="btLr"/>
          </w:tcPr>
          <w:p w:rsidR="00E85D9B" w:rsidRPr="00B00B85" w:rsidRDefault="00156E69" w:rsidP="0095341C">
            <w:pPr>
              <w:tabs>
                <w:tab w:val="left" w:pos="1676"/>
              </w:tabs>
              <w:ind w:left="113" w:right="113"/>
              <w:jc w:val="center"/>
              <w:rPr>
                <w:rFonts w:ascii="Gill Sans MT" w:hAnsi="Gill Sans MT" w:cs="Gill Sans MT"/>
                <w:b/>
                <w:bCs/>
              </w:rPr>
            </w:pPr>
            <w:r w:rsidRPr="00B00B85">
              <w:rPr>
                <w:rFonts w:ascii="Gill Sans MT" w:hAnsi="Gill Sans MT" w:cs="Gill Sans MT"/>
                <w:b/>
                <w:bCs/>
              </w:rPr>
              <w:t>Facebook</w:t>
            </w:r>
          </w:p>
        </w:tc>
        <w:tc>
          <w:tcPr>
            <w:tcW w:w="12957" w:type="dxa"/>
          </w:tcPr>
          <w:p w:rsidR="00E85D9B" w:rsidRPr="00B00B85" w:rsidRDefault="00156E69" w:rsidP="00724D66">
            <w:pPr>
              <w:rPr>
                <w:rStyle w:val="tabletweettext"/>
                <w:rFonts w:ascii="Gill Sans MT" w:hAnsi="Gill Sans MT" w:cs="Times New Roman"/>
              </w:rPr>
            </w:pPr>
            <w:r w:rsidRPr="00B00B85">
              <w:rPr>
                <w:rFonts w:ascii="Gill Sans MT" w:hAnsi="Gill Sans MT" w:cs="Times New Roman"/>
              </w:rPr>
              <w:t xml:space="preserve">The UNGA is a critical moment in the process towards 2015 MDGs. Lets raise our voices to show leaders that we must not lose sight of the ‘unfinished business’ of the MDGs. </w:t>
            </w:r>
          </w:p>
        </w:tc>
      </w:tr>
      <w:tr w:rsidR="00E85D9B" w:rsidRPr="00B00B85" w:rsidTr="001F06C4">
        <w:tc>
          <w:tcPr>
            <w:tcW w:w="724" w:type="dxa"/>
            <w:vMerge/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shd w:val="clear" w:color="auto" w:fill="FDE4D0"/>
          </w:tcPr>
          <w:p w:rsidR="00E85D9B" w:rsidRPr="00B00B85" w:rsidRDefault="00156E69" w:rsidP="0096571A">
            <w:pPr>
              <w:rPr>
                <w:rStyle w:val="tabletweettext"/>
                <w:rFonts w:ascii="Gill Sans MT" w:hAnsi="Gill Sans MT" w:cs="Gill Sans MT"/>
              </w:rPr>
            </w:pPr>
            <w:r w:rsidRPr="00B00B85">
              <w:rPr>
                <w:rStyle w:val="tabletweettext"/>
                <w:rFonts w:ascii="Gill Sans MT" w:hAnsi="Gill Sans MT" w:cs="Gill Sans MT"/>
              </w:rPr>
              <w:t xml:space="preserve">Did you know: The number of under-five child deaths worldwide has dropped from nearly 12 million in 1990 to less than 7 million in 2011 – a 42% reduction! So much has been done. But let’s finish the job. Let’s Close the Gap to end preventable child deaths. </w:t>
            </w:r>
          </w:p>
        </w:tc>
      </w:tr>
      <w:tr w:rsidR="00E85D9B" w:rsidRPr="00B00B85" w:rsidTr="001F06C4">
        <w:tc>
          <w:tcPr>
            <w:tcW w:w="724" w:type="dxa"/>
            <w:vMerge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</w:tcPr>
          <w:p w:rsidR="00E85D9B" w:rsidRPr="00B00B85" w:rsidRDefault="00BE2400" w:rsidP="00724D66">
            <w:pPr>
              <w:rPr>
                <w:rFonts w:ascii="Gill Sans MT" w:hAnsi="Gill Sans MT" w:cs="Gill Sans MT"/>
                <w:i/>
              </w:rPr>
            </w:pPr>
            <w:r w:rsidRPr="00B00B85">
              <w:rPr>
                <w:rFonts w:ascii="Gill Sans MT" w:hAnsi="Gill Sans MT"/>
                <w:i/>
              </w:rPr>
              <w:t>Water sanitation and hygiene helps tackle childhood infections. These are some of the ‘Gap Closers’ that are bridging the divide between th</w:t>
            </w:r>
            <w:r w:rsidRPr="00B00B85">
              <w:rPr>
                <w:rStyle w:val="Emphasis"/>
                <w:rFonts w:ascii="Gill Sans MT" w:hAnsi="Gill Sans MT"/>
                <w:i w:val="0"/>
              </w:rPr>
              <w:t>e global rich and poor to end preventable child deaths. You can be one too </w:t>
            </w:r>
            <w:hyperlink r:id="rId43" w:history="1">
              <w:r w:rsidRPr="00B00B85">
                <w:rPr>
                  <w:rStyle w:val="Emphasis"/>
                  <w:rFonts w:ascii="Gill Sans MT" w:hAnsi="Gill Sans MT"/>
                  <w:i w:val="0"/>
                  <w:color w:val="0000FF"/>
                  <w:u w:val="single"/>
                </w:rPr>
                <w:t>http://bit.ly/15f9Q1R</w:t>
              </w:r>
            </w:hyperlink>
          </w:p>
        </w:tc>
      </w:tr>
      <w:tr w:rsidR="00E85D9B" w:rsidRPr="00B00B85" w:rsidTr="001F06C4">
        <w:tc>
          <w:tcPr>
            <w:tcW w:w="724" w:type="dxa"/>
            <w:vMerge/>
            <w:tcBorders>
              <w:bottom w:val="single" w:sz="8" w:space="0" w:color="F79646"/>
            </w:tcBorders>
            <w:shd w:val="clear" w:color="auto" w:fill="FDE4D0"/>
          </w:tcPr>
          <w:p w:rsidR="00E85D9B" w:rsidRPr="00B00B85" w:rsidRDefault="00E85D9B" w:rsidP="0095341C">
            <w:pPr>
              <w:tabs>
                <w:tab w:val="left" w:pos="1676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12957" w:type="dxa"/>
            <w:tcBorders>
              <w:bottom w:val="single" w:sz="8" w:space="0" w:color="F79646"/>
            </w:tcBorders>
            <w:shd w:val="clear" w:color="auto" w:fill="FDE4D0"/>
          </w:tcPr>
          <w:p w:rsidR="00E85D9B" w:rsidRPr="00B00B85" w:rsidRDefault="00BE2400" w:rsidP="004704CC">
            <w:pPr>
              <w:rPr>
                <w:rFonts w:ascii="Gill Sans MT" w:hAnsi="Gill Sans MT" w:cs="Gill Sans MT"/>
                <w:i/>
              </w:rPr>
            </w:pPr>
            <w:r w:rsidRPr="00B00B85">
              <w:rPr>
                <w:rFonts w:ascii="Gill Sans MT" w:hAnsi="Gill Sans MT"/>
                <w:i/>
              </w:rPr>
              <w:t xml:space="preserve">We’ve seen some amazing innovation in the 21st Century: iTunes, solar shingles &amp; the electric car. But what about ending preventable child </w:t>
            </w:r>
            <w:r w:rsidRPr="00B00B85">
              <w:rPr>
                <w:rStyle w:val="Emphasis"/>
                <w:rFonts w:ascii="Gill Sans MT" w:hAnsi="Gill Sans MT"/>
                <w:i w:val="0"/>
              </w:rPr>
              <w:t>deaths? You can help us Close the Gap on global poverty to help children Survive 5: </w:t>
            </w:r>
            <w:hyperlink r:id="rId44" w:history="1">
              <w:r w:rsidRPr="00B00B85">
                <w:rPr>
                  <w:rStyle w:val="Emphasis"/>
                  <w:rFonts w:ascii="Gill Sans MT" w:hAnsi="Gill Sans MT"/>
                  <w:i w:val="0"/>
                  <w:color w:val="0000FF"/>
                  <w:u w:val="single"/>
                </w:rPr>
                <w:t>http://bit.ly/15f9Q1R</w:t>
              </w:r>
            </w:hyperlink>
          </w:p>
        </w:tc>
      </w:tr>
    </w:tbl>
    <w:p w:rsidR="00E85D9B" w:rsidRPr="007113BE" w:rsidRDefault="00E85D9B" w:rsidP="009159E8">
      <w:pPr>
        <w:tabs>
          <w:tab w:val="left" w:pos="1676"/>
        </w:tabs>
        <w:rPr>
          <w:rFonts w:ascii="Gill Sans MT" w:hAnsi="Gill Sans MT" w:cs="Gill Sans MT"/>
        </w:rPr>
      </w:pPr>
    </w:p>
    <w:sectPr w:rsidR="00E85D9B" w:rsidRPr="007113BE" w:rsidSect="001F06C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42" w:rsidRDefault="00963642" w:rsidP="009159E8">
      <w:pPr>
        <w:spacing w:after="0" w:line="240" w:lineRule="auto"/>
      </w:pPr>
      <w:r>
        <w:separator/>
      </w:r>
    </w:p>
  </w:endnote>
  <w:endnote w:type="continuationSeparator" w:id="0">
    <w:p w:rsidR="00963642" w:rsidRDefault="00963642" w:rsidP="009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42" w:rsidRDefault="00963642" w:rsidP="009159E8">
      <w:pPr>
        <w:spacing w:after="0" w:line="240" w:lineRule="auto"/>
      </w:pPr>
      <w:r>
        <w:separator/>
      </w:r>
    </w:p>
  </w:footnote>
  <w:footnote w:type="continuationSeparator" w:id="0">
    <w:p w:rsidR="00963642" w:rsidRDefault="00963642" w:rsidP="009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22" w:rsidRDefault="00EC7CD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7.65pt;margin-top:-8.85pt;width:149.3pt;height:89.3pt;z-index:251657216;mso-wrap-edited:f">
          <v:imagedata r:id="rId1" o:title=""/>
        </v:shape>
        <o:OLEObject Type="Embed" ProgID="Word.Picture.8" ShapeID="_x0000_s2050" DrawAspect="Content" ObjectID="_1435913916" r:id="rId2"/>
      </w:pict>
    </w:r>
    <w:r w:rsidR="008B4B22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-354330</wp:posOffset>
          </wp:positionV>
          <wp:extent cx="1304290" cy="131000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10005"/>
                  </a:xfrm>
                  <a:prstGeom prst="rect">
                    <a:avLst/>
                  </a:prstGeom>
                  <a:solidFill>
                    <a:srgbClr val="4F81BD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8B4B22" w:rsidRDefault="008B4B22">
    <w:pPr>
      <w:pStyle w:val="Header"/>
    </w:pPr>
  </w:p>
  <w:p w:rsidR="008B4B22" w:rsidRDefault="008B4B22">
    <w:pPr>
      <w:pStyle w:val="Header"/>
    </w:pPr>
  </w:p>
  <w:p w:rsidR="008B4B22" w:rsidRDefault="008B4B22">
    <w:pPr>
      <w:pStyle w:val="Header"/>
    </w:pPr>
  </w:p>
  <w:p w:rsidR="008B4B22" w:rsidRDefault="008B4B22">
    <w:pPr>
      <w:pStyle w:val="Header"/>
    </w:pPr>
  </w:p>
  <w:p w:rsidR="008B4B22" w:rsidRDefault="008B4B22">
    <w:pPr>
      <w:pStyle w:val="Header"/>
    </w:pPr>
  </w:p>
  <w:p w:rsidR="008B4B22" w:rsidRDefault="008B4B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ED4"/>
    <w:multiLevelType w:val="hybridMultilevel"/>
    <w:tmpl w:val="059EEC98"/>
    <w:lvl w:ilvl="0" w:tplc="4CB6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6DD2"/>
    <w:multiLevelType w:val="hybridMultilevel"/>
    <w:tmpl w:val="CFF2F66A"/>
    <w:lvl w:ilvl="0" w:tplc="234A1F2E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77F55434"/>
    <w:multiLevelType w:val="hybridMultilevel"/>
    <w:tmpl w:val="0AACCCC2"/>
    <w:lvl w:ilvl="0" w:tplc="234A1F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F013C3"/>
    <w:multiLevelType w:val="hybridMultilevel"/>
    <w:tmpl w:val="C11A985A"/>
    <w:lvl w:ilvl="0" w:tplc="3BAC9CB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71D35"/>
    <w:multiLevelType w:val="hybridMultilevel"/>
    <w:tmpl w:val="84343CAE"/>
    <w:lvl w:ilvl="0" w:tplc="234A1F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61C"/>
    <w:rsid w:val="00001F68"/>
    <w:rsid w:val="00014984"/>
    <w:rsid w:val="000155FE"/>
    <w:rsid w:val="00043936"/>
    <w:rsid w:val="00062042"/>
    <w:rsid w:val="00081E4C"/>
    <w:rsid w:val="000A05D2"/>
    <w:rsid w:val="000B5219"/>
    <w:rsid w:val="000D1B89"/>
    <w:rsid w:val="000D7D0F"/>
    <w:rsid w:val="000E4943"/>
    <w:rsid w:val="0012225D"/>
    <w:rsid w:val="00156E69"/>
    <w:rsid w:val="00160ED8"/>
    <w:rsid w:val="00164E9D"/>
    <w:rsid w:val="00170D1E"/>
    <w:rsid w:val="0017319A"/>
    <w:rsid w:val="00173A14"/>
    <w:rsid w:val="00181DA6"/>
    <w:rsid w:val="001A0FCA"/>
    <w:rsid w:val="001D1349"/>
    <w:rsid w:val="001E5E47"/>
    <w:rsid w:val="001F06C4"/>
    <w:rsid w:val="001F5D2A"/>
    <w:rsid w:val="00213BF1"/>
    <w:rsid w:val="002444E2"/>
    <w:rsid w:val="00244FF9"/>
    <w:rsid w:val="002577B2"/>
    <w:rsid w:val="00263C28"/>
    <w:rsid w:val="00281308"/>
    <w:rsid w:val="002C50DE"/>
    <w:rsid w:val="002F6414"/>
    <w:rsid w:val="00332354"/>
    <w:rsid w:val="00350F86"/>
    <w:rsid w:val="00357DED"/>
    <w:rsid w:val="00397706"/>
    <w:rsid w:val="003A1D33"/>
    <w:rsid w:val="003A53CC"/>
    <w:rsid w:val="003D5827"/>
    <w:rsid w:val="0040315F"/>
    <w:rsid w:val="004040BA"/>
    <w:rsid w:val="00404C21"/>
    <w:rsid w:val="00407423"/>
    <w:rsid w:val="00427A61"/>
    <w:rsid w:val="00431D81"/>
    <w:rsid w:val="00435B71"/>
    <w:rsid w:val="004535A4"/>
    <w:rsid w:val="004633C4"/>
    <w:rsid w:val="004704CC"/>
    <w:rsid w:val="0047574A"/>
    <w:rsid w:val="0049722B"/>
    <w:rsid w:val="004D5272"/>
    <w:rsid w:val="005453A7"/>
    <w:rsid w:val="005664AF"/>
    <w:rsid w:val="00590312"/>
    <w:rsid w:val="005A78B8"/>
    <w:rsid w:val="005D0F53"/>
    <w:rsid w:val="005F5242"/>
    <w:rsid w:val="006022E8"/>
    <w:rsid w:val="00626EDF"/>
    <w:rsid w:val="006408E3"/>
    <w:rsid w:val="0064296A"/>
    <w:rsid w:val="00661B96"/>
    <w:rsid w:val="0066653A"/>
    <w:rsid w:val="00671FAC"/>
    <w:rsid w:val="00685110"/>
    <w:rsid w:val="006B201F"/>
    <w:rsid w:val="006E6D7A"/>
    <w:rsid w:val="006F7FFA"/>
    <w:rsid w:val="007113BE"/>
    <w:rsid w:val="007156AF"/>
    <w:rsid w:val="00724D66"/>
    <w:rsid w:val="007546F2"/>
    <w:rsid w:val="00794EC0"/>
    <w:rsid w:val="007A51E2"/>
    <w:rsid w:val="007B02E3"/>
    <w:rsid w:val="007C26FD"/>
    <w:rsid w:val="00804EA0"/>
    <w:rsid w:val="00822232"/>
    <w:rsid w:val="00836507"/>
    <w:rsid w:val="008620CE"/>
    <w:rsid w:val="008A21A2"/>
    <w:rsid w:val="008A3FF9"/>
    <w:rsid w:val="008B4B22"/>
    <w:rsid w:val="009159E8"/>
    <w:rsid w:val="0091698B"/>
    <w:rsid w:val="0095341C"/>
    <w:rsid w:val="00963642"/>
    <w:rsid w:val="0096571A"/>
    <w:rsid w:val="009809B0"/>
    <w:rsid w:val="009815C1"/>
    <w:rsid w:val="009832B4"/>
    <w:rsid w:val="009A2C05"/>
    <w:rsid w:val="009A4D28"/>
    <w:rsid w:val="009B661C"/>
    <w:rsid w:val="009B7923"/>
    <w:rsid w:val="009C193E"/>
    <w:rsid w:val="009D6496"/>
    <w:rsid w:val="009F6285"/>
    <w:rsid w:val="00A15B3A"/>
    <w:rsid w:val="00A31DD1"/>
    <w:rsid w:val="00A547BE"/>
    <w:rsid w:val="00A646FE"/>
    <w:rsid w:val="00A65400"/>
    <w:rsid w:val="00A846CE"/>
    <w:rsid w:val="00AB16C0"/>
    <w:rsid w:val="00AC1FE3"/>
    <w:rsid w:val="00B00B85"/>
    <w:rsid w:val="00B01DC4"/>
    <w:rsid w:val="00B67984"/>
    <w:rsid w:val="00B73278"/>
    <w:rsid w:val="00B76E00"/>
    <w:rsid w:val="00B80619"/>
    <w:rsid w:val="00B94241"/>
    <w:rsid w:val="00BC0041"/>
    <w:rsid w:val="00BE2400"/>
    <w:rsid w:val="00BF3FAC"/>
    <w:rsid w:val="00C01564"/>
    <w:rsid w:val="00C05028"/>
    <w:rsid w:val="00C772AD"/>
    <w:rsid w:val="00C900A3"/>
    <w:rsid w:val="00CB0A24"/>
    <w:rsid w:val="00CB0B87"/>
    <w:rsid w:val="00CC489A"/>
    <w:rsid w:val="00CD2722"/>
    <w:rsid w:val="00CE2C02"/>
    <w:rsid w:val="00D12181"/>
    <w:rsid w:val="00D15A76"/>
    <w:rsid w:val="00D20035"/>
    <w:rsid w:val="00D21751"/>
    <w:rsid w:val="00D740F3"/>
    <w:rsid w:val="00D82ED3"/>
    <w:rsid w:val="00DC0988"/>
    <w:rsid w:val="00DC53A7"/>
    <w:rsid w:val="00DE0F30"/>
    <w:rsid w:val="00E14DE3"/>
    <w:rsid w:val="00E62256"/>
    <w:rsid w:val="00E6379C"/>
    <w:rsid w:val="00E63D96"/>
    <w:rsid w:val="00E85D9B"/>
    <w:rsid w:val="00EA1E49"/>
    <w:rsid w:val="00EA2D23"/>
    <w:rsid w:val="00EB48F7"/>
    <w:rsid w:val="00EB5B54"/>
    <w:rsid w:val="00EB683A"/>
    <w:rsid w:val="00EC7CD4"/>
    <w:rsid w:val="00ED007A"/>
    <w:rsid w:val="00ED44B9"/>
    <w:rsid w:val="00F225E5"/>
    <w:rsid w:val="00F343BC"/>
    <w:rsid w:val="00F716F0"/>
    <w:rsid w:val="00F80599"/>
    <w:rsid w:val="00FA14A0"/>
    <w:rsid w:val="00FC386D"/>
    <w:rsid w:val="00FC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1C"/>
    <w:pPr>
      <w:ind w:left="720"/>
    </w:pPr>
  </w:style>
  <w:style w:type="character" w:styleId="Hyperlink">
    <w:name w:val="Hyperlink"/>
    <w:basedOn w:val="DefaultParagraphFont"/>
    <w:uiPriority w:val="99"/>
    <w:rsid w:val="009B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9E8"/>
  </w:style>
  <w:style w:type="paragraph" w:styleId="Footer">
    <w:name w:val="footer"/>
    <w:basedOn w:val="Normal"/>
    <w:link w:val="FooterChar"/>
    <w:uiPriority w:val="99"/>
    <w:semiHidden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9E8"/>
  </w:style>
  <w:style w:type="table" w:styleId="TableGrid">
    <w:name w:val="Table Grid"/>
    <w:basedOn w:val="TableNormal"/>
    <w:uiPriority w:val="99"/>
    <w:rsid w:val="009159E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9159E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99"/>
    <w:rsid w:val="002444E2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Normal"/>
    <w:uiPriority w:val="99"/>
    <w:rsid w:val="002444E2"/>
    <w:rPr>
      <w:rFonts w:cs="Calibri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2">
    <w:name w:val="Light List Accent 2"/>
    <w:basedOn w:val="TableNormal"/>
    <w:uiPriority w:val="99"/>
    <w:rsid w:val="002444E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List1-Accent6">
    <w:name w:val="Medium List 1 Accent 6"/>
    <w:basedOn w:val="TableNormal"/>
    <w:uiPriority w:val="99"/>
    <w:rsid w:val="002444E2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tabletweettext">
    <w:name w:val="table_tweet_text"/>
    <w:basedOn w:val="DefaultParagraphFont"/>
    <w:uiPriority w:val="99"/>
    <w:rsid w:val="00DC0988"/>
  </w:style>
  <w:style w:type="character" w:styleId="CommentReference">
    <w:name w:val="annotation reference"/>
    <w:basedOn w:val="DefaultParagraphFont"/>
    <w:uiPriority w:val="99"/>
    <w:semiHidden/>
    <w:rsid w:val="0039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7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7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7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9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7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C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C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E2C02"/>
    <w:rPr>
      <w:vertAlign w:val="superscript"/>
    </w:rPr>
  </w:style>
  <w:style w:type="paragraph" w:styleId="NoSpacing">
    <w:name w:val="No Spacing"/>
    <w:link w:val="NoSpacingChar"/>
    <w:uiPriority w:val="1"/>
    <w:qFormat/>
    <w:rsid w:val="00E6379C"/>
    <w:rPr>
      <w:rFonts w:asciiTheme="minorHAnsi" w:eastAsiaTheme="minorEastAsia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379C"/>
    <w:rPr>
      <w:rFonts w:asciiTheme="minorHAnsi" w:eastAsiaTheme="minorEastAsia" w:hAnsiTheme="minorHAnsi" w:cstheme="minorBidi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BE240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1C"/>
    <w:pPr>
      <w:ind w:left="720"/>
    </w:pPr>
  </w:style>
  <w:style w:type="character" w:styleId="Hyperlink">
    <w:name w:val="Hyperlink"/>
    <w:basedOn w:val="DefaultParagraphFont"/>
    <w:uiPriority w:val="99"/>
    <w:rsid w:val="009B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9E8"/>
  </w:style>
  <w:style w:type="paragraph" w:styleId="Footer">
    <w:name w:val="footer"/>
    <w:basedOn w:val="Normal"/>
    <w:link w:val="FooterChar"/>
    <w:uiPriority w:val="99"/>
    <w:semiHidden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9E8"/>
  </w:style>
  <w:style w:type="table" w:styleId="TableGrid">
    <w:name w:val="Table Grid"/>
    <w:basedOn w:val="TableNormal"/>
    <w:uiPriority w:val="99"/>
    <w:rsid w:val="009159E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9159E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99"/>
    <w:rsid w:val="002444E2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Normal"/>
    <w:uiPriority w:val="99"/>
    <w:rsid w:val="002444E2"/>
    <w:rPr>
      <w:rFonts w:cs="Calibri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2">
    <w:name w:val="Light List Accent 2"/>
    <w:basedOn w:val="TableNormal"/>
    <w:uiPriority w:val="99"/>
    <w:rsid w:val="002444E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List1-Accent6">
    <w:name w:val="Medium List 1 Accent 6"/>
    <w:basedOn w:val="TableNormal"/>
    <w:uiPriority w:val="99"/>
    <w:rsid w:val="002444E2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tabletweettext">
    <w:name w:val="table_tweet_text"/>
    <w:basedOn w:val="DefaultParagraphFont"/>
    <w:uiPriority w:val="99"/>
    <w:rsid w:val="00DC0988"/>
  </w:style>
  <w:style w:type="character" w:styleId="CommentReference">
    <w:name w:val="annotation reference"/>
    <w:basedOn w:val="DefaultParagraphFont"/>
    <w:uiPriority w:val="99"/>
    <w:semiHidden/>
    <w:rsid w:val="0039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7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7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7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9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search?q=%23ClosetheGap" TargetMode="External"/><Relationship Id="rId18" Type="http://schemas.openxmlformats.org/officeDocument/2006/relationships/hyperlink" Target="https://twitter.com/search?q=%23ClosetheGap" TargetMode="External"/><Relationship Id="rId26" Type="http://schemas.openxmlformats.org/officeDocument/2006/relationships/hyperlink" Target="http://bit.ly/15f9Q1R" TargetMode="External"/><Relationship Id="rId39" Type="http://schemas.openxmlformats.org/officeDocument/2006/relationships/hyperlink" Target="https://twitter.com/search?q=%23ClosetheGa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15f9Q1R" TargetMode="External"/><Relationship Id="rId34" Type="http://schemas.openxmlformats.org/officeDocument/2006/relationships/hyperlink" Target="https://twitter.com/search?q=%23ClosetheGap" TargetMode="External"/><Relationship Id="rId42" Type="http://schemas.openxmlformats.org/officeDocument/2006/relationships/hyperlink" Target="https://twitter.com/search?q=%23MDG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it.ly/15f9Q1R" TargetMode="External"/><Relationship Id="rId17" Type="http://schemas.openxmlformats.org/officeDocument/2006/relationships/hyperlink" Target="http://bit.ly/15f9Q1R" TargetMode="External"/><Relationship Id="rId25" Type="http://schemas.openxmlformats.org/officeDocument/2006/relationships/hyperlink" Target="https://twitter.com/search?q=%23ClosetheGap" TargetMode="External"/><Relationship Id="rId33" Type="http://schemas.openxmlformats.org/officeDocument/2006/relationships/hyperlink" Target="https://twitter.com/search?q=%23malnutrition" TargetMode="External"/><Relationship Id="rId38" Type="http://schemas.openxmlformats.org/officeDocument/2006/relationships/hyperlink" Target="https://twitter.com/search?q=%23Changeispossibl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witter.com/search?q=%23ClosetheGap" TargetMode="External"/><Relationship Id="rId20" Type="http://schemas.openxmlformats.org/officeDocument/2006/relationships/hyperlink" Target="http://bit.ly/15f9Q1R" TargetMode="External"/><Relationship Id="rId29" Type="http://schemas.openxmlformats.org/officeDocument/2006/relationships/hyperlink" Target="http://bit.ly/15f9Q1R" TargetMode="External"/><Relationship Id="rId41" Type="http://schemas.openxmlformats.org/officeDocument/2006/relationships/hyperlink" Target="https://twitter.com/search?q=%23ClosetheG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earch?q=%23ClosetheGap" TargetMode="External"/><Relationship Id="rId24" Type="http://schemas.openxmlformats.org/officeDocument/2006/relationships/hyperlink" Target="http://bit.ly/15f9Q1R" TargetMode="External"/><Relationship Id="rId32" Type="http://schemas.openxmlformats.org/officeDocument/2006/relationships/hyperlink" Target="http://bit.ly/15f9Q1R" TargetMode="External"/><Relationship Id="rId37" Type="http://schemas.openxmlformats.org/officeDocument/2006/relationships/hyperlink" Target="https://twitter.com/search?q=%23ClosetheGap" TargetMode="External"/><Relationship Id="rId40" Type="http://schemas.openxmlformats.org/officeDocument/2006/relationships/hyperlink" Target="https://twitter.com/search?q=%23ClosetheGa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t.ly/15f9Q1R" TargetMode="External"/><Relationship Id="rId23" Type="http://schemas.openxmlformats.org/officeDocument/2006/relationships/hyperlink" Target="https://twitter.com/search?q=%23ClosetheGap" TargetMode="External"/><Relationship Id="rId28" Type="http://schemas.openxmlformats.org/officeDocument/2006/relationships/hyperlink" Target="https://twitter.com/search?q=%23ClosetheGap" TargetMode="External"/><Relationship Id="rId36" Type="http://schemas.openxmlformats.org/officeDocument/2006/relationships/hyperlink" Target="https://twitter.com/search?q=%23ClosetheGap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youtube.com/watch?v=J3IQOb3Aw0M" TargetMode="External"/><Relationship Id="rId19" Type="http://schemas.openxmlformats.org/officeDocument/2006/relationships/hyperlink" Target="http://bit.ly/15f9Q1R" TargetMode="External"/><Relationship Id="rId31" Type="http://schemas.openxmlformats.org/officeDocument/2006/relationships/hyperlink" Target="https://twitter.com/search?q=%23ClosetheGap" TargetMode="External"/><Relationship Id="rId44" Type="http://schemas.openxmlformats.org/officeDocument/2006/relationships/hyperlink" Target="http://bit.ly/15f9Q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mUxwh7YlY0" TargetMode="External"/><Relationship Id="rId14" Type="http://schemas.openxmlformats.org/officeDocument/2006/relationships/hyperlink" Target="http://bit.ly/15f9Q1R" TargetMode="External"/><Relationship Id="rId22" Type="http://schemas.openxmlformats.org/officeDocument/2006/relationships/hyperlink" Target="https://twitter.com/search?q=%23GapCloser" TargetMode="External"/><Relationship Id="rId27" Type="http://schemas.openxmlformats.org/officeDocument/2006/relationships/hyperlink" Target="http://bit.ly/15f9Q1R" TargetMode="External"/><Relationship Id="rId30" Type="http://schemas.openxmlformats.org/officeDocument/2006/relationships/hyperlink" Target="http://bit.ly/15f9Q1R" TargetMode="External"/><Relationship Id="rId35" Type="http://schemas.openxmlformats.org/officeDocument/2006/relationships/hyperlink" Target="http://bit.ly/15f9Q1R" TargetMode="External"/><Relationship Id="rId43" Type="http://schemas.openxmlformats.org/officeDocument/2006/relationships/hyperlink" Target="http://bit.ly/15f9Q1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Grierson-Hill</dc:creator>
  <cp:lastModifiedBy>Ben Grierson-Hill</cp:lastModifiedBy>
  <cp:revision>2</cp:revision>
  <dcterms:created xsi:type="dcterms:W3CDTF">2013-07-21T11:12:00Z</dcterms:created>
  <dcterms:modified xsi:type="dcterms:W3CDTF">2013-07-21T11:12:00Z</dcterms:modified>
</cp:coreProperties>
</file>