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68" w:rsidRDefault="00357068" w:rsidP="00357068">
      <w:pPr>
        <w:jc w:val="center"/>
      </w:pPr>
      <w:bookmarkStart w:id="0" w:name="_GoBack"/>
      <w:bookmarkEnd w:id="0"/>
    </w:p>
    <w:p w:rsidR="00357068" w:rsidRDefault="00357068" w:rsidP="00357068">
      <w:pPr>
        <w:jc w:val="center"/>
      </w:pPr>
    </w:p>
    <w:p w:rsidR="00357068" w:rsidRDefault="00357068" w:rsidP="00357068">
      <w:pPr>
        <w:jc w:val="center"/>
      </w:pPr>
    </w:p>
    <w:p w:rsidR="00F52AFA" w:rsidRDefault="00F52AFA" w:rsidP="00357068">
      <w:pPr>
        <w:jc w:val="center"/>
      </w:pPr>
    </w:p>
    <w:p w:rsidR="00F52AFA" w:rsidRDefault="00F52AFA" w:rsidP="00357068">
      <w:pPr>
        <w:jc w:val="center"/>
      </w:pPr>
    </w:p>
    <w:p w:rsidR="00F52AFA" w:rsidRDefault="00F52AFA" w:rsidP="00357068">
      <w:pPr>
        <w:jc w:val="center"/>
      </w:pPr>
    </w:p>
    <w:p w:rsidR="00357068" w:rsidRDefault="00357068" w:rsidP="00357068">
      <w:pPr>
        <w:jc w:val="center"/>
      </w:pPr>
    </w:p>
    <w:p w:rsidR="00357068" w:rsidRDefault="00357068" w:rsidP="00357068">
      <w:pPr>
        <w:jc w:val="center"/>
      </w:pPr>
    </w:p>
    <w:p w:rsidR="00357068" w:rsidRPr="00073587" w:rsidRDefault="00357068" w:rsidP="00357068">
      <w:pPr>
        <w:jc w:val="center"/>
        <w:rPr>
          <w:rFonts w:ascii="Verdana" w:hAnsi="Verdana"/>
        </w:rPr>
      </w:pPr>
    </w:p>
    <w:p w:rsidR="00357068" w:rsidRPr="009D56EA" w:rsidRDefault="00357068" w:rsidP="00357068">
      <w:pPr>
        <w:jc w:val="center"/>
        <w:rPr>
          <w:rFonts w:ascii="Verdana" w:hAnsi="Verdana"/>
          <w:b/>
          <w:sz w:val="28"/>
        </w:rPr>
      </w:pPr>
      <w:r w:rsidRPr="009D56EA">
        <w:rPr>
          <w:rFonts w:ascii="Verdana" w:hAnsi="Verdana"/>
          <w:b/>
          <w:sz w:val="28"/>
        </w:rPr>
        <w:t>HI</w:t>
      </w:r>
      <w:r w:rsidR="00CD0DEB" w:rsidRPr="009D56EA">
        <w:rPr>
          <w:rFonts w:ascii="Verdana" w:hAnsi="Verdana"/>
          <w:b/>
          <w:sz w:val="28"/>
        </w:rPr>
        <w:t>V Prevention Literature Review III</w:t>
      </w:r>
      <w:r w:rsidRPr="009D56EA">
        <w:rPr>
          <w:rFonts w:ascii="Verdana" w:hAnsi="Verdana"/>
          <w:b/>
          <w:sz w:val="28"/>
        </w:rPr>
        <w:t xml:space="preserve">: </w:t>
      </w:r>
    </w:p>
    <w:p w:rsidR="00357068" w:rsidRPr="009D56EA" w:rsidRDefault="00357068" w:rsidP="00357068">
      <w:pPr>
        <w:jc w:val="center"/>
        <w:rPr>
          <w:rFonts w:ascii="Verdana" w:hAnsi="Verdana"/>
          <w:b/>
          <w:sz w:val="28"/>
        </w:rPr>
      </w:pPr>
    </w:p>
    <w:p w:rsidR="00CD0DEB" w:rsidRPr="009D56EA" w:rsidRDefault="00CD0DEB" w:rsidP="00357068">
      <w:pPr>
        <w:jc w:val="center"/>
        <w:rPr>
          <w:rFonts w:ascii="Verdana" w:hAnsi="Verdana"/>
          <w:b/>
        </w:rPr>
      </w:pPr>
      <w:r w:rsidRPr="009D56EA">
        <w:rPr>
          <w:rFonts w:ascii="Verdana" w:hAnsi="Verdana"/>
          <w:b/>
        </w:rPr>
        <w:t xml:space="preserve">Prevention of Mother to Child Transmission (PMTCT) </w:t>
      </w:r>
    </w:p>
    <w:p w:rsidR="00357068" w:rsidRPr="009D56EA" w:rsidRDefault="00CD0DEB" w:rsidP="00357068">
      <w:pPr>
        <w:jc w:val="center"/>
        <w:rPr>
          <w:rFonts w:ascii="Verdana" w:hAnsi="Verdana"/>
          <w:b/>
        </w:rPr>
      </w:pPr>
      <w:r w:rsidRPr="009D56EA">
        <w:rPr>
          <w:rFonts w:ascii="Verdana" w:hAnsi="Verdana"/>
          <w:b/>
        </w:rPr>
        <w:t xml:space="preserve">&amp; Pediatric HIV in Low- and </w:t>
      </w:r>
      <w:r w:rsidR="004578D5" w:rsidRPr="009D56EA">
        <w:rPr>
          <w:rFonts w:ascii="Verdana" w:hAnsi="Verdana"/>
          <w:b/>
        </w:rPr>
        <w:t>Low-</w:t>
      </w:r>
      <w:r w:rsidRPr="009D56EA">
        <w:rPr>
          <w:rFonts w:ascii="Verdana" w:hAnsi="Verdana"/>
          <w:b/>
        </w:rPr>
        <w:t>Middle-Income Countries</w:t>
      </w:r>
    </w:p>
    <w:p w:rsidR="00357068" w:rsidRPr="009D56EA" w:rsidRDefault="00357068" w:rsidP="00357068">
      <w:pPr>
        <w:jc w:val="center"/>
        <w:rPr>
          <w:rFonts w:ascii="Verdana" w:hAnsi="Verdana"/>
          <w:b/>
        </w:rPr>
      </w:pPr>
    </w:p>
    <w:p w:rsidR="00357068" w:rsidRPr="009D56EA" w:rsidRDefault="00FB04AD" w:rsidP="00357068">
      <w:pPr>
        <w:jc w:val="center"/>
        <w:rPr>
          <w:rFonts w:ascii="Verdana" w:hAnsi="Verdana"/>
          <w:b/>
        </w:rPr>
      </w:pPr>
      <w:r w:rsidRPr="009D56EA">
        <w:rPr>
          <w:rFonts w:ascii="Verdana" w:hAnsi="Verdana"/>
          <w:b/>
        </w:rPr>
        <w:t xml:space="preserve">Draft </w:t>
      </w:r>
      <w:r w:rsidR="003862FB" w:rsidRPr="009D56EA">
        <w:rPr>
          <w:rFonts w:ascii="Verdana" w:hAnsi="Verdana"/>
          <w:b/>
        </w:rPr>
        <w:t>2</w:t>
      </w:r>
    </w:p>
    <w:p w:rsidR="00357068" w:rsidRPr="009D56EA" w:rsidRDefault="00357068" w:rsidP="00357068">
      <w:pPr>
        <w:jc w:val="center"/>
        <w:rPr>
          <w:b/>
          <w:sz w:val="28"/>
        </w:rPr>
      </w:pPr>
    </w:p>
    <w:p w:rsidR="00B763F3" w:rsidRPr="009D56EA" w:rsidRDefault="00B763F3" w:rsidP="00357068">
      <w:pPr>
        <w:jc w:val="center"/>
        <w:rPr>
          <w:b/>
          <w:sz w:val="28"/>
        </w:rPr>
      </w:pPr>
    </w:p>
    <w:p w:rsidR="00357068" w:rsidRPr="009D56EA" w:rsidRDefault="00357068" w:rsidP="00357068">
      <w:pPr>
        <w:jc w:val="center"/>
        <w:rPr>
          <w:b/>
          <w:sz w:val="28"/>
        </w:rPr>
      </w:pPr>
    </w:p>
    <w:p w:rsidR="00357068" w:rsidRPr="009D56EA" w:rsidRDefault="00357068" w:rsidP="00357068">
      <w:pPr>
        <w:jc w:val="center"/>
        <w:rPr>
          <w:b/>
          <w:sz w:val="28"/>
        </w:rPr>
      </w:pPr>
    </w:p>
    <w:p w:rsidR="006538A1" w:rsidRPr="009D56EA" w:rsidRDefault="00357068" w:rsidP="00357068">
      <w:pPr>
        <w:jc w:val="center"/>
        <w:rPr>
          <w:i/>
        </w:rPr>
      </w:pPr>
      <w:r w:rsidRPr="009D56EA">
        <w:rPr>
          <w:i/>
        </w:rPr>
        <w:t xml:space="preserve">Submitted to World </w:t>
      </w:r>
      <w:r w:rsidR="006538A1" w:rsidRPr="009D56EA">
        <w:rPr>
          <w:i/>
        </w:rPr>
        <w:t>Vision International</w:t>
      </w:r>
    </w:p>
    <w:p w:rsidR="006538A1" w:rsidRPr="009D56EA" w:rsidRDefault="006538A1" w:rsidP="00357068">
      <w:pPr>
        <w:jc w:val="center"/>
        <w:rPr>
          <w:i/>
        </w:rPr>
      </w:pPr>
      <w:proofErr w:type="gramStart"/>
      <w:r w:rsidRPr="009D56EA">
        <w:rPr>
          <w:i/>
        </w:rPr>
        <w:t>by</w:t>
      </w:r>
      <w:proofErr w:type="gramEnd"/>
      <w:r w:rsidRPr="009D56EA">
        <w:rPr>
          <w:i/>
        </w:rPr>
        <w:t xml:space="preserve"> </w:t>
      </w:r>
      <w:r w:rsidR="00DA6DA7" w:rsidRPr="009D56EA">
        <w:rPr>
          <w:i/>
        </w:rPr>
        <w:t xml:space="preserve">Dr. </w:t>
      </w:r>
      <w:r w:rsidRPr="009D56EA">
        <w:rPr>
          <w:i/>
        </w:rPr>
        <w:t xml:space="preserve">Allison </w:t>
      </w:r>
      <w:proofErr w:type="spellStart"/>
      <w:r w:rsidRPr="009D56EA">
        <w:rPr>
          <w:i/>
        </w:rPr>
        <w:t>Ruark</w:t>
      </w:r>
      <w:proofErr w:type="spellEnd"/>
      <w:r w:rsidRPr="009D56EA">
        <w:rPr>
          <w:i/>
        </w:rPr>
        <w:t xml:space="preserve">, Consultant </w:t>
      </w:r>
    </w:p>
    <w:p w:rsidR="006538A1" w:rsidRPr="009D56EA" w:rsidRDefault="006538A1" w:rsidP="00357068">
      <w:pPr>
        <w:jc w:val="center"/>
        <w:rPr>
          <w:i/>
        </w:rPr>
      </w:pPr>
    </w:p>
    <w:p w:rsidR="006538A1" w:rsidRPr="009D56EA" w:rsidRDefault="006538A1" w:rsidP="00357068">
      <w:pPr>
        <w:jc w:val="center"/>
        <w:rPr>
          <w:i/>
        </w:rPr>
      </w:pPr>
    </w:p>
    <w:p w:rsidR="00B763F3" w:rsidRPr="009D56EA" w:rsidRDefault="00B763F3" w:rsidP="00357068">
      <w:pPr>
        <w:jc w:val="center"/>
        <w:rPr>
          <w:i/>
        </w:rPr>
      </w:pPr>
    </w:p>
    <w:p w:rsidR="006538A1" w:rsidRPr="009D56EA" w:rsidRDefault="006538A1" w:rsidP="00357068">
      <w:pPr>
        <w:jc w:val="center"/>
      </w:pPr>
    </w:p>
    <w:p w:rsidR="006538A1" w:rsidRPr="009D56EA" w:rsidRDefault="006538A1" w:rsidP="00357068">
      <w:pPr>
        <w:jc w:val="center"/>
      </w:pPr>
    </w:p>
    <w:p w:rsidR="006538A1" w:rsidRPr="009D56EA" w:rsidRDefault="003862FB" w:rsidP="00357068">
      <w:pPr>
        <w:jc w:val="center"/>
      </w:pPr>
      <w:r w:rsidRPr="009D56EA">
        <w:t>November 6</w:t>
      </w:r>
      <w:r w:rsidR="006538A1" w:rsidRPr="009D56EA">
        <w:t>, 2015</w:t>
      </w:r>
    </w:p>
    <w:p w:rsidR="006538A1" w:rsidRPr="009D56EA" w:rsidRDefault="006538A1" w:rsidP="00357068">
      <w:pPr>
        <w:jc w:val="center"/>
      </w:pPr>
    </w:p>
    <w:p w:rsidR="00DA6DA7" w:rsidRPr="009D56EA" w:rsidRDefault="00DA6DA7" w:rsidP="00F52AFA"/>
    <w:p w:rsidR="00073587" w:rsidRPr="009D56EA" w:rsidRDefault="00357068" w:rsidP="004D26F1">
      <w:r w:rsidRPr="009D56EA">
        <w:br w:type="page"/>
      </w:r>
    </w:p>
    <w:sdt>
      <w:sdtPr>
        <w:rPr>
          <w:rFonts w:ascii="Times New Roman" w:eastAsiaTheme="minorHAnsi" w:hAnsi="Times New Roman" w:cstheme="minorBidi"/>
          <w:b w:val="0"/>
          <w:bCs w:val="0"/>
          <w:color w:val="000000" w:themeColor="text1"/>
          <w:sz w:val="24"/>
          <w:szCs w:val="24"/>
        </w:rPr>
        <w:id w:val="163098993"/>
        <w:docPartObj>
          <w:docPartGallery w:val="Table of Contents"/>
          <w:docPartUnique/>
        </w:docPartObj>
      </w:sdtPr>
      <w:sdtEndPr/>
      <w:sdtContent>
        <w:p w:rsidR="00073587" w:rsidRPr="009D56EA" w:rsidRDefault="00073587">
          <w:pPr>
            <w:pStyle w:val="TOCHeading"/>
            <w:rPr>
              <w:rFonts w:ascii="Times New Roman" w:hAnsi="Times New Roman"/>
              <w:color w:val="000000" w:themeColor="text1"/>
            </w:rPr>
          </w:pPr>
          <w:r w:rsidRPr="009D56EA">
            <w:rPr>
              <w:rFonts w:ascii="Verdana" w:hAnsi="Verdana"/>
              <w:color w:val="000000" w:themeColor="text1"/>
            </w:rPr>
            <w:t>Table of Contents</w:t>
          </w:r>
        </w:p>
        <w:p w:rsidR="004E73A0" w:rsidRPr="009D56EA" w:rsidRDefault="00B323B1">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color w:val="000000" w:themeColor="text1"/>
            </w:rPr>
            <w:fldChar w:fldCharType="begin"/>
          </w:r>
          <w:r w:rsidR="00073587" w:rsidRPr="009D56EA">
            <w:rPr>
              <w:rFonts w:ascii="Times New Roman" w:hAnsi="Times New Roman"/>
              <w:color w:val="000000" w:themeColor="text1"/>
            </w:rPr>
            <w:instrText xml:space="preserve"> TOC \o "1-3" \h \z \u </w:instrText>
          </w:r>
          <w:r w:rsidRPr="009D56EA">
            <w:rPr>
              <w:rFonts w:ascii="Times New Roman" w:hAnsi="Times New Roman"/>
              <w:color w:val="000000" w:themeColor="text1"/>
            </w:rPr>
            <w:fldChar w:fldCharType="separate"/>
          </w:r>
          <w:r w:rsidR="004E73A0" w:rsidRPr="009D56EA">
            <w:rPr>
              <w:rFonts w:ascii="Times New Roman" w:hAnsi="Times New Roman"/>
              <w:noProof/>
            </w:rPr>
            <w:t>1</w:t>
          </w:r>
          <w:r w:rsidR="004E73A0" w:rsidRPr="009D56EA">
            <w:rPr>
              <w:rFonts w:ascii="Times New Roman" w:eastAsiaTheme="minorEastAsia" w:hAnsi="Times New Roman"/>
              <w:b w:val="0"/>
              <w:noProof/>
            </w:rPr>
            <w:tab/>
          </w:r>
          <w:r w:rsidR="004E73A0" w:rsidRPr="009D56EA">
            <w:rPr>
              <w:rFonts w:ascii="Times New Roman" w:hAnsi="Times New Roman"/>
              <w:noProof/>
            </w:rPr>
            <w:t>Executive Summary</w:t>
          </w:r>
          <w:r w:rsidR="004E73A0" w:rsidRPr="009D56EA">
            <w:rPr>
              <w:rFonts w:ascii="Times New Roman" w:hAnsi="Times New Roman"/>
              <w:noProof/>
            </w:rPr>
            <w:tab/>
          </w:r>
          <w:r w:rsidR="004E73A0" w:rsidRPr="009D56EA">
            <w:rPr>
              <w:rFonts w:ascii="Times New Roman" w:hAnsi="Times New Roman"/>
              <w:noProof/>
            </w:rPr>
            <w:fldChar w:fldCharType="begin"/>
          </w:r>
          <w:r w:rsidR="004E73A0" w:rsidRPr="009D56EA">
            <w:rPr>
              <w:rFonts w:ascii="Times New Roman" w:hAnsi="Times New Roman"/>
              <w:noProof/>
            </w:rPr>
            <w:instrText xml:space="preserve"> PAGEREF _Toc308435557 \h </w:instrText>
          </w:r>
          <w:r w:rsidR="004E73A0" w:rsidRPr="009D56EA">
            <w:rPr>
              <w:rFonts w:ascii="Times New Roman" w:hAnsi="Times New Roman"/>
              <w:noProof/>
            </w:rPr>
          </w:r>
          <w:r w:rsidR="004E73A0" w:rsidRPr="009D56EA">
            <w:rPr>
              <w:rFonts w:ascii="Times New Roman" w:hAnsi="Times New Roman"/>
              <w:noProof/>
            </w:rPr>
            <w:fldChar w:fldCharType="separate"/>
          </w:r>
          <w:r w:rsidR="004E73A0" w:rsidRPr="009D56EA">
            <w:rPr>
              <w:rFonts w:ascii="Times New Roman" w:hAnsi="Times New Roman"/>
              <w:noProof/>
            </w:rPr>
            <w:t>4</w:t>
          </w:r>
          <w:r w:rsidR="004E73A0"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2</w:t>
          </w:r>
          <w:r w:rsidRPr="009D56EA">
            <w:rPr>
              <w:rFonts w:ascii="Times New Roman" w:eastAsiaTheme="minorEastAsia" w:hAnsi="Times New Roman"/>
              <w:b w:val="0"/>
              <w:noProof/>
            </w:rPr>
            <w:tab/>
          </w:r>
          <w:r w:rsidRPr="009D56EA">
            <w:rPr>
              <w:rFonts w:ascii="Times New Roman" w:hAnsi="Times New Roman"/>
              <w:noProof/>
            </w:rPr>
            <w:t>Introduction</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_Toc308435558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4</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2.1</w:t>
          </w:r>
          <w:r w:rsidRPr="009D56EA">
            <w:rPr>
              <w:rFonts w:ascii="Times New Roman" w:eastAsiaTheme="minorEastAsia" w:hAnsi="Times New Roman"/>
              <w:noProof/>
              <w:sz w:val="24"/>
              <w:szCs w:val="24"/>
            </w:rPr>
            <w:tab/>
          </w:r>
          <w:r w:rsidRPr="009D56EA">
            <w:rPr>
              <w:rFonts w:ascii="Times New Roman" w:hAnsi="Times New Roman"/>
              <w:noProof/>
            </w:rPr>
            <w:t>The PMTCT Cascade</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_Toc308435559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5</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2.2</w:t>
          </w:r>
          <w:r w:rsidRPr="009D56EA">
            <w:rPr>
              <w:rFonts w:ascii="Times New Roman" w:eastAsiaTheme="minorEastAsia" w:hAnsi="Times New Roman"/>
              <w:noProof/>
              <w:sz w:val="24"/>
              <w:szCs w:val="24"/>
            </w:rPr>
            <w:tab/>
          </w:r>
          <w:r w:rsidRPr="009D56EA">
            <w:rPr>
              <w:rFonts w:ascii="Times New Roman" w:hAnsi="Times New Roman"/>
              <w:noProof/>
            </w:rPr>
            <w:t>Barriers to PMTCT coverage</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_Toc308435560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7</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2.1</w:t>
          </w:r>
          <w:r w:rsidRPr="009D56EA">
            <w:rPr>
              <w:rFonts w:ascii="Times New Roman" w:eastAsiaTheme="minorEastAsia" w:hAnsi="Times New Roman"/>
              <w:noProof/>
              <w:sz w:val="24"/>
              <w:szCs w:val="24"/>
            </w:rPr>
            <w:tab/>
          </w:r>
          <w:r w:rsidRPr="009D56EA">
            <w:rPr>
              <w:rFonts w:ascii="Times New Roman" w:hAnsi="Times New Roman"/>
              <w:noProof/>
            </w:rPr>
            <w:t>Role of partners and families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_Toc308435561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8</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2.2</w:t>
          </w:r>
          <w:r w:rsidRPr="009D56EA">
            <w:rPr>
              <w:rFonts w:ascii="Times New Roman" w:eastAsiaTheme="minorEastAsia" w:hAnsi="Times New Roman"/>
              <w:noProof/>
              <w:sz w:val="24"/>
              <w:szCs w:val="24"/>
            </w:rPr>
            <w:tab/>
          </w:r>
          <w:r w:rsidRPr="009D56EA">
            <w:rPr>
              <w:rFonts w:ascii="Times New Roman" w:hAnsi="Times New Roman"/>
              <w:noProof/>
            </w:rPr>
            <w:t>Family planning and PMTCT</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_Toc308435562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10</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2.3</w:t>
          </w:r>
          <w:r w:rsidRPr="009D56EA">
            <w:rPr>
              <w:rFonts w:ascii="Times New Roman" w:eastAsiaTheme="minorEastAsia" w:hAnsi="Times New Roman"/>
              <w:noProof/>
              <w:sz w:val="24"/>
              <w:szCs w:val="24"/>
            </w:rPr>
            <w:tab/>
          </w:r>
          <w:r w:rsidRPr="009D56EA">
            <w:rPr>
              <w:rFonts w:ascii="Times New Roman" w:hAnsi="Times New Roman"/>
              <w:noProof/>
            </w:rPr>
            <w:t>Effectiveness of community health workers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_Toc308435563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10</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2.4</w:t>
          </w:r>
          <w:r w:rsidRPr="009D56EA">
            <w:rPr>
              <w:rFonts w:ascii="Times New Roman" w:eastAsiaTheme="minorEastAsia" w:hAnsi="Times New Roman"/>
              <w:noProof/>
              <w:sz w:val="24"/>
              <w:szCs w:val="24"/>
            </w:rPr>
            <w:tab/>
          </w:r>
          <w:r w:rsidRPr="009D56EA">
            <w:rPr>
              <w:rFonts w:ascii="Times New Roman" w:hAnsi="Times New Roman"/>
              <w:noProof/>
            </w:rPr>
            <w:t>Introduction of Option B+</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_Toc308435564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11</w:t>
          </w:r>
          <w:r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3</w:t>
          </w:r>
          <w:r w:rsidRPr="009D56EA">
            <w:rPr>
              <w:rFonts w:ascii="Times New Roman" w:eastAsiaTheme="minorEastAsia" w:hAnsi="Times New Roman"/>
              <w:b w:val="0"/>
              <w:noProof/>
            </w:rPr>
            <w:tab/>
          </w:r>
          <w:r w:rsidRPr="009D56EA">
            <w:rPr>
              <w:rFonts w:ascii="Times New Roman" w:hAnsi="Times New Roman"/>
              <w:noProof/>
            </w:rPr>
            <w:t>Objectives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_Toc308435565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12</w:t>
          </w:r>
          <w:r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4</w:t>
          </w:r>
          <w:r w:rsidRPr="009D56EA">
            <w:rPr>
              <w:rFonts w:ascii="Times New Roman" w:eastAsiaTheme="minorEastAsia" w:hAnsi="Times New Roman"/>
              <w:b w:val="0"/>
              <w:noProof/>
            </w:rPr>
            <w:tab/>
          </w:r>
          <w:r w:rsidRPr="009D56EA">
            <w:rPr>
              <w:rFonts w:ascii="Times New Roman" w:hAnsi="Times New Roman"/>
              <w:noProof/>
            </w:rPr>
            <w:t>Methods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_Toc308435566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12</w:t>
          </w:r>
          <w:r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5</w:t>
          </w:r>
          <w:r w:rsidRPr="009D56EA">
            <w:rPr>
              <w:rFonts w:ascii="Times New Roman" w:eastAsiaTheme="minorEastAsia" w:hAnsi="Times New Roman"/>
              <w:b w:val="0"/>
              <w:noProof/>
            </w:rPr>
            <w:tab/>
          </w:r>
          <w:r w:rsidRPr="009D56EA">
            <w:rPr>
              <w:rFonts w:ascii="Times New Roman" w:hAnsi="Times New Roman"/>
              <w:noProof/>
            </w:rPr>
            <w:t>Findings: Community-based PMTCT interventions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_Toc308435567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13</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5.1</w:t>
          </w:r>
          <w:r w:rsidRPr="009D56EA">
            <w:rPr>
              <w:rFonts w:ascii="Times New Roman" w:eastAsiaTheme="minorEastAsia" w:hAnsi="Times New Roman"/>
              <w:noProof/>
              <w:sz w:val="24"/>
              <w:szCs w:val="24"/>
            </w:rPr>
            <w:tab/>
          </w:r>
          <w:r w:rsidRPr="009D56EA">
            <w:rPr>
              <w:rFonts w:ascii="Times New Roman" w:hAnsi="Times New Roman"/>
              <w:noProof/>
            </w:rPr>
            <w:t>Initiation of ANC care for pregnant women</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_Toc308435568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14</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5.2</w:t>
          </w:r>
          <w:r w:rsidRPr="009D56EA">
            <w:rPr>
              <w:rFonts w:ascii="Times New Roman" w:eastAsiaTheme="minorEastAsia" w:hAnsi="Times New Roman"/>
              <w:noProof/>
              <w:sz w:val="24"/>
              <w:szCs w:val="24"/>
            </w:rPr>
            <w:tab/>
          </w:r>
          <w:r w:rsidRPr="009D56EA">
            <w:rPr>
              <w:rFonts w:ascii="Times New Roman" w:hAnsi="Times New Roman"/>
              <w:noProof/>
            </w:rPr>
            <w:t>HIV counseling and testing for pregnant women</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_Toc308435569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14</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5.3</w:t>
          </w:r>
          <w:r w:rsidRPr="009D56EA">
            <w:rPr>
              <w:rFonts w:ascii="Times New Roman" w:eastAsiaTheme="minorEastAsia" w:hAnsi="Times New Roman"/>
              <w:noProof/>
              <w:sz w:val="24"/>
              <w:szCs w:val="24"/>
            </w:rPr>
            <w:tab/>
          </w:r>
          <w:r w:rsidRPr="009D56EA">
            <w:rPr>
              <w:rFonts w:ascii="Times New Roman" w:hAnsi="Times New Roman"/>
              <w:noProof/>
            </w:rPr>
            <w:t>Enrollment into ART (or pre-ART care) for HIV-positive women</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_Toc308435570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15</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5.4</w:t>
          </w:r>
          <w:r w:rsidRPr="009D56EA">
            <w:rPr>
              <w:rFonts w:ascii="Times New Roman" w:eastAsiaTheme="minorEastAsia" w:hAnsi="Times New Roman"/>
              <w:noProof/>
              <w:sz w:val="24"/>
              <w:szCs w:val="24"/>
            </w:rPr>
            <w:tab/>
          </w:r>
          <w:r w:rsidRPr="009D56EA">
            <w:rPr>
              <w:rFonts w:ascii="Times New Roman" w:hAnsi="Times New Roman"/>
              <w:noProof/>
            </w:rPr>
            <w:t>ARV prophylaxis for HIV-positive mothers (if not on ART) and HIV-exposed infants       directly after birth</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_Toc308435571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16</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5.5</w:t>
          </w:r>
          <w:r w:rsidRPr="009D56EA">
            <w:rPr>
              <w:rFonts w:ascii="Times New Roman" w:eastAsiaTheme="minorEastAsia" w:hAnsi="Times New Roman"/>
              <w:noProof/>
              <w:sz w:val="24"/>
              <w:szCs w:val="24"/>
            </w:rPr>
            <w:tab/>
          </w:r>
          <w:r w:rsidRPr="009D56EA">
            <w:rPr>
              <w:rFonts w:ascii="Times New Roman" w:hAnsi="Times New Roman"/>
              <w:noProof/>
            </w:rPr>
            <w:t>Exclusive breastfeeding or replacement feeding for HIV-exposed infants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_Toc308435572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16</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5.6</w:t>
          </w:r>
          <w:r w:rsidRPr="009D56EA">
            <w:rPr>
              <w:rFonts w:ascii="Times New Roman" w:eastAsiaTheme="minorEastAsia" w:hAnsi="Times New Roman"/>
              <w:noProof/>
              <w:sz w:val="24"/>
              <w:szCs w:val="24"/>
            </w:rPr>
            <w:tab/>
          </w:r>
          <w:r w:rsidRPr="009D56EA">
            <w:rPr>
              <w:rFonts w:ascii="Times New Roman" w:hAnsi="Times New Roman"/>
              <w:noProof/>
            </w:rPr>
            <w:t>Early infant diagnosis for HIV-exposed infants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_Toc308435573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17</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5.7</w:t>
          </w:r>
          <w:r w:rsidRPr="009D56EA">
            <w:rPr>
              <w:rFonts w:ascii="Times New Roman" w:eastAsiaTheme="minorEastAsia" w:hAnsi="Times New Roman"/>
              <w:noProof/>
              <w:sz w:val="24"/>
              <w:szCs w:val="24"/>
            </w:rPr>
            <w:tab/>
          </w:r>
          <w:r w:rsidRPr="009D56EA">
            <w:rPr>
              <w:rFonts w:ascii="Times New Roman" w:hAnsi="Times New Roman"/>
              <w:noProof/>
            </w:rPr>
            <w:t>ART adherence for  HIV-positive mothers and infants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_Toc308435574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18</w:t>
          </w:r>
          <w:r w:rsidRPr="009D56EA">
            <w:rPr>
              <w:rFonts w:ascii="Times New Roman" w:hAnsi="Times New Roman"/>
              <w:noProof/>
            </w:rPr>
            <w:fldChar w:fldCharType="end"/>
          </w:r>
        </w:p>
        <w:p w:rsidR="004E73A0" w:rsidRPr="009D56EA" w:rsidRDefault="004E73A0" w:rsidP="004E73A0">
          <w:pPr>
            <w:pStyle w:val="TOC2"/>
            <w:rPr>
              <w:rFonts w:ascii="Times New Roman" w:eastAsiaTheme="minorEastAsia" w:hAnsi="Times New Roman"/>
              <w:noProof/>
              <w:sz w:val="24"/>
              <w:szCs w:val="24"/>
            </w:rPr>
          </w:pPr>
          <w:r w:rsidRPr="009D56EA">
            <w:rPr>
              <w:rFonts w:ascii="Times New Roman" w:hAnsi="Times New Roman"/>
              <w:noProof/>
            </w:rPr>
            <w:t>5.8</w:t>
          </w:r>
          <w:r w:rsidRPr="009D56EA">
            <w:rPr>
              <w:rFonts w:ascii="Times New Roman" w:eastAsiaTheme="minorEastAsia" w:hAnsi="Times New Roman"/>
              <w:noProof/>
              <w:sz w:val="24"/>
              <w:szCs w:val="24"/>
            </w:rPr>
            <w:tab/>
          </w:r>
          <w:r w:rsidRPr="009D56EA">
            <w:rPr>
              <w:rFonts w:ascii="Times New Roman" w:hAnsi="Times New Roman"/>
              <w:noProof/>
            </w:rPr>
            <w:t>Family planning for  HIV-positive women</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_Toc308435575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18</w:t>
          </w:r>
          <w:r w:rsidRPr="009D56EA">
            <w:rPr>
              <w:rFonts w:ascii="Times New Roman" w:hAnsi="Times New Roman"/>
              <w:noProof/>
            </w:rPr>
            <w:fldChar w:fldCharType="end"/>
          </w:r>
        </w:p>
        <w:p w:rsidR="004E73A0" w:rsidRPr="009D56EA" w:rsidRDefault="004E73A0" w:rsidP="004E73A0">
          <w:pPr>
            <w:pStyle w:val="TOC1"/>
            <w:tabs>
              <w:tab w:val="left" w:pos="240"/>
              <w:tab w:val="right" w:leader="dot" w:pos="9350"/>
            </w:tabs>
            <w:rPr>
              <w:rFonts w:ascii="Times New Roman" w:eastAsiaTheme="minorEastAsia" w:hAnsi="Times New Roman"/>
              <w:b w:val="0"/>
              <w:noProof/>
            </w:rPr>
          </w:pPr>
          <w:r w:rsidRPr="009D56EA">
            <w:rPr>
              <w:rFonts w:ascii="Times New Roman" w:eastAsiaTheme="minorEastAsia" w:hAnsi="Times New Roman"/>
              <w:noProof/>
            </w:rPr>
            <w:t xml:space="preserve">6    </w:t>
          </w:r>
          <w:r w:rsidRPr="009D56EA">
            <w:rPr>
              <w:rFonts w:ascii="Times New Roman" w:hAnsi="Times New Roman"/>
              <w:noProof/>
            </w:rPr>
            <w:t>Recommendations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_Toc308435576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18</w:t>
          </w:r>
          <w:r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7</w:t>
          </w:r>
          <w:r w:rsidRPr="009D56EA">
            <w:rPr>
              <w:rFonts w:ascii="Times New Roman" w:eastAsiaTheme="minorEastAsia" w:hAnsi="Times New Roman"/>
              <w:b w:val="0"/>
              <w:noProof/>
            </w:rPr>
            <w:tab/>
          </w:r>
          <w:r w:rsidRPr="009D56EA">
            <w:rPr>
              <w:rFonts w:ascii="Times New Roman" w:hAnsi="Times New Roman"/>
              <w:noProof/>
            </w:rPr>
            <w:t>References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_Toc308435578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21</w:t>
          </w:r>
          <w:r w:rsidRPr="009D56EA">
            <w:rPr>
              <w:rFonts w:ascii="Times New Roman" w:hAnsi="Times New Roman"/>
              <w:noProof/>
            </w:rPr>
            <w:fldChar w:fldCharType="end"/>
          </w:r>
        </w:p>
        <w:p w:rsidR="004E73A0" w:rsidRPr="009D56EA" w:rsidRDefault="004E73A0">
          <w:pPr>
            <w:pStyle w:val="TOC1"/>
            <w:tabs>
              <w:tab w:val="left" w:pos="382"/>
              <w:tab w:val="right" w:leader="dot" w:pos="9350"/>
            </w:tabs>
            <w:rPr>
              <w:rFonts w:ascii="Times New Roman" w:eastAsiaTheme="minorEastAsia" w:hAnsi="Times New Roman"/>
              <w:b w:val="0"/>
              <w:noProof/>
            </w:rPr>
          </w:pPr>
          <w:r w:rsidRPr="009D56EA">
            <w:rPr>
              <w:rFonts w:ascii="Times New Roman" w:hAnsi="Times New Roman"/>
              <w:noProof/>
            </w:rPr>
            <w:t>8</w:t>
          </w:r>
          <w:r w:rsidRPr="009D56EA">
            <w:rPr>
              <w:rFonts w:ascii="Times New Roman" w:eastAsiaTheme="minorEastAsia" w:hAnsi="Times New Roman"/>
              <w:b w:val="0"/>
              <w:noProof/>
            </w:rPr>
            <w:tab/>
          </w:r>
          <w:r w:rsidRPr="009D56EA">
            <w:rPr>
              <w:rFonts w:ascii="Times New Roman" w:hAnsi="Times New Roman"/>
              <w:noProof/>
            </w:rPr>
            <w:t>Appendix: Table of Sources</w:t>
          </w:r>
          <w:r w:rsidRPr="009D56EA">
            <w:rPr>
              <w:rFonts w:ascii="Times New Roman" w:hAnsi="Times New Roman"/>
              <w:noProof/>
            </w:rPr>
            <w:tab/>
          </w:r>
          <w:r w:rsidRPr="009D56EA">
            <w:rPr>
              <w:rFonts w:ascii="Times New Roman" w:hAnsi="Times New Roman"/>
              <w:noProof/>
            </w:rPr>
            <w:fldChar w:fldCharType="begin"/>
          </w:r>
          <w:r w:rsidRPr="009D56EA">
            <w:rPr>
              <w:rFonts w:ascii="Times New Roman" w:hAnsi="Times New Roman"/>
              <w:noProof/>
            </w:rPr>
            <w:instrText xml:space="preserve"> PAGEREF _Toc308435579 \h </w:instrText>
          </w:r>
          <w:r w:rsidRPr="009D56EA">
            <w:rPr>
              <w:rFonts w:ascii="Times New Roman" w:hAnsi="Times New Roman"/>
              <w:noProof/>
            </w:rPr>
          </w:r>
          <w:r w:rsidRPr="009D56EA">
            <w:rPr>
              <w:rFonts w:ascii="Times New Roman" w:hAnsi="Times New Roman"/>
              <w:noProof/>
            </w:rPr>
            <w:fldChar w:fldCharType="separate"/>
          </w:r>
          <w:r w:rsidRPr="009D56EA">
            <w:rPr>
              <w:rFonts w:ascii="Times New Roman" w:hAnsi="Times New Roman"/>
              <w:noProof/>
            </w:rPr>
            <w:t>28</w:t>
          </w:r>
          <w:r w:rsidRPr="009D56EA">
            <w:rPr>
              <w:rFonts w:ascii="Times New Roman" w:hAnsi="Times New Roman"/>
              <w:noProof/>
            </w:rPr>
            <w:fldChar w:fldCharType="end"/>
          </w:r>
        </w:p>
        <w:p w:rsidR="00073587" w:rsidRPr="009D56EA" w:rsidRDefault="00B323B1">
          <w:pPr>
            <w:rPr>
              <w:color w:val="000000" w:themeColor="text1"/>
            </w:rPr>
          </w:pPr>
          <w:r w:rsidRPr="009D56EA">
            <w:rPr>
              <w:color w:val="000000" w:themeColor="text1"/>
            </w:rPr>
            <w:fldChar w:fldCharType="end"/>
          </w:r>
        </w:p>
      </w:sdtContent>
    </w:sdt>
    <w:p w:rsidR="00073587" w:rsidRPr="009D56EA" w:rsidRDefault="00073587" w:rsidP="004D26F1">
      <w:pPr>
        <w:rPr>
          <w:color w:val="000000" w:themeColor="text1"/>
        </w:rPr>
      </w:pPr>
    </w:p>
    <w:p w:rsidR="00725D9A" w:rsidRPr="009D56EA" w:rsidRDefault="00073587" w:rsidP="004D26F1">
      <w:r w:rsidRPr="009D56EA">
        <w:rPr>
          <w:color w:val="000000" w:themeColor="text1"/>
        </w:rPr>
        <w:br w:type="page"/>
      </w:r>
      <w:r w:rsidR="009F3804" w:rsidRPr="009D56EA">
        <w:rPr>
          <w:rFonts w:ascii="Verdana" w:hAnsi="Verdana"/>
          <w:b/>
        </w:rPr>
        <w:lastRenderedPageBreak/>
        <w:t>A</w:t>
      </w:r>
      <w:r w:rsidR="00FD62A7" w:rsidRPr="009D56EA">
        <w:rPr>
          <w:rFonts w:ascii="Verdana" w:hAnsi="Verdana"/>
          <w:b/>
        </w:rPr>
        <w:t>cronyms &amp; a</w:t>
      </w:r>
      <w:r w:rsidR="009F3804" w:rsidRPr="009D56EA">
        <w:rPr>
          <w:rFonts w:ascii="Verdana" w:hAnsi="Verdana"/>
          <w:b/>
        </w:rPr>
        <w:t>bbreviations</w:t>
      </w:r>
    </w:p>
    <w:p w:rsidR="00812EE8" w:rsidRPr="009D56EA" w:rsidRDefault="00812EE8" w:rsidP="00725D9A"/>
    <w:p w:rsidR="008A2EA7" w:rsidRPr="009D56EA" w:rsidRDefault="008A2EA7" w:rsidP="008A2EA7">
      <w:pPr>
        <w:rPr>
          <w:rFonts w:cstheme="minorHAnsi"/>
          <w:szCs w:val="20"/>
        </w:rPr>
      </w:pPr>
      <w:r w:rsidRPr="009D56EA">
        <w:rPr>
          <w:rFonts w:cstheme="minorHAnsi"/>
          <w:szCs w:val="20"/>
        </w:rPr>
        <w:t>ANC</w:t>
      </w:r>
      <w:r w:rsidRPr="009D56EA">
        <w:rPr>
          <w:rFonts w:cstheme="minorHAnsi"/>
          <w:szCs w:val="20"/>
        </w:rPr>
        <w:tab/>
      </w:r>
      <w:r w:rsidRPr="009D56EA">
        <w:rPr>
          <w:rFonts w:cstheme="minorHAnsi"/>
          <w:szCs w:val="20"/>
        </w:rPr>
        <w:tab/>
        <w:t>Antenatal care</w:t>
      </w:r>
    </w:p>
    <w:p w:rsidR="008A2EA7" w:rsidRPr="009D56EA" w:rsidRDefault="008A2EA7" w:rsidP="008A2EA7">
      <w:pPr>
        <w:rPr>
          <w:rFonts w:cstheme="minorHAnsi"/>
          <w:szCs w:val="20"/>
        </w:rPr>
      </w:pPr>
      <w:r w:rsidRPr="009D56EA">
        <w:rPr>
          <w:rFonts w:cstheme="minorHAnsi"/>
          <w:szCs w:val="20"/>
        </w:rPr>
        <w:t>AIDS</w:t>
      </w:r>
      <w:r w:rsidRPr="009D56EA">
        <w:rPr>
          <w:rFonts w:cstheme="minorHAnsi"/>
          <w:szCs w:val="20"/>
        </w:rPr>
        <w:tab/>
      </w:r>
      <w:r w:rsidRPr="009D56EA">
        <w:rPr>
          <w:rFonts w:cstheme="minorHAnsi"/>
          <w:szCs w:val="20"/>
        </w:rPr>
        <w:tab/>
        <w:t>Acquired immunodeficiency syndrome</w:t>
      </w:r>
    </w:p>
    <w:p w:rsidR="008A2EA7" w:rsidRPr="009D56EA" w:rsidRDefault="008A2EA7" w:rsidP="008A2EA7">
      <w:pPr>
        <w:rPr>
          <w:rFonts w:cstheme="minorHAnsi"/>
          <w:szCs w:val="20"/>
        </w:rPr>
      </w:pPr>
      <w:r w:rsidRPr="009D56EA">
        <w:rPr>
          <w:rFonts w:cstheme="minorHAnsi"/>
          <w:szCs w:val="20"/>
        </w:rPr>
        <w:t>ART</w:t>
      </w:r>
      <w:r w:rsidRPr="009D56EA">
        <w:rPr>
          <w:rFonts w:cstheme="minorHAnsi"/>
          <w:szCs w:val="20"/>
        </w:rPr>
        <w:tab/>
      </w:r>
      <w:r w:rsidRPr="009D56EA">
        <w:rPr>
          <w:rFonts w:cstheme="minorHAnsi"/>
          <w:szCs w:val="20"/>
        </w:rPr>
        <w:tab/>
        <w:t>Antiretroviral treatment</w:t>
      </w:r>
    </w:p>
    <w:p w:rsidR="008A2EA7" w:rsidRPr="009D56EA" w:rsidRDefault="008A2EA7" w:rsidP="008A2EA7">
      <w:pPr>
        <w:rPr>
          <w:rFonts w:cstheme="minorHAnsi"/>
          <w:szCs w:val="20"/>
        </w:rPr>
      </w:pPr>
      <w:r w:rsidRPr="009D56EA">
        <w:rPr>
          <w:rFonts w:cstheme="minorHAnsi"/>
          <w:szCs w:val="20"/>
        </w:rPr>
        <w:t>ARV</w:t>
      </w:r>
      <w:r w:rsidRPr="009D56EA">
        <w:rPr>
          <w:rFonts w:cstheme="minorHAnsi"/>
          <w:szCs w:val="20"/>
        </w:rPr>
        <w:tab/>
      </w:r>
      <w:r w:rsidRPr="009D56EA">
        <w:rPr>
          <w:rFonts w:cstheme="minorHAnsi"/>
          <w:szCs w:val="20"/>
        </w:rPr>
        <w:tab/>
        <w:t>Antiretroviral</w:t>
      </w:r>
    </w:p>
    <w:p w:rsidR="008A2EA7" w:rsidRPr="009D56EA" w:rsidRDefault="00DA1A12" w:rsidP="00FD62A7">
      <w:pPr>
        <w:rPr>
          <w:rFonts w:cstheme="minorHAnsi"/>
          <w:szCs w:val="20"/>
        </w:rPr>
      </w:pPr>
      <w:r w:rsidRPr="009D56EA">
        <w:rPr>
          <w:rFonts w:cstheme="minorHAnsi"/>
          <w:szCs w:val="20"/>
        </w:rPr>
        <w:t>CHW</w:t>
      </w:r>
      <w:r w:rsidRPr="009D56EA">
        <w:rPr>
          <w:rFonts w:cstheme="minorHAnsi"/>
          <w:szCs w:val="20"/>
        </w:rPr>
        <w:tab/>
      </w:r>
      <w:r w:rsidRPr="009D56EA">
        <w:rPr>
          <w:rFonts w:cstheme="minorHAnsi"/>
          <w:szCs w:val="20"/>
        </w:rPr>
        <w:tab/>
        <w:t>Community health worker</w:t>
      </w:r>
    </w:p>
    <w:p w:rsidR="00812350" w:rsidRPr="009D56EA" w:rsidRDefault="008A2EA7" w:rsidP="00FD62A7">
      <w:pPr>
        <w:rPr>
          <w:rFonts w:cstheme="minorHAnsi"/>
          <w:b/>
          <w:szCs w:val="20"/>
        </w:rPr>
      </w:pPr>
      <w:r w:rsidRPr="009D56EA">
        <w:rPr>
          <w:rFonts w:cstheme="minorHAnsi"/>
          <w:szCs w:val="20"/>
        </w:rPr>
        <w:t>CBRHA</w:t>
      </w:r>
      <w:r w:rsidRPr="009D56EA">
        <w:rPr>
          <w:rFonts w:cstheme="minorHAnsi"/>
          <w:szCs w:val="20"/>
        </w:rPr>
        <w:tab/>
      </w:r>
      <w:r w:rsidRPr="009D56EA">
        <w:t xml:space="preserve">Community-based reproductive health agents </w:t>
      </w:r>
    </w:p>
    <w:p w:rsidR="00177517" w:rsidRPr="009D56EA" w:rsidRDefault="00812350" w:rsidP="00FD62A7">
      <w:pPr>
        <w:rPr>
          <w:rFonts w:cstheme="minorHAnsi"/>
          <w:szCs w:val="20"/>
        </w:rPr>
      </w:pPr>
      <w:r w:rsidRPr="009D56EA">
        <w:rPr>
          <w:rFonts w:cstheme="minorHAnsi"/>
          <w:szCs w:val="20"/>
        </w:rPr>
        <w:t>DMPA</w:t>
      </w:r>
      <w:r w:rsidRPr="009D56EA">
        <w:rPr>
          <w:rFonts w:cstheme="minorHAnsi"/>
          <w:szCs w:val="20"/>
        </w:rPr>
        <w:tab/>
      </w:r>
      <w:r w:rsidRPr="009D56EA">
        <w:rPr>
          <w:rFonts w:cstheme="minorHAnsi"/>
          <w:szCs w:val="20"/>
        </w:rPr>
        <w:tab/>
        <w:t xml:space="preserve">Depot-medroxyprogesterone acetate </w:t>
      </w:r>
    </w:p>
    <w:p w:rsidR="00FF668B" w:rsidRPr="009D56EA" w:rsidRDefault="00177517" w:rsidP="00FD62A7">
      <w:pPr>
        <w:rPr>
          <w:rFonts w:cstheme="minorHAnsi"/>
          <w:szCs w:val="20"/>
        </w:rPr>
      </w:pPr>
      <w:r w:rsidRPr="009D56EA">
        <w:rPr>
          <w:rFonts w:cstheme="minorHAnsi"/>
          <w:szCs w:val="20"/>
        </w:rPr>
        <w:t>EBF</w:t>
      </w:r>
      <w:r w:rsidRPr="009D56EA">
        <w:rPr>
          <w:rFonts w:cstheme="minorHAnsi"/>
          <w:szCs w:val="20"/>
        </w:rPr>
        <w:tab/>
      </w:r>
      <w:r w:rsidRPr="009D56EA">
        <w:rPr>
          <w:rFonts w:cstheme="minorHAnsi"/>
          <w:szCs w:val="20"/>
        </w:rPr>
        <w:tab/>
        <w:t>Exclusive breastfeeding</w:t>
      </w:r>
    </w:p>
    <w:p w:rsidR="00DA1A12" w:rsidRPr="009D56EA" w:rsidRDefault="00FF668B" w:rsidP="00FD62A7">
      <w:pPr>
        <w:rPr>
          <w:rFonts w:cstheme="minorHAnsi"/>
          <w:szCs w:val="20"/>
        </w:rPr>
      </w:pPr>
      <w:r w:rsidRPr="009D56EA">
        <w:rPr>
          <w:rFonts w:cstheme="minorHAnsi"/>
          <w:szCs w:val="20"/>
        </w:rPr>
        <w:t>EID</w:t>
      </w:r>
      <w:r w:rsidRPr="009D56EA">
        <w:rPr>
          <w:rFonts w:cstheme="minorHAnsi"/>
          <w:szCs w:val="20"/>
        </w:rPr>
        <w:tab/>
      </w:r>
      <w:r w:rsidRPr="009D56EA">
        <w:rPr>
          <w:rFonts w:cstheme="minorHAnsi"/>
          <w:szCs w:val="20"/>
        </w:rPr>
        <w:tab/>
        <w:t>Early infant diagnosis</w:t>
      </w:r>
    </w:p>
    <w:p w:rsidR="008A2EA7" w:rsidRPr="009D56EA" w:rsidRDefault="008A2EA7" w:rsidP="008A2EA7">
      <w:pPr>
        <w:rPr>
          <w:rFonts w:cstheme="minorHAnsi"/>
          <w:szCs w:val="20"/>
        </w:rPr>
      </w:pPr>
      <w:r w:rsidRPr="009D56EA">
        <w:rPr>
          <w:rFonts w:cstheme="minorHAnsi"/>
          <w:szCs w:val="20"/>
        </w:rPr>
        <w:t>HAART</w:t>
      </w:r>
      <w:r w:rsidRPr="009D56EA">
        <w:rPr>
          <w:rFonts w:cstheme="minorHAnsi"/>
          <w:szCs w:val="20"/>
        </w:rPr>
        <w:tab/>
        <w:t>Highly active anti-retroviral therapy</w:t>
      </w:r>
    </w:p>
    <w:p w:rsidR="008A2EA7" w:rsidRPr="009D56EA" w:rsidRDefault="008A2EA7" w:rsidP="008A2EA7">
      <w:pPr>
        <w:rPr>
          <w:rFonts w:cstheme="minorHAnsi"/>
          <w:szCs w:val="20"/>
        </w:rPr>
      </w:pPr>
      <w:r w:rsidRPr="009D56EA">
        <w:rPr>
          <w:rFonts w:cstheme="minorHAnsi"/>
          <w:szCs w:val="20"/>
        </w:rPr>
        <w:t>HIV</w:t>
      </w:r>
      <w:r w:rsidRPr="009D56EA">
        <w:rPr>
          <w:rFonts w:cstheme="minorHAnsi"/>
          <w:szCs w:val="20"/>
        </w:rPr>
        <w:tab/>
      </w:r>
      <w:r w:rsidRPr="009D56EA">
        <w:rPr>
          <w:rFonts w:cstheme="minorHAnsi"/>
          <w:szCs w:val="20"/>
        </w:rPr>
        <w:tab/>
        <w:t>Human immunodeficiency virus</w:t>
      </w:r>
    </w:p>
    <w:p w:rsidR="008A2EA7" w:rsidRPr="009D56EA" w:rsidRDefault="008A2EA7" w:rsidP="008A2EA7">
      <w:pPr>
        <w:rPr>
          <w:rFonts w:cstheme="minorHAnsi"/>
          <w:szCs w:val="20"/>
        </w:rPr>
      </w:pPr>
      <w:r w:rsidRPr="009D56EA">
        <w:rPr>
          <w:rFonts w:cstheme="minorHAnsi"/>
          <w:szCs w:val="20"/>
        </w:rPr>
        <w:t>HCT</w:t>
      </w:r>
      <w:r w:rsidRPr="009D56EA">
        <w:rPr>
          <w:rFonts w:cstheme="minorHAnsi"/>
          <w:szCs w:val="20"/>
        </w:rPr>
        <w:tab/>
      </w:r>
      <w:r w:rsidRPr="009D56EA">
        <w:rPr>
          <w:rFonts w:cstheme="minorHAnsi"/>
          <w:szCs w:val="20"/>
        </w:rPr>
        <w:tab/>
        <w:t>HIV counseling and testing</w:t>
      </w:r>
    </w:p>
    <w:p w:rsidR="008A2EA7" w:rsidRPr="009D56EA" w:rsidRDefault="008A2EA7" w:rsidP="00FD62A7">
      <w:pPr>
        <w:rPr>
          <w:rFonts w:cstheme="minorHAnsi"/>
          <w:szCs w:val="20"/>
        </w:rPr>
      </w:pPr>
      <w:r w:rsidRPr="009D56EA">
        <w:rPr>
          <w:rFonts w:cstheme="minorHAnsi"/>
          <w:szCs w:val="20"/>
        </w:rPr>
        <w:t>HR</w:t>
      </w:r>
      <w:r w:rsidRPr="009D56EA">
        <w:rPr>
          <w:rFonts w:cstheme="minorHAnsi"/>
          <w:szCs w:val="20"/>
        </w:rPr>
        <w:tab/>
      </w:r>
      <w:r w:rsidRPr="009D56EA">
        <w:rPr>
          <w:rFonts w:cstheme="minorHAnsi"/>
          <w:szCs w:val="20"/>
        </w:rPr>
        <w:tab/>
        <w:t>Hazard ratio</w:t>
      </w:r>
    </w:p>
    <w:p w:rsidR="00880AE0" w:rsidRPr="009D56EA" w:rsidRDefault="00DA1A12" w:rsidP="00FD62A7">
      <w:pPr>
        <w:rPr>
          <w:rFonts w:cstheme="minorHAnsi"/>
          <w:szCs w:val="20"/>
        </w:rPr>
      </w:pPr>
      <w:r w:rsidRPr="009D56EA">
        <w:rPr>
          <w:rFonts w:cstheme="minorHAnsi"/>
          <w:szCs w:val="20"/>
        </w:rPr>
        <w:t>LHW</w:t>
      </w:r>
      <w:r w:rsidRPr="009D56EA">
        <w:rPr>
          <w:rFonts w:cstheme="minorHAnsi"/>
          <w:szCs w:val="20"/>
        </w:rPr>
        <w:tab/>
      </w:r>
      <w:r w:rsidRPr="009D56EA">
        <w:rPr>
          <w:rFonts w:cstheme="minorHAnsi"/>
          <w:szCs w:val="20"/>
        </w:rPr>
        <w:tab/>
        <w:t>Lay health worker</w:t>
      </w:r>
    </w:p>
    <w:p w:rsidR="00DA1A12" w:rsidRPr="009D56EA" w:rsidRDefault="00880AE0" w:rsidP="00FD62A7">
      <w:pPr>
        <w:rPr>
          <w:rFonts w:cstheme="minorHAnsi"/>
          <w:szCs w:val="20"/>
        </w:rPr>
      </w:pPr>
      <w:r w:rsidRPr="009D56EA">
        <w:rPr>
          <w:rFonts w:cstheme="minorHAnsi"/>
          <w:szCs w:val="20"/>
        </w:rPr>
        <w:t>LTFU</w:t>
      </w:r>
      <w:r w:rsidRPr="009D56EA">
        <w:rPr>
          <w:rFonts w:cstheme="minorHAnsi"/>
          <w:szCs w:val="20"/>
        </w:rPr>
        <w:tab/>
      </w:r>
      <w:r w:rsidRPr="009D56EA">
        <w:rPr>
          <w:rFonts w:cstheme="minorHAnsi"/>
          <w:szCs w:val="20"/>
        </w:rPr>
        <w:tab/>
      </w:r>
      <w:r w:rsidR="0037385C" w:rsidRPr="009D56EA">
        <w:rPr>
          <w:rFonts w:cstheme="minorHAnsi"/>
          <w:szCs w:val="20"/>
        </w:rPr>
        <w:t>Loss to follow-up</w:t>
      </w:r>
    </w:p>
    <w:p w:rsidR="001D612F" w:rsidRPr="009D56EA" w:rsidRDefault="00B85C94" w:rsidP="00FD62A7">
      <w:pPr>
        <w:rPr>
          <w:rFonts w:cstheme="minorHAnsi"/>
          <w:szCs w:val="20"/>
        </w:rPr>
      </w:pPr>
      <w:r w:rsidRPr="009D56EA">
        <w:rPr>
          <w:rFonts w:cstheme="minorHAnsi"/>
          <w:szCs w:val="20"/>
        </w:rPr>
        <w:t>M2M</w:t>
      </w:r>
      <w:r w:rsidRPr="009D56EA">
        <w:rPr>
          <w:rFonts w:cstheme="minorHAnsi"/>
          <w:szCs w:val="20"/>
        </w:rPr>
        <w:tab/>
      </w:r>
      <w:r w:rsidRPr="009D56EA">
        <w:rPr>
          <w:rFonts w:cstheme="minorHAnsi"/>
          <w:szCs w:val="20"/>
        </w:rPr>
        <w:tab/>
        <w:t>Mothers2</w:t>
      </w:r>
      <w:r w:rsidR="001D612F" w:rsidRPr="009D56EA">
        <w:rPr>
          <w:rFonts w:cstheme="minorHAnsi"/>
          <w:szCs w:val="20"/>
        </w:rPr>
        <w:t>Mothers</w:t>
      </w:r>
      <w:r w:rsidRPr="009D56EA">
        <w:rPr>
          <w:rFonts w:cstheme="minorHAnsi"/>
          <w:szCs w:val="20"/>
        </w:rPr>
        <w:t xml:space="preserve"> program</w:t>
      </w:r>
    </w:p>
    <w:p w:rsidR="001B1D99" w:rsidRPr="009D56EA" w:rsidRDefault="00DA1A12" w:rsidP="00FD62A7">
      <w:pPr>
        <w:rPr>
          <w:rFonts w:cstheme="minorHAnsi"/>
          <w:szCs w:val="20"/>
        </w:rPr>
      </w:pPr>
      <w:r w:rsidRPr="009D56EA">
        <w:rPr>
          <w:rFonts w:cstheme="minorHAnsi"/>
          <w:szCs w:val="20"/>
        </w:rPr>
        <w:t>MCH</w:t>
      </w:r>
      <w:r w:rsidRPr="009D56EA">
        <w:rPr>
          <w:rFonts w:cstheme="minorHAnsi"/>
          <w:szCs w:val="20"/>
        </w:rPr>
        <w:tab/>
      </w:r>
      <w:r w:rsidRPr="009D56EA">
        <w:rPr>
          <w:rFonts w:cstheme="minorHAnsi"/>
          <w:szCs w:val="20"/>
        </w:rPr>
        <w:tab/>
        <w:t>Mother and child health</w:t>
      </w:r>
    </w:p>
    <w:p w:rsidR="00CC2109" w:rsidRPr="009D56EA" w:rsidRDefault="001B1D99" w:rsidP="00FD62A7">
      <w:pPr>
        <w:rPr>
          <w:rFonts w:cstheme="minorHAnsi"/>
          <w:szCs w:val="20"/>
        </w:rPr>
      </w:pPr>
      <w:r w:rsidRPr="009D56EA">
        <w:rPr>
          <w:rFonts w:cstheme="minorHAnsi"/>
          <w:szCs w:val="20"/>
        </w:rPr>
        <w:t>MTCT</w:t>
      </w:r>
      <w:r w:rsidRPr="009D56EA">
        <w:rPr>
          <w:rFonts w:cstheme="minorHAnsi"/>
          <w:szCs w:val="20"/>
        </w:rPr>
        <w:tab/>
      </w:r>
      <w:r w:rsidRPr="009D56EA">
        <w:rPr>
          <w:rFonts w:cstheme="minorHAnsi"/>
          <w:szCs w:val="20"/>
        </w:rPr>
        <w:tab/>
        <w:t>Mother to child transmission</w:t>
      </w:r>
    </w:p>
    <w:p w:rsidR="008A2EA7" w:rsidRPr="009D56EA" w:rsidRDefault="00CC2109" w:rsidP="00FD62A7">
      <w:pPr>
        <w:rPr>
          <w:rFonts w:cstheme="minorHAnsi"/>
          <w:szCs w:val="20"/>
        </w:rPr>
      </w:pPr>
      <w:r w:rsidRPr="009D56EA">
        <w:rPr>
          <w:rFonts w:cstheme="minorHAnsi"/>
          <w:szCs w:val="20"/>
        </w:rPr>
        <w:t>NVP</w:t>
      </w:r>
      <w:r w:rsidRPr="009D56EA">
        <w:rPr>
          <w:rFonts w:cstheme="minorHAnsi"/>
          <w:szCs w:val="20"/>
        </w:rPr>
        <w:tab/>
      </w:r>
      <w:r w:rsidRPr="009D56EA">
        <w:rPr>
          <w:rFonts w:cstheme="minorHAnsi"/>
          <w:szCs w:val="20"/>
        </w:rPr>
        <w:tab/>
      </w:r>
      <w:proofErr w:type="spellStart"/>
      <w:r w:rsidRPr="009D56EA">
        <w:rPr>
          <w:rFonts w:cstheme="minorHAnsi"/>
          <w:szCs w:val="20"/>
        </w:rPr>
        <w:t>Nevirapine</w:t>
      </w:r>
      <w:proofErr w:type="spellEnd"/>
    </w:p>
    <w:p w:rsidR="00E40BF5" w:rsidRPr="009D56EA" w:rsidRDefault="008A2EA7" w:rsidP="00FD62A7">
      <w:pPr>
        <w:rPr>
          <w:rFonts w:cstheme="minorHAnsi"/>
          <w:szCs w:val="20"/>
        </w:rPr>
      </w:pPr>
      <w:r w:rsidRPr="009D56EA">
        <w:rPr>
          <w:rFonts w:cstheme="minorHAnsi"/>
          <w:szCs w:val="20"/>
        </w:rPr>
        <w:t>OR</w:t>
      </w:r>
      <w:r w:rsidRPr="009D56EA">
        <w:rPr>
          <w:rFonts w:cstheme="minorHAnsi"/>
          <w:szCs w:val="20"/>
        </w:rPr>
        <w:tab/>
      </w:r>
      <w:r w:rsidRPr="009D56EA">
        <w:rPr>
          <w:rFonts w:cstheme="minorHAnsi"/>
          <w:szCs w:val="20"/>
        </w:rPr>
        <w:tab/>
        <w:t>Odds ratio (</w:t>
      </w:r>
      <w:proofErr w:type="spellStart"/>
      <w:r w:rsidRPr="009D56EA">
        <w:rPr>
          <w:rFonts w:cstheme="minorHAnsi"/>
          <w:szCs w:val="20"/>
        </w:rPr>
        <w:t>aOR</w:t>
      </w:r>
      <w:proofErr w:type="spellEnd"/>
      <w:r w:rsidRPr="009D56EA">
        <w:rPr>
          <w:rFonts w:cstheme="minorHAnsi"/>
          <w:szCs w:val="20"/>
        </w:rPr>
        <w:t xml:space="preserve"> = adjusted odds ratio)</w:t>
      </w:r>
    </w:p>
    <w:p w:rsidR="008A2EA7" w:rsidRPr="009D56EA" w:rsidRDefault="008A2EA7" w:rsidP="008A2EA7">
      <w:pPr>
        <w:rPr>
          <w:rFonts w:cstheme="minorHAnsi"/>
          <w:szCs w:val="20"/>
        </w:rPr>
      </w:pPr>
      <w:r w:rsidRPr="009D56EA">
        <w:rPr>
          <w:rFonts w:cstheme="minorHAnsi"/>
          <w:szCs w:val="20"/>
        </w:rPr>
        <w:t>PMTCT</w:t>
      </w:r>
      <w:r w:rsidRPr="009D56EA">
        <w:rPr>
          <w:rFonts w:cstheme="minorHAnsi"/>
          <w:szCs w:val="20"/>
        </w:rPr>
        <w:tab/>
        <w:t xml:space="preserve">Prevention of mother-to-child transmission </w:t>
      </w:r>
    </w:p>
    <w:p w:rsidR="008A2EA7" w:rsidRPr="009D56EA" w:rsidRDefault="008A2EA7" w:rsidP="008A2EA7">
      <w:pPr>
        <w:rPr>
          <w:rFonts w:cstheme="minorHAnsi"/>
          <w:szCs w:val="20"/>
        </w:rPr>
      </w:pPr>
      <w:r w:rsidRPr="009D56EA">
        <w:rPr>
          <w:rFonts w:cstheme="minorHAnsi"/>
          <w:szCs w:val="20"/>
        </w:rPr>
        <w:t>RCT</w:t>
      </w:r>
      <w:r w:rsidRPr="009D56EA">
        <w:rPr>
          <w:rFonts w:cstheme="minorHAnsi"/>
          <w:szCs w:val="20"/>
        </w:rPr>
        <w:tab/>
      </w:r>
      <w:r w:rsidRPr="009D56EA">
        <w:rPr>
          <w:rFonts w:cstheme="minorHAnsi"/>
          <w:szCs w:val="20"/>
        </w:rPr>
        <w:tab/>
      </w:r>
      <w:proofErr w:type="spellStart"/>
      <w:r w:rsidRPr="009D56EA">
        <w:rPr>
          <w:rFonts w:cstheme="minorHAnsi"/>
          <w:szCs w:val="20"/>
        </w:rPr>
        <w:t>Randomised</w:t>
      </w:r>
      <w:proofErr w:type="spellEnd"/>
      <w:r w:rsidRPr="009D56EA">
        <w:rPr>
          <w:rFonts w:cstheme="minorHAnsi"/>
          <w:szCs w:val="20"/>
        </w:rPr>
        <w:t xml:space="preserve"> controlled trial</w:t>
      </w:r>
    </w:p>
    <w:p w:rsidR="008A2EA7" w:rsidRPr="009D56EA" w:rsidRDefault="008A2EA7" w:rsidP="00FD62A7">
      <w:pPr>
        <w:rPr>
          <w:rFonts w:cstheme="minorHAnsi"/>
          <w:szCs w:val="20"/>
        </w:rPr>
      </w:pPr>
      <w:r w:rsidRPr="009D56EA">
        <w:rPr>
          <w:rFonts w:cstheme="minorHAnsi"/>
          <w:szCs w:val="20"/>
        </w:rPr>
        <w:t>RR</w:t>
      </w:r>
      <w:r w:rsidRPr="009D56EA">
        <w:rPr>
          <w:rFonts w:cstheme="minorHAnsi"/>
          <w:szCs w:val="20"/>
        </w:rPr>
        <w:tab/>
      </w:r>
      <w:r w:rsidRPr="009D56EA">
        <w:rPr>
          <w:rFonts w:cstheme="minorHAnsi"/>
          <w:szCs w:val="20"/>
        </w:rPr>
        <w:tab/>
        <w:t>Risk ratio (</w:t>
      </w:r>
      <w:proofErr w:type="spellStart"/>
      <w:r w:rsidRPr="009D56EA">
        <w:rPr>
          <w:rFonts w:cstheme="minorHAnsi"/>
          <w:szCs w:val="20"/>
        </w:rPr>
        <w:t>aRR</w:t>
      </w:r>
      <w:proofErr w:type="spellEnd"/>
      <w:r w:rsidRPr="009D56EA">
        <w:rPr>
          <w:rFonts w:cstheme="minorHAnsi"/>
          <w:szCs w:val="20"/>
        </w:rPr>
        <w:t xml:space="preserve"> = adjusted risk ratio)</w:t>
      </w:r>
    </w:p>
    <w:p w:rsidR="00DA1A12" w:rsidRPr="009D56EA" w:rsidRDefault="00D53281" w:rsidP="00FD62A7">
      <w:pPr>
        <w:rPr>
          <w:rFonts w:cstheme="minorHAnsi"/>
          <w:szCs w:val="20"/>
        </w:rPr>
      </w:pPr>
      <w:r w:rsidRPr="009D56EA">
        <w:rPr>
          <w:rFonts w:cstheme="minorHAnsi"/>
          <w:szCs w:val="20"/>
        </w:rPr>
        <w:t>TBA</w:t>
      </w:r>
      <w:r w:rsidRPr="009D56EA">
        <w:rPr>
          <w:rFonts w:cstheme="minorHAnsi"/>
          <w:szCs w:val="20"/>
        </w:rPr>
        <w:tab/>
      </w:r>
      <w:r w:rsidRPr="009D56EA">
        <w:rPr>
          <w:rFonts w:cstheme="minorHAnsi"/>
          <w:szCs w:val="20"/>
        </w:rPr>
        <w:tab/>
        <w:t>Traditional birth attendant</w:t>
      </w:r>
    </w:p>
    <w:p w:rsidR="00FD62A7" w:rsidRPr="009D56EA" w:rsidRDefault="00FD62A7" w:rsidP="00FD62A7">
      <w:pPr>
        <w:rPr>
          <w:rFonts w:cstheme="minorHAnsi"/>
          <w:szCs w:val="20"/>
        </w:rPr>
      </w:pPr>
      <w:r w:rsidRPr="009D56EA">
        <w:rPr>
          <w:rFonts w:cstheme="minorHAnsi"/>
          <w:szCs w:val="20"/>
        </w:rPr>
        <w:t>UNAIDS</w:t>
      </w:r>
      <w:r w:rsidRPr="009D56EA">
        <w:rPr>
          <w:rFonts w:cstheme="minorHAnsi"/>
          <w:szCs w:val="20"/>
        </w:rPr>
        <w:tab/>
        <w:t xml:space="preserve">Joint United Nations </w:t>
      </w:r>
      <w:proofErr w:type="spellStart"/>
      <w:r w:rsidRPr="009D56EA">
        <w:rPr>
          <w:rFonts w:cstheme="minorHAnsi"/>
          <w:szCs w:val="20"/>
        </w:rPr>
        <w:t>Programme</w:t>
      </w:r>
      <w:proofErr w:type="spellEnd"/>
      <w:r w:rsidRPr="009D56EA">
        <w:rPr>
          <w:rFonts w:cstheme="minorHAnsi"/>
          <w:szCs w:val="20"/>
        </w:rPr>
        <w:t xml:space="preserve"> on HIV/AIDS</w:t>
      </w:r>
    </w:p>
    <w:p w:rsidR="003862FB" w:rsidRPr="009D56EA" w:rsidRDefault="003862FB" w:rsidP="00FD62A7">
      <w:pPr>
        <w:rPr>
          <w:rFonts w:cstheme="minorHAnsi"/>
          <w:szCs w:val="20"/>
        </w:rPr>
      </w:pPr>
      <w:r w:rsidRPr="009D56EA">
        <w:rPr>
          <w:rFonts w:cstheme="minorHAnsi"/>
          <w:szCs w:val="20"/>
        </w:rPr>
        <w:t>UNICEF</w:t>
      </w:r>
      <w:r w:rsidRPr="009D56EA">
        <w:rPr>
          <w:rFonts w:cstheme="minorHAnsi"/>
          <w:szCs w:val="20"/>
        </w:rPr>
        <w:tab/>
        <w:t>United Nations Children’s Fund</w:t>
      </w:r>
    </w:p>
    <w:p w:rsidR="00FD62A7" w:rsidRPr="009D56EA" w:rsidRDefault="00073587" w:rsidP="00FD62A7">
      <w:pPr>
        <w:rPr>
          <w:rFonts w:cstheme="minorHAnsi"/>
          <w:szCs w:val="20"/>
        </w:rPr>
      </w:pPr>
      <w:proofErr w:type="gramStart"/>
      <w:r w:rsidRPr="009D56EA">
        <w:rPr>
          <w:rFonts w:cstheme="minorHAnsi"/>
          <w:szCs w:val="20"/>
        </w:rPr>
        <w:t>WHO</w:t>
      </w:r>
      <w:proofErr w:type="gramEnd"/>
      <w:r w:rsidRPr="009D56EA">
        <w:rPr>
          <w:rFonts w:cstheme="minorHAnsi"/>
          <w:szCs w:val="20"/>
        </w:rPr>
        <w:tab/>
      </w:r>
      <w:r w:rsidRPr="009D56EA">
        <w:rPr>
          <w:rFonts w:cstheme="minorHAnsi"/>
          <w:szCs w:val="20"/>
        </w:rPr>
        <w:tab/>
        <w:t>World Health Organization</w:t>
      </w:r>
    </w:p>
    <w:p w:rsidR="001B6F63" w:rsidRPr="009D56EA" w:rsidRDefault="00FD62A7" w:rsidP="00194655">
      <w:pPr>
        <w:pStyle w:val="Heading1"/>
      </w:pPr>
      <w:r w:rsidRPr="009D56EA">
        <w:br w:type="page"/>
      </w:r>
      <w:bookmarkStart w:id="1" w:name="_Toc308435557"/>
      <w:r w:rsidR="00812EE8" w:rsidRPr="009D56EA">
        <w:lastRenderedPageBreak/>
        <w:t>Executive</w:t>
      </w:r>
      <w:r w:rsidR="001923E2" w:rsidRPr="009D56EA">
        <w:t xml:space="preserve"> Summary</w:t>
      </w:r>
      <w:bookmarkEnd w:id="1"/>
    </w:p>
    <w:p w:rsidR="001B6F63" w:rsidRPr="009D56EA" w:rsidRDefault="001B6F63" w:rsidP="001B6F63">
      <w:r w:rsidRPr="009D56EA">
        <w:t xml:space="preserve">The Global Plan Towards the Elimination of New HIV Infections Among Children by 2015 and Keeping their Mothers Alive, adopted by the United Nations High Level Meeting on AIDS in 2011, set a goal of reducing the number of new HIV infections among children by 90%, and AIDS-related deaths among pregnant women by 50% </w:t>
      </w:r>
      <w:r w:rsidR="00B323B1" w:rsidRPr="009D56EA">
        <w:fldChar w:fldCharType="begin"/>
      </w:r>
      <w:r w:rsidR="00DD5501" w:rsidRPr="009D56EA">
        <w:instrText xml:space="preserve"> ADDIN PAPERS2_CITATIONS &lt;citation&gt;&lt;uuid&gt;0F5F78EA-BAD7-4CE8-AA8B-5472A818C48B&lt;/uuid&gt;&lt;priority&gt;0&lt;/priority&gt;&lt;publications&gt;&lt;publication&gt;&lt;location&gt;&amp;lt;html&gt;&amp;lt;head&gt;&amp;lt;meta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s&gt;&lt;cites&gt;&lt;/cites&gt;&lt;/citation&gt;</w:instrText>
      </w:r>
      <w:r w:rsidR="00B323B1" w:rsidRPr="009D56EA">
        <w:fldChar w:fldCharType="separate"/>
      </w:r>
      <w:r w:rsidR="00DD5501" w:rsidRPr="009D56EA">
        <w:rPr>
          <w:rFonts w:cs="Times New Roman"/>
        </w:rPr>
        <w:t>(UNAIDS, 2011)</w:t>
      </w:r>
      <w:r w:rsidR="00B323B1" w:rsidRPr="009D56EA">
        <w:fldChar w:fldCharType="end"/>
      </w:r>
      <w:r w:rsidRPr="009D56EA">
        <w:t xml:space="preserve">. Although great strides have been made in reaching these goals, vertical HIV transmission to infants remains unacceptably high in many countries, and attrition along the PMTCT cascade remains high. </w:t>
      </w:r>
    </w:p>
    <w:p w:rsidR="001B6F63" w:rsidRPr="009D56EA" w:rsidRDefault="001B6F63" w:rsidP="001B6F63"/>
    <w:p w:rsidR="001B6F63" w:rsidRPr="009D56EA" w:rsidRDefault="001B6F63" w:rsidP="001B6F63">
      <w:r w:rsidRPr="009D56EA">
        <w:t xml:space="preserve">A number of studies have identified significant barriers to PMTCT, including individual-level factors (e.g. physical and mental health), factors at the family and social level (e.g. stigma and fear of disclosure of HIV status), and structural factors (e.g. socioeconomic factors, barriers associated with healthcare facilities). Families and male partners play a critical role in supporting women in accessing PMTCT and adhering to treatment, and lack of male support has often been noted. Family and partner support will only become more critical as PMTCT programs transition to </w:t>
      </w:r>
      <w:proofErr w:type="gramStart"/>
      <w:r w:rsidRPr="009D56EA">
        <w:t xml:space="preserve">initiating </w:t>
      </w:r>
      <w:r w:rsidR="003862FB" w:rsidRPr="009D56EA">
        <w:t xml:space="preserve"> HIV</w:t>
      </w:r>
      <w:proofErr w:type="gramEnd"/>
      <w:r w:rsidR="003862FB" w:rsidRPr="009D56EA">
        <w:t>-positive</w:t>
      </w:r>
      <w:r w:rsidRPr="009D56EA">
        <w:t xml:space="preserve"> pregnant women on immediate and lifelong ART under Option B+. </w:t>
      </w:r>
    </w:p>
    <w:p w:rsidR="001B6F63" w:rsidRPr="009D56EA" w:rsidRDefault="001B6F63" w:rsidP="001B6F63"/>
    <w:p w:rsidR="004820C3" w:rsidRPr="009D56EA" w:rsidRDefault="001B6F63" w:rsidP="001B6F63">
      <w:r w:rsidRPr="009D56EA">
        <w:t xml:space="preserve">This review focuses on Prong 2 of PMTCT (family planning </w:t>
      </w:r>
      <w:proofErr w:type="gramStart"/>
      <w:r w:rsidRPr="009D56EA">
        <w:t xml:space="preserve">for </w:t>
      </w:r>
      <w:r w:rsidR="003862FB" w:rsidRPr="009D56EA">
        <w:t xml:space="preserve"> HIV</w:t>
      </w:r>
      <w:proofErr w:type="gramEnd"/>
      <w:r w:rsidR="003862FB" w:rsidRPr="009D56EA">
        <w:t>-positive</w:t>
      </w:r>
      <w:r w:rsidRPr="009D56EA">
        <w:t xml:space="preserve"> women) and especially on community based approaches to Prong 4 (HIV care, treatment, and support for women and children living with HIV and their families). Interventions were reviewed which addressed seven steps in the PMTCT cascade, starting with initiation of ANC care for all pregnant women and ending with ART adherence for </w:t>
      </w:r>
      <w:r w:rsidR="003862FB" w:rsidRPr="009D56EA">
        <w:t xml:space="preserve"> HIV-positive</w:t>
      </w:r>
      <w:r w:rsidRPr="009D56EA">
        <w:t xml:space="preserve"> mothers and infants. Interventions were identified which addressed each step of the cascade at the community level (and mostly utilizing community health workers), and most interventions addressed multiple steps. The most frequently targeted step in the PMTCT cascade was HIV testing. Community-based, community health worker-led interventions consistently showed impact on PMTCT indicators, suggesting that such approaches have great potential to further increase PMTCT coverage and decrease vertical HIV transmission.</w:t>
      </w:r>
    </w:p>
    <w:p w:rsidR="00140E90" w:rsidRPr="009D56EA" w:rsidRDefault="008415BD" w:rsidP="00194655">
      <w:pPr>
        <w:pStyle w:val="Heading1"/>
      </w:pPr>
      <w:bookmarkStart w:id="2" w:name="_Toc308435558"/>
      <w:r w:rsidRPr="009D56EA">
        <w:t>Introduction</w:t>
      </w:r>
      <w:bookmarkEnd w:id="2"/>
    </w:p>
    <w:p w:rsidR="005F44DD" w:rsidRPr="009D56EA" w:rsidRDefault="00AD2259" w:rsidP="005F44DD">
      <w:r w:rsidRPr="009D56EA">
        <w:t xml:space="preserve">The Global Plan Towards the Elimination of New HIV Infections Among Children by 2015 and Keeping their Mothers Alive, adopted by the United Nations High Level Meeting on AIDS in 2011, set a goal of reducing the number of new HIV infections among children by 90%, and AIDS-related deaths among pregnant women by 50% </w:t>
      </w:r>
      <w:r w:rsidR="00B323B1" w:rsidRPr="009D56EA">
        <w:fldChar w:fldCharType="begin"/>
      </w:r>
      <w:r w:rsidR="00DD5501" w:rsidRPr="009D56EA">
        <w:instrText xml:space="preserve"> ADDIN PAPERS2_CITATIONS &lt;citation&gt;&lt;uuid&gt;9EE3C2B9-3D89-4369-8C22-D1A47E820BCE&lt;/uuid&gt;&lt;priority&gt;1&lt;/priority&gt;&lt;publications&gt;&lt;publication&gt;&lt;location&gt;&amp;lt;html&gt;&amp;lt;head&gt;&amp;lt;meta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s&gt;&lt;cites&gt;&lt;/cites&gt;&lt;/citation&gt;</w:instrText>
      </w:r>
      <w:r w:rsidR="00B323B1" w:rsidRPr="009D56EA">
        <w:fldChar w:fldCharType="separate"/>
      </w:r>
      <w:r w:rsidR="00DD5501" w:rsidRPr="009D56EA">
        <w:rPr>
          <w:rFonts w:cs="Times New Roman"/>
        </w:rPr>
        <w:t>(UNAIDS, 2011)</w:t>
      </w:r>
      <w:r w:rsidR="00B323B1" w:rsidRPr="009D56EA">
        <w:fldChar w:fldCharType="end"/>
      </w:r>
      <w:r w:rsidRPr="009D56EA">
        <w:t>.</w:t>
      </w:r>
      <w:r w:rsidR="00DE22E8" w:rsidRPr="009D56EA">
        <w:t xml:space="preserve"> </w:t>
      </w:r>
      <w:r w:rsidR="00183871" w:rsidRPr="009D56EA">
        <w:t>The Global Plan identified 22</w:t>
      </w:r>
      <w:r w:rsidR="005F44DD" w:rsidRPr="009D56EA">
        <w:t xml:space="preserve"> priority countries which account for 90% of pregnant women living with HIV globally. All but one (India) are in sub-Saharan Africa. According to UNAIDS’</w:t>
      </w:r>
      <w:r w:rsidR="00183871" w:rsidRPr="009D56EA">
        <w:t xml:space="preserve"> most recent estimates, in the</w:t>
      </w:r>
      <w:r w:rsidR="005F44DD" w:rsidRPr="009D56EA">
        <w:t xml:space="preserve"> 21 </w:t>
      </w:r>
      <w:r w:rsidR="00183871" w:rsidRPr="009D56EA">
        <w:t xml:space="preserve">African priority </w:t>
      </w:r>
      <w:r w:rsidR="005F44DD" w:rsidRPr="009D56EA">
        <w:t xml:space="preserve">countries new HIV infections among children decreased 37% from 2009 to 2012, even as 210,000 children were newly infected </w:t>
      </w:r>
      <w:r w:rsidR="00B323B1" w:rsidRPr="009D56EA">
        <w:fldChar w:fldCharType="begin"/>
      </w:r>
      <w:r w:rsidR="00DD5501" w:rsidRPr="009D56EA">
        <w:instrText xml:space="preserve"> ADDIN PAPERS2_CITATIONS &lt;citation&gt;&lt;uuid&gt;F8DA35F0-0242-4BBC-B5B3-B7EB953E84EF&lt;/uuid&gt;&lt;priority&gt;2&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s&gt;&lt;cites&gt;&lt;/cites&gt;&lt;/citation&gt;</w:instrText>
      </w:r>
      <w:r w:rsidR="00B323B1" w:rsidRPr="009D56EA">
        <w:fldChar w:fldCharType="separate"/>
      </w:r>
      <w:r w:rsidR="00DD5501" w:rsidRPr="009D56EA">
        <w:rPr>
          <w:rFonts w:cs="Times New Roman"/>
        </w:rPr>
        <w:t>(UNAIDS, 2013)</w:t>
      </w:r>
      <w:r w:rsidR="00B323B1" w:rsidRPr="009D56EA">
        <w:fldChar w:fldCharType="end"/>
      </w:r>
      <w:r w:rsidR="005F44DD" w:rsidRPr="009D56EA">
        <w:t xml:space="preserve">. </w:t>
      </w:r>
      <w:r w:rsidR="00803309" w:rsidRPr="009D56EA">
        <w:t xml:space="preserve">(Data were not available for India.) </w:t>
      </w:r>
      <w:r w:rsidR="005F44DD" w:rsidRPr="009D56EA">
        <w:t xml:space="preserve">Globally, </w:t>
      </w:r>
      <w:r w:rsidR="00183871" w:rsidRPr="009D56EA">
        <w:t xml:space="preserve">UNAIDS estimates that </w:t>
      </w:r>
      <w:r w:rsidR="005F44DD" w:rsidRPr="009D56EA">
        <w:t>4 in 10 pr</w:t>
      </w:r>
      <w:r w:rsidR="00183871" w:rsidRPr="009D56EA">
        <w:t>egnant women living with HIV do</w:t>
      </w:r>
      <w:r w:rsidR="005F44DD" w:rsidRPr="009D56EA">
        <w:t xml:space="preserve"> not receive antiretroviral (ARV) prophylaxis to prevent mother-to-child HIV transmission, and 5 out of 10</w:t>
      </w:r>
      <w:r w:rsidR="00183871" w:rsidRPr="009D56EA">
        <w:t xml:space="preserve"> at-risk mother-infant pairs do</w:t>
      </w:r>
      <w:r w:rsidR="005F44DD" w:rsidRPr="009D56EA">
        <w:t xml:space="preserve"> not receive ARVs during breastfeeding to prevent vertical transmission. </w:t>
      </w:r>
      <w:r w:rsidR="00B323B1" w:rsidRPr="009D56EA">
        <w:fldChar w:fldCharType="begin"/>
      </w:r>
      <w:r w:rsidR="00DD5501" w:rsidRPr="009D56EA">
        <w:instrText xml:space="preserve"> ADDIN PAPERS2_CITATIONS &lt;citation&gt;&lt;uuid&gt;68C1CC86-2EC6-43BF-8FD4-EE2BBD61FA2C&lt;/uuid&gt;&lt;priority&gt;3&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s&gt;&lt;cites&gt;&lt;/cites&gt;&lt;/citation&gt;</w:instrText>
      </w:r>
      <w:r w:rsidR="00B323B1" w:rsidRPr="009D56EA">
        <w:fldChar w:fldCharType="separate"/>
      </w:r>
      <w:proofErr w:type="gramStart"/>
      <w:r w:rsidR="00DD5501" w:rsidRPr="009D56EA">
        <w:rPr>
          <w:rFonts w:cs="Times New Roman"/>
        </w:rPr>
        <w:t>(UNAIDS, 2013)</w:t>
      </w:r>
      <w:r w:rsidR="00B323B1" w:rsidRPr="009D56EA">
        <w:fldChar w:fldCharType="end"/>
      </w:r>
      <w:r w:rsidR="005F44DD" w:rsidRPr="009D56EA">
        <w:t>.</w:t>
      </w:r>
      <w:proofErr w:type="gramEnd"/>
    </w:p>
    <w:p w:rsidR="005F44DD" w:rsidRPr="009D56EA" w:rsidRDefault="005F44DD" w:rsidP="00140E90"/>
    <w:p w:rsidR="005F44DD" w:rsidRPr="009D56EA" w:rsidRDefault="005F44DD" w:rsidP="00140E90">
      <w:r w:rsidRPr="009D56EA">
        <w:lastRenderedPageBreak/>
        <w:t xml:space="preserve">Community action, </w:t>
      </w:r>
      <w:r w:rsidR="004368CA" w:rsidRPr="009D56EA">
        <w:t xml:space="preserve">such as community-level efforts against stigma and discrimination and to support women in accessing prevention of mother to child transmission (PMTCT) services, has been recognized as critical to meeting these goals </w:t>
      </w:r>
      <w:r w:rsidR="00B323B1" w:rsidRPr="009D56EA">
        <w:fldChar w:fldCharType="begin"/>
      </w:r>
      <w:r w:rsidR="00DD5501" w:rsidRPr="009D56EA">
        <w:instrText xml:space="preserve"> ADDIN PAPERS2_CITATIONS &lt;citation&gt;&lt;uuid&gt;3128846F-CC4B-4F0B-8898-C282295FF239&lt;/uuid&gt;&lt;priority&gt;4&lt;/priority&gt;&lt;publications&gt;&lt;publication&gt;&lt;volume&gt;15&lt;/volume&gt;&lt;publication_date&gt;99201207111200000000222000&lt;/publication_date&gt;&lt;number&gt;4(Suppl 2)&lt;/number&gt;&lt;doi&gt;10.7448/IAS.15.4.17995&lt;/doi&gt;&lt;startpage&gt;1&lt;/startpage&gt;&lt;title&gt;Community action to end new paediatric HIV infections&lt;/title&gt;&lt;uuid&gt;2183BDD8-51F6-4F7E-A189-C80EAE84F876&lt;/uuid&gt;&lt;subtype&gt;400&lt;/subtype&gt;&lt;type&gt;400&lt;/type&gt;&lt;url&gt;http://www.jiasociety.org/index.php/jias/article/view/17995&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ichel&lt;/firstName&gt;&lt;lastName&gt;Sidibé&lt;/lastName&gt;&lt;/author&gt;&lt;author&gt;&lt;firstName&gt;E&lt;/firstName&gt;&lt;middleNames&gt;P&lt;/middleNames&gt;&lt;lastName&gt;Goosby&lt;/lastName&gt;&lt;/author&gt;&lt;/authors&gt;&lt;/publication&gt;&lt;/publications&gt;&lt;cites&gt;&lt;/cites&gt;&lt;/citation&gt;</w:instrText>
      </w:r>
      <w:r w:rsidR="00B323B1" w:rsidRPr="009D56EA">
        <w:fldChar w:fldCharType="separate"/>
      </w:r>
      <w:r w:rsidR="00DD5501" w:rsidRPr="009D56EA">
        <w:rPr>
          <w:rFonts w:cs="Times New Roman"/>
        </w:rPr>
        <w:t>(Sidibé &amp; Goosby, 2012)</w:t>
      </w:r>
      <w:r w:rsidR="00B323B1" w:rsidRPr="009D56EA">
        <w:fldChar w:fldCharType="end"/>
      </w:r>
      <w:r w:rsidR="004368CA" w:rsidRPr="009D56EA">
        <w:t xml:space="preserve">. </w:t>
      </w:r>
      <w:r w:rsidR="00183871" w:rsidRPr="009D56EA">
        <w:t xml:space="preserve">Community-based approaches to PMTCT have been defined as “strategies and interventions to improve health </w:t>
      </w:r>
      <w:proofErr w:type="spellStart"/>
      <w:r w:rsidR="00183871" w:rsidRPr="009D56EA">
        <w:t>behaviour</w:t>
      </w:r>
      <w:proofErr w:type="spellEnd"/>
      <w:r w:rsidR="00183871" w:rsidRPr="009D56EA">
        <w:t xml:space="preserve"> and outcomes that are delivered outside of formal health settings including primary, secondary, and tertiary medical facilities” and which “explicitly target community members, their local civil or traditional authorities/leaders or traditional health providers outside the formal sector” </w:t>
      </w:r>
      <w:r w:rsidR="00B323B1" w:rsidRPr="009D56EA">
        <w:fldChar w:fldCharType="begin"/>
      </w:r>
      <w:r w:rsidR="00DD5501" w:rsidRPr="009D56EA">
        <w:instrText xml:space="preserve"> ADDIN PAPERS2_CITATIONS &lt;citation&gt;&lt;uuid&gt;419AE972-E9C4-410A-8FA6-7DE580A69FF4&lt;/uuid&gt;&lt;priority&gt;5&lt;/priority&gt;&lt;publications&gt;&lt;publication&gt;&lt;volume&gt;15&lt;/volume&gt;&lt;publication_date&gt;99201207111200000000222000&lt;/publication_date&gt;&lt;number&gt;4(Supp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s&gt;&lt;cites&gt;&lt;cite&gt;&lt;page&gt;3&lt;/page&gt;&lt;/cite&gt;&lt;/cites&gt;&lt;/citation&gt;</w:instrText>
      </w:r>
      <w:r w:rsidR="00B323B1" w:rsidRPr="009D56EA">
        <w:fldChar w:fldCharType="separate"/>
      </w:r>
      <w:r w:rsidR="00DD5501" w:rsidRPr="009D56EA">
        <w:rPr>
          <w:rFonts w:cs="Times New Roman"/>
        </w:rPr>
        <w:t>(Busza et al., 2012, p. 3)</w:t>
      </w:r>
      <w:r w:rsidR="00B323B1" w:rsidRPr="009D56EA">
        <w:fldChar w:fldCharType="end"/>
      </w:r>
      <w:r w:rsidR="00183871" w:rsidRPr="009D56EA">
        <w:t>.</w:t>
      </w:r>
    </w:p>
    <w:p w:rsidR="00183871" w:rsidRPr="009D56EA" w:rsidRDefault="00183871" w:rsidP="00140E90"/>
    <w:p w:rsidR="007C6431" w:rsidRPr="009D56EA" w:rsidRDefault="00183871" w:rsidP="00140E90">
      <w:r w:rsidRPr="009D56EA">
        <w:t xml:space="preserve">PMTCT </w:t>
      </w:r>
      <w:r w:rsidR="007C6431" w:rsidRPr="009D56EA">
        <w:t xml:space="preserve">relies on a 4-pronged strategy </w:t>
      </w:r>
      <w:r w:rsidR="00B323B1" w:rsidRPr="009D56EA">
        <w:fldChar w:fldCharType="begin"/>
      </w:r>
      <w:r w:rsidR="00DD5501" w:rsidRPr="009D56EA">
        <w:instrText xml:space="preserve"> ADDIN PAPERS2_CITATIONS &lt;citation&gt;&lt;uuid&gt;6530EBE5-A5B9-457B-8B94-71CC4D9C6867&lt;/uuid&gt;&lt;priority&gt;6&lt;/priority&gt;&lt;publications&gt;&lt;publication&gt;&lt;location&gt;&amp;lt;html&gt;&amp;lt;head&gt;&amp;lt;meta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s&gt;&lt;cites&gt;&lt;/cites&gt;&lt;/citation&gt;</w:instrText>
      </w:r>
      <w:r w:rsidR="00B323B1" w:rsidRPr="009D56EA">
        <w:fldChar w:fldCharType="separate"/>
      </w:r>
      <w:r w:rsidR="00DD5501" w:rsidRPr="009D56EA">
        <w:rPr>
          <w:rFonts w:cs="Times New Roman"/>
        </w:rPr>
        <w:t>(UNAIDS, 2011)</w:t>
      </w:r>
      <w:r w:rsidR="00B323B1" w:rsidRPr="009D56EA">
        <w:fldChar w:fldCharType="end"/>
      </w:r>
      <w:r w:rsidR="007C6431" w:rsidRPr="009D56EA">
        <w:t xml:space="preserve">, starting with primary prevention of HIV infection and ending with lifelong care, treatment, and support for mothers and children who are living with HIV (see Figure </w:t>
      </w:r>
      <w:r w:rsidR="00A61F2F" w:rsidRPr="009D56EA">
        <w:t xml:space="preserve">1 </w:t>
      </w:r>
      <w:r w:rsidR="007C6431" w:rsidRPr="009D56EA">
        <w:t>below).</w:t>
      </w:r>
      <w:r w:rsidR="00FB5304" w:rsidRPr="009D56EA">
        <w:t xml:space="preserve"> This review will focus on Prong 2 and particularly on community-based support for Prong 4.</w:t>
      </w:r>
    </w:p>
    <w:p w:rsidR="00F75472" w:rsidRPr="009D56EA" w:rsidRDefault="00F75472" w:rsidP="00F75472">
      <w:pPr>
        <w:spacing w:before="120"/>
      </w:pPr>
    </w:p>
    <w:p w:rsidR="00F75472" w:rsidRPr="009D56EA" w:rsidRDefault="00241EF1" w:rsidP="00F75472">
      <w:pPr>
        <w:spacing w:before="120"/>
      </w:pPr>
      <w:r>
        <w:rPr>
          <w:noProof/>
        </w:rPr>
        <mc:AlternateContent>
          <mc:Choice Requires="wps">
            <w:drawing>
              <wp:anchor distT="0" distB="0" distL="114300" distR="114300" simplePos="0" relativeHeight="251658240" behindDoc="1" locked="0" layoutInCell="1" allowOverlap="1">
                <wp:simplePos x="0" y="0"/>
                <wp:positionH relativeFrom="column">
                  <wp:posOffset>455930</wp:posOffset>
                </wp:positionH>
                <wp:positionV relativeFrom="paragraph">
                  <wp:posOffset>8255</wp:posOffset>
                </wp:positionV>
                <wp:extent cx="5019675" cy="1595120"/>
                <wp:effectExtent l="8255" t="8255"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595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6D6C" w:rsidRPr="00F75472" w:rsidRDefault="005B6D6C">
                            <w:pPr>
                              <w:rPr>
                                <w:rFonts w:asciiTheme="majorHAnsi" w:hAnsiTheme="majorHAnsi"/>
                                <w:b/>
                                <w:caps/>
                                <w:sz w:val="22"/>
                              </w:rPr>
                            </w:pPr>
                            <w:r w:rsidRPr="00F75472">
                              <w:rPr>
                                <w:rFonts w:asciiTheme="majorHAnsi" w:hAnsiTheme="majorHAnsi"/>
                                <w:b/>
                                <w:caps/>
                                <w:sz w:val="22"/>
                              </w:rPr>
                              <w:t>Four prongs</w:t>
                            </w:r>
                            <w:r w:rsidRPr="00F75472">
                              <w:rPr>
                                <w:rFonts w:asciiTheme="majorHAnsi" w:hAnsiTheme="majorHAnsi"/>
                                <w:caps/>
                                <w:sz w:val="22"/>
                              </w:rPr>
                              <w:t xml:space="preserve"> </w:t>
                            </w:r>
                            <w:r w:rsidRPr="00F75472">
                              <w:rPr>
                                <w:rFonts w:asciiTheme="majorHAnsi" w:hAnsiTheme="majorHAnsi"/>
                                <w:b/>
                                <w:caps/>
                                <w:sz w:val="22"/>
                              </w:rPr>
                              <w:t>of PMTCT:</w:t>
                            </w:r>
                          </w:p>
                          <w:p w:rsidR="005B6D6C" w:rsidRPr="00F75472" w:rsidRDefault="005B6D6C" w:rsidP="007C6431">
                            <w:pPr>
                              <w:spacing w:before="120"/>
                              <w:rPr>
                                <w:rFonts w:asciiTheme="majorHAnsi" w:hAnsiTheme="majorHAnsi"/>
                                <w:sz w:val="22"/>
                              </w:rPr>
                            </w:pPr>
                            <w:r w:rsidRPr="00F75472">
                              <w:rPr>
                                <w:rFonts w:asciiTheme="majorHAnsi" w:hAnsiTheme="majorHAnsi"/>
                                <w:sz w:val="22"/>
                                <w:u w:val="single"/>
                              </w:rPr>
                              <w:t>Prong 1</w:t>
                            </w:r>
                            <w:r w:rsidRPr="00F75472">
                              <w:rPr>
                                <w:rFonts w:asciiTheme="majorHAnsi" w:hAnsiTheme="majorHAnsi"/>
                                <w:sz w:val="22"/>
                              </w:rPr>
                              <w:t>: Primary prevention of HIV infection</w:t>
                            </w:r>
                          </w:p>
                          <w:p w:rsidR="005B6D6C" w:rsidRPr="00F75472" w:rsidRDefault="005B6D6C" w:rsidP="007C6431">
                            <w:pPr>
                              <w:spacing w:before="120"/>
                              <w:rPr>
                                <w:rFonts w:asciiTheme="majorHAnsi" w:hAnsiTheme="majorHAnsi"/>
                                <w:b/>
                                <w:sz w:val="22"/>
                              </w:rPr>
                            </w:pPr>
                            <w:r w:rsidRPr="00F75472">
                              <w:rPr>
                                <w:rFonts w:asciiTheme="majorHAnsi" w:hAnsiTheme="majorHAnsi"/>
                                <w:b/>
                                <w:sz w:val="22"/>
                                <w:u w:val="single"/>
                              </w:rPr>
                              <w:t>Prong 2</w:t>
                            </w:r>
                            <w:r w:rsidRPr="00F75472">
                              <w:rPr>
                                <w:rFonts w:asciiTheme="majorHAnsi" w:hAnsiTheme="majorHAnsi"/>
                                <w:b/>
                                <w:sz w:val="22"/>
                              </w:rPr>
                              <w:t>: Prevention of unintended pregnancies in women living with HIV</w:t>
                            </w:r>
                          </w:p>
                          <w:p w:rsidR="005B6D6C" w:rsidRDefault="005B6D6C" w:rsidP="007C6431">
                            <w:pPr>
                              <w:spacing w:before="120"/>
                              <w:rPr>
                                <w:rFonts w:asciiTheme="majorHAnsi" w:hAnsiTheme="majorHAnsi"/>
                                <w:sz w:val="22"/>
                              </w:rPr>
                            </w:pPr>
                            <w:r w:rsidRPr="00F75472">
                              <w:rPr>
                                <w:rFonts w:asciiTheme="majorHAnsi" w:hAnsiTheme="majorHAnsi"/>
                                <w:sz w:val="22"/>
                                <w:u w:val="single"/>
                              </w:rPr>
                              <w:t>Prong 3</w:t>
                            </w:r>
                            <w:r w:rsidRPr="00F75472">
                              <w:rPr>
                                <w:rFonts w:asciiTheme="majorHAnsi" w:hAnsiTheme="majorHAnsi"/>
                                <w:sz w:val="22"/>
                              </w:rPr>
                              <w:t>: Prevention of vertical transmission of HIV from women to their infants</w:t>
                            </w:r>
                          </w:p>
                          <w:p w:rsidR="005B6D6C" w:rsidRPr="00F75472" w:rsidRDefault="005B6D6C" w:rsidP="00F75472">
                            <w:pPr>
                              <w:spacing w:before="120"/>
                              <w:ind w:left="810" w:hanging="810"/>
                              <w:rPr>
                                <w:rFonts w:asciiTheme="majorHAnsi" w:hAnsiTheme="majorHAnsi"/>
                                <w:b/>
                                <w:sz w:val="22"/>
                              </w:rPr>
                            </w:pPr>
                            <w:r w:rsidRPr="00F75472">
                              <w:rPr>
                                <w:rFonts w:asciiTheme="majorHAnsi" w:hAnsiTheme="majorHAnsi"/>
                                <w:b/>
                                <w:sz w:val="22"/>
                                <w:u w:val="single"/>
                              </w:rPr>
                              <w:t>Prong 4</w:t>
                            </w:r>
                            <w:r w:rsidRPr="00F75472">
                              <w:rPr>
                                <w:rFonts w:asciiTheme="majorHAnsi" w:hAnsiTheme="majorHAnsi"/>
                                <w:b/>
                                <w:sz w:val="22"/>
                              </w:rPr>
                              <w:t>: HIV care, treatment and support for women and children living with HIV and their families</w:t>
                            </w:r>
                          </w:p>
                          <w:p w:rsidR="005B6D6C" w:rsidRPr="00F75472" w:rsidRDefault="005B6D6C" w:rsidP="007C6431">
                            <w:pPr>
                              <w:spacing w:before="120"/>
                              <w:rPr>
                                <w:rFonts w:ascii="Arial Narrow" w:hAnsi="Arial Narrow"/>
                                <w:b/>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pt;margin-top:.65pt;width:395.25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" filled="f" strokecolor="black [3213]">
                <v:textbox inset=",7.2pt,,7.2pt">
                  <w:txbxContent>
                    <w:p w:rsidR="005B6D6C" w:rsidRPr="00F75472" w:rsidRDefault="005B6D6C">
                      <w:pPr>
                        <w:rPr>
                          <w:rFonts w:asciiTheme="majorHAnsi" w:hAnsiTheme="majorHAnsi"/>
                          <w:b/>
                          <w:caps/>
                          <w:sz w:val="22"/>
                        </w:rPr>
                      </w:pPr>
                      <w:r w:rsidRPr="00F75472">
                        <w:rPr>
                          <w:rFonts w:asciiTheme="majorHAnsi" w:hAnsiTheme="majorHAnsi"/>
                          <w:b/>
                          <w:caps/>
                          <w:sz w:val="22"/>
                        </w:rPr>
                        <w:t>Four prongs</w:t>
                      </w:r>
                      <w:r w:rsidRPr="00F75472">
                        <w:rPr>
                          <w:rFonts w:asciiTheme="majorHAnsi" w:hAnsiTheme="majorHAnsi"/>
                          <w:caps/>
                          <w:sz w:val="22"/>
                        </w:rPr>
                        <w:t xml:space="preserve"> </w:t>
                      </w:r>
                      <w:r w:rsidRPr="00F75472">
                        <w:rPr>
                          <w:rFonts w:asciiTheme="majorHAnsi" w:hAnsiTheme="majorHAnsi"/>
                          <w:b/>
                          <w:caps/>
                          <w:sz w:val="22"/>
                        </w:rPr>
                        <w:t>of PMTCT:</w:t>
                      </w:r>
                    </w:p>
                    <w:p w:rsidR="005B6D6C" w:rsidRPr="00F75472" w:rsidRDefault="005B6D6C" w:rsidP="007C6431">
                      <w:pPr>
                        <w:spacing w:before="120"/>
                        <w:rPr>
                          <w:rFonts w:asciiTheme="majorHAnsi" w:hAnsiTheme="majorHAnsi"/>
                          <w:sz w:val="22"/>
                        </w:rPr>
                      </w:pPr>
                      <w:r w:rsidRPr="00F75472">
                        <w:rPr>
                          <w:rFonts w:asciiTheme="majorHAnsi" w:hAnsiTheme="majorHAnsi"/>
                          <w:sz w:val="22"/>
                          <w:u w:val="single"/>
                        </w:rPr>
                        <w:t>Prong 1</w:t>
                      </w:r>
                      <w:r w:rsidRPr="00F75472">
                        <w:rPr>
                          <w:rFonts w:asciiTheme="majorHAnsi" w:hAnsiTheme="majorHAnsi"/>
                          <w:sz w:val="22"/>
                        </w:rPr>
                        <w:t>: Primary prevention of HIV infection</w:t>
                      </w:r>
                    </w:p>
                    <w:p w:rsidR="005B6D6C" w:rsidRPr="00F75472" w:rsidRDefault="005B6D6C" w:rsidP="007C6431">
                      <w:pPr>
                        <w:spacing w:before="120"/>
                        <w:rPr>
                          <w:rFonts w:asciiTheme="majorHAnsi" w:hAnsiTheme="majorHAnsi"/>
                          <w:b/>
                          <w:sz w:val="22"/>
                        </w:rPr>
                      </w:pPr>
                      <w:r w:rsidRPr="00F75472">
                        <w:rPr>
                          <w:rFonts w:asciiTheme="majorHAnsi" w:hAnsiTheme="majorHAnsi"/>
                          <w:b/>
                          <w:sz w:val="22"/>
                          <w:u w:val="single"/>
                        </w:rPr>
                        <w:t>Prong 2</w:t>
                      </w:r>
                      <w:r w:rsidRPr="00F75472">
                        <w:rPr>
                          <w:rFonts w:asciiTheme="majorHAnsi" w:hAnsiTheme="majorHAnsi"/>
                          <w:b/>
                          <w:sz w:val="22"/>
                        </w:rPr>
                        <w:t>: Prevention of unintended pregnancies in women living with HIV</w:t>
                      </w:r>
                    </w:p>
                    <w:p w:rsidR="005B6D6C" w:rsidRDefault="005B6D6C" w:rsidP="007C6431">
                      <w:pPr>
                        <w:spacing w:before="120"/>
                        <w:rPr>
                          <w:rFonts w:asciiTheme="majorHAnsi" w:hAnsiTheme="majorHAnsi"/>
                          <w:sz w:val="22"/>
                        </w:rPr>
                      </w:pPr>
                      <w:r w:rsidRPr="00F75472">
                        <w:rPr>
                          <w:rFonts w:asciiTheme="majorHAnsi" w:hAnsiTheme="majorHAnsi"/>
                          <w:sz w:val="22"/>
                          <w:u w:val="single"/>
                        </w:rPr>
                        <w:t>Prong 3</w:t>
                      </w:r>
                      <w:r w:rsidRPr="00F75472">
                        <w:rPr>
                          <w:rFonts w:asciiTheme="majorHAnsi" w:hAnsiTheme="majorHAnsi"/>
                          <w:sz w:val="22"/>
                        </w:rPr>
                        <w:t>: Prevention of vertical transmission of HIV from women to their infants</w:t>
                      </w:r>
                    </w:p>
                    <w:p w:rsidR="005B6D6C" w:rsidRPr="00F75472" w:rsidRDefault="005B6D6C" w:rsidP="00F75472">
                      <w:pPr>
                        <w:spacing w:before="120"/>
                        <w:ind w:left="810" w:hanging="810"/>
                        <w:rPr>
                          <w:rFonts w:asciiTheme="majorHAnsi" w:hAnsiTheme="majorHAnsi"/>
                          <w:b/>
                          <w:sz w:val="22"/>
                        </w:rPr>
                      </w:pPr>
                      <w:r w:rsidRPr="00F75472">
                        <w:rPr>
                          <w:rFonts w:asciiTheme="majorHAnsi" w:hAnsiTheme="majorHAnsi"/>
                          <w:b/>
                          <w:sz w:val="22"/>
                          <w:u w:val="single"/>
                        </w:rPr>
                        <w:t>Prong 4</w:t>
                      </w:r>
                      <w:r w:rsidRPr="00F75472">
                        <w:rPr>
                          <w:rFonts w:asciiTheme="majorHAnsi" w:hAnsiTheme="majorHAnsi"/>
                          <w:b/>
                          <w:sz w:val="22"/>
                        </w:rPr>
                        <w:t>: HIV care, treatment and support for women and children living with HIV and their families</w:t>
                      </w:r>
                    </w:p>
                    <w:p w:rsidR="005B6D6C" w:rsidRPr="00F75472" w:rsidRDefault="005B6D6C" w:rsidP="007C6431">
                      <w:pPr>
                        <w:spacing w:before="120"/>
                        <w:rPr>
                          <w:rFonts w:ascii="Arial Narrow" w:hAnsi="Arial Narrow"/>
                          <w:b/>
                          <w:sz w:val="22"/>
                        </w:rPr>
                      </w:pPr>
                    </w:p>
                  </w:txbxContent>
                </v:textbox>
              </v:shape>
            </w:pict>
          </mc:Fallback>
        </mc:AlternateContent>
      </w:r>
    </w:p>
    <w:p w:rsidR="00F75472" w:rsidRPr="009D56EA" w:rsidRDefault="00F75472" w:rsidP="00F75472">
      <w:pPr>
        <w:spacing w:before="120"/>
      </w:pPr>
    </w:p>
    <w:p w:rsidR="00F75472" w:rsidRPr="009D56EA" w:rsidRDefault="00F75472" w:rsidP="00F75472">
      <w:pPr>
        <w:spacing w:before="120"/>
      </w:pPr>
    </w:p>
    <w:p w:rsidR="00F75472" w:rsidRPr="009D56EA" w:rsidRDefault="00F75472" w:rsidP="00F75472">
      <w:pPr>
        <w:spacing w:before="120"/>
      </w:pPr>
    </w:p>
    <w:p w:rsidR="00F75472" w:rsidRPr="009D56EA" w:rsidRDefault="00F75472" w:rsidP="00F75472">
      <w:pPr>
        <w:spacing w:before="120"/>
      </w:pPr>
    </w:p>
    <w:p w:rsidR="00F75472" w:rsidRPr="009D56EA" w:rsidRDefault="00F75472" w:rsidP="00F75472">
      <w:pPr>
        <w:spacing w:before="120"/>
      </w:pPr>
    </w:p>
    <w:p w:rsidR="00F75472" w:rsidRPr="009D56EA" w:rsidRDefault="00F75472" w:rsidP="00F75472">
      <w:pPr>
        <w:ind w:firstLine="720"/>
      </w:pPr>
    </w:p>
    <w:p w:rsidR="001B6F63" w:rsidRPr="009D56EA" w:rsidRDefault="00F75472" w:rsidP="00F75472">
      <w:pPr>
        <w:ind w:firstLine="720"/>
      </w:pPr>
      <w:r w:rsidRPr="009D56EA">
        <w:t>Figure</w:t>
      </w:r>
      <w:r w:rsidR="00A61F2F" w:rsidRPr="009D56EA">
        <w:t xml:space="preserve"> 1</w:t>
      </w:r>
      <w:r w:rsidRPr="009D56EA">
        <w:t>: Four Prongs of PMTCT</w:t>
      </w:r>
    </w:p>
    <w:p w:rsidR="002C20BB" w:rsidRPr="009D56EA" w:rsidRDefault="002C20BB" w:rsidP="00F75472">
      <w:pPr>
        <w:ind w:firstLine="720"/>
      </w:pPr>
    </w:p>
    <w:p w:rsidR="00F75472" w:rsidRPr="009D56EA" w:rsidRDefault="00F75472" w:rsidP="00D81282">
      <w:pPr>
        <w:pStyle w:val="Heading2"/>
      </w:pPr>
      <w:bookmarkStart w:id="3" w:name="_Toc308435559"/>
      <w:r w:rsidRPr="009D56EA">
        <w:t>The PMTCT Cascade</w:t>
      </w:r>
      <w:bookmarkEnd w:id="3"/>
    </w:p>
    <w:p w:rsidR="00A61F2F" w:rsidRPr="009D56EA" w:rsidRDefault="00721ECC" w:rsidP="00140E90">
      <w:r w:rsidRPr="009D56EA">
        <w:t>Effective PMTCT requires a sequence o</w:t>
      </w:r>
      <w:r w:rsidR="00FD19CC" w:rsidRPr="009D56EA">
        <w:t>f critical steps, a sequence which is often called the PMTCT cascade.</w:t>
      </w:r>
      <w:r w:rsidRPr="009D56EA">
        <w:t xml:space="preserve"> </w:t>
      </w:r>
      <w:r w:rsidR="00FD19CC" w:rsidRPr="009D56EA">
        <w:t xml:space="preserve">The indicators used to assess the cascade vary somewhat from program to program, and have changed with changes in recommended ARV regimens (for example, the phase-out of single-dose </w:t>
      </w:r>
      <w:proofErr w:type="spellStart"/>
      <w:r w:rsidR="00FD19CC" w:rsidRPr="009D56EA">
        <w:t>nevirapine</w:t>
      </w:r>
      <w:proofErr w:type="spellEnd"/>
      <w:r w:rsidR="00FD19CC" w:rsidRPr="009D56EA">
        <w:t xml:space="preserve"> prophylaxis in favor of more effective ARV regimens). </w:t>
      </w:r>
      <w:r w:rsidR="002B4D73" w:rsidRPr="009D56EA">
        <w:t xml:space="preserve">Based on the available literature, the following PMTCT cascade will be used in this review. </w:t>
      </w:r>
    </w:p>
    <w:p w:rsidR="00A61F2F" w:rsidRPr="009D56EA" w:rsidRDefault="00241EF1" w:rsidP="00140E90">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122555</wp:posOffset>
                </wp:positionV>
                <wp:extent cx="5019675" cy="1823720"/>
                <wp:effectExtent l="9525" t="8255"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8237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6D6C" w:rsidRPr="00F75472" w:rsidRDefault="005B6D6C" w:rsidP="00A61F2F">
                            <w:pPr>
                              <w:rPr>
                                <w:rFonts w:asciiTheme="majorHAnsi" w:hAnsiTheme="majorHAnsi"/>
                                <w:b/>
                                <w:caps/>
                                <w:sz w:val="22"/>
                              </w:rPr>
                            </w:pPr>
                            <w:r>
                              <w:rPr>
                                <w:rFonts w:asciiTheme="majorHAnsi" w:hAnsiTheme="majorHAnsi"/>
                                <w:b/>
                                <w:caps/>
                                <w:sz w:val="22"/>
                              </w:rPr>
                              <w:t xml:space="preserve">STEPS OF </w:t>
                            </w:r>
                            <w:r w:rsidRPr="00F75472">
                              <w:rPr>
                                <w:rFonts w:asciiTheme="majorHAnsi" w:hAnsiTheme="majorHAnsi"/>
                                <w:b/>
                                <w:caps/>
                                <w:sz w:val="22"/>
                              </w:rPr>
                              <w:t>PMTCT</w:t>
                            </w:r>
                            <w:r>
                              <w:rPr>
                                <w:rFonts w:asciiTheme="majorHAnsi" w:hAnsiTheme="majorHAnsi"/>
                                <w:b/>
                                <w:caps/>
                                <w:sz w:val="22"/>
                              </w:rPr>
                              <w:t xml:space="preserve"> CASCADE</w:t>
                            </w:r>
                            <w:r w:rsidRPr="00F75472">
                              <w:rPr>
                                <w:rFonts w:asciiTheme="majorHAnsi" w:hAnsiTheme="majorHAnsi"/>
                                <w:b/>
                                <w:caps/>
                                <w:sz w:val="22"/>
                              </w:rPr>
                              <w:t>:</w:t>
                            </w:r>
                          </w:p>
                          <w:p w:rsidR="005B6D6C" w:rsidRPr="00A61F2F" w:rsidRDefault="005B6D6C" w:rsidP="00A61F2F">
                            <w:pPr>
                              <w:pStyle w:val="ListParagraph"/>
                              <w:numPr>
                                <w:ilvl w:val="0"/>
                                <w:numId w:val="29"/>
                              </w:numPr>
                              <w:spacing w:before="120"/>
                              <w:rPr>
                                <w:rFonts w:asciiTheme="majorHAnsi" w:hAnsiTheme="majorHAnsi"/>
                                <w:sz w:val="22"/>
                              </w:rPr>
                            </w:pPr>
                            <w:r w:rsidRPr="00A61F2F">
                              <w:rPr>
                                <w:rFonts w:asciiTheme="majorHAnsi" w:hAnsiTheme="majorHAnsi"/>
                                <w:sz w:val="22"/>
                              </w:rPr>
                              <w:t>Initiation of ANC care for pregnant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HIV counseling and testing for pregnant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Enrollment into ART (or pre-ART care) for HIV+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ARV prophylaxis for HIV+ mothers (if not on ART) and HIV-expose</w:t>
                            </w:r>
                            <w:r>
                              <w:rPr>
                                <w:rFonts w:asciiTheme="majorHAnsi" w:hAnsiTheme="majorHAnsi"/>
                                <w:sz w:val="22"/>
                              </w:rPr>
                              <w:t>d infants directly after birth</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Exclusive breastfeeding or replacement feeding for HIV-exposed infants</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Early infant diagnosis for HIV-exposed infants</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ART adherence for HIV+ mothers and infants</w:t>
                            </w:r>
                          </w:p>
                          <w:p w:rsidR="005B6D6C" w:rsidRPr="00F75472" w:rsidRDefault="005B6D6C" w:rsidP="00A61F2F">
                            <w:pPr>
                              <w:spacing w:before="120"/>
                              <w:rPr>
                                <w:rFonts w:ascii="Arial Narrow" w:hAnsi="Arial Narrow"/>
                                <w:b/>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pt;margin-top:9.65pt;width:395.25pt;height:1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" filled="f" strokecolor="black [3213]">
                <v:textbox inset=",7.2pt,,7.2pt">
                  <w:txbxContent>
                    <w:p w:rsidR="005B6D6C" w:rsidRPr="00F75472" w:rsidRDefault="005B6D6C" w:rsidP="00A61F2F">
                      <w:pPr>
                        <w:rPr>
                          <w:rFonts w:asciiTheme="majorHAnsi" w:hAnsiTheme="majorHAnsi"/>
                          <w:b/>
                          <w:caps/>
                          <w:sz w:val="22"/>
                        </w:rPr>
                      </w:pPr>
                      <w:r>
                        <w:rPr>
                          <w:rFonts w:asciiTheme="majorHAnsi" w:hAnsiTheme="majorHAnsi"/>
                          <w:b/>
                          <w:caps/>
                          <w:sz w:val="22"/>
                        </w:rPr>
                        <w:t xml:space="preserve">STEPS OF </w:t>
                      </w:r>
                      <w:r w:rsidRPr="00F75472">
                        <w:rPr>
                          <w:rFonts w:asciiTheme="majorHAnsi" w:hAnsiTheme="majorHAnsi"/>
                          <w:b/>
                          <w:caps/>
                          <w:sz w:val="22"/>
                        </w:rPr>
                        <w:t>PMTCT</w:t>
                      </w:r>
                      <w:r>
                        <w:rPr>
                          <w:rFonts w:asciiTheme="majorHAnsi" w:hAnsiTheme="majorHAnsi"/>
                          <w:b/>
                          <w:caps/>
                          <w:sz w:val="22"/>
                        </w:rPr>
                        <w:t xml:space="preserve"> CASCADE</w:t>
                      </w:r>
                      <w:r w:rsidRPr="00F75472">
                        <w:rPr>
                          <w:rFonts w:asciiTheme="majorHAnsi" w:hAnsiTheme="majorHAnsi"/>
                          <w:b/>
                          <w:caps/>
                          <w:sz w:val="22"/>
                        </w:rPr>
                        <w:t>:</w:t>
                      </w:r>
                    </w:p>
                    <w:p w:rsidR="005B6D6C" w:rsidRPr="00A61F2F" w:rsidRDefault="005B6D6C" w:rsidP="00A61F2F">
                      <w:pPr>
                        <w:pStyle w:val="ListParagraph"/>
                        <w:numPr>
                          <w:ilvl w:val="0"/>
                          <w:numId w:val="29"/>
                        </w:numPr>
                        <w:spacing w:before="120"/>
                        <w:rPr>
                          <w:rFonts w:asciiTheme="majorHAnsi" w:hAnsiTheme="majorHAnsi"/>
                          <w:sz w:val="22"/>
                        </w:rPr>
                      </w:pPr>
                      <w:r w:rsidRPr="00A61F2F">
                        <w:rPr>
                          <w:rFonts w:asciiTheme="majorHAnsi" w:hAnsiTheme="majorHAnsi"/>
                          <w:sz w:val="22"/>
                        </w:rPr>
                        <w:t>Initiation of ANC care for pregnant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HIV counseling and testing for pregnant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Enrollment into ART (or pre-ART care) for HIV+ women</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ARV prophylaxis for HIV+ mothers (if not on ART) and HIV-expose</w:t>
                      </w:r>
                      <w:r>
                        <w:rPr>
                          <w:rFonts w:asciiTheme="majorHAnsi" w:hAnsiTheme="majorHAnsi"/>
                          <w:sz w:val="22"/>
                        </w:rPr>
                        <w:t>d infants directly after birth</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Exclusive breastfeeding or replacement feeding for HIV-exposed infants</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Early infant diagnosis for HIV-exposed infants</w:t>
                      </w:r>
                    </w:p>
                    <w:p w:rsidR="005B6D6C" w:rsidRPr="00A61F2F" w:rsidRDefault="005B6D6C" w:rsidP="00A61F2F">
                      <w:pPr>
                        <w:pStyle w:val="ListParagraph"/>
                        <w:numPr>
                          <w:ilvl w:val="0"/>
                          <w:numId w:val="29"/>
                        </w:numPr>
                        <w:rPr>
                          <w:rFonts w:asciiTheme="majorHAnsi" w:hAnsiTheme="majorHAnsi"/>
                          <w:sz w:val="22"/>
                        </w:rPr>
                      </w:pPr>
                      <w:r w:rsidRPr="00A61F2F">
                        <w:rPr>
                          <w:rFonts w:asciiTheme="majorHAnsi" w:hAnsiTheme="majorHAnsi"/>
                          <w:sz w:val="22"/>
                        </w:rPr>
                        <w:t>ART adherence for HIV+ mothers and infants</w:t>
                      </w:r>
                    </w:p>
                    <w:p w:rsidR="005B6D6C" w:rsidRPr="00F75472" w:rsidRDefault="005B6D6C" w:rsidP="00A61F2F">
                      <w:pPr>
                        <w:spacing w:before="120"/>
                        <w:rPr>
                          <w:rFonts w:ascii="Arial Narrow" w:hAnsi="Arial Narrow"/>
                          <w:b/>
                          <w:sz w:val="22"/>
                        </w:rPr>
                      </w:pPr>
                    </w:p>
                  </w:txbxContent>
                </v:textbox>
              </v:shape>
            </w:pict>
          </mc:Fallback>
        </mc:AlternateContent>
      </w:r>
    </w:p>
    <w:p w:rsidR="002B4D73" w:rsidRPr="009D56EA" w:rsidRDefault="002B4D73" w:rsidP="00140E90"/>
    <w:p w:rsidR="00721ECC" w:rsidRPr="009D56EA" w:rsidRDefault="00721ECC" w:rsidP="00140E90"/>
    <w:p w:rsidR="00721ECC" w:rsidRPr="009D56EA" w:rsidRDefault="00721ECC"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140E90"/>
    <w:p w:rsidR="00A61F2F" w:rsidRPr="009D56EA" w:rsidRDefault="00A61F2F" w:rsidP="00A61F2F">
      <w:pPr>
        <w:ind w:firstLine="720"/>
      </w:pPr>
      <w:r w:rsidRPr="009D56EA">
        <w:t>Figure 2: Steps of PMTCT Cascade</w:t>
      </w:r>
    </w:p>
    <w:p w:rsidR="00A61F2F" w:rsidRPr="009D56EA" w:rsidRDefault="00A61F2F" w:rsidP="00140E90"/>
    <w:p w:rsidR="00F46162" w:rsidRPr="009D56EA" w:rsidRDefault="00A61F2F" w:rsidP="00140E90">
      <w:r w:rsidRPr="009D56EA">
        <w:t xml:space="preserve">Using the framework of the PMTCT cascade allows for </w:t>
      </w:r>
      <w:r w:rsidR="00805527" w:rsidRPr="009D56EA">
        <w:t xml:space="preserve">more detailed </w:t>
      </w:r>
      <w:r w:rsidRPr="009D56EA">
        <w:t>e</w:t>
      </w:r>
      <w:r w:rsidR="00805527" w:rsidRPr="009D56EA">
        <w:t>xamination of PMTCT coverage. For example, an analysis of</w:t>
      </w:r>
      <w:r w:rsidRPr="009D56EA">
        <w:t xml:space="preserve"> </w:t>
      </w:r>
      <w:r w:rsidR="00805527" w:rsidRPr="009D56EA">
        <w:t>PMTCT coverage and impact i</w:t>
      </w:r>
      <w:r w:rsidR="00B65D44" w:rsidRPr="009D56EA">
        <w:t>n the 21 African priority countries</w:t>
      </w:r>
      <w:r w:rsidR="00805527" w:rsidRPr="009D56EA">
        <w:t xml:space="preserve"> </w:t>
      </w:r>
      <w:r w:rsidR="00B65D44" w:rsidRPr="009D56EA">
        <w:t xml:space="preserve">estimated </w:t>
      </w:r>
      <w:r w:rsidR="00805527" w:rsidRPr="009D56EA">
        <w:t>that pediatric infections had</w:t>
      </w:r>
      <w:r w:rsidR="00B65D44" w:rsidRPr="009D56EA">
        <w:t xml:space="preserve"> decreased from 346,600 to 214,000 between 2009 and</w:t>
      </w:r>
      <w:r w:rsidR="00AE501F" w:rsidRPr="009D56EA">
        <w:t xml:space="preserve"> 2013</w:t>
      </w:r>
      <w:r w:rsidR="00805527" w:rsidRPr="009D56EA">
        <w:t xml:space="preserve">, but also provided estimates of ART provision at various points </w:t>
      </w:r>
      <w:r w:rsidR="00B323B1" w:rsidRPr="009D56EA">
        <w:fldChar w:fldCharType="begin"/>
      </w:r>
      <w:r w:rsidR="00DD5501" w:rsidRPr="009D56EA">
        <w:instrText xml:space="preserve"> ADDIN PAPERS2_CITATIONS &lt;citation&gt;&lt;uuid&gt;5B0654F2-FD02-4B43-8192-67C254B74359&lt;/uuid&gt;&lt;priority&gt;7&lt;/priority&gt;&lt;publications&gt;&lt;publication&gt;&lt;publication_date&gt;99201507001200000000220000&lt;/publication_date&gt;&lt;doi&gt;10.1016/j.jiph.2015.06.010&lt;/doi&gt;&lt;title&gt;Eliminating mother-to-child transmission of the human immunodeficiency virus in sub-Saharan Africa: The journey so far and what remains to be done&lt;/title&gt;&lt;uuid&gt;E25BA63B-4BDA-4844-8211-E45EDB8F8DD7&lt;/uuid&gt;&lt;subtype&gt;400&lt;/subtype&gt;&lt;type&gt;400&lt;/type&gt;&lt;url&gt;http://linkinghub.elsevier.com/retrieve/pii/S1876034115001355&lt;/url&gt;&lt;bundle&gt;&lt;publication&gt;&lt;title&gt;Journal of Infection and Public Health&lt;/title&gt;&lt;type&gt;-100&lt;/type&gt;&lt;subtype&gt;-100&lt;/subtype&gt;&lt;uuid&gt;65B16B76-F964-42A0-90BF-F61E40C5D216&lt;/uuid&gt;&lt;/publication&gt;&lt;/bundle&gt;&lt;authors&gt;&lt;author&gt;&lt;firstName&gt;O&lt;/firstName&gt;&lt;lastName&gt;Adetokunboh&lt;/lastName&gt;&lt;/author&gt;&lt;author&gt;&lt;firstName&gt;M&lt;/firstName&gt;&lt;lastName&gt;Oluwasanu&lt;/lastName&gt;&lt;/author&gt;&lt;/authors&gt;&lt;/publication&gt;&lt;/publications&gt;&lt;cites&gt;&lt;/cites&gt;&lt;/citation&gt;</w:instrText>
      </w:r>
      <w:r w:rsidR="00B323B1" w:rsidRPr="009D56EA">
        <w:fldChar w:fldCharType="separate"/>
      </w:r>
      <w:r w:rsidR="00DD5501" w:rsidRPr="009D56EA">
        <w:rPr>
          <w:rFonts w:cs="Times New Roman"/>
        </w:rPr>
        <w:t>(Adetokunboh &amp; Oluwasanu, 2015)</w:t>
      </w:r>
      <w:r w:rsidR="00B323B1" w:rsidRPr="009D56EA">
        <w:fldChar w:fldCharType="end"/>
      </w:r>
      <w:r w:rsidR="00805527" w:rsidRPr="009D56EA">
        <w:t xml:space="preserve">. </w:t>
      </w:r>
      <w:r w:rsidR="00AE501F" w:rsidRPr="009D56EA">
        <w:t xml:space="preserve">The proportion of pregnant women in these countries receiving ART increased from 33% to 63%, and the proportion of mother-baby pairs who received ART during breastfeeding increased from 11% in 2009 to 51% in 2013 during the same period. </w:t>
      </w:r>
      <w:r w:rsidR="00C358A1" w:rsidRPr="009D56EA">
        <w:t xml:space="preserve">In China, significant </w:t>
      </w:r>
      <w:r w:rsidR="002E6BE7" w:rsidRPr="009D56EA">
        <w:t>increases in PMTCT coverage and decreases in vertical transmission</w:t>
      </w:r>
      <w:r w:rsidR="00C358A1" w:rsidRPr="009D56EA">
        <w:t xml:space="preserve"> were seen after the introduction of PMTCT programs</w:t>
      </w:r>
      <w:r w:rsidR="002E6BE7" w:rsidRPr="009D56EA">
        <w:t xml:space="preserve"> </w:t>
      </w:r>
      <w:r w:rsidR="00C358A1" w:rsidRPr="009D56EA">
        <w:t xml:space="preserve">in 2003 </w:t>
      </w:r>
      <w:r w:rsidR="00B323B1" w:rsidRPr="009D56EA">
        <w:fldChar w:fldCharType="begin"/>
      </w:r>
      <w:r w:rsidR="00DD5501" w:rsidRPr="009D56EA">
        <w:instrText xml:space="preserve"> ADDIN PAPERS2_CITATIONS &lt;citation&gt;&lt;uuid&gt;2A6D9E4D-2527-4993-ACDA-31C0D01AB955&lt;/uuid&gt;&lt;priority&gt;8&lt;/priority&gt;&lt;publications&gt;&lt;publication&gt;&lt;publication_date&gt;99201505021200000000222000&lt;/publication_date&gt;&lt;number&gt;0&lt;/number&gt;&lt;doi&gt;10.1136/sextrans-2014-051877&lt;/doi&gt;&lt;startpage&gt;1&lt;/startpage&gt;&lt;title&gt;Prevention of mother-to-child HIV transmission cascade in China: a systematic review and meta-analysis&lt;/title&gt;&lt;uuid&gt;9565EE31-61E4-43F3-8A2B-908A83229415&lt;/uuid&gt;&lt;subtype&gt;400&lt;/subtype&gt;&lt;endpage&gt;8&lt;/endpage&gt;&lt;type&gt;400&lt;/type&gt;&lt;url&gt;http://sti.bmj.com/cgi/doi/10.1136/sextrans-2014-051877&lt;/url&gt;&lt;bundle&gt;&lt;publication&gt;&lt;title&gt;Sexually Transmitted Infections&lt;/title&gt;&lt;type&gt;-100&lt;/type&gt;&lt;subtype&gt;-100&lt;/subtype&gt;&lt;uuid&gt;3820022A-92CC-4127-8EC4-3AFD5477744E&lt;/uuid&gt;&lt;/publication&gt;&lt;/bundle&gt;&lt;authors&gt;&lt;author&gt;&lt;firstName&gt;H&lt;/firstName&gt;&lt;lastName&gt;Zeng&lt;/lastName&gt;&lt;/author&gt;&lt;author&gt;&lt;firstName&gt;E&lt;/firstName&gt;&lt;middleNames&gt;P F&lt;/middleNames&gt;&lt;lastName&gt;Chow&lt;/lastName&gt;&lt;/author&gt;&lt;author&gt;&lt;firstName&gt;Y&lt;/firstName&gt;&lt;lastName&gt;Zhao&lt;/lastName&gt;&lt;/author&gt;&lt;author&gt;&lt;firstName&gt;Y&lt;/firstName&gt;&lt;lastName&gt;Wang&lt;/lastName&gt;&lt;/author&gt;&lt;author&gt;&lt;firstName&gt;M&lt;/firstName&gt;&lt;lastName&gt;Tang&lt;/lastName&gt;&lt;/author&gt;&lt;author&gt;&lt;firstName&gt;L&lt;/firstName&gt;&lt;lastName&gt;Li&lt;/lastName&gt;&lt;/author&gt;&lt;author&gt;&lt;firstName&gt;X&lt;/firstName&gt;&lt;lastName&gt;Tang&lt;/lastName&gt;&lt;/author&gt;&lt;author&gt;&lt;firstName&gt;X&lt;/firstName&gt;&lt;lastName&gt;Liu&lt;/lastName&gt;&lt;/author&gt;&lt;author&gt;&lt;firstName&gt;Y&lt;/firstName&gt;&lt;lastName&gt;Zhong&lt;/lastName&gt;&lt;/author&gt;&lt;author&gt;&lt;firstName&gt;A&lt;/firstName&gt;&lt;lastName&gt;Wang&lt;/lastName&gt;&lt;/author&gt;&lt;author&gt;&lt;firstName&gt;Y&lt;/firstName&gt;&lt;middleNames&gt;R&lt;/middleNames&gt;&lt;lastName&gt;Lo&lt;/lastName&gt;&lt;/author&gt;&lt;author&gt;&lt;firstName&gt;L&lt;/firstName&gt;&lt;lastName&gt;Zhang&lt;/lastName&gt;&lt;/author&gt;&lt;/authors&gt;&lt;/publication&gt;&lt;/publications&gt;&lt;cites&gt;&lt;/cites&gt;&lt;/citation&gt;</w:instrText>
      </w:r>
      <w:r w:rsidR="00B323B1" w:rsidRPr="009D56EA">
        <w:fldChar w:fldCharType="separate"/>
      </w:r>
      <w:r w:rsidR="00DD5501" w:rsidRPr="009D56EA">
        <w:rPr>
          <w:rFonts w:cs="Times New Roman"/>
        </w:rPr>
        <w:t>(Zeng et al., 2015)</w:t>
      </w:r>
      <w:r w:rsidR="00B323B1" w:rsidRPr="009D56EA">
        <w:fldChar w:fldCharType="end"/>
      </w:r>
      <w:r w:rsidR="00C358A1" w:rsidRPr="009D56EA">
        <w:t>.</w:t>
      </w:r>
      <w:r w:rsidR="002E6BE7" w:rsidRPr="009D56EA">
        <w:t xml:space="preserve"> In 2011, it was estimated that 90% of pregnant women and 83% of HIV-exposed infants were tested for HIV, and 86% of HIV-diagnosed pregnant women and 90% of HIV-exposed infants received </w:t>
      </w:r>
      <w:r w:rsidR="00805527" w:rsidRPr="009D56EA">
        <w:t xml:space="preserve">ARV </w:t>
      </w:r>
      <w:r w:rsidR="0001069B" w:rsidRPr="009D56EA">
        <w:t>prophylaxis. This resulted in a decreased in vertical transmission from 32% in 2003 to 2% in 2011.</w:t>
      </w:r>
    </w:p>
    <w:p w:rsidR="00F46162" w:rsidRPr="009D56EA" w:rsidRDefault="00F46162" w:rsidP="00140E90"/>
    <w:p w:rsidR="00DD5501" w:rsidRPr="009D56EA" w:rsidRDefault="00805527" w:rsidP="00803309">
      <w:r w:rsidRPr="009D56EA">
        <w:t>In spite of the gains made in PMTCT, in most contexts l</w:t>
      </w:r>
      <w:r w:rsidR="0037385C" w:rsidRPr="009D56EA">
        <w:t>oss to follow-up</w:t>
      </w:r>
      <w:r w:rsidR="007F7D1A" w:rsidRPr="009D56EA">
        <w:t xml:space="preserve"> along the PMTCT cascade remains high </w:t>
      </w:r>
      <w:r w:rsidR="00B323B1" w:rsidRPr="009D56EA">
        <w:fldChar w:fldCharType="begin"/>
      </w:r>
      <w:r w:rsidR="00DD5501" w:rsidRPr="009D56EA">
        <w:instrText xml:space="preserve"> ADDIN PAPERS2_CITATIONS &lt;citation&gt;&lt;uuid&gt;6132CFBB-E29C-49FB-9AA2-BD6A96CB8714&lt;/uuid&gt;&lt;priority&gt;9&lt;/priority&gt;&lt;publications&gt;&lt;publication&gt;&lt;uuid&gt;DFE1C8EF-8285-45AF-A8CB-43F67C8BED15&lt;/uuid&gt;&lt;volume&gt;10&lt;/volume&gt;&lt;doi&gt;10.1186/s13012-015-0249-6&lt;/doi&gt;&lt;startpage&gt;1&lt;/startpage&gt;&lt;publication_date&gt;99201505151200000000222000&lt;/publication_date&gt;&lt;url&gt;???&lt;/url&gt;&lt;type&gt;400&lt;/type&gt;&lt;title&gt;Early ART initiation among HIV-positive pregnant women in central Mozambique: a stepped wedge randomized controlled trial of an optimized Option B+ approach&lt;/title&gt;&lt;publisher&gt;???&lt;/publisher&gt;&lt;number&gt;61&lt;/number&gt;&lt;subtype&gt;400&lt;/subtype&gt;&lt;endpage&gt;10&lt;/endpage&gt;&lt;bundle&gt;&lt;publication&gt;&lt;title&gt;Implementation Science&lt;/title&gt;&lt;type&gt;-100&lt;/type&gt;&lt;subtype&gt;-100&lt;/subtype&gt;&lt;uuid&gt;D246EDA1-E19E-4252-93AE-DEA67097DB08&lt;/uuid&gt;&lt;/publication&gt;&lt;/bundle&gt;&lt;authors&gt;&lt;author&gt;&lt;firstName&gt;James&lt;/firstName&gt;&lt;middleNames&gt;F&lt;/middleNames&gt;&lt;lastName&gt;Cowan&lt;/lastName&gt;&lt;/author&gt;&lt;author&gt;&lt;firstName&gt;Mark&lt;/firstName&gt;&lt;lastName&gt;Micek&lt;/lastName&gt;&lt;/author&gt;&lt;author&gt;&lt;firstName&gt;Jessica&lt;/firstName&gt;&lt;middleNames&gt;F Greenberg&lt;/middleNames&gt;&lt;lastName&gt;Cowan&lt;/lastName&gt;&lt;/author&gt;&lt;author&gt;&lt;firstName&gt;Manuel&lt;/firstName&gt;&lt;lastName&gt;Napúa&lt;/lastName&gt;&lt;/author&gt;&lt;author&gt;&lt;firstName&gt;Roxanne&lt;/firstName&gt;&lt;lastName&gt;Hoek&lt;/lastName&gt;&lt;/author&gt;&lt;author&gt;&lt;firstName&gt;Sarah&lt;/firstName&gt;&lt;lastName&gt;Gimbel&lt;/lastName&gt;&lt;/author&gt;&lt;author&gt;&lt;firstName&gt;Stephen&lt;/firstName&gt;&lt;lastName&gt;Gloyd&lt;/lastName&gt;&lt;/author&gt;&lt;author&gt;&lt;firstName&gt;Kenneth&lt;/firstName&gt;&lt;lastName&gt;Sherr&lt;/lastName&gt;&lt;/author&gt;&lt;author&gt;&lt;firstName&gt;James&lt;/firstName&gt;&lt;middleNames&gt;T&lt;/middleNames&gt;&lt;lastName&gt;Pfeiffer&lt;/lastName&gt;&lt;/author&gt;&lt;author&gt;&lt;firstName&gt;Rachel&lt;/firstName&gt;&lt;middleNames&gt;R&lt;/middleNames&gt;&lt;lastName&gt;Chapman&lt;/lastName&gt;&lt;/author&gt;&lt;/authors&gt;&lt;/publication&gt;&lt;publication&gt;&lt;volume&gt;15&lt;/volume&gt;&lt;publication_date&gt;99201207111200000000222000&lt;/publication_date&gt;&lt;number&gt;4(Suppl 2)&lt;/number&gt;&lt;doi&gt;10.7448/IAS.15.4.17394&lt;/doi&gt;&lt;title&gt;Community strategies that improve care and retention along the prevention of mother-to-child transmission of HIV cascade: a review&lt;/title&gt;&lt;uuid&gt;630C34FD-4E65-482A-9590-D98E91AA54C5&lt;/uuid&gt;&lt;subtype&gt;400&lt;/subtype&gt;&lt;type&gt;400&lt;/type&gt;&lt;url&gt;http://www.jiasociety.org/index.php/jias/article/view/17394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Yabsera&lt;/firstName&gt;&lt;lastName&gt;Marcos&lt;/lastName&gt;&lt;/author&gt;&lt;author&gt;&lt;firstName&gt;Benjamin&lt;/firstName&gt;&lt;middleNames&gt;Ryan&lt;/middleNames&gt;&lt;lastName&gt;Phelps&lt;/lastName&gt;&lt;/author&gt;&lt;author&gt;&lt;firstName&gt;Gretchen&lt;/firstName&gt;&lt;lastName&gt;Bachman&lt;/lastName&gt;&lt;/author&gt;&lt;/authors&gt;&lt;/publication&gt;&lt;/publications&gt;&lt;cites&gt;&lt;/cites&gt;&lt;/citation&gt;</w:instrText>
      </w:r>
      <w:r w:rsidR="00B323B1" w:rsidRPr="009D56EA">
        <w:fldChar w:fldCharType="separate"/>
      </w:r>
      <w:r w:rsidR="00DD5501" w:rsidRPr="009D56EA">
        <w:rPr>
          <w:rFonts w:cs="Times New Roman"/>
        </w:rPr>
        <w:t>(Cowan et al., 2015; Marcos, Phelps, &amp; Bachman, 2012)</w:t>
      </w:r>
      <w:r w:rsidR="00B323B1" w:rsidRPr="009D56EA">
        <w:fldChar w:fldCharType="end"/>
      </w:r>
      <w:r w:rsidR="007F7D1A" w:rsidRPr="009D56EA">
        <w:t>.</w:t>
      </w:r>
      <w:r w:rsidR="0090563F" w:rsidRPr="009D56EA">
        <w:t xml:space="preserve"> </w:t>
      </w:r>
      <w:r w:rsidR="0013480D" w:rsidRPr="009D56EA">
        <w:t xml:space="preserve">Estimates of adherence and attrition vary, but all studies reviewed agree that </w:t>
      </w:r>
      <w:r w:rsidRPr="009D56EA">
        <w:t xml:space="preserve">PMTCT </w:t>
      </w:r>
      <w:r w:rsidR="0013480D" w:rsidRPr="009D56EA">
        <w:t xml:space="preserve">adherence rates are far from optimal. </w:t>
      </w:r>
      <w:r w:rsidR="0090563F" w:rsidRPr="009D56EA">
        <w:t xml:space="preserve">One meta-analysis of </w:t>
      </w:r>
      <w:r w:rsidR="0037385C" w:rsidRPr="009D56EA">
        <w:t>loss to follow-up</w:t>
      </w:r>
      <w:r w:rsidR="0090563F" w:rsidRPr="009D56EA">
        <w:t xml:space="preserve"> along the PMTCT cascade found that between 38% and 88% of all women known to be eligible failed to initiate HAART, while in pooled analysis</w:t>
      </w:r>
      <w:r w:rsidR="00B16AA0" w:rsidRPr="009D56EA">
        <w:t xml:space="preserve"> only</w:t>
      </w:r>
      <w:r w:rsidR="0090563F" w:rsidRPr="009D56EA">
        <w:t xml:space="preserve"> 43% of those known to be eligible </w:t>
      </w:r>
      <w:r w:rsidR="00B16AA0" w:rsidRPr="009D56EA">
        <w:t xml:space="preserve">received HAART, and as few as </w:t>
      </w:r>
      <w:r w:rsidR="0090563F" w:rsidRPr="009D56EA">
        <w:t xml:space="preserve">18% of those who might have been eligible (but were not assessed for eligibility) </w:t>
      </w:r>
      <w:r w:rsidR="00B323B1" w:rsidRPr="009D56EA">
        <w:fldChar w:fldCharType="begin"/>
      </w:r>
      <w:r w:rsidR="00DD5501" w:rsidRPr="009D56EA">
        <w:instrText xml:space="preserve"> ADDIN PAPERS2_CITATIONS &lt;citation&gt;&lt;uuid&gt;1373A463-1E2E-4B3C-8D13-4E6386129CD9&lt;/uuid&gt;&lt;priority&gt;10&lt;/priority&gt;&lt;publications&gt;&lt;publication&gt;&lt;uuid&gt;595230C6-BF29-407F-A99A-1CF8DED13B55&lt;/uuid&gt;&lt;volume&gt;17&lt;/volume&gt;&lt;doi&gt;10.1111/j.1365-3156.2012.02958.x&lt;/doi&gt;&lt;subtitle&gt;Linking HIV-positive pregnant women to treatment services&lt;/subtitle&gt;&lt;startpage&gt;564&lt;/startpage&gt;&lt;publication_date&gt;99201203071200000000222000&lt;/publication_date&gt;&lt;url&gt;http://doi.wiley.com/10.1111/j.1365-3156.2012.02958.x&lt;/url&gt;&lt;type&gt;400&lt;/type&gt;&lt;title&gt;Linking women who test HIV-positive in pregnancy-related services to long-term HIV care and treatment services: a systematic review&lt;/title&gt;&lt;number&gt;5&lt;/number&gt;&lt;subtype&gt;400&lt;/subtype&gt;&lt;endpage&gt;580&lt;/endpage&gt;&lt;bundle&gt;&lt;publication&gt;&lt;title&gt;Tropical Medicine &amp;amp; International Health&lt;/title&gt;&lt;type&gt;-100&lt;/type&gt;&lt;subtype&gt;-100&lt;/subtype&gt;&lt;uuid&gt;D06D194B-389A-4D36-8901-DC9968D31BB6&lt;/uuid&gt;&lt;/publication&gt;&lt;/bundle&gt;&lt;authors&gt;&lt;author&gt;&lt;firstName&gt;Laura&lt;/firstName&gt;&lt;lastName&gt;Ferguson&lt;/lastName&gt;&lt;/author&gt;&lt;author&gt;&lt;firstName&gt;Alison&lt;/firstName&gt;&lt;middleNames&gt;D&lt;/middleNames&gt;&lt;lastName&gt;Grant&lt;/lastName&gt;&lt;/author&gt;&lt;author&gt;&lt;firstName&gt;Deborah&lt;/firstName&gt;&lt;lastName&gt;Watson-Jones&lt;/lastName&gt;&lt;/author&gt;&lt;author&gt;&lt;firstName&gt;Tanya&lt;/firstName&gt;&lt;lastName&gt;Kahawita&lt;/lastName&gt;&lt;/author&gt;&lt;author&gt;&lt;firstName&gt;John&lt;/firstName&gt;&lt;middleNames&gt;O&lt;/middleNames&gt;&lt;lastName&gt;Ong’ech&lt;/lastName&gt;&lt;/author&gt;&lt;author&gt;&lt;firstName&gt;David&lt;/firstName&gt;&lt;middleNames&gt;A&lt;/middleNames&gt;&lt;lastName&gt;Ross&lt;/lastName&gt;&lt;/author&gt;&lt;/authors&gt;&lt;/publication&gt;&lt;/publications&gt;&lt;cites&gt;&lt;/cites&gt;&lt;/citation&gt;</w:instrText>
      </w:r>
      <w:r w:rsidR="00B323B1" w:rsidRPr="009D56EA">
        <w:fldChar w:fldCharType="separate"/>
      </w:r>
      <w:r w:rsidR="00DD5501" w:rsidRPr="009D56EA">
        <w:rPr>
          <w:rFonts w:cs="Times New Roman"/>
        </w:rPr>
        <w:t>(Ferguson et al., 2012)</w:t>
      </w:r>
      <w:r w:rsidR="00B323B1" w:rsidRPr="009D56EA">
        <w:fldChar w:fldCharType="end"/>
      </w:r>
      <w:r w:rsidR="0090563F" w:rsidRPr="009D56EA">
        <w:t>.</w:t>
      </w:r>
      <w:r w:rsidR="00955777" w:rsidRPr="009D56EA">
        <w:t xml:space="preserve"> Another </w:t>
      </w:r>
      <w:r w:rsidR="00D304C7" w:rsidRPr="009D56EA">
        <w:t xml:space="preserve">global meta-analysis found that only 74% of pregnant women achieved optimal ART adherence, and that only 53% of women achieved adequate adherence postpartum, compared to 76% antepartum </w:t>
      </w:r>
      <w:r w:rsidR="00B323B1" w:rsidRPr="009D56EA">
        <w:fldChar w:fldCharType="begin"/>
      </w:r>
      <w:r w:rsidR="00DD5501" w:rsidRPr="009D56EA">
        <w:instrText xml:space="preserve"> ADDIN PAPERS2_CITATIONS &lt;citation&gt;&lt;uuid&gt;E2625D41-888F-4F40-AE1A-8ABD4D08BDD1&lt;/uuid&gt;&lt;priority&gt;11&lt;/priority&gt;&lt;publications&gt;&lt;publication&gt;&lt;uuid&gt;66236A93-537E-4043-8805-28AA596E1131&lt;/uuid&gt;&lt;volume&gt;26&lt;/volume&gt;&lt;doi&gt;10.1097/QAD.0b013e328359590f&lt;/doi&gt;&lt;subtitle&gt;a systematic review and meta-analysis&lt;/subtitle&gt;&lt;startpage&gt;2039&lt;/startpage&gt;&lt;publication_date&gt;99201210001200000000220000&lt;/publication_date&gt;&lt;url&gt;http://content.wkhealth.com/linkback/openurl?sid=WKPTLP:landingpage&amp;amp;an=00002030-201210230-00006&lt;/url&gt;&lt;type&gt;400&lt;/type&gt;&lt;title&gt;Adherence to antiretroviral therapy during and after pregnancy in low-income, middle-income, and high-income countries&lt;/title&gt;&lt;number&gt;16&lt;/number&gt;&lt;subtype&gt;400&lt;/subtype&gt;&lt;endpage&gt;2052&lt;/endpage&gt;&lt;bundle&gt;&lt;publication&gt;&lt;title&gt;AIDS&lt;/title&gt;&lt;type&gt;-100&lt;/type&gt;&lt;subtype&gt;-100&lt;/subtype&gt;&lt;uuid&gt;F413C77F-312D-4670-8DC7-32611B7CEAAE&lt;/uuid&gt;&lt;/publication&gt;&lt;/bundle&gt;&lt;authors&gt;&lt;author&gt;&lt;firstName&gt;Jean&lt;/firstName&gt;&lt;middleNames&gt;B&lt;/middleNames&gt;&lt;lastName&gt;Nachega&lt;/lastName&gt;&lt;/author&gt;&lt;author&gt;&lt;firstName&gt;Olalekan&lt;/firstName&gt;&lt;middleNames&gt;A&lt;/middleNames&gt;&lt;lastName&gt;Uthman&lt;/lastName&gt;&lt;/author&gt;&lt;author&gt;&lt;firstName&gt;Jean&lt;/firstName&gt;&lt;lastName&gt;Anderson&lt;/lastName&gt;&lt;/author&gt;&lt;author&gt;&lt;firstName&gt;Karl&lt;/firstName&gt;&lt;lastName&gt;Peltzer&lt;/lastName&gt;&lt;/author&gt;&lt;author&gt;&lt;firstName&gt;Sarah&lt;/firstName&gt;&lt;lastName&gt;Wampold&lt;/lastName&gt;&lt;/author&gt;&lt;author&gt;&lt;firstName&gt;Mark&lt;/firstName&gt;&lt;middleNames&gt;F&lt;/middleNames&gt;&lt;lastName&gt;Cotton&lt;/lastName&gt;&lt;/author&gt;&lt;author&gt;&lt;firstName&gt;Edward&lt;/firstName&gt;&lt;middleNames&gt;J&lt;/middleNames&gt;&lt;lastName&gt;Mills&lt;/lastName&gt;&lt;/author&gt;&lt;author&gt;&lt;firstName&gt;Yuh-Shan&lt;/firstName&gt;&lt;lastName&gt;Ho&lt;/lastName&gt;&lt;/author&gt;&lt;author&gt;&lt;firstName&gt;Jeffrey&lt;/firstName&gt;&lt;middleNames&gt;S A&lt;/middleNames&gt;&lt;lastName&gt;Stringer&lt;/lastName&gt;&lt;/author&gt;&lt;author&gt;&lt;firstName&gt;James&lt;/firstName&gt;&lt;middleNames&gt;A&lt;/middleNames&gt;&lt;lastName&gt;McIntyre&lt;/lastName&gt;&lt;/author&gt;&lt;author&gt;&lt;firstName&gt;Lynne&lt;/firstName&gt;&lt;middleNames&gt;M&lt;/middleNames&gt;&lt;lastName&gt;Mofenson&lt;/lastName&gt;&lt;/author&gt;&lt;/authors&gt;&lt;/publication&gt;&lt;/publications&gt;&lt;cites&gt;&lt;/cites&gt;&lt;/citation&gt;</w:instrText>
      </w:r>
      <w:r w:rsidR="00B323B1" w:rsidRPr="009D56EA">
        <w:fldChar w:fldCharType="separate"/>
      </w:r>
      <w:r w:rsidR="00DD5501" w:rsidRPr="009D56EA">
        <w:rPr>
          <w:rFonts w:cs="Times New Roman"/>
        </w:rPr>
        <w:t>(Nachega et al., 2012)</w:t>
      </w:r>
      <w:r w:rsidR="00B323B1" w:rsidRPr="009D56EA">
        <w:fldChar w:fldCharType="end"/>
      </w:r>
      <w:r w:rsidR="0013480D" w:rsidRPr="009D56EA">
        <w:t xml:space="preserve">A third systematic review and meta-analysis of data from 15 countries found that HIV testing uptake at ANC was 94% for opt-out </w:t>
      </w:r>
      <w:r w:rsidRPr="009D56EA">
        <w:t xml:space="preserve">HIV </w:t>
      </w:r>
      <w:r w:rsidR="0013480D" w:rsidRPr="009D56EA">
        <w:t xml:space="preserve">testing, but only 58% for opt-in testing, that coverage of any antiretroviral prophylaxis was 70%, that 62% of eligible pregnant women received ART, and that 64% of HIV-exposed infants received early diagnosis </w:t>
      </w:r>
      <w:r w:rsidR="00B323B1" w:rsidRPr="009D56EA">
        <w:fldChar w:fldCharType="begin"/>
      </w:r>
      <w:r w:rsidR="00DD5501" w:rsidRPr="009D56EA">
        <w:instrText xml:space="preserve"> ADDIN PAPERS2_CITATIONS &lt;citation&gt;&lt;uuid&gt;B0B2671F-93D3-4F5E-A60F-13F42F151298&lt;/uuid&gt;&lt;priority&gt;12&lt;/priority&gt;&lt;publications&gt;&lt;publication&gt;&lt;uuid&gt;FA43F249-3AF9-4952-9475-9AEA2BA43A46&lt;/uuid&gt;&lt;volume&gt;26&lt;/volume&gt;&lt;doi&gt;10.1097/QAD.0b013e328359ab0c&lt;/doi&gt;&lt;subtitle&gt;systematic review and meta-analysis&lt;/subtitle&gt;&lt;startpage&gt;2361&lt;/startpage&gt;&lt;publication_date&gt;99201211001200000000220000&lt;/publication_date&gt;&lt;url&gt;http://content.wkhealth.com/linkback/openurl?sid=WKPTLP:landingpage&amp;amp;an=00002030-201211280-00011&lt;/url&gt;&lt;type&gt;400&lt;/type&gt;&lt;title&gt;Missed opportunities to prevent mother-to-child-transmission&lt;/title&gt;&lt;number&gt;18&lt;/number&gt;&lt;subtype&gt;400&lt;/subtype&gt;&lt;endpage&gt;2373&lt;/endpage&gt;&lt;bundle&gt;&lt;publication&gt;&lt;title&gt;AIDS&lt;/title&gt;&lt;type&gt;-100&lt;/type&gt;&lt;subtype&gt;-100&lt;/subtype&gt;&lt;uuid&gt;F413C77F-312D-4670-8DC7-32611B7CEAAE&lt;/uuid&gt;&lt;/publication&gt;&lt;/bundle&gt;&lt;authors&gt;&lt;author&gt;&lt;firstName&gt;Celina&lt;/firstName&gt;&lt;lastName&gt;Wettstein&lt;/lastName&gt;&lt;/author&gt;&lt;author&gt;&lt;firstName&gt;Catrina&lt;/firstName&gt;&lt;lastName&gt;Mugglin&lt;/lastName&gt;&lt;/author&gt;&lt;author&gt;&lt;firstName&gt;Matthias&lt;/firstName&gt;&lt;lastName&gt;Egger&lt;/lastName&gt;&lt;/author&gt;&lt;author&gt;&lt;firstName&gt;Nello&lt;/firstName&gt;&lt;lastName&gt;Blaser&lt;/lastName&gt;&lt;/author&gt;&lt;author&gt;&lt;firstName&gt;Luisa&lt;/firstName&gt;&lt;middleNames&gt;S&lt;/middleNames&gt;&lt;lastName&gt;Vizcaya&lt;/lastName&gt;&lt;/author&gt;&lt;author&gt;&lt;firstName&gt;Janne&lt;/firstName&gt;&lt;lastName&gt;Estill&lt;/lastName&gt;&lt;/author&gt;&lt;author&gt;&lt;firstName&gt;Nicole&lt;/firstName&gt;&lt;lastName&gt;Bender&lt;/lastName&gt;&lt;/author&gt;&lt;author&gt;&lt;firstName&gt;Mary-Ann&lt;/firstName&gt;&lt;lastName&gt;Davies&lt;/lastName&gt;&lt;/author&gt;&lt;author&gt;&lt;firstName&gt;Gilles&lt;/firstName&gt;&lt;lastName&gt;Wandeler&lt;/lastName&gt;&lt;/author&gt;&lt;author&gt;&lt;firstName&gt;Olivia&lt;/firstName&gt;&lt;lastName&gt;Keiser&lt;/lastName&gt;&lt;/author&gt;&lt;/authors&gt;&lt;/publication&gt;&lt;/publications&gt;&lt;cites&gt;&lt;/cites&gt;&lt;/citation&gt;</w:instrText>
      </w:r>
      <w:r w:rsidR="00B323B1" w:rsidRPr="009D56EA">
        <w:fldChar w:fldCharType="separate"/>
      </w:r>
      <w:r w:rsidR="00DD5501" w:rsidRPr="009D56EA">
        <w:rPr>
          <w:rFonts w:cs="Times New Roman"/>
        </w:rPr>
        <w:t>(Wettstein et al., 2012)</w:t>
      </w:r>
      <w:r w:rsidR="00B323B1" w:rsidRPr="009D56EA">
        <w:fldChar w:fldCharType="end"/>
      </w:r>
      <w:r w:rsidR="0013480D" w:rsidRPr="009D56EA">
        <w:t>.</w:t>
      </w:r>
      <w:r w:rsidR="000536EF" w:rsidRPr="009D56EA">
        <w:t xml:space="preserve"> </w:t>
      </w:r>
      <w:r w:rsidR="00080A4E" w:rsidRPr="009D56EA">
        <w:t xml:space="preserve">While higher income countries have generally achieved quite low rates of vertical transmission, Cuba is unique in having completely eliminated mother-to-child transmission of HIV and syphilis, according to the World Health Organization </w:t>
      </w:r>
      <w:r w:rsidR="00DD5501" w:rsidRPr="009D56EA">
        <w:fldChar w:fldCharType="begin"/>
      </w:r>
      <w:r w:rsidR="00DD5501" w:rsidRPr="009D56EA">
        <w:instrText xml:space="preserve"> ADDIN PAPERS2_CITATIONS &lt;citation&gt;&lt;uuid&gt;17845893-9AA4-4AF6-BCA1-1853E0A12017&lt;/uuid&gt;&lt;priority&gt;13&lt;/priority&gt;&lt;publications&gt;&lt;publication&gt;&lt;location&gt;&amp;lt;html&gt;&amp;lt;head&gt;&amp;lt;meta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Home&amp;lt;/a&gt;&amp;lt;/div&gt;&amp;lt;/body&gt;&amp;lt;/html&gt;&lt;/location&gt;&lt;publication_date&gt;99201506001200000000220000&lt;/publication_date&gt;&lt;title&gt;WHO validates elimination of mother-to-child transmission of HIV and syphilis in Cuba</w:instrText>
      </w:r>
    </w:p>
    <w:p w:rsidR="00DD5501" w:rsidRPr="009D56EA" w:rsidRDefault="00DD5501" w:rsidP="00803309">
      <w:r w:rsidRPr="009D56EA">
        <w:instrText>&lt;/title&gt;&lt;uuid&gt;9A9B3031-0BE4-4D48-8556-9495E21FE46D&lt;/uuid&gt;&lt;subtype&gt;750&lt;/subtype&gt;&lt;publisher&gt;World Health Organization&lt;/publisher&gt;&lt;type&gt;700&lt;/type&gt;&lt;place&gt;Geneva&lt;/place&gt;&lt;url&gt;http://who.int/mediacentre/news/releases/2015/mtct-hiv-cuba/en/&lt;/url&gt;&lt;authors&gt;&lt;author&gt;&lt;lastName&gt;World Health Organization&lt;/lastName&gt;&lt;/author&gt;&lt;/authors&gt;&lt;/publication&gt;&lt;/publications&gt;&lt;cites&gt;&lt;/cites&gt;&lt;/citation&gt;</w:instrText>
      </w:r>
      <w:r w:rsidRPr="009D56EA">
        <w:fldChar w:fldCharType="separate"/>
      </w:r>
      <w:proofErr w:type="gramStart"/>
      <w:r w:rsidRPr="009D56EA">
        <w:rPr>
          <w:rFonts w:cs="Times New Roman"/>
        </w:rPr>
        <w:t>(World Health Organization, 2015)</w:t>
      </w:r>
      <w:r w:rsidRPr="009D56EA">
        <w:fldChar w:fldCharType="end"/>
      </w:r>
      <w:r w:rsidR="00080A4E" w:rsidRPr="009D56EA">
        <w:t>.</w:t>
      </w:r>
      <w:proofErr w:type="gramEnd"/>
      <w:r w:rsidR="000536EF" w:rsidRPr="009D56EA">
        <w:t xml:space="preserve"> </w:t>
      </w:r>
      <w:r w:rsidR="00080A4E" w:rsidRPr="009D56EA">
        <w:t xml:space="preserve">Cuba’s strategy has included free and early access to prenatal care, HIV and syphilis testing for pregnant women and their partners, </w:t>
      </w:r>
      <w:r w:rsidR="00AC408C" w:rsidRPr="009D56EA">
        <w:t xml:space="preserve">lifelong </w:t>
      </w:r>
      <w:r w:rsidR="00080A4E" w:rsidRPr="009D56EA">
        <w:t>HIV t</w:t>
      </w:r>
      <w:r w:rsidR="00AC408C" w:rsidRPr="009D56EA">
        <w:t xml:space="preserve">reatment for HIV-positive women (since 2008), ART prophylaxis for </w:t>
      </w:r>
      <w:r w:rsidR="00080A4E" w:rsidRPr="009D56EA">
        <w:t xml:space="preserve">HIV-exposed infants, caesarean delivery, and substitution feeding of infants </w:t>
      </w:r>
      <w:r w:rsidRPr="009D56EA">
        <w:fldChar w:fldCharType="begin"/>
      </w:r>
      <w:r w:rsidRPr="009D56EA">
        <w:instrText xml:space="preserve"> ADDIN PAPERS2_CITATIONS &lt;citation&gt;&lt;uuid&gt;8F28ABA1-FE3D-46F3-A412-C5CCB3B93794&lt;/uuid&gt;&lt;priority&gt;14&lt;/priority&gt;&lt;publications&gt;&lt;publication&gt;&lt;location&gt;&amp;lt;html&gt;&amp;lt;head&gt;&amp;lt;meta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Home&amp;lt;/a&gt;&amp;lt;/div&gt;&amp;lt;/body&gt;&amp;lt;/html&gt;&lt;/location&gt;&lt;publication_date&gt;99201506001200000000220000&lt;/publication_date&gt;&lt;title&gt;WHO validates elimination of mother-to-child transmission of HIV and syphilis in Cuba</w:instrText>
      </w:r>
    </w:p>
    <w:p w:rsidR="00803309" w:rsidRPr="009D56EA" w:rsidRDefault="00DD5501" w:rsidP="00803309">
      <w:r w:rsidRPr="009D56EA">
        <w:instrText>&lt;/title&gt;&lt;uuid&gt;9A9B3031-0BE4-4D48-8556-9495E21FE46D&lt;/uuid&gt;&lt;subtype&gt;750&lt;/subtype&gt;&lt;publisher&gt;World Health Organization&lt;/publisher&gt;&lt;type&gt;700&lt;/type&gt;&lt;place&gt;Geneva&lt;/place&gt;&lt;url&gt;http://who.int/mediacentre/news/releases/2015/mtct-hiv-cuba/en/&lt;/url&gt;&lt;authors&gt;&lt;author&gt;&lt;lastName&gt;World Health Organization&lt;/lastName&gt;&lt;/author&gt;&lt;/authors&gt;&lt;/publication&gt;&lt;publication&gt;&lt;location&gt;&amp;lt;html&gt;&amp;lt;head&gt;&amp;lt;meta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Home&amp;lt;/a&gt;&amp;lt;/div&gt;&amp;lt;/body&gt;&amp;lt;/html&gt;&lt;/location&gt;&lt;title&gt;Perinatal transmission of HIV in Cuba 1986-2013&lt;/title&gt;&lt;uuid&gt;ECE133B4-7708-4A2D-A8DF-6A57C059CA7F&lt;/uuid&gt;&lt;subtype&gt;314&lt;/subtype&gt;&lt;type&gt;300&lt;/type&gt;&lt;place&gt;Havana&lt;/place&gt;&lt;publication_date&gt;99201410001200000000220000&lt;/publication_date&gt;&lt;bundle&gt;&lt;publication&gt;&lt;title&gt;8th Cuban Congress on Microbiology and Parasitology, 5th National Congress on Tropical Medicine and 5th International Symposium on HIV/AIDS infection in Cuba&lt;/title&gt;&lt;type&gt;-200&lt;/type&gt;&lt;subtype&gt;-200&lt;/subtype&gt;&lt;uuid&gt;E3405619-D523-454F-9F12-41E5E1C9CAA7&lt;/uuid&gt;&lt;/publication&gt;&lt;/bundle&gt;&lt;authors&gt;&lt;author&gt;&lt;firstName&gt;Jorge&lt;/firstName&gt;&lt;middleNames&gt;Ernesto Pérez&lt;/middleNames&gt;&lt;lastName&gt;Lastre&lt;/lastName&gt;&lt;/author&gt;&lt;author&gt;&lt;firstName&gt;Lorenzo&lt;/firstName&gt;&lt;middleNames&gt;Jorge Pérez&lt;/middleNames&gt;&lt;lastName&gt;Ávila&lt;/lastName&gt;&lt;/author&gt;&lt;author&gt;&lt;firstName&gt;Daniel&lt;/firstName&gt;&lt;middleNames&gt;Felipe Pérez&lt;/middleNames&gt;&lt;lastName&gt;Correa&lt;/lastName&gt;&lt;/author&gt;&lt;author&gt;&lt;firstName&gt;Ida&lt;/firstName&gt;&lt;middleNames&gt;González&lt;/middleNames&gt;&lt;lastName&gt;Nuñez&lt;/lastName&gt;&lt;/author&gt;&lt;author&gt;&lt;firstName&gt;María&lt;/firstName&gt;&lt;middleNames&gt;Isela Lantero&lt;/middleNames&gt;&lt;lastName&gt;Abreu&lt;/lastName&gt;&lt;/author&gt;&lt;author&gt;&lt;firstName&gt;Jose&lt;/firstName&gt;&lt;middleNames&gt;Joanes&lt;/middleNames&gt;&lt;lastName&gt;Fiol&lt;/lastName&gt;&lt;/author&gt;&lt;/authors&gt;&lt;/publication&gt;&lt;/publications&gt;&lt;cites&gt;&lt;/cites&gt;&lt;/citation&gt;</w:instrText>
      </w:r>
      <w:r w:rsidRPr="009D56EA">
        <w:fldChar w:fldCharType="separate"/>
      </w:r>
      <w:proofErr w:type="gramStart"/>
      <w:r w:rsidRPr="009D56EA">
        <w:rPr>
          <w:rFonts w:cs="Times New Roman"/>
        </w:rPr>
        <w:t>(Lastre et al., 2014; World Health Organization, 2015)</w:t>
      </w:r>
      <w:r w:rsidRPr="009D56EA">
        <w:fldChar w:fldCharType="end"/>
      </w:r>
      <w:r w:rsidR="00080A4E" w:rsidRPr="009D56EA">
        <w:t>.</w:t>
      </w:r>
      <w:proofErr w:type="gramEnd"/>
    </w:p>
    <w:p w:rsidR="007F7D1A" w:rsidRPr="009D56EA" w:rsidRDefault="007F7D1A" w:rsidP="00140E90"/>
    <w:p w:rsidR="004923D9" w:rsidRPr="009D56EA" w:rsidRDefault="00303F9A" w:rsidP="00140E90">
      <w:proofErr w:type="gramStart"/>
      <w:r w:rsidRPr="009D56EA">
        <w:t xml:space="preserve">Lack of PMTCT coverage and adherence results in significant numbers of </w:t>
      </w:r>
      <w:r w:rsidR="007102A4" w:rsidRPr="009D56EA">
        <w:t>pediatric HIV infections.</w:t>
      </w:r>
      <w:proofErr w:type="gramEnd"/>
      <w:r w:rsidR="007102A4" w:rsidRPr="009D56EA">
        <w:t xml:space="preserve"> The World Health Organization recommends universal HIV treatment for all HIV-infected children under the age of 5, but less than one quarter of children under 5 start ART (according to 2011 estimates), and in 2011 </w:t>
      </w:r>
      <w:r w:rsidRPr="009D56EA">
        <w:t>an estimated 230,000 children under the age of 5 died of HIV</w:t>
      </w:r>
      <w:r w:rsidR="00815168" w:rsidRPr="009D56EA">
        <w:t xml:space="preserve"> </w:t>
      </w:r>
      <w:r w:rsidR="00B323B1" w:rsidRPr="009D56EA">
        <w:fldChar w:fldCharType="begin"/>
      </w:r>
      <w:r w:rsidR="00DD5501" w:rsidRPr="009D56EA">
        <w:instrText xml:space="preserve"> ADDIN PAPERS2_CITATIONS &lt;citation&gt;&lt;uuid&gt;83706F4B-CF80-496D-A66D-268EC06AAE10&lt;/uuid&gt;&lt;priority&gt;13&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s&gt;&lt;cites&gt;&lt;/cites&gt;&lt;/citation&gt;</w:instrText>
      </w:r>
      <w:r w:rsidR="00B323B1" w:rsidRPr="009D56EA">
        <w:fldChar w:fldCharType="separate"/>
      </w:r>
      <w:r w:rsidR="00DD5501" w:rsidRPr="009D56EA">
        <w:rPr>
          <w:rFonts w:cs="Times New Roman"/>
        </w:rPr>
        <w:t>(UNAIDS, 2013)</w:t>
      </w:r>
      <w:r w:rsidR="00B323B1" w:rsidRPr="009D56EA">
        <w:fldChar w:fldCharType="end"/>
      </w:r>
      <w:r w:rsidR="00815168" w:rsidRPr="009D56EA">
        <w:t>.</w:t>
      </w:r>
      <w:r w:rsidR="00805527" w:rsidRPr="009D56EA">
        <w:t xml:space="preserve"> </w:t>
      </w:r>
      <w:r w:rsidR="00F9693A" w:rsidRPr="009D56EA">
        <w:t xml:space="preserve">Although infants born to HIV-positive mothers should be screened at age 4 to </w:t>
      </w:r>
      <w:r w:rsidR="000F37AA" w:rsidRPr="009D56EA">
        <w:t>6 weeks for HIV infections, fewer</w:t>
      </w:r>
      <w:r w:rsidR="00F9693A" w:rsidRPr="009D56EA">
        <w:t xml:space="preserve"> than 1 in 5 infants in resource-limited settings receive this test </w:t>
      </w:r>
      <w:r w:rsidR="00B323B1" w:rsidRPr="009D56EA">
        <w:fldChar w:fldCharType="begin"/>
      </w:r>
      <w:r w:rsidR="00DD5501" w:rsidRPr="009D56EA">
        <w:instrText xml:space="preserve"> ADDIN PAPERS2_CITATIONS &lt;citation&gt;&lt;uuid&gt;0509E5A2-9BCC-4BE4-9FD6-FF9178994EF4&lt;/uuid&gt;&lt;priority&gt;14&lt;/priority&gt;&lt;publications&gt;&lt;publication&gt;&lt;volume&gt;7&lt;/volume&gt;&lt;publication_date&gt;99201007201200000000222000&lt;/publication_date&gt;&lt;number&gt;7&lt;/number&gt;&lt;doi&gt;10.1371/journal.pmed.1000285.t001&lt;/doi&gt;&lt;startpage&gt;e1000285&lt;/startpage&gt;&lt;title&gt;HIV Testing for Children in Resource-Limited Settings: What Are We Waiting For?&lt;/title&gt;&lt;uuid&gt;F07CC26C-2C4F-4485-9B1E-C277767B3C95&lt;/uuid&gt;&lt;subtype&gt;400&lt;/subtype&gt;&lt;type&gt;400&lt;/type&gt;&lt;url&gt;http://dx.plos.org/10.1371/journal.pmed.1000285.t001&lt;/url&gt;&lt;bundle&gt;&lt;publication&gt;&lt;title&gt;PLoS Medicine&lt;/title&gt;&lt;type&gt;-100&lt;/type&gt;&lt;subtype&gt;-100&lt;/subtype&gt;&lt;uuid&gt;8682EC0C-09E8-4F49-A35A-702EB8911244&lt;/uuid&gt;&lt;/publication&gt;&lt;/bundle&gt;&lt;authors&gt;&lt;author&gt;&lt;firstName&gt;Scott&lt;/firstName&gt;&lt;lastName&gt;Kellerman&lt;/lastName&gt;&lt;/author&gt;&lt;author&gt;&lt;firstName&gt;Shaffiq&lt;/firstName&gt;&lt;lastName&gt;Essajee&lt;/lastName&gt;&lt;/author&gt;&lt;/authors&gt;&lt;/publication&gt;&lt;/publications&gt;&lt;cites&gt;&lt;/cites&gt;&lt;/citation&gt;</w:instrText>
      </w:r>
      <w:r w:rsidR="00B323B1" w:rsidRPr="009D56EA">
        <w:fldChar w:fldCharType="separate"/>
      </w:r>
      <w:r w:rsidR="00DD5501" w:rsidRPr="009D56EA">
        <w:rPr>
          <w:rFonts w:cs="Times New Roman"/>
        </w:rPr>
        <w:t>(Kellerman &amp; Essajee, 2010)</w:t>
      </w:r>
      <w:r w:rsidR="00B323B1" w:rsidRPr="009D56EA">
        <w:fldChar w:fldCharType="end"/>
      </w:r>
      <w:r w:rsidR="00F9693A" w:rsidRPr="009D56EA">
        <w:t>.</w:t>
      </w:r>
      <w:r w:rsidR="000F37AA" w:rsidRPr="009D56EA">
        <w:t xml:space="preserve"> </w:t>
      </w:r>
      <w:proofErr w:type="gramStart"/>
      <w:r w:rsidR="000F37AA" w:rsidRPr="009D56EA">
        <w:t xml:space="preserve">Once </w:t>
      </w:r>
      <w:r w:rsidR="003862FB" w:rsidRPr="009D56EA">
        <w:t xml:space="preserve"> HIV</w:t>
      </w:r>
      <w:proofErr w:type="gramEnd"/>
      <w:r w:rsidR="003862FB" w:rsidRPr="009D56EA">
        <w:t>-positive</w:t>
      </w:r>
      <w:r w:rsidR="000F37AA" w:rsidRPr="009D56EA">
        <w:t xml:space="preserve"> children are </w:t>
      </w:r>
      <w:r w:rsidR="0037385C" w:rsidRPr="009D56EA">
        <w:t>lost to follow-up</w:t>
      </w:r>
      <w:r w:rsidR="000F37AA" w:rsidRPr="009D56EA">
        <w:t xml:space="preserve"> from the PMTCT system, it is likely that they will not re-enter the healthcare system for some time. Caregivers may not take children for testing or treatment, especially if they do not show signs of illness, and up to one third of </w:t>
      </w:r>
      <w:r w:rsidR="003862FB" w:rsidRPr="009D56EA">
        <w:t xml:space="preserve"> HIV-positive</w:t>
      </w:r>
      <w:r w:rsidR="000F37AA" w:rsidRPr="009D56EA">
        <w:t xml:space="preserve"> infants will not show symptoms of HIV/AIDS until their teens </w:t>
      </w:r>
      <w:r w:rsidR="00B323B1" w:rsidRPr="009D56EA">
        <w:fldChar w:fldCharType="begin"/>
      </w:r>
      <w:r w:rsidR="00DD5501" w:rsidRPr="009D56EA">
        <w:instrText xml:space="preserve"> ADDIN PAPERS2_CITATIONS &lt;citation&gt;&lt;uuid&gt;9CBCE0F2-7CD7-45C6-A6D7-9D402781D58A&lt;/uuid&gt;&lt;priority&gt;15&lt;/priority&gt;&lt;publications&gt;&lt;publication&gt;&lt;volume&gt;27&lt;/volume&gt;&lt;publication_date&gt;99201311001200000000220000&lt;/publication_date&gt;&lt;subtitle&gt;case finding strategies for identification of HIV-infected infants and children&lt;/subtitle&gt;&lt;doi&gt;10.1097/QAD.0000000000000099&lt;/doi&gt;&lt;startpage&gt;S235&lt;/startpage&gt;&lt;title&gt;Beyond early infant diagnosis&lt;/title&gt;&lt;uuid&gt;9ECFDB87-3236-4ADE-9CEE-AB30A6A6A201&lt;/uuid&gt;&lt;subtype&gt;400&lt;/subtype&gt;&lt;endpage&gt;S245&lt;/endpage&gt;&lt;type&gt;400&lt;/type&gt;&lt;url&gt;http://content.wkhealth.com/linkback/openurl?sid=WKPTLP:landingpage&amp;amp;an=00002030-201311002-00012&lt;/url&gt;&lt;bundle&gt;&lt;publication&gt;&lt;title&gt;AIDS&lt;/title&gt;&lt;type&gt;-100&lt;/type&gt;&lt;subtype&gt;-100&lt;/subtype&gt;&lt;uuid&gt;F413C77F-312D-4670-8DC7-32611B7CEAAE&lt;/uuid&gt;&lt;/publication&gt;&lt;/bundle&gt;&lt;authors&gt;&lt;author&gt;&lt;firstName&gt;Saeed&lt;/firstName&gt;&lt;lastName&gt;Ahmed&lt;/lastName&gt;&lt;/author&gt;&lt;author&gt;&lt;firstName&gt;Maria&lt;/firstName&gt;&lt;middleNames&gt;H&lt;/middleNames&gt;&lt;lastName&gt;Kim&lt;/lastName&gt;&lt;/author&gt;&lt;author&gt;&lt;firstName&gt;Nandita&lt;/firstName&gt;&lt;lastName&gt;Sugandhi&lt;/lastName&gt;&lt;/author&gt;&lt;author&gt;&lt;firstName&gt;B&lt;/firstName&gt;&lt;middleNames&gt;Ryan&lt;/middleNames&gt;&lt;lastName&gt;Phelps&lt;/lastName&gt;&lt;/author&gt;&lt;author&gt;&lt;firstName&gt;Rachael&lt;/firstName&gt;&lt;lastName&gt;Sabelli&lt;/lastName&gt;&lt;/author&gt;&lt;author&gt;&lt;firstName&gt;Mamadou&lt;/firstName&gt;&lt;middleNames&gt;O&lt;/middleNames&gt;&lt;lastName&gt;Diallo&lt;/lastName&gt;&lt;/author&gt;&lt;author&gt;&lt;firstName&gt;Paul&lt;/firstName&gt;&lt;lastName&gt;Young&lt;/lastName&gt;&lt;/author&gt;&lt;author&gt;&lt;firstName&gt;Dana&lt;/firstName&gt;&lt;lastName&gt;Duncan&lt;/lastName&gt;&lt;/author&gt;&lt;author&gt;&lt;firstName&gt;Scott&lt;/firstName&gt;&lt;middleNames&gt;E&lt;/middleNames&gt;&lt;lastName&gt;Kellerman&lt;/lastName&gt;&lt;/author&gt;&lt;/authors&gt;&lt;/publication&gt;&lt;/publications&gt;&lt;cites&gt;&lt;/cites&gt;&lt;/citation&gt;</w:instrText>
      </w:r>
      <w:r w:rsidR="00B323B1" w:rsidRPr="009D56EA">
        <w:fldChar w:fldCharType="separate"/>
      </w:r>
      <w:r w:rsidR="00DD5501" w:rsidRPr="009D56EA">
        <w:rPr>
          <w:rFonts w:cs="Times New Roman"/>
        </w:rPr>
        <w:t>(Ahmed et al., 2013)</w:t>
      </w:r>
      <w:r w:rsidR="00B323B1" w:rsidRPr="009D56EA">
        <w:fldChar w:fldCharType="end"/>
      </w:r>
      <w:r w:rsidR="000F37AA" w:rsidRPr="009D56EA">
        <w:t>.</w:t>
      </w:r>
      <w:r w:rsidR="001F62F5" w:rsidRPr="009D56EA">
        <w:t xml:space="preserve"> </w:t>
      </w:r>
      <w:r w:rsidR="004923D9" w:rsidRPr="009D56EA">
        <w:t xml:space="preserve">Active follow-up of those who default from care may be a </w:t>
      </w:r>
      <w:r w:rsidR="004923D9" w:rsidRPr="009D56EA">
        <w:lastRenderedPageBreak/>
        <w:t xml:space="preserve">critical measure, with one meta-analysis showing that </w:t>
      </w:r>
      <w:r w:rsidR="003862FB" w:rsidRPr="009D56EA">
        <w:t xml:space="preserve"> HIV-positive</w:t>
      </w:r>
      <w:r w:rsidR="004923D9" w:rsidRPr="009D56EA">
        <w:t xml:space="preserve"> infants who were not actively followed up had more than 6 times the risk of dropping out of care </w:t>
      </w:r>
      <w:r w:rsidR="00B323B1" w:rsidRPr="009D56EA">
        <w:fldChar w:fldCharType="begin"/>
      </w:r>
      <w:r w:rsidR="00DD5501" w:rsidRPr="009D56EA">
        <w:instrText xml:space="preserve"> ADDIN PAPERS2_CITATIONS &lt;citation&gt;&lt;uuid&gt;366EB2F5-080C-488C-8656-E669D9806F72&lt;/uuid&gt;&lt;priority&gt;16&lt;/priority&gt;&lt;publications&gt;&lt;publication&gt;&lt;publication_date&gt;99201510031200000000222000&lt;/publication_date&gt;&lt;startpage&gt;1&lt;/startpage&gt;&lt;doi&gt;10.1186/s12889-015-2355-4&lt;/doi&gt;&lt;title&gt;Outcomes of prevention of mother to child transmission of the human immunodeficiency virus-1 in rural Kenya—a cohort study&lt;/title&gt;&lt;uuid&gt;782C32D9-721E-412E-A10C-7A4E364E42E1&lt;/uuid&gt;&lt;subtype&gt;400&lt;/subtype&gt;&lt;publisher&gt;BMC Public Health&lt;/publisher&gt;&lt;type&gt;400&lt;/type&gt;&lt;endpage&gt;12&lt;/endpage&gt;&lt;url&gt;http://dx.doi.org/10.1186/s12889-015-2355-4&lt;/url&gt;&lt;bundle&gt;&lt;publication&gt;&lt;publisher&gt;BioMed Central Ltd&lt;/publisher&gt;&lt;title&gt;BMC Public Health&lt;/title&gt;&lt;type&gt;-100&lt;/type&gt;&lt;subtype&gt;-100&lt;/subtype&gt;&lt;uuid&gt;C2AB744C-6649-459D-BF4F-491525C7383E&lt;/uuid&gt;&lt;/publication&gt;&lt;/bundle&gt;&lt;authors&gt;&lt;author&gt;&lt;firstName&gt;Eunice&lt;/firstName&gt;&lt;middleNames&gt;Wambui&lt;/middleNames&gt;&lt;lastName&gt;Nduati&lt;/lastName&gt;&lt;/author&gt;&lt;author&gt;&lt;firstName&gt;Amin&lt;/firstName&gt;&lt;middleNames&gt;Shaban&lt;/middleNames&gt;&lt;lastName&gt;Hassan&lt;/lastName&gt;&lt;/author&gt;&lt;author&gt;&lt;firstName&gt;Miguel&lt;/firstName&gt;&lt;middleNames&gt;Garcia&lt;/middleNames&gt;&lt;lastName&gt;Knight&lt;/lastName&gt;&lt;/author&gt;&lt;author&gt;&lt;firstName&gt;Daniel&lt;/firstName&gt;&lt;middleNames&gt;Muli&lt;/middleNames&gt;&lt;lastName&gt;Muema&lt;/lastName&gt;&lt;/author&gt;&lt;author&gt;&lt;firstName&gt;Margaret&lt;/firstName&gt;&lt;middleNames&gt;Nassim&lt;/middleNames&gt;&lt;lastName&gt;Jahangir&lt;/lastName&gt;&lt;/author&gt;&lt;author&gt;&lt;firstName&gt;Shalton&lt;/firstName&gt;&lt;middleNames&gt;Lwambi&lt;/middleNames&gt;&lt;lastName&gt;Mwaringa&lt;/lastName&gt;&lt;/author&gt;&lt;author&gt;&lt;firstName&gt;Timothy&lt;/firstName&gt;&lt;middleNames&gt;Juma&lt;/middleNames&gt;&lt;lastName&gt;Etyang&lt;/lastName&gt;&lt;/author&gt;&lt;author&gt;&lt;firstName&gt;Sarah&lt;/firstName&gt;&lt;lastName&gt;Rowland-Jones&lt;/lastName&gt;&lt;/author&gt;&lt;author&gt;&lt;firstName&gt;Britta&lt;/firstName&gt;&lt;middleNames&gt;Christina&lt;/middleNames&gt;&lt;lastName&gt;Urban&lt;/lastName&gt;&lt;/author&gt;&lt;author&gt;&lt;firstName&gt;James&lt;/firstName&gt;&lt;middleNames&gt;Alexander&lt;/middleNames&gt;&lt;lastName&gt;Berkley&lt;/lastName&gt;&lt;/author&gt;&lt;/authors&gt;&lt;/publication&gt;&lt;/publications&gt;&lt;cites&gt;&lt;/cites&gt;&lt;/citation&gt;</w:instrText>
      </w:r>
      <w:r w:rsidR="00B323B1" w:rsidRPr="009D56EA">
        <w:fldChar w:fldCharType="separate"/>
      </w:r>
      <w:r w:rsidR="00DD5501" w:rsidRPr="009D56EA">
        <w:rPr>
          <w:rFonts w:cs="Times New Roman"/>
        </w:rPr>
        <w:t>(Nduati et al., 2015)</w:t>
      </w:r>
      <w:r w:rsidR="00B323B1" w:rsidRPr="009D56EA">
        <w:fldChar w:fldCharType="end"/>
      </w:r>
      <w:r w:rsidR="004923D9" w:rsidRPr="009D56EA">
        <w:t xml:space="preserve">. </w:t>
      </w:r>
    </w:p>
    <w:p w:rsidR="00DA6CE3" w:rsidRPr="009D56EA" w:rsidRDefault="00DA6CE3" w:rsidP="00140E90"/>
    <w:p w:rsidR="004A5D11" w:rsidRPr="009D56EA" w:rsidRDefault="00DA6CE3" w:rsidP="00140E90">
      <w:r w:rsidRPr="009D56EA">
        <w:t>In order to reduce attrition along the PMTCT cascade, PMTCT servi</w:t>
      </w:r>
      <w:r w:rsidR="00D53281" w:rsidRPr="009D56EA">
        <w:t>ces are increasingly being inte</w:t>
      </w:r>
      <w:r w:rsidRPr="009D56EA">
        <w:t xml:space="preserve">grated into maternal, newborn, and child health services </w:t>
      </w:r>
      <w:r w:rsidR="00B323B1" w:rsidRPr="009D56EA">
        <w:fldChar w:fldCharType="begin"/>
      </w:r>
      <w:r w:rsidR="00DD5501" w:rsidRPr="009D56EA">
        <w:instrText xml:space="preserve"> ADDIN PAPERS2_CITATIONS &lt;citation&gt;&lt;uuid&gt;94A17818-A1C4-4CA2-94DF-F5F61CCEFE56&lt;/uuid&gt;&lt;priority&gt;17&lt;/priority&gt;&lt;publications&gt;&lt;publication&gt;&lt;location&gt;&amp;lt;html&gt;&amp;lt;head&gt;&amp;lt;meta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gt;&lt;uuid&gt;CFBF517C-3530-4F05-9761-45866DE8554A&lt;/uuid&gt;&lt;volume&gt;8&lt;/volume&gt;&lt;doi&gt;10.1097/COH.0b013e3283637f7a&lt;/doi&gt;&lt;subtitle&gt;&lt;/subtitle&gt;&lt;startpage&gt;497&lt;/startpage&gt;&lt;publication_date&gt;99201309001200000000220000&lt;/publication_date&gt;&lt;url&gt;http://content.wkhealth.com/linkback/openurl?sid=WKPTLP:landingpage&amp;amp;an=01222929-201309000-00018&lt;/url&gt;&lt;type&gt;400&lt;/type&gt;&lt;title&gt;Prevention of mother-to-child HIV transmission within the continuum of maternal, newborn, and child health services&lt;/title&gt;&lt;number&gt;5&lt;/number&gt;&lt;subtype&gt;400&lt;/subtype&gt;&lt;endpage&gt;502&lt;/endpage&gt;&lt;bundle&gt;&lt;publication&gt;&lt;title&gt;Current Opinion in HIV and AIDS&lt;/title&gt;&lt;type&gt;-100&lt;/type&gt;&lt;subtype&gt;-100&lt;/subtype&gt;&lt;uuid&gt;EB118781-86C2-4BE7-8A5D-72705055D476&lt;/uuid&gt;&lt;/publication&gt;&lt;/bundle&gt;&lt;authors&gt;&lt;author&gt;&lt;firstName&gt;Benjamin&lt;/firstName&gt;&lt;middleNames&gt;H&lt;/middleNames&gt;&lt;lastName&gt;Chi&lt;/lastName&gt;&lt;/author&gt;&lt;author&gt;&lt;firstName&gt;Carolyn&lt;/firstName&gt;&lt;lastName&gt;Bolton-Moore&lt;/lastName&gt;&lt;/author&gt;&lt;author&gt;&lt;firstName&gt;Charles&lt;/firstName&gt;&lt;middleNames&gt;B&lt;/middleNames&gt;&lt;lastName&gt;Holmes&lt;/lastName&gt;&lt;/author&gt;&lt;/authors&gt;&lt;/publication&gt;&lt;/publications&gt;&lt;cites&gt;&lt;/cites&gt;&lt;/citation&gt;</w:instrText>
      </w:r>
      <w:r w:rsidR="00B323B1" w:rsidRPr="009D56EA">
        <w:fldChar w:fldCharType="separate"/>
      </w:r>
      <w:r w:rsidR="00AF7753" w:rsidRPr="009D56EA">
        <w:rPr>
          <w:rFonts w:cs="Times New Roman"/>
        </w:rPr>
        <w:t>(Chi, Bolton-Moore, &amp; Holmes, 2013; UNAIDS, 2011)</w:t>
      </w:r>
      <w:r w:rsidR="00B323B1" w:rsidRPr="009D56EA">
        <w:fldChar w:fldCharType="end"/>
      </w:r>
      <w:r w:rsidRPr="009D56EA">
        <w:t>. Such an approach</w:t>
      </w:r>
      <w:r w:rsidR="00B6610B" w:rsidRPr="009D56EA">
        <w:t xml:space="preserve"> has the benefit</w:t>
      </w:r>
      <w:r w:rsidRPr="009D56EA">
        <w:t xml:space="preserve"> of </w:t>
      </w:r>
      <w:r w:rsidR="00B6610B" w:rsidRPr="009D56EA">
        <w:t>streamlining service provision</w:t>
      </w:r>
      <w:r w:rsidRPr="009D56EA">
        <w:t xml:space="preserve">, </w:t>
      </w:r>
      <w:r w:rsidR="00B6610B" w:rsidRPr="009D56EA">
        <w:t xml:space="preserve">requiring fewer visits to health care facilities for mothers and babies and </w:t>
      </w:r>
      <w:r w:rsidRPr="009D56EA">
        <w:t>promoting adherence and re</w:t>
      </w:r>
      <w:r w:rsidR="00B6610B" w:rsidRPr="009D56EA">
        <w:t xml:space="preserve">tention in care, and may also reduce stigma </w:t>
      </w:r>
      <w:r w:rsidR="00B323B1" w:rsidRPr="009D56EA">
        <w:fldChar w:fldCharType="begin"/>
      </w:r>
      <w:r w:rsidR="00DD5501" w:rsidRPr="009D56EA">
        <w:instrText xml:space="preserve"> ADDIN PAPERS2_CITATIONS &lt;citation&gt;&lt;uuid&gt;1023E95D-DE12-4E17-B132-3D7AD1A1264C&lt;/uuid&gt;&lt;priority&gt;18&lt;/priority&gt;&lt;publications&gt;&lt;publication&gt;&lt;location&gt;&amp;lt;html&gt;&amp;lt;head&gt;&amp;lt;meta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gt;&lt;uuid&gt;CFBF517C-3530-4F05-9761-45866DE8554A&lt;/uuid&gt;&lt;volume&gt;8&lt;/volume&gt;&lt;doi&gt;10.1097/COH.0b013e3283637f7a&lt;/doi&gt;&lt;subtitle&gt;&lt;/subtitle&gt;&lt;startpage&gt;497&lt;/startpage&gt;&lt;publication_date&gt;99201309001200000000220000&lt;/publication_date&gt;&lt;url&gt;http://content.wkhealth.com/linkback/openurl?sid=WKPTLP:landingpage&amp;amp;an=01222929-201309000-00018&lt;/url&gt;&lt;type&gt;400&lt;/type&gt;&lt;title&gt;Prevention of mother-to-child HIV transmission within the continuum of maternal, newborn, and child health services&lt;/title&gt;&lt;number&gt;5&lt;/number&gt;&lt;subtype&gt;400&lt;/subtype&gt;&lt;endpage&gt;502&lt;/endpage&gt;&lt;bundle&gt;&lt;publication&gt;&lt;title&gt;Current Opinion in HIV and AIDS&lt;/title&gt;&lt;type&gt;-100&lt;/type&gt;&lt;subtype&gt;-100&lt;/subtype&gt;&lt;uuid&gt;EB118781-86C2-4BE7-8A5D-72705055D476&lt;/uuid&gt;&lt;/publication&gt;&lt;/bundle&gt;&lt;authors&gt;&lt;author&gt;&lt;firstName&gt;Benjamin&lt;/firstName&gt;&lt;middleNames&gt;H&lt;/middleNames&gt;&lt;lastName&gt;Chi&lt;/lastName&gt;&lt;/author&gt;&lt;author&gt;&lt;firstName&gt;Carolyn&lt;/firstName&gt;&lt;lastName&gt;Bolton-Moore&lt;/lastName&gt;&lt;/author&gt;&lt;author&gt;&lt;firstName&gt;Charles&lt;/firstName&gt;&lt;middleNames&gt;B&lt;/middleNames&gt;&lt;lastName&gt;Holmes&lt;/lastName&gt;&lt;/author&gt;&lt;/authors&gt;&lt;/publication&gt;&lt;/publications&gt;&lt;cites&gt;&lt;/cites&gt;&lt;/citation&gt;</w:instrText>
      </w:r>
      <w:r w:rsidR="00B323B1" w:rsidRPr="009D56EA">
        <w:fldChar w:fldCharType="separate"/>
      </w:r>
      <w:r w:rsidR="00AF7753" w:rsidRPr="009D56EA">
        <w:rPr>
          <w:rFonts w:cs="Times New Roman"/>
        </w:rPr>
        <w:t>(Chi et al., 2013; UNAIDS, 2011)</w:t>
      </w:r>
      <w:r w:rsidR="00B323B1" w:rsidRPr="009D56EA">
        <w:fldChar w:fldCharType="end"/>
      </w:r>
      <w:r w:rsidR="00B6610B" w:rsidRPr="009D56EA">
        <w:t>.</w:t>
      </w:r>
      <w:r w:rsidR="004005A9" w:rsidRPr="009D56EA">
        <w:t xml:space="preserve"> </w:t>
      </w:r>
      <w:r w:rsidR="00D81282" w:rsidRPr="009D56EA">
        <w:t xml:space="preserve">Community-based programs may also reduce drop-out from PMTCT. A 2012 review found 9 examples of programs which were community-based and/or employed community-oriented groups housed in healthcare facilities to improve outcomes along the PMTCT cascade, and which reported statistically significant improvements in PMTCT outcomes </w:t>
      </w:r>
      <w:r w:rsidR="00B323B1" w:rsidRPr="009D56EA">
        <w:fldChar w:fldCharType="begin"/>
      </w:r>
      <w:r w:rsidR="00DD5501" w:rsidRPr="009D56EA">
        <w:instrText xml:space="preserve"> ADDIN PAPERS2_CITATIONS &lt;citation&gt;&lt;uuid&gt;7E1C7AFB-1FC4-4F7C-9F23-EF8A81D5DBB2&lt;/uuid&gt;&lt;priority&gt;19&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gt;&lt;volume&gt;15&lt;/volume&gt;&lt;publication_date&gt;99201207111200000000222000&lt;/publication_date&gt;&lt;number&gt;4(Suppl 2)&lt;/number&gt;&lt;doi&gt;10.7448/IAS.15.4.17394&lt;/doi&gt;&lt;title&gt;Community strategies that improve care and retention along the prevention of mother-to-child transmission of HIV cascade: a review&lt;/title&gt;&lt;uuid&gt;630C34FD-4E65-482A-9590-D98E91AA54C5&lt;/uuid&gt;&lt;subtype&gt;400&lt;/subtype&gt;&lt;type&gt;400&lt;/type&gt;&lt;url&gt;http://www.jiasociety.org/index.php/jias/article/view/17394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Yabsera&lt;/firstName&gt;&lt;lastName&gt;Marcos&lt;/lastName&gt;&lt;/author&gt;&lt;author&gt;&lt;firstName&gt;Benjamin&lt;/firstName&gt;&lt;middleNames&gt;Ryan&lt;/middleNames&gt;&lt;lastName&gt;Phelps&lt;/lastName&gt;&lt;/author&gt;&lt;author&gt;&lt;firstName&gt;Gretchen&lt;/firstName&gt;&lt;lastName&gt;Bachman&lt;/lastName&gt;&lt;/author&gt;&lt;/authors&gt;&lt;/publication&gt;&lt;/publications&gt;&lt;cites&gt;&lt;/cites&gt;&lt;/citation&gt;</w:instrText>
      </w:r>
      <w:r w:rsidR="00B323B1" w:rsidRPr="009D56EA">
        <w:fldChar w:fldCharType="separate"/>
      </w:r>
      <w:r w:rsidR="00DD5501" w:rsidRPr="009D56EA">
        <w:rPr>
          <w:rFonts w:cs="Times New Roman"/>
        </w:rPr>
        <w:t>(Marcos et al., 2012; UNAIDS, 2013)</w:t>
      </w:r>
      <w:r w:rsidR="00B323B1" w:rsidRPr="009D56EA">
        <w:fldChar w:fldCharType="end"/>
      </w:r>
      <w:r w:rsidR="00D81282" w:rsidRPr="009D56EA">
        <w:t xml:space="preserve">. This review concluded that such interventions were effective in increasing uptake of testing and prevention services and promoting better rates of disclosure and retention. A review of interventions aimed at improving linkages to, or retention in, pre-ART care or initiation of ART documented a number of interventions with “promising results” aimed at integrating ANC care and ART or offering strategies such as home visits to minimize clinic visits </w:t>
      </w:r>
      <w:r w:rsidR="00B323B1" w:rsidRPr="009D56EA">
        <w:fldChar w:fldCharType="begin"/>
      </w:r>
      <w:r w:rsidR="00DD5501" w:rsidRPr="009D56EA">
        <w:instrText xml:space="preserve"> ADDIN PAPERS2_CITATIONS &lt;citation&gt;&lt;uuid&gt;541D2DD5-F8C3-4773-8ECD-F82B554588D7&lt;/uuid&gt;&lt;priority&gt;20&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gt;&lt;volume&gt;17&lt;/volume&gt;&lt;publication_date&gt;99201408011200000000222000&lt;/publication_date&gt;&lt;number&gt;1&lt;/number&gt;&lt;doi&gt;10.7448/IAS.17.1.19032&lt;/doi&gt;&lt;title&gt;Interventions to improve or facilitate linkage to or retention in pre-ART (HIV) care and initiation of ART in low- and middle-income settings – a systematic review&lt;/title&gt;&lt;uuid&gt;F7CAC0CA-E9F5-4B32-A7D2-E689C1ED7F8D&lt;/uuid&gt;&lt;subtype&gt;400&lt;/subtype&gt;&lt;type&gt;400&lt;/type&gt;&lt;url&gt;http://www.jiasociety.org/index.php/jias/article/view/19032&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Darshini&lt;/firstName&gt;&lt;lastName&gt;Govindasamy&lt;/lastName&gt;&lt;/author&gt;&lt;author&gt;&lt;firstName&gt;Jamilah&lt;/firstName&gt;&lt;lastName&gt;Meghij&lt;/lastName&gt;&lt;/author&gt;&lt;author&gt;&lt;firstName&gt;Eyerusalem&lt;/firstName&gt;&lt;middleNames&gt;Kebede&lt;/middleNames&gt;&lt;lastName&gt;Negussi&lt;/lastName&gt;&lt;/author&gt;&lt;author&gt;&lt;firstName&gt;Rachel&lt;/firstName&gt;&lt;middleNames&gt;Clare&lt;/middleNames&gt;&lt;lastName&gt;Baggaley&lt;/lastName&gt;&lt;/author&gt;&lt;author&gt;&lt;firstName&gt;Nathan&lt;/firstName&gt;&lt;lastName&gt;Ford&lt;/lastName&gt;&lt;/author&gt;&lt;/authors&gt;&lt;/publication&gt;&lt;/publications&gt;&lt;cites&gt;&lt;/cites&gt;&lt;/citation&gt;</w:instrText>
      </w:r>
      <w:r w:rsidR="00B323B1" w:rsidRPr="009D56EA">
        <w:fldChar w:fldCharType="separate"/>
      </w:r>
      <w:r w:rsidR="00AF7753" w:rsidRPr="009D56EA">
        <w:rPr>
          <w:rFonts w:cs="Times New Roman"/>
        </w:rPr>
        <w:t>(Govindasamy, Meghij, Negussi, Baggaley, &amp; Ford, 2014; UNAIDS, 2013)</w:t>
      </w:r>
      <w:r w:rsidR="00B323B1" w:rsidRPr="009D56EA">
        <w:fldChar w:fldCharType="end"/>
      </w:r>
      <w:r w:rsidR="00D81282" w:rsidRPr="009D56EA">
        <w:t xml:space="preserve">. </w:t>
      </w:r>
    </w:p>
    <w:p w:rsidR="00D81282" w:rsidRPr="009D56EA" w:rsidRDefault="00D81282" w:rsidP="00D81282">
      <w:pPr>
        <w:pStyle w:val="Heading2"/>
      </w:pPr>
      <w:bookmarkStart w:id="4" w:name="_Toc308435560"/>
      <w:r w:rsidRPr="009D56EA">
        <w:t>Barriers to PMTCT coverage</w:t>
      </w:r>
      <w:bookmarkEnd w:id="4"/>
    </w:p>
    <w:p w:rsidR="00D81282" w:rsidRPr="009D56EA" w:rsidRDefault="00D81282" w:rsidP="00D81282">
      <w:r w:rsidRPr="009D56EA">
        <w:t xml:space="preserve">Significant barriers to PMTCT uptake have been noted across multiple studies, and even with the provision of fully integrated HIV and ANC services </w:t>
      </w:r>
      <w:r w:rsidR="00B323B1" w:rsidRPr="009D56EA">
        <w:fldChar w:fldCharType="begin"/>
      </w:r>
      <w:r w:rsidR="00DD5501" w:rsidRPr="009D56EA">
        <w:instrText xml:space="preserve"> ADDIN PAPERS2_CITATIONS &lt;citation&gt;&lt;uuid&gt;3252D6DE-5FBF-427E-8DD0-7660F4D746E4&lt;/uuid&gt;&lt;priority&gt;21&lt;/priority&gt;&lt;publications&gt;&lt;publication&gt;&lt;volume&gt;15&lt;/volume&gt;&lt;publication_date&gt;99201207111200000000222000&lt;/publication_date&gt;&lt;number&gt;4(Suppl 2)&lt;/number&gt;&lt;doi&gt;10.7448/IAS.15.4.17995&lt;/doi&gt;&lt;startpage&gt;1&lt;/startpage&gt;&lt;title&gt;Community action to end new paediatric HIV infections&lt;/title&gt;&lt;uuid&gt;2183BDD8-51F6-4F7E-A189-C80EAE84F876&lt;/uuid&gt;&lt;subtype&gt;400&lt;/subtype&gt;&lt;type&gt;400&lt;/type&gt;&lt;url&gt;http://www.jiasociety.org/index.php/jias/article/view/17995&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ichel&lt;/firstName&gt;&lt;lastName&gt;Sidibé&lt;/lastName&gt;&lt;/author&gt;&lt;author&gt;&lt;firstName&gt;E&lt;/firstName&gt;&lt;middleNames&gt;P&lt;/middleNames&gt;&lt;lastName&gt;Goosby&lt;/lastName&gt;&lt;/author&gt;&lt;/authors&gt;&lt;/publication&gt;&lt;publication&gt;&lt;type&gt;400&lt;/type&gt;&lt;publication_date&gt;99201500001200000000200000&lt;/publication_date&gt;&lt;title&gt;Effect of integration of HIV care and treatment into antenatal care clinics on mother-to-child HIV transmission and maternal outcomes in Nyanza, Kenya: Results from the SHAIP cluster randomized controlled trial&lt;/title&gt;&lt;url&gt;http://europepmc.org/abstract/med/25886930&lt;/url&gt;&lt;subtype&gt;400&lt;/subtype&gt;&lt;uuid&gt;FE110D24-17B0-4216-B908-3850A9C08524&lt;/uuid&gt;&lt;bundle&gt;&lt;publication&gt;&lt;publisher&gt;NIH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S&lt;/firstName&gt;&lt;lastName&gt;Washington&lt;/lastName&gt;&lt;/author&gt;&lt;author&gt;&lt;firstName&gt;K&lt;/firstName&gt;&lt;lastName&gt;Owuor&lt;/lastName&gt;&lt;/author&gt;&lt;author&gt;&lt;firstName&gt;J&lt;/firstName&gt;&lt;middleNames&gt;M&lt;/middleNames&gt;&lt;lastName&gt;Turan&lt;/lastName&gt;&lt;/author&gt;&lt;/authors&gt;&lt;/publication&gt;&lt;/publications&gt;&lt;cites&gt;&lt;/cites&gt;&lt;/citation&gt;</w:instrText>
      </w:r>
      <w:r w:rsidR="00B323B1" w:rsidRPr="009D56EA">
        <w:fldChar w:fldCharType="separate"/>
      </w:r>
      <w:r w:rsidR="00AF7753" w:rsidRPr="009D56EA">
        <w:rPr>
          <w:rFonts w:cs="Times New Roman"/>
        </w:rPr>
        <w:t>(Sidibé &amp; Goosby, 2012; Washington, Owuor, &amp; Turan, 2015)</w:t>
      </w:r>
      <w:r w:rsidR="00B323B1" w:rsidRPr="009D56EA">
        <w:fldChar w:fldCharType="end"/>
      </w:r>
      <w:r w:rsidRPr="009D56EA">
        <w:t xml:space="preserve">. In a meta-analysis of barriers to uptake of ART for PMTCT in sub-Saharan Africa, </w:t>
      </w:r>
      <w:proofErr w:type="spellStart"/>
      <w:r w:rsidRPr="009D56EA">
        <w:t>Gourlay</w:t>
      </w:r>
      <w:proofErr w:type="spellEnd"/>
      <w:r w:rsidRPr="009D56EA">
        <w:t xml:space="preserve"> and colleagues (2013) identify stigma and fear of disclosure of HIV status (to sexual partners, family members, and community members) as the most salient barriers across more than 40 studies. Stigma was mentioned in nearly all qualitative studies examined, and in quantitative studies, non-disclosure of HIV status to partners was associated with lack of ART uptake among </w:t>
      </w:r>
      <w:r w:rsidR="003862FB" w:rsidRPr="009D56EA">
        <w:t xml:space="preserve"> HIV-positive</w:t>
      </w:r>
      <w:r w:rsidRPr="009D56EA">
        <w:t xml:space="preserve"> pregnant women in several studies </w:t>
      </w:r>
      <w:r w:rsidR="00B323B1" w:rsidRPr="009D56EA">
        <w:fldChar w:fldCharType="begin"/>
      </w:r>
      <w:r w:rsidR="00DD5501" w:rsidRPr="009D56EA">
        <w:instrText xml:space="preserve"> ADDIN PAPERS2_CITATIONS &lt;citation&gt;&lt;uuid&gt;F6A2CB20-1E17-4952-A444-A5DB8011B571&lt;/uuid&gt;&lt;priority&gt;22&lt;/priority&gt;&lt;publications&gt;&lt;publication&gt;&lt;volume&gt;15&lt;/volume&gt;&lt;publication_date&gt;99201207111200000000222000&lt;/publication_date&gt;&lt;number&gt;4(Supp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gt;&lt;volume&gt;16&lt;/volume&gt;&lt;publication_date&gt;99201307191200000000222000&lt;/publication_date&gt;&lt;number&gt;1&lt;/number&gt;&lt;doi&gt;10.7448/IAS.16.1.18588&lt;/doi&gt;&lt;title&gt;Barriers and facilitating factors to the uptake of antiretroviral drugs for prevention of mother-to-child transmission of HIV in sub-Saharan Africa: a systematic review&lt;/title&gt;&lt;uuid&gt;2505F8C6-927F-4B21-B45B-6C63E970DF80&lt;/uuid&gt;&lt;subtype&gt;400&lt;/subtype&gt;&lt;type&gt;400&lt;/type&gt;&lt;url&gt;http://www.jiasociety.org/index.php/jias/article/view/18588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nnabelle&lt;/firstName&gt;&lt;lastName&gt;Gourlay&lt;/lastName&gt;&lt;/author&gt;&lt;author&gt;&lt;firstName&gt;Isolde&lt;/firstName&gt;&lt;lastName&gt;Birdthistle&lt;/lastName&gt;&lt;/author&gt;&lt;author&gt;&lt;firstName&gt;Gitau&lt;/firstName&gt;&lt;lastName&gt;Mburu&lt;/lastName&gt;&lt;/author&gt;&lt;author&gt;&lt;firstName&gt;Kate&lt;/firstName&gt;&lt;lastName&gt;Iorpenda&lt;/lastName&gt;&lt;/author&gt;&lt;author&gt;&lt;firstName&gt;Alison&lt;/firstName&gt;&lt;lastName&gt;Wringe&lt;/lastName&gt;&lt;/author&gt;&lt;/authors&gt;&lt;/publication&gt;&lt;/publications&gt;&lt;cites&gt;&lt;cite&gt;&lt;page&gt;3&lt;/page&gt;&lt;/cite&gt;&lt;cite&gt;&lt;/cite&gt;&lt;/cites&gt;&lt;/citation&gt;</w:instrText>
      </w:r>
      <w:r w:rsidR="00B323B1" w:rsidRPr="009D56EA">
        <w:fldChar w:fldCharType="separate"/>
      </w:r>
      <w:r w:rsidR="00AF7753" w:rsidRPr="009D56EA">
        <w:rPr>
          <w:rFonts w:cs="Times New Roman"/>
        </w:rPr>
        <w:t>(Busza et al., 2012, p. 3; Gourlay, Birdthistle, Mburu, Iorpenda, &amp; Wringe, 2013)</w:t>
      </w:r>
      <w:r w:rsidR="00B323B1" w:rsidRPr="009D56EA">
        <w:fldChar w:fldCharType="end"/>
      </w:r>
      <w:r w:rsidRPr="009D56EA">
        <w:t xml:space="preserve">. In a review of global studies of ART initiation, adherence, and retention </w:t>
      </w:r>
      <w:proofErr w:type="gramStart"/>
      <w:r w:rsidRPr="009D56EA">
        <w:t xml:space="preserve">among </w:t>
      </w:r>
      <w:r w:rsidR="003862FB" w:rsidRPr="009D56EA">
        <w:t xml:space="preserve"> HIV</w:t>
      </w:r>
      <w:proofErr w:type="gramEnd"/>
      <w:r w:rsidR="003862FB" w:rsidRPr="009D56EA">
        <w:t>-positive</w:t>
      </w:r>
      <w:r w:rsidRPr="009D56EA">
        <w:t xml:space="preserve"> pregnant women, Hodgson et al. (2014) identified very similar factors, including the negative impact of stigma and fear of disclosure of HIV status. Another global meta-analysis found that barriers to optimal adherence for </w:t>
      </w:r>
      <w:r w:rsidR="003862FB" w:rsidRPr="009D56EA">
        <w:t xml:space="preserve"> HIV-positive</w:t>
      </w:r>
      <w:r w:rsidRPr="009D56EA">
        <w:t xml:space="preserve"> pregnant women included physical, economic, and emotional stress, depression (especially postpartum), alcohol or drug use, and ART pill burden </w:t>
      </w:r>
      <w:r w:rsidR="00B323B1" w:rsidRPr="009D56EA">
        <w:fldChar w:fldCharType="begin"/>
      </w:r>
      <w:r w:rsidR="00DD5501" w:rsidRPr="009D56EA">
        <w:instrText xml:space="preserve"> ADDIN PAPERS2_CITATIONS &lt;citation&gt;&lt;uuid&gt;B01526F4-5F4B-4401-B6F3-B5BD2500A7FE&lt;/uuid&gt;&lt;priority&gt;23&lt;/priority&gt;&lt;publications&gt;&lt;publication&gt;&lt;location&gt;&amp;lt;html&gt;&amp;lt;head&gt;&amp;lt;meta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United Nations Programmes on HIV/AIDS. Countdown to zero. Global plan towards the elimination of new HIV infections among children by 2015 and keeping their mothers alive, 2011-2015&lt;/title&gt;&lt;uuid&gt;BDFD31CD-C813-4E83-BD5A-3F34559A9FD8&lt;/uuid&gt;&lt;subtype&gt;700&lt;/subtype&gt;&lt;publisher&gt;UNAIDS&lt;/publisher&gt;&lt;type&gt;700&lt;/type&gt;&lt;place&gt;Geneva&lt;/place&gt;&lt;publication_date&gt;99201100001200000000200000&lt;/publication_date&gt;&lt;authors&gt;&lt;author&gt;&lt;lastName&gt;UNAIDS&lt;/lastName&gt;&lt;/author&gt;&lt;/authors&gt;&lt;/publication&gt;&lt;publication&gt;&lt;uuid&gt;66236A93-537E-4043-8805-28AA596E1131&lt;/uuid&gt;&lt;volume&gt;26&lt;/volume&gt;&lt;doi&gt;10.1097/QAD.0b013e328359590f&lt;/doi&gt;&lt;subtitle&gt;a systematic review and meta-analysis&lt;/subtitle&gt;&lt;startpage&gt;2039&lt;/startpage&gt;&lt;publication_date&gt;99201210001200000000220000&lt;/publication_date&gt;&lt;url&gt;http://content.wkhealth.com/linkback/openurl?sid=WKPTLP:landingpage&amp;amp;an=00002030-201210230-00006&lt;/url&gt;&lt;type&gt;400&lt;/type&gt;&lt;title&gt;Adherence to antiretroviral therapy during and after pregnancy in low-income, middle-income, and high-income countries&lt;/title&gt;&lt;number&gt;16&lt;/number&gt;&lt;subtype&gt;400&lt;/subtype&gt;&lt;endpage&gt;2052&lt;/endpage&gt;&lt;bundle&gt;&lt;publication&gt;&lt;title&gt;AIDS&lt;/title&gt;&lt;type&gt;-100&lt;/type&gt;&lt;subtype&gt;-100&lt;/subtype&gt;&lt;uuid&gt;F413C77F-312D-4670-8DC7-32611B7CEAAE&lt;/uuid&gt;&lt;/publication&gt;&lt;/bundle&gt;&lt;authors&gt;&lt;author&gt;&lt;firstName&gt;Jean&lt;/firstName&gt;&lt;middleNames&gt;B&lt;/middleNames&gt;&lt;lastName&gt;Nachega&lt;/lastName&gt;&lt;/author&gt;&lt;author&gt;&lt;firstName&gt;Olalekan&lt;/firstName&gt;&lt;middleNames&gt;A&lt;/middleNames&gt;&lt;lastName&gt;Uthman&lt;/lastName&gt;&lt;/author&gt;&lt;author&gt;&lt;firstName&gt;Jean&lt;/firstName&gt;&lt;lastName&gt;Anderson&lt;/lastName&gt;&lt;/author&gt;&lt;author&gt;&lt;firstName&gt;Karl&lt;/firstName&gt;&lt;lastName&gt;Peltzer&lt;/lastName&gt;&lt;/author&gt;&lt;author&gt;&lt;firstName&gt;Sarah&lt;/firstName&gt;&lt;lastName&gt;Wampold&lt;/lastName&gt;&lt;/author&gt;&lt;author&gt;&lt;firstName&gt;Mark&lt;/firstName&gt;&lt;middleNames&gt;F&lt;/middleNames&gt;&lt;lastName&gt;Cotton&lt;/lastName&gt;&lt;/author&gt;&lt;author&gt;&lt;firstName&gt;Edward&lt;/firstName&gt;&lt;middleNames&gt;J&lt;/middleNames&gt;&lt;lastName&gt;Mills&lt;/lastName&gt;&lt;/author&gt;&lt;author&gt;&lt;firstName&gt;Yuh-Shan&lt;/firstName&gt;&lt;lastName&gt;Ho&lt;/lastName&gt;&lt;/author&gt;&lt;author&gt;&lt;firstName&gt;Jeffrey&lt;/firstName&gt;&lt;middleNames&gt;S A&lt;/middleNames&gt;&lt;lastName&gt;Stringer&lt;/lastName&gt;&lt;/author&gt;&lt;author&gt;&lt;firstName&gt;James&lt;/firstName&gt;&lt;middleNames&gt;A&lt;/middleNames&gt;&lt;lastName&gt;McIntyre&lt;/lastName&gt;&lt;/author&gt;&lt;author&gt;&lt;firstName&gt;Lynne&lt;/firstName&gt;&lt;middleNames&gt;M&lt;/middleNames&gt;&lt;lastName&gt;Mofenson&lt;/lastName&gt;&lt;/author&gt;&lt;/authors&gt;&lt;/publication&gt;&lt;/publications&gt;&lt;cites&gt;&lt;/cites&gt;&lt;/citation&gt;</w:instrText>
      </w:r>
      <w:r w:rsidR="00B323B1" w:rsidRPr="009D56EA">
        <w:fldChar w:fldCharType="separate"/>
      </w:r>
      <w:r w:rsidR="00AF7753" w:rsidRPr="009D56EA">
        <w:rPr>
          <w:rFonts w:cs="Times New Roman"/>
        </w:rPr>
        <w:t>(Nachega et al., 2012; UNAIDS, 2011)</w:t>
      </w:r>
      <w:r w:rsidR="00B323B1" w:rsidRPr="009D56EA">
        <w:fldChar w:fldCharType="end"/>
      </w:r>
      <w:r w:rsidRPr="009D56EA">
        <w:t xml:space="preserve">. </w:t>
      </w:r>
      <w:proofErr w:type="spellStart"/>
      <w:r w:rsidRPr="009D56EA">
        <w:t>Turan</w:t>
      </w:r>
      <w:proofErr w:type="spellEnd"/>
      <w:r w:rsidRPr="009D56EA">
        <w:t xml:space="preserve"> and </w:t>
      </w:r>
      <w:proofErr w:type="spellStart"/>
      <w:r w:rsidRPr="009D56EA">
        <w:t>Nyblade</w:t>
      </w:r>
      <w:proofErr w:type="spellEnd"/>
      <w:r w:rsidRPr="009D56EA">
        <w:t xml:space="preserve">, in a review of the impact of HIV-related stigma on PMTCT, concluded that stigma negatively impacts uptake and adherence of each step of the PMTCT cascade </w:t>
      </w:r>
      <w:r w:rsidR="00B323B1" w:rsidRPr="009D56EA">
        <w:fldChar w:fldCharType="begin"/>
      </w:r>
      <w:r w:rsidR="00DD5501" w:rsidRPr="009D56EA">
        <w:instrText xml:space="preserve"> ADDIN PAPERS2_CITATIONS &lt;citation&gt;&lt;uuid&gt;213F429A-17A2-4832-B49D-54F3B9799A9D&lt;/uuid&gt;&lt;priority&gt;24&lt;/priority&gt;&lt;publications&gt;&lt;publication&gt;&lt;publication_date&gt;99201507001200000000220000&lt;/publication_date&gt;&lt;doi&gt;10.1016/j.jiph.2015.06.010&lt;/doi&gt;&lt;title&gt;Eliminating mother-to-child transmission of the human immunodeficiency virus in sub-Saharan Africa: The journey so far and what remains to be done&lt;/title&gt;&lt;uuid&gt;E25BA63B-4BDA-4844-8211-E45EDB8F8DD7&lt;/uuid&gt;&lt;subtype&gt;400&lt;/subtype&gt;&lt;type&gt;400&lt;/type&gt;&lt;url&gt;http://linkinghub.elsevier.com/retrieve/pii/S1876034115001355&lt;/url&gt;&lt;bundle&gt;&lt;publication&gt;&lt;title&gt;Journal of Infection and Public Health&lt;/title&gt;&lt;type&gt;-100&lt;/type&gt;&lt;subtype&gt;-100&lt;/subtype&gt;&lt;uuid&gt;65B16B76-F964-42A0-90BF-F61E40C5D216&lt;/uuid&gt;&lt;/publication&gt;&lt;/bundle&gt;&lt;authors&gt;&lt;author&gt;&lt;firstName&gt;O&lt;/firstName&gt;&lt;lastName&gt;Adetokunboh&lt;/lastName&gt;&lt;/author&gt;&lt;author&gt;&lt;firstName&gt;M&lt;/firstName&gt;&lt;lastName&gt;Oluwasanu&lt;/lastName&gt;&lt;/author&gt;&lt;/authors&gt;&lt;/publication&gt;&lt;publication&gt;&lt;volume&gt;17&lt;/volume&gt;&lt;publication_date&gt;99201303091200000000222000&lt;/publication_date&gt;&lt;number&gt;7&lt;/number&gt;&lt;doi&gt;10.1007/s10461-013-0446-8&lt;/doi&gt;&lt;startpage&gt;2528&lt;/startpage&gt;&lt;title&gt;HIV-related Stigma as a Barrier to Achievement of Global PMTCT and Maternal Health Goals: A Review of the Evidence&lt;/title&gt;&lt;uuid&gt;21C47FD9-D663-4E72-BAEA-C84C648BCA51&lt;/uuid&gt;&lt;subtype&gt;400&lt;/subtype&gt;&lt;endpage&gt;2539&lt;/endpage&gt;&lt;type&gt;400&lt;/type&gt;&lt;url&gt;http://link.springer.com/10.1007/s10461-013-0446-8&lt;/url&gt;&lt;bundle&gt;&lt;publication&gt;&lt;title&gt;AIDS and Behavior&lt;/title&gt;&lt;type&gt;-100&lt;/type&gt;&lt;subtype&gt;-100&lt;/subtype&gt;&lt;uuid&gt;39024DFD-DBA9-430B-9E04-DBDA720F161E&lt;/uuid&gt;&lt;/publication&gt;&lt;/bundle&gt;&lt;authors&gt;&lt;author&gt;&lt;firstName&gt;Janet&lt;/firstName&gt;&lt;middleNames&gt;M&lt;/middleNames&gt;&lt;lastName&gt;Turan&lt;/lastName&gt;&lt;/author&gt;&lt;author&gt;&lt;firstName&gt;Laura&lt;/firstName&gt;&lt;lastName&gt;Nyblade&lt;/lastName&gt;&lt;/author&gt;&lt;/authors&gt;&lt;/publication&gt;&lt;/publications&gt;&lt;cites&gt;&lt;/cites&gt;&lt;/citation&gt;</w:instrText>
      </w:r>
      <w:r w:rsidR="00B323B1" w:rsidRPr="009D56EA">
        <w:fldChar w:fldCharType="separate"/>
      </w:r>
      <w:r w:rsidR="00AF7753" w:rsidRPr="009D56EA">
        <w:rPr>
          <w:rFonts w:cs="Times New Roman"/>
        </w:rPr>
        <w:t>(Adetokunboh &amp; Oluwasanu, 2015; Turan &amp; Nyblade, 2013)</w:t>
      </w:r>
      <w:r w:rsidR="00B323B1" w:rsidRPr="009D56EA">
        <w:fldChar w:fldCharType="end"/>
      </w:r>
      <w:r w:rsidRPr="009D56EA">
        <w:t>.</w:t>
      </w:r>
    </w:p>
    <w:p w:rsidR="00D81282" w:rsidRPr="009D56EA" w:rsidRDefault="00D81282" w:rsidP="00D81282"/>
    <w:p w:rsidR="001E21B6" w:rsidRPr="009D56EA" w:rsidRDefault="00D81282" w:rsidP="00D81282">
      <w:r w:rsidRPr="009D56EA">
        <w:t xml:space="preserve">Another review which examined barriers to PMTCT and maternal and newborn child health identified four types of barriers: socioeconomic, social norms and knowledge, physiological, and psychological </w:t>
      </w:r>
      <w:r w:rsidR="00B323B1" w:rsidRPr="009D56EA">
        <w:fldChar w:fldCharType="begin"/>
      </w:r>
      <w:r w:rsidR="00DD5501" w:rsidRPr="009D56EA">
        <w:instrText xml:space="preserve"> ADDIN PAPERS2_CITATIONS &lt;citation&gt;&lt;uuid&gt;A469F825-E7AB-4898-809E-F9149B50796C&lt;/uuid&gt;&lt;priority&gt;25&lt;/priority&gt;&lt;publications&gt;&lt;publication&gt;&lt;publication_date&gt;99201505021200000000222000&lt;/publication_date&gt;&lt;number&gt;0&lt;/number&gt;&lt;doi&gt;10.1136/sextrans-2014-051877&lt;/doi&gt;&lt;startpage&gt;1&lt;/startpage&gt;&lt;title&gt;Prevention of mother-to-child HIV transmission cascade in China: a systematic review and meta-analysis&lt;/title&gt;&lt;uuid&gt;9565EE31-61E4-43F3-8A2B-908A83229415&lt;/uuid&gt;&lt;subtype&gt;400&lt;/subtype&gt;&lt;endpage&gt;8&lt;/endpage&gt;&lt;type&gt;400&lt;/type&gt;&lt;url&gt;http://sti.bmj.com/cgi/doi/10.1136/sextrans-2014-051877&lt;/url&gt;&lt;bundle&gt;&lt;publication&gt;&lt;title&gt;Sexually Transmitted Infections&lt;/title&gt;&lt;type&gt;-100&lt;/type&gt;&lt;subtype&gt;-100&lt;/subtype&gt;&lt;uuid&gt;3820022A-92CC-4127-8EC4-3AFD5477744E&lt;/uuid&gt;&lt;/publication&gt;&lt;/bundle&gt;&lt;authors&gt;&lt;author&gt;&lt;firstName&gt;H&lt;/firstName&gt;&lt;lastName&gt;Zeng&lt;/lastName&gt;&lt;/author&gt;&lt;author&gt;&lt;firstName&gt;E&lt;/firstName&gt;&lt;middleNames&gt;P F&lt;/middleNames&gt;&lt;lastName&gt;Chow&lt;/lastName&gt;&lt;/author&gt;&lt;author&gt;&lt;firstName&gt;Y&lt;/firstName&gt;&lt;lastName&gt;Zhao&lt;/lastName&gt;&lt;/author&gt;&lt;author&gt;&lt;firstName&gt;Y&lt;/firstName&gt;&lt;lastName&gt;Wang&lt;/lastName&gt;&lt;/author&gt;&lt;author&gt;&lt;firstName&gt;M&lt;/firstName&gt;&lt;lastName&gt;Tang&lt;/lastName&gt;&lt;/author&gt;&lt;author&gt;&lt;firstName&gt;L&lt;/firstName&gt;&lt;lastName&gt;Li&lt;/lastName&gt;&lt;/author&gt;&lt;author&gt;&lt;firstName&gt;X&lt;/firstName&gt;&lt;lastName&gt;Tang&lt;/lastName&gt;&lt;/author&gt;&lt;author&gt;&lt;firstName&gt;X&lt;/firstName&gt;&lt;lastName&gt;Liu&lt;/lastName&gt;&lt;/author&gt;&lt;author&gt;&lt;firstName&gt;Y&lt;/firstName&gt;&lt;lastName&gt;Zhong&lt;/lastName&gt;&lt;/author&gt;&lt;author&gt;&lt;firstName&gt;A&lt;/firstName&gt;&lt;lastName&gt;Wang&lt;/lastName&gt;&lt;/author&gt;&lt;author&gt;&lt;firstName&gt;Y&lt;/firstName&gt;&lt;middleNames&gt;R&lt;/middleNames&gt;&lt;lastName&gt;Lo&lt;/lastName&gt;&lt;/author&gt;&lt;author&gt;&lt;firstName&gt;L&lt;/firstName&gt;&lt;lastName&gt;Zhang&lt;/lastName&gt;&lt;/author&gt;&lt;/authors&gt;&lt;/publication&gt;&lt;publication&gt;&lt;volume&gt;18&lt;/volume&gt;&lt;publication_date&gt;99201404021200000000222000&lt;/publication_date&gt;&lt;number&gt;S5&lt;/number&gt;&lt;doi&gt;10.1007/s10461-014-0756-5&lt;/doi&gt;&lt;startpage&gt;516&lt;/startpage&gt;&lt;title&gt;Economic and Social Factors are Some of the Most Common Barriers Preventing Women from Accessing Maternal and Newborn Child Health (MNCH) and Prevention of Mother-to-Child Transmission (PMTCT) Services: A Literature Review&lt;/title&gt;&lt;uuid&gt;FAE9FDC6-5AA3-49C5-A730-4DC86B4D91F2&lt;/uuid&gt;&lt;subtype&gt;400&lt;/subtype&gt;&lt;endpage&gt;530&lt;/endpage&gt;&lt;type&gt;400&lt;/type&gt;&lt;url&gt;http://link.springer.com/10.1007/s10461-014-0756-5&lt;/url&gt;&lt;bundle&gt;&lt;publication&gt;&lt;title&gt;AIDS and Behavior&lt;/title&gt;&lt;type&gt;-100&lt;/type&gt;&lt;subtype&gt;-100&lt;/subtype&gt;&lt;uuid&gt;39024DFD-DBA9-430B-9E04-DBDA720F161E&lt;/uuid&gt;&lt;/publication&gt;&lt;/bundle&gt;&lt;authors&gt;&lt;author&gt;&lt;firstName&gt;Michael&lt;/firstName&gt;&lt;lastName&gt;O hIarlaithe&lt;/lastName&gt;&lt;/author&gt;&lt;author&gt;&lt;firstName&gt;Nils&lt;/firstName&gt;&lt;lastName&gt;Grede&lt;/lastName&gt;&lt;/author&gt;&lt;author&gt;&lt;nonDroppingParticle&gt;de&lt;/nonDroppingParticle&gt;&lt;firstName&gt;Saskia&lt;/firstName&gt;&lt;lastName&gt;Pee&lt;/lastName&gt;&lt;/author&gt;&lt;author&gt;&lt;firstName&gt;Martin&lt;/firstName&gt;&lt;lastName&gt;Bloem&lt;/lastName&gt;&lt;/author&gt;&lt;/authors&gt;&lt;/publication&gt;&lt;/publications&gt;&lt;cites&gt;&lt;/cites&gt;&lt;/citation&gt;</w:instrText>
      </w:r>
      <w:r w:rsidR="00B323B1" w:rsidRPr="009D56EA">
        <w:fldChar w:fldCharType="separate"/>
      </w:r>
      <w:r w:rsidR="00AF7753" w:rsidRPr="009D56EA">
        <w:rPr>
          <w:rFonts w:cs="Times New Roman"/>
        </w:rPr>
        <w:t>(O hIarlaithe, Grede, de Pee, &amp; Bloem, 2014; Zeng et al., 2015)</w:t>
      </w:r>
      <w:r w:rsidR="00B323B1" w:rsidRPr="009D56EA">
        <w:fldChar w:fldCharType="end"/>
      </w:r>
      <w:r w:rsidRPr="009D56EA">
        <w:t xml:space="preserve">. A study which followed up all PMTCT patients who had dropped out of care at a large ANC clinic in Malawi (constituting 20% of all women in the PMTCT program) found that over half had stopped taking ART, and that the most common reasons for dropping out of care were challenges with travel or transport money (54%), not understanding the ART education provided (10%), being too weak or sick (10%), and experiencing ART side effects (10%) </w:t>
      </w:r>
      <w:r w:rsidR="00B323B1" w:rsidRPr="009D56EA">
        <w:fldChar w:fldCharType="begin"/>
      </w:r>
      <w:r w:rsidR="00DD5501" w:rsidRPr="009D56EA">
        <w:instrText xml:space="preserve"> ADDIN PAPERS2_CITATIONS &lt;citation&gt;&lt;uuid&gt;B6A970CC-C218-4BA2-9E50-F4F384D72FB7&lt;/uuid&gt;&lt;priority&gt;26&lt;/priority&gt;&lt;publications&gt;&lt;publication&gt;&lt;uuid&gt;DFE1C8EF-8285-45AF-A8CB-43F67C8BED15&lt;/uuid&gt;&lt;volume&gt;10&lt;/volume&gt;&lt;doi&gt;10.1186/s13012-015-0249-6&lt;/doi&gt;&lt;startpage&gt;1&lt;/startpage&gt;&lt;publication_date&gt;99201505151200000000222000&lt;/publication_date&gt;&lt;url&gt;???&lt;/url&gt;&lt;type&gt;400&lt;/type&gt;&lt;title&gt;Early ART initiation among HIV-positive pregnant women in central Mozambique: a stepped wedge randomized controlled trial of an optimized Option B+ approach&lt;/title&gt;&lt;publisher&gt;???&lt;/publisher&gt;&lt;number&gt;61&lt;/number&gt;&lt;subtype&gt;400&lt;/subtype&gt;&lt;endpage&gt;10&lt;/endpage&gt;&lt;bundle&gt;&lt;publication&gt;&lt;title&gt;Implementation Science&lt;/title&gt;&lt;type&gt;-100&lt;/type&gt;&lt;subtype&gt;-100&lt;/subtype&gt;&lt;uuid&gt;D246EDA1-E19E-4252-93AE-DEA67097DB08&lt;/uuid&gt;&lt;/publication&gt;&lt;/bundle&gt;&lt;authors&gt;&lt;author&gt;&lt;firstName&gt;James&lt;/firstName&gt;&lt;middleNames&gt;F&lt;/middleNames&gt;&lt;lastName&gt;Cowan&lt;/lastName&gt;&lt;/author&gt;&lt;author&gt;&lt;firstName&gt;Mark&lt;/firstName&gt;&lt;lastName&gt;Micek&lt;/lastName&gt;&lt;/author&gt;&lt;author&gt;&lt;firstName&gt;Jessica&lt;/firstName&gt;&lt;middleNames&gt;F Greenberg&lt;/middleNames&gt;&lt;lastName&gt;Cowan&lt;/lastName&gt;&lt;/author&gt;&lt;author&gt;&lt;firstName&gt;Manuel&lt;/firstName&gt;&lt;lastName&gt;Napúa&lt;/lastName&gt;&lt;/author&gt;&lt;author&gt;&lt;firstName&gt;Roxanne&lt;/firstName&gt;&lt;lastName&gt;Hoek&lt;/lastName&gt;&lt;/author&gt;&lt;author&gt;&lt;firstName&gt;Sarah&lt;/firstName&gt;&lt;lastName&gt;Gimbel&lt;/lastName&gt;&lt;/author&gt;&lt;author&gt;&lt;firstName&gt;Stephen&lt;/firstName&gt;&lt;lastName&gt;Gloyd&lt;/lastName&gt;&lt;/author&gt;&lt;author&gt;&lt;firstName&gt;Kenneth&lt;/firstName&gt;&lt;lastName&gt;Sherr&lt;/lastName&gt;&lt;/author&gt;&lt;author&gt;&lt;firstName&gt;James&lt;/firstName&gt;&lt;middleNames&gt;T&lt;/middleNames&gt;&lt;lastName&gt;Pfeiffer&lt;/lastName&gt;&lt;/author&gt;&lt;author&gt;&lt;firstName&gt;Rachel&lt;/firstName&gt;&lt;middleNames&gt;R&lt;/middleNames&gt;&lt;lastName&gt;Chapman&lt;/lastName&gt;&lt;/author&gt;&lt;/authors&gt;&lt;/publication&gt;&lt;publication&gt;&lt;volume&gt;19&lt;/volume&gt;&lt;publication_date&gt;99201408041200000000222000&lt;/publication_date&gt;&lt;number&gt;11&lt;/number&gt;&lt;doi&gt;10.1111/tmi.12369&lt;/doi&gt;&lt;startpage&gt;1360&lt;/startpage&gt;&lt;title&gt;Understanding factors, outcomes and reasons for loss to follow-up among women in Option B+ PMTCT programme in Lilongwe, Malawi&lt;/title&gt;&lt;uuid&gt;D80DC65D-F869-4353-BD9B-AF61D449D292&lt;/uuid&gt;&lt;subtype&gt;400&lt;/subtype&gt;&lt;endpage&gt;1366&lt;/endpage&gt;&lt;type&gt;400&lt;/type&gt;&lt;url&gt;http://doi.wiley.com/10.1111/tmi.12369&lt;/url&gt;&lt;bundle&gt;&lt;publication&gt;&lt;title&gt;Tropical Medicine &amp;amp; International Health&lt;/title&gt;&lt;type&gt;-100&lt;/type&gt;&lt;subtype&gt;-100&lt;/subtype&gt;&lt;uuid&gt;D06D194B-389A-4D36-8901-DC9968D31BB6&lt;/uuid&gt;&lt;/publication&gt;&lt;/bundle&gt;&lt;authors&gt;&lt;author&gt;&lt;firstName&gt;Hannock&lt;/firstName&gt;&lt;lastName&gt;Tweya&lt;/lastName&gt;&lt;/author&gt;&lt;author&gt;&lt;firstName&gt;Salem&lt;/firstName&gt;&lt;lastName&gt;Gugsa&lt;/lastName&gt;&lt;/author&gt;&lt;author&gt;&lt;firstName&gt;Mina&lt;/firstName&gt;&lt;lastName&gt;Hosseinipour&lt;/lastName&gt;&lt;/author&gt;&lt;author&gt;&lt;firstName&gt;Colin&lt;/firstName&gt;&lt;lastName&gt;Speight&lt;/lastName&gt;&lt;/author&gt;&lt;author&gt;&lt;firstName&gt;Wingston&lt;/firstName&gt;&lt;lastName&gt;Ng'ambi&lt;/lastName&gt;&lt;/author&gt;&lt;author&gt;&lt;firstName&gt;Mphatso&lt;/firstName&gt;&lt;lastName&gt;Bokosi&lt;/lastName&gt;&lt;/author&gt;&lt;author&gt;&lt;firstName&gt;Janet&lt;/firstName&gt;&lt;lastName&gt;Chikonda&lt;/lastName&gt;&lt;/author&gt;&lt;author&gt;&lt;firstName&gt;Annie&lt;/firstName&gt;&lt;lastName&gt;Chauma&lt;/lastName&gt;&lt;/author&gt;&lt;author&gt;&lt;firstName&gt;Patricia&lt;/firstName&gt;&lt;lastName&gt;Khomani&lt;/lastName&gt;&lt;/author&gt;&lt;author&gt;&lt;firstName&gt;Malocho&lt;/firstName&gt;&lt;lastName&gt;Phoso&lt;/lastName&gt;&lt;/author&gt;&lt;author&gt;&lt;firstName&gt;Tiwonge&lt;/firstName&gt;&lt;lastName&gt;Mtande&lt;/lastName&gt;&lt;/author&gt;&lt;author&gt;&lt;firstName&gt;Sam&lt;/firstName&gt;&lt;lastName&gt;Phiri&lt;/lastName&gt;&lt;/author&gt;&lt;/authors&gt;&lt;/publication&gt;&lt;publication&gt;&lt;volume&gt;15&lt;/volume&gt;&lt;publication_date&gt;99201207111200000000222000&lt;/publication_date&gt;&lt;number&gt;4(Suppl 2)&lt;/number&gt;&lt;doi&gt;10.7448/IAS.15.4.17394&lt;/doi&gt;&lt;title&gt;Community strategies that improve care and retention along the prevention of mother-to-child transmission of HIV cascade: a review&lt;/title&gt;&lt;uuid&gt;630C34FD-4E65-482A-9590-D98E91AA54C5&lt;/uuid&gt;&lt;subtype&gt;400&lt;/subtype&gt;&lt;type&gt;400&lt;/type&gt;&lt;url&gt;http://www.jiasociety.org/index.php/jias/article/view/17394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Yabsera&lt;/firstName&gt;&lt;lastName&gt;Marcos&lt;/lastName&gt;&lt;/author&gt;&lt;author&gt;&lt;firstName&gt;Benjamin&lt;/firstName&gt;&lt;middleNames&gt;Ryan&lt;/middleNames&gt;&lt;lastName&gt;Phelps&lt;/lastName&gt;&lt;/author&gt;&lt;author&gt;&lt;firstName&gt;Gretchen&lt;/firstName&gt;&lt;lastName&gt;Bachman&lt;/lastName&gt;&lt;/author&gt;&lt;/authors&gt;&lt;/publication&gt;&lt;/publications&gt;&lt;cites&gt;&lt;/cites&gt;&lt;/citation&gt;</w:instrText>
      </w:r>
      <w:r w:rsidR="00B323B1" w:rsidRPr="009D56EA">
        <w:fldChar w:fldCharType="separate"/>
      </w:r>
      <w:r w:rsidR="00AF7753" w:rsidRPr="009D56EA">
        <w:rPr>
          <w:rFonts w:cs="Times New Roman"/>
        </w:rPr>
        <w:t xml:space="preserve">(Cowan et al., 2015; Marcos et al., </w:t>
      </w:r>
      <w:r w:rsidR="00AF7753" w:rsidRPr="009D56EA">
        <w:rPr>
          <w:rFonts w:cs="Times New Roman"/>
        </w:rPr>
        <w:lastRenderedPageBreak/>
        <w:t>2012; Tweya et al., 2014)</w:t>
      </w:r>
      <w:r w:rsidR="00B323B1" w:rsidRPr="009D56EA">
        <w:fldChar w:fldCharType="end"/>
      </w:r>
      <w:r w:rsidRPr="009D56EA">
        <w:t xml:space="preserve">. </w:t>
      </w:r>
      <w:r w:rsidR="000536EF" w:rsidRPr="009D56EA">
        <w:t xml:space="preserve">Although not well studied, the quality of care provided by health care staff may also be a critical determinant of retention in PMTCT. Qualitative investigation in </w:t>
      </w:r>
      <w:proofErr w:type="spellStart"/>
      <w:r w:rsidR="000536EF" w:rsidRPr="009D56EA">
        <w:t>Kisesa</w:t>
      </w:r>
      <w:proofErr w:type="spellEnd"/>
      <w:r w:rsidR="000536EF" w:rsidRPr="009D56EA">
        <w:t xml:space="preserve">, Tanzania found that women seeking PMTCT services perceived power imbalances in favor of health care providers, and often did not understand the information communicated to them by providers, resulting in missed services </w:t>
      </w:r>
      <w:r w:rsidR="00DD5501" w:rsidRPr="009D56EA">
        <w:fldChar w:fldCharType="begin"/>
      </w:r>
      <w:r w:rsidR="00DD5501" w:rsidRPr="009D56EA">
        <w:instrText xml:space="preserve"> ADDIN PAPERS2_CITATIONS &lt;citation&gt;&lt;uuid&gt;C69EACC2-25F0-48C2-A361-FF5464E5EBF1&lt;/uuid&gt;&lt;priority&gt;29&lt;/priority&gt;&lt;publications&gt;&lt;publication&gt;&lt;volume&gt;16&lt;/volume&gt;&lt;publication_date&gt;99201307191200000000222000&lt;/publication_date&gt;&lt;number&gt;1&lt;/number&gt;&lt;doi&gt;10.7448/IAS.16.1.18588&lt;/doi&gt;&lt;title&gt;Barriers and facilitating factors to the uptake of antiretroviral drugs for prevention of mother-to-child transmission of HIV in sub-Saharan Africa: a systematic review&lt;/title&gt;&lt;uuid&gt;2505F8C6-927F-4B21-B45B-6C63E970DF80&lt;/uuid&gt;&lt;subtype&gt;400&lt;/subtype&gt;&lt;type&gt;400&lt;/type&gt;&lt;url&gt;http://www.jiasociety.org/index.php/jias/article/view/18588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nnabelle&lt;/firstName&gt;&lt;lastName&gt;Gourlay&lt;/lastName&gt;&lt;/author&gt;&lt;author&gt;&lt;firstName&gt;Isolde&lt;/firstName&gt;&lt;lastName&gt;Birdthistle&lt;/lastName&gt;&lt;/author&gt;&lt;author&gt;&lt;firstName&gt;Gitau&lt;/firstName&gt;&lt;lastName&gt;Mburu&lt;/lastName&gt;&lt;/author&gt;&lt;author&gt;&lt;firstName&gt;Kate&lt;/firstName&gt;&lt;lastName&gt;Iorpenda&lt;/lastName&gt;&lt;/author&gt;&lt;author&gt;&lt;firstName&gt;Alison&lt;/firstName&gt;&lt;lastName&gt;Wringe&lt;/lastName&gt;&lt;/author&gt;&lt;/authors&gt;&lt;/publication&gt;&lt;/publications&gt;&lt;cites&gt;&lt;/cites&gt;&lt;/citation&gt;</w:instrText>
      </w:r>
      <w:r w:rsidR="00DD5501" w:rsidRPr="009D56EA">
        <w:fldChar w:fldCharType="separate"/>
      </w:r>
      <w:r w:rsidR="00DD5501" w:rsidRPr="009D56EA">
        <w:rPr>
          <w:rFonts w:cs="Times New Roman"/>
        </w:rPr>
        <w:t>(Gourlay et al., 2013)</w:t>
      </w:r>
      <w:r w:rsidR="00DD5501" w:rsidRPr="009D56EA">
        <w:fldChar w:fldCharType="end"/>
      </w:r>
      <w:r w:rsidR="000536EF" w:rsidRPr="009D56EA">
        <w:t>. Pregnant women also reported being treated disrespectfully by providers, and such negative behavior or the fear of such treatment negatively influenced PMTCT adherence.</w:t>
      </w:r>
    </w:p>
    <w:p w:rsidR="00803309" w:rsidRPr="009D56EA" w:rsidRDefault="00803309" w:rsidP="00D81282"/>
    <w:p w:rsidR="00803309" w:rsidRPr="009D56EA" w:rsidRDefault="00803309" w:rsidP="00803309">
      <w:r w:rsidRPr="009D56EA">
        <w:t xml:space="preserve">The critical step of HIV testing during pregnancy is often overlooked </w:t>
      </w:r>
      <w:r w:rsidR="00B323B1" w:rsidRPr="009D56EA">
        <w:fldChar w:fldCharType="begin"/>
      </w:r>
      <w:r w:rsidR="00DD5501" w:rsidRPr="009D56EA">
        <w:instrText xml:space="preserve"> ADDIN PAPERS2_CITATIONS &lt;citation&gt;&lt;uuid&gt;B2EACAC9-7166-4CFF-8A66-7BBABE6A31B6&lt;/uuid&gt;&lt;priority&gt;27&lt;/priority&gt;&lt;publications&gt;&lt;publication&gt;&lt;uuid&gt;595230C6-BF29-407F-A99A-1CF8DED13B55&lt;/uuid&gt;&lt;volume&gt;17&lt;/volume&gt;&lt;doi&gt;10.1111/j.1365-3156.2012.02958.x&lt;/doi&gt;&lt;subtitle&gt;Linking HIV-positive pregnant women to treatment services&lt;/subtitle&gt;&lt;startpage&gt;564&lt;/startpage&gt;&lt;publication_date&gt;99201203071200000000222000&lt;/publication_date&gt;&lt;url&gt;http://doi.wiley.com/10.1111/j.1365-3156.2012.02958.x&lt;/url&gt;&lt;type&gt;400&lt;/type&gt;&lt;title&gt;Linking women who test HIV-positive in pregnancy-related services to long-term HIV care and treatment services: a systematic review&lt;/title&gt;&lt;number&gt;5&lt;/number&gt;&lt;subtype&gt;400&lt;/subtype&gt;&lt;endpage&gt;580&lt;/endpage&gt;&lt;bundle&gt;&lt;publication&gt;&lt;title&gt;Tropical Medicine &amp;amp; International Health&lt;/title&gt;&lt;type&gt;-100&lt;/type&gt;&lt;subtype&gt;-100&lt;/subtype&gt;&lt;uuid&gt;D06D194B-389A-4D36-8901-DC9968D31BB6&lt;/uuid&gt;&lt;/publication&gt;&lt;/bundle&gt;&lt;authors&gt;&lt;author&gt;&lt;firstName&gt;Laura&lt;/firstName&gt;&lt;lastName&gt;Ferguson&lt;/lastName&gt;&lt;/author&gt;&lt;author&gt;&lt;firstName&gt;Alison&lt;/firstName&gt;&lt;middleNames&gt;D&lt;/middleNames&gt;&lt;lastName&gt;Grant&lt;/lastName&gt;&lt;/author&gt;&lt;author&gt;&lt;firstName&gt;Deborah&lt;/firstName&gt;&lt;lastName&gt;Watson-Jones&lt;/lastName&gt;&lt;/author&gt;&lt;author&gt;&lt;firstName&gt;Tanya&lt;/firstName&gt;&lt;lastName&gt;Kahawita&lt;/lastName&gt;&lt;/author&gt;&lt;author&gt;&lt;firstName&gt;John&lt;/firstName&gt;&lt;middleNames&gt;O&lt;/middleNames&gt;&lt;lastName&gt;Ong’ech&lt;/lastName&gt;&lt;/author&gt;&lt;author&gt;&lt;firstName&gt;David&lt;/firstName&gt;&lt;middleNames&gt;A&lt;/middleNames&gt;&lt;lastName&gt;Ross&lt;/lastName&gt;&lt;/author&gt;&lt;/authors&gt;&lt;/publication&gt;&lt;publication&gt;&lt;volume&gt;12&lt;/volume&gt;&lt;publication_date&gt;99201504161200000000222000&lt;/publication_date&gt;&lt;number&gt;2&lt;/number&gt;&lt;doi&gt;10.1007/s11904-015-0260-1&lt;/doi&gt;&lt;startpage&gt;246&lt;/startpage&gt;&lt;title&gt;Implementation Research for the Prevention of Mother-to-Child HIV Transmission in Sub-Saharan Africa: Existing Evidence, Current Gaps, and New Opportunities&lt;/title&gt;&lt;uuid&gt;AF9D8570-6D0B-461D-AAB9-71C88180DFED&lt;/uuid&gt;&lt;subtype&gt;400&lt;/subtype&gt;&lt;endpage&gt;255&lt;/endpage&gt;&lt;type&gt;400&lt;/type&gt;&lt;url&gt;http://link.springer.com/10.1007/s11904-015-0260-1&lt;/url&gt;&lt;bundle&gt;&lt;publication&gt;&lt;title&gt;Current HIV/AIDS Reports&lt;/title&gt;&lt;type&gt;-100&lt;/type&gt;&lt;subtype&gt;-100&lt;/subtype&gt;&lt;uuid&gt;3542C1F5-0356-4A98-93BC-D98D6D1199CE&lt;/uuid&gt;&lt;/publication&gt;&lt;/bundle&gt;&lt;authors&gt;&lt;author&gt;&lt;firstName&gt;Sanjana&lt;/firstName&gt;&lt;lastName&gt;Bhardwaj&lt;/lastName&gt;&lt;/author&gt;&lt;author&gt;&lt;firstName&gt;Bryan&lt;/firstName&gt;&lt;lastName&gt;Carter&lt;/lastName&gt;&lt;/author&gt;&lt;author&gt;&lt;firstName&gt;Gregory&lt;/firstName&gt;&lt;middleNames&gt;A&lt;/middleNames&gt;&lt;lastName&gt;Aarons&lt;/lastName&gt;&lt;/author&gt;&lt;author&gt;&lt;firstName&gt;Benjamin&lt;/firstName&gt;&lt;middleNames&gt;H&lt;/middleNames&gt;&lt;lastName&gt;Chi&lt;/lastName&gt;&lt;/author&gt;&lt;/authors&gt;&lt;/publication&gt;&lt;/publications&gt;&lt;cites&gt;&lt;/cites&gt;&lt;/citation&gt;</w:instrText>
      </w:r>
      <w:r w:rsidR="00B323B1" w:rsidRPr="009D56EA">
        <w:fldChar w:fldCharType="separate"/>
      </w:r>
      <w:r w:rsidR="00AF7753" w:rsidRPr="009D56EA">
        <w:rPr>
          <w:rFonts w:cs="Times New Roman"/>
        </w:rPr>
        <w:t>(Bhardwaj, Carter, Aarons, &amp; Chi, 2015; Ferguson et al., 2012)</w:t>
      </w:r>
      <w:r w:rsidR="00B323B1" w:rsidRPr="009D56EA">
        <w:fldChar w:fldCharType="end"/>
      </w:r>
      <w:r w:rsidRPr="009D56EA">
        <w:t xml:space="preserve">. Barriers to testing during pregnancy may including not perceiving risk of HIV, lack of motivation or self-efficacy, poor mental and physical health </w:t>
      </w:r>
      <w:r w:rsidR="00B323B1" w:rsidRPr="009D56EA">
        <w:fldChar w:fldCharType="begin"/>
      </w:r>
      <w:r w:rsidR="00DD5501" w:rsidRPr="009D56EA">
        <w:instrText xml:space="preserve"> ADDIN PAPERS2_CITATIONS &lt;citation&gt;&lt;uuid&gt;D63A9CB3-E6AE-4635-A8ED-8525B1E7F3EC&lt;/uuid&gt;&lt;priority&gt;28&lt;/priority&gt;&lt;publications&gt;&lt;publication&gt;&lt;uuid&gt;66236A93-537E-4043-8805-28AA596E1131&lt;/uuid&gt;&lt;volume&gt;26&lt;/volume&gt;&lt;doi&gt;10.1097/QAD.0b013e328359590f&lt;/doi&gt;&lt;subtitle&gt;a systematic review and meta-analysis&lt;/subtitle&gt;&lt;startpage&gt;2039&lt;/startpage&gt;&lt;publication_date&gt;99201210001200000000220000&lt;/publication_date&gt;&lt;url&gt;http://content.wkhealth.com/linkback/openurl?sid=WKPTLP:landingpage&amp;amp;an=00002030-201210230-00006&lt;/url&gt;&lt;type&gt;400&lt;/type&gt;&lt;title&gt;Adherence to antiretroviral therapy during and after pregnancy in low-income, middle-income, and high-income countries&lt;/title&gt;&lt;number&gt;16&lt;/number&gt;&lt;subtype&gt;400&lt;/subtype&gt;&lt;endpage&gt;2052&lt;/endpage&gt;&lt;bundle&gt;&lt;publication&gt;&lt;title&gt;AIDS&lt;/title&gt;&lt;type&gt;-100&lt;/type&gt;&lt;subtype&gt;-100&lt;/subtype&gt;&lt;uuid&gt;F413C77F-312D-4670-8DC7-32611B7CEAAE&lt;/uuid&gt;&lt;/publication&gt;&lt;/bundle&gt;&lt;authors&gt;&lt;author&gt;&lt;firstName&gt;Jean&lt;/firstName&gt;&lt;middleNames&gt;B&lt;/middleNames&gt;&lt;lastName&gt;Nachega&lt;/lastName&gt;&lt;/author&gt;&lt;author&gt;&lt;firstName&gt;Olalekan&lt;/firstName&gt;&lt;middleNames&gt;A&lt;/middleNames&gt;&lt;lastName&gt;Uthman&lt;/lastName&gt;&lt;/author&gt;&lt;author&gt;&lt;firstName&gt;Jean&lt;/firstName&gt;&lt;lastName&gt;Anderson&lt;/lastName&gt;&lt;/author&gt;&lt;author&gt;&lt;firstName&gt;Karl&lt;/firstName&gt;&lt;lastName&gt;Peltzer&lt;/lastName&gt;&lt;/author&gt;&lt;author&gt;&lt;firstName&gt;Sarah&lt;/firstName&gt;&lt;lastName&gt;Wampold&lt;/lastName&gt;&lt;/author&gt;&lt;author&gt;&lt;firstName&gt;Mark&lt;/firstName&gt;&lt;middleNames&gt;F&lt;/middleNames&gt;&lt;lastName&gt;Cotton&lt;/lastName&gt;&lt;/author&gt;&lt;author&gt;&lt;firstName&gt;Edward&lt;/firstName&gt;&lt;middleNames&gt;J&lt;/middleNames&gt;&lt;lastName&gt;Mills&lt;/lastName&gt;&lt;/author&gt;&lt;author&gt;&lt;firstName&gt;Yuh-Shan&lt;/firstName&gt;&lt;lastName&gt;Ho&lt;/lastName&gt;&lt;/author&gt;&lt;author&gt;&lt;firstName&gt;Jeffrey&lt;/firstName&gt;&lt;middleNames&gt;S A&lt;/middleNames&gt;&lt;lastName&gt;Stringer&lt;/lastName&gt;&lt;/author&gt;&lt;author&gt;&lt;firstName&gt;James&lt;/firstName&gt;&lt;middleNames&gt;A&lt;/middleNames&gt;&lt;lastName&gt;McIntyre&lt;/lastName&gt;&lt;/author&gt;&lt;author&gt;&lt;firstName&gt;Lynne&lt;/firstName&gt;&lt;middleNames&gt;M&lt;/middleNames&gt;&lt;lastName&gt;Mofenson&lt;/lastName&gt;&lt;/author&gt;&lt;/authors&gt;&lt;/publication&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s&gt;&lt;cites&gt;&lt;/cites&gt;&lt;/citation&gt;</w:instrText>
      </w:r>
      <w:r w:rsidR="00B323B1" w:rsidRPr="009D56EA">
        <w:fldChar w:fldCharType="separate"/>
      </w:r>
      <w:r w:rsidR="00AF7753" w:rsidRPr="009D56EA">
        <w:rPr>
          <w:rFonts w:cs="Times New Roman"/>
        </w:rPr>
        <w:t>(Busza et al., 2012; Nachega et al., 2012)</w:t>
      </w:r>
      <w:r w:rsidR="00B323B1" w:rsidRPr="009D56EA">
        <w:fldChar w:fldCharType="end"/>
      </w:r>
      <w:r w:rsidRPr="009D56EA">
        <w:t xml:space="preserve">. Due to intra-family household dynamics, women may lack financial resources to travel to medical facilities or fear violence from their husbands or male partners if they receive an HIV diagnosis </w:t>
      </w:r>
      <w:r w:rsidR="00B323B1" w:rsidRPr="009D56EA">
        <w:fldChar w:fldCharType="begin"/>
      </w:r>
      <w:r w:rsidR="00DD5501" w:rsidRPr="009D56EA">
        <w:instrText xml:space="preserve"> ADDIN PAPERS2_CITATIONS &lt;citation&gt;&lt;uuid&gt;910ADF89-FC10-438A-97BE-6FE37B338747&lt;/uuid&gt;&lt;priority&gt;29&lt;/priority&gt;&lt;publications&gt;&lt;publication&gt;&lt;uuid&gt;FA43F249-3AF9-4952-9475-9AEA2BA43A46&lt;/uuid&gt;&lt;volume&gt;26&lt;/volume&gt;&lt;doi&gt;10.1097/QAD.0b013e328359ab0c&lt;/doi&gt;&lt;subtitle&gt;systematic review and meta-analysis&lt;/subtitle&gt;&lt;startpage&gt;2361&lt;/startpage&gt;&lt;publication_date&gt;99201211001200000000220000&lt;/publication_date&gt;&lt;url&gt;http://content.wkhealth.com/linkback/openurl?sid=WKPTLP:landingpage&amp;amp;an=00002030-201211280-00011&lt;/url&gt;&lt;type&gt;400&lt;/type&gt;&lt;title&gt;Missed opportunities to prevent mother-to-child-transmission&lt;/title&gt;&lt;number&gt;18&lt;/number&gt;&lt;subtype&gt;400&lt;/subtype&gt;&lt;endpage&gt;2373&lt;/endpage&gt;&lt;bundle&gt;&lt;publication&gt;&lt;title&gt;AIDS&lt;/title&gt;&lt;type&gt;-100&lt;/type&gt;&lt;subtype&gt;-100&lt;/subtype&gt;&lt;uuid&gt;F413C77F-312D-4670-8DC7-32611B7CEAAE&lt;/uuid&gt;&lt;/publication&gt;&lt;/bundle&gt;&lt;authors&gt;&lt;author&gt;&lt;firstName&gt;Celina&lt;/firstName&gt;&lt;lastName&gt;Wettstein&lt;/lastName&gt;&lt;/author&gt;&lt;author&gt;&lt;firstName&gt;Catrina&lt;/firstName&gt;&lt;lastName&gt;Mugglin&lt;/lastName&gt;&lt;/author&gt;&lt;author&gt;&lt;firstName&gt;Matthias&lt;/firstName&gt;&lt;lastName&gt;Egger&lt;/lastName&gt;&lt;/author&gt;&lt;author&gt;&lt;firstName&gt;Nello&lt;/firstName&gt;&lt;lastName&gt;Blaser&lt;/lastName&gt;&lt;/author&gt;&lt;author&gt;&lt;firstName&gt;Luisa&lt;/firstName&gt;&lt;middleNames&gt;S&lt;/middleNames&gt;&lt;lastName&gt;Vizcaya&lt;/lastName&gt;&lt;/author&gt;&lt;author&gt;&lt;firstName&gt;Janne&lt;/firstName&gt;&lt;lastName&gt;Estill&lt;/lastName&gt;&lt;/author&gt;&lt;author&gt;&lt;firstName&gt;Nicole&lt;/firstName&gt;&lt;lastName&gt;Bender&lt;/lastName&gt;&lt;/author&gt;&lt;author&gt;&lt;firstName&gt;Mary-Ann&lt;/firstName&gt;&lt;lastName&gt;Davies&lt;/lastName&gt;&lt;/author&gt;&lt;author&gt;&lt;firstName&gt;Gilles&lt;/firstName&gt;&lt;lastName&gt;Wandeler&lt;/lastName&gt;&lt;/author&gt;&lt;author&gt;&lt;firstName&gt;Olivia&lt;/firstName&gt;&lt;lastName&gt;Keiser&lt;/lastName&gt;&lt;/author&gt;&lt;/authors&gt;&lt;/publication&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s&gt;&lt;cites&gt;&lt;/cites&gt;&lt;/citation&gt;</w:instrText>
      </w:r>
      <w:r w:rsidR="00B323B1" w:rsidRPr="009D56EA">
        <w:fldChar w:fldCharType="separate"/>
      </w:r>
      <w:r w:rsidR="00AF7753" w:rsidRPr="009D56EA">
        <w:rPr>
          <w:rFonts w:cs="Times New Roman"/>
        </w:rPr>
        <w:t>(Busza et al., 2012; Wettstein et al., 2012)</w:t>
      </w:r>
      <w:r w:rsidR="00B323B1" w:rsidRPr="009D56EA">
        <w:fldChar w:fldCharType="end"/>
      </w:r>
      <w:r w:rsidRPr="009D56EA">
        <w:t xml:space="preserve">. The support of husbands or partners and others members of family or social networks is associated with women accepting and adhering to ART as well as receiving antenatal care in a health care facility </w:t>
      </w:r>
      <w:r w:rsidR="00B323B1" w:rsidRPr="009D56EA">
        <w:fldChar w:fldCharType="begin"/>
      </w:r>
      <w:r w:rsidR="00DD5501" w:rsidRPr="009D56EA">
        <w:instrText xml:space="preserve"> ADDIN PAPERS2_CITATIONS &lt;citation&gt;&lt;uuid&gt;07302E8C-D77A-442C-9EBD-3FBD8811FDFE&lt;/uuid&gt;&lt;priority&gt;30&lt;/priority&gt;&lt;publications&gt;&lt;publication&gt;&lt;uuid&gt;95C8BF06-BA64-4CCB-92A4-9997ACB50174&lt;/uuid&gt;&lt;publication_date&gt;99201300001200000000200000&lt;/publication_date&gt;&lt;title&gt;2013 progress report on the Global Plan towards the elimination of new HIV infections among children by 2015 and keeping their mothers alive&lt;/title&gt;&lt;type&gt;700&lt;/type&gt;&lt;subtype&gt;700&lt;/subtype&gt;&lt;publisher&gt;UNAIDS&lt;/publisher&gt;&lt;authors&gt;&lt;author&gt;&lt;lastName&gt;UNAIDS&lt;/lastName&gt;&lt;/author&gt;&lt;/authors&gt;&lt;/publication&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s&gt;&lt;cites&gt;&lt;/cites&gt;&lt;/citation&gt;</w:instrText>
      </w:r>
      <w:r w:rsidR="00B323B1" w:rsidRPr="009D56EA">
        <w:fldChar w:fldCharType="separate"/>
      </w:r>
      <w:r w:rsidR="00AF7753" w:rsidRPr="009D56EA">
        <w:rPr>
          <w:rFonts w:cs="Times New Roman"/>
        </w:rPr>
        <w:t>(Busza et al., 2012; UNAIDS, 2013)</w:t>
      </w:r>
      <w:r w:rsidR="00B323B1" w:rsidRPr="009D56EA">
        <w:fldChar w:fldCharType="end"/>
      </w:r>
      <w:r w:rsidRPr="009D56EA">
        <w:t xml:space="preserve">. Conversely, women who feel stigmatized are less likely to be ART adherent </w:t>
      </w:r>
      <w:r w:rsidR="00B323B1" w:rsidRPr="009D56EA">
        <w:fldChar w:fldCharType="begin"/>
      </w:r>
      <w:r w:rsidR="00DD5501" w:rsidRPr="009D56EA">
        <w:instrText xml:space="preserve"> ADDIN PAPERS2_CITATIONS &lt;citation&gt;&lt;uuid&gt;0A9A20CF-1F92-4944-84FE-99D3BEE10B29&lt;/uuid&gt;&lt;priority&gt;31&lt;/priority&gt;&lt;publications&gt;&lt;publication&gt;&lt;volume&gt;7&lt;/volume&gt;&lt;publication_date&gt;99201007201200000000222000&lt;/publication_date&gt;&lt;number&gt;7&lt;/number&gt;&lt;doi&gt;10.1371/journal.pmed.1000285.t001&lt;/doi&gt;&lt;startpage&gt;e1000285&lt;/startpage&gt;&lt;title&gt;HIV Testing for Children in Resource-Limited Settings: What Are We Waiting For?&lt;/title&gt;&lt;uuid&gt;F07CC26C-2C4F-4485-9B1E-C277767B3C95&lt;/uuid&gt;&lt;subtype&gt;400&lt;/subtype&gt;&lt;type&gt;400&lt;/type&gt;&lt;url&gt;http://dx.plos.org/10.1371/journal.pmed.1000285.t001&lt;/url&gt;&lt;bundle&gt;&lt;publication&gt;&lt;title&gt;PLoS Medicine&lt;/title&gt;&lt;type&gt;-100&lt;/type&gt;&lt;subtype&gt;-100&lt;/subtype&gt;&lt;uuid&gt;8682EC0C-09E8-4F49-A35A-702EB8911244&lt;/uuid&gt;&lt;/publication&gt;&lt;/bundle&gt;&lt;authors&gt;&lt;author&gt;&lt;firstName&gt;Scott&lt;/firstName&gt;&lt;lastName&gt;Kellerman&lt;/lastName&gt;&lt;/author&gt;&lt;author&gt;&lt;firstName&gt;Shaffiq&lt;/firstName&gt;&lt;lastName&gt;Essajee&lt;/lastName&gt;&lt;/author&gt;&lt;/authors&gt;&lt;/publication&gt;&lt;publication&gt;&lt;volume&gt;15&lt;/volume&gt;&lt;publication_date&gt;99201207111200000000222000&lt;/publication_date&gt;&lt;number&gt;4(Supp 2)&lt;/number&gt;&lt;doi&gt;10.7448/IAS.15.4.17373&lt;/doi&gt;&lt;title&gt;Community-based approaches for prevention of mother to child transmission in resource-poor settings: a social ecological review&lt;/title&gt;&lt;uuid&gt;990C80D7-C04E-415A-84E5-076DA4ED07C2&lt;/uuid&gt;&lt;subtype&gt;400&lt;/subtype&gt;&lt;type&gt;400&lt;/type&gt;&lt;url&gt;http://www.jiasociety.org/index.php/jias/article/view/17373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Joanna&lt;/firstName&gt;&lt;lastName&gt;Busza&lt;/lastName&gt;&lt;/author&gt;&lt;author&gt;&lt;firstName&gt;Damilola&lt;/firstName&gt;&lt;lastName&gt;Walker&lt;/lastName&gt;&lt;/author&gt;&lt;author&gt;&lt;firstName&gt;Alana&lt;/firstName&gt;&lt;lastName&gt;Hairston&lt;/lastName&gt;&lt;/author&gt;&lt;author&gt;&lt;firstName&gt;Alicia&lt;/firstName&gt;&lt;lastName&gt;Gable&lt;/lastName&gt;&lt;/author&gt;&lt;author&gt;&lt;firstName&gt;Christian&lt;/firstName&gt;&lt;lastName&gt;Pitter&lt;/lastName&gt;&lt;/author&gt;&lt;author&gt;&lt;firstName&gt;Stephen&lt;/firstName&gt;&lt;lastName&gt;Lee&lt;/lastName&gt;&lt;/author&gt;&lt;author&gt;&lt;firstName&gt;Leila&lt;/firstName&gt;&lt;lastName&gt;Katirayi&lt;/lastName&gt;&lt;/author&gt;&lt;author&gt;&lt;firstName&gt;Rogers&lt;/firstName&gt;&lt;lastName&gt;Simiyu&lt;/lastName&gt;&lt;/author&gt;&lt;author&gt;&lt;firstName&gt;Daphne&lt;/firstName&gt;&lt;lastName&gt;Mpofu&lt;/lastName&gt;&lt;/author&gt;&lt;/authors&gt;&lt;/publication&gt;&lt;/publications&gt;&lt;cites&gt;&lt;/cites&gt;&lt;/citation&gt;</w:instrText>
      </w:r>
      <w:r w:rsidR="00B323B1" w:rsidRPr="009D56EA">
        <w:fldChar w:fldCharType="separate"/>
      </w:r>
      <w:r w:rsidR="00AF7753" w:rsidRPr="009D56EA">
        <w:rPr>
          <w:rFonts w:cs="Times New Roman"/>
        </w:rPr>
        <w:t>(Busza et al., 2012; Kellerman &amp; Essajee, 2010)</w:t>
      </w:r>
      <w:r w:rsidR="00B323B1" w:rsidRPr="009D56EA">
        <w:fldChar w:fldCharType="end"/>
      </w:r>
      <w:r w:rsidRPr="009D56EA">
        <w:t>.</w:t>
      </w:r>
    </w:p>
    <w:p w:rsidR="00D81282" w:rsidRPr="009D56EA" w:rsidRDefault="00D81282" w:rsidP="00D81282"/>
    <w:p w:rsidR="00D81282" w:rsidRPr="009D56EA" w:rsidRDefault="00D81282" w:rsidP="00D81282">
      <w:r w:rsidRPr="009D56EA">
        <w:t xml:space="preserve">A review of linkage, initiation and retention of children in ART found that children who were orphaned, younger, and with more clinically advanced disease were more likely to be lost to follow-up </w:t>
      </w:r>
      <w:r w:rsidR="00B323B1" w:rsidRPr="009D56EA">
        <w:fldChar w:fldCharType="begin"/>
      </w:r>
      <w:r w:rsidR="00DD5501" w:rsidRPr="009D56EA">
        <w:instrText xml:space="preserve"> ADDIN PAPERS2_CITATIONS &lt;citation&gt;&lt;uuid&gt;14EC6DB3-D544-443B-8F59-9CAD72A5FC45&lt;/uuid&gt;&lt;priority&gt;32&lt;/priority&gt;&lt;publications&gt;&lt;publication&gt;&lt;volume&gt;27&lt;/volume&gt;&lt;publication_date&gt;99201311001200000000220000&lt;/publication_date&gt;&lt;subtitle&gt;case finding strategies for identification of HIV-infected infants and children&lt;/subtitle&gt;&lt;doi&gt;10.1097/QAD.0000000000000099&lt;/doi&gt;&lt;startpage&gt;S235&lt;/startpage&gt;&lt;title&gt;Beyond early infant diagnosis&lt;/title&gt;&lt;uuid&gt;9ECFDB87-3236-4ADE-9CEE-AB30A6A6A201&lt;/uuid&gt;&lt;subtype&gt;400&lt;/subtype&gt;&lt;endpage&gt;S245&lt;/endpage&gt;&lt;type&gt;400&lt;/type&gt;&lt;url&gt;http://content.wkhealth.com/linkback/openurl?sid=WKPTLP:landingpage&amp;amp;an=00002030-201311002-00012&lt;/url&gt;&lt;bundle&gt;&lt;publication&gt;&lt;title&gt;AIDS&lt;/title&gt;&lt;type&gt;-100&lt;/type&gt;&lt;subtype&gt;-100&lt;/subtype&gt;&lt;uuid&gt;F413C77F-312D-4670-8DC7-32611B7CEAAE&lt;/uuid&gt;&lt;/publication&gt;&lt;/bundle&gt;&lt;authors&gt;&lt;author&gt;&lt;firstName&gt;Saeed&lt;/firstName&gt;&lt;lastName&gt;Ahmed&lt;/lastName&gt;&lt;/author&gt;&lt;author&gt;&lt;firstName&gt;Maria&lt;/firstName&gt;&lt;middleNames&gt;H&lt;/middleNames&gt;&lt;lastName&gt;Kim&lt;/lastName&gt;&lt;/author&gt;&lt;author&gt;&lt;firstName&gt;Nandita&lt;/firstName&gt;&lt;lastName&gt;Sugandhi&lt;/lastName&gt;&lt;/author&gt;&lt;author&gt;&lt;firstName&gt;B&lt;/firstName&gt;&lt;middleNames&gt;Ryan&lt;/middleNames&gt;&lt;lastName&gt;Phelps&lt;/lastName&gt;&lt;/author&gt;&lt;author&gt;&lt;firstName&gt;Rachael&lt;/firstName&gt;&lt;lastName&gt;Sabelli&lt;/lastName&gt;&lt;/author&gt;&lt;author&gt;&lt;firstName&gt;Mamadou&lt;/firstName&gt;&lt;middleNames&gt;O&lt;/middleNames&gt;&lt;lastName&gt;Diallo&lt;/lastName&gt;&lt;/author&gt;&lt;author&gt;&lt;firstName&gt;Paul&lt;/firstName&gt;&lt;lastName&gt;Young&lt;/lastName&gt;&lt;/author&gt;&lt;author&gt;&lt;firstName&gt;Dana&lt;/firstName&gt;&lt;lastName&gt;Duncan&lt;/lastName&gt;&lt;/author&gt;&lt;author&gt;&lt;firstName&gt;Scott&lt;/firstName&gt;&lt;middleNames&gt;E&lt;/middleNames&gt;&lt;lastName&gt;Kellerman&lt;/lastName&gt;&lt;/author&gt;&lt;/authors&gt;&lt;/publication&gt;&lt;publication&gt;&lt;volume&gt;27&lt;/volume&gt;&lt;publication_date&gt;99201311001200000000220000&lt;/publication_date&gt;&lt;subtitle&gt;an overview&lt;/subtitle&gt;&lt;doi&gt;10.1097/QAD.0000000000000095&lt;/doi&gt;&lt;startpage&gt;S207&lt;/startpage&gt;&lt;title&gt;Linkage, initiation and retention of children in the antiretroviral therapy cascade&lt;/title&gt;&lt;uuid&gt;7CD6B591-5363-4FEC-9095-408B81090700&lt;/uuid&gt;&lt;subtype&gt;400&lt;/subtype&gt;&lt;endpage&gt;S213&lt;/endpage&gt;&lt;type&gt;400&lt;/type&gt;&lt;url&gt;http://content.wkhealth.com/linkback/openurl?sid=WKPTLP:landingpage&amp;amp;an=00002030-201311002-00009&lt;/url&gt;&lt;bundle&gt;&lt;publication&gt;&lt;title&gt;AIDS&lt;/title&gt;&lt;type&gt;-100&lt;/type&gt;&lt;subtype&gt;-100&lt;/subtype&gt;&lt;uuid&gt;F413C77F-312D-4670-8DC7-32611B7CEAAE&lt;/uuid&gt;&lt;/publication&gt;&lt;/bundle&gt;&lt;authors&gt;&lt;author&gt;&lt;firstName&gt;B&lt;/firstName&gt;&lt;middleNames&gt;Ryan&lt;/middleNames&gt;&lt;lastName&gt;Phelps&lt;/lastName&gt;&lt;/author&gt;&lt;author&gt;&lt;firstName&gt;Saeed&lt;/firstName&gt;&lt;lastName&gt;Ahmed&lt;/lastName&gt;&lt;/author&gt;&lt;author&gt;&lt;firstName&gt;Anouk&lt;/firstName&gt;&lt;lastName&gt;Amzel&lt;/lastName&gt;&lt;/author&gt;&lt;author&gt;&lt;firstName&gt;Mamadou&lt;/firstName&gt;&lt;middleNames&gt;O&lt;/middleNames&gt;&lt;lastName&gt;Diallo&lt;/lastName&gt;&lt;/author&gt;&lt;author&gt;&lt;firstName&gt;Troy&lt;/firstName&gt;&lt;lastName&gt;Jacobs&lt;/lastName&gt;&lt;/author&gt;&lt;author&gt;&lt;firstName&gt;Scott&lt;/firstName&gt;&lt;middleNames&gt;E&lt;/middleNames&gt;&lt;lastName&gt;Kellerman&lt;/lastName&gt;&lt;/author&gt;&lt;author&gt;&lt;firstName&gt;Maria&lt;/firstName&gt;&lt;middleNames&gt;H&lt;/middleNames&gt;&lt;lastName&gt;Kim&lt;/lastName&gt;&lt;/author&gt;&lt;author&gt;&lt;firstName&gt;Nandita&lt;/firstName&gt;&lt;lastName&gt;Sugandhi&lt;/lastName&gt;&lt;/author&gt;&lt;author&gt;&lt;firstName&gt;Melanie&lt;/firstName&gt;&lt;lastName&gt;Tam&lt;/lastName&gt;&lt;/author&gt;&lt;author&gt;&lt;firstName&gt;Megan&lt;/firstName&gt;&lt;lastName&gt;Wilson-Jones&lt;/lastName&gt;&lt;/author&gt;&lt;/authors&gt;&lt;/publication&gt;&lt;/publications&gt;&lt;cites&gt;&lt;/cites&gt;&lt;/citation&gt;</w:instrText>
      </w:r>
      <w:r w:rsidR="00B323B1" w:rsidRPr="009D56EA">
        <w:fldChar w:fldCharType="separate"/>
      </w:r>
      <w:r w:rsidR="00AF7753" w:rsidRPr="009D56EA">
        <w:rPr>
          <w:rFonts w:cs="Times New Roman"/>
        </w:rPr>
        <w:t>(Ahmed et al., 2013; Phelps et al., 2013)</w:t>
      </w:r>
      <w:r w:rsidR="00B323B1" w:rsidRPr="009D56EA">
        <w:fldChar w:fldCharType="end"/>
      </w:r>
      <w:r w:rsidRPr="009D56EA">
        <w:t xml:space="preserve">. In addition, children were less likely to be receiving ART if their caregivers perceived stigma, did not have the support of male partners, or were ignorant that pediatric ART was available </w:t>
      </w:r>
      <w:r w:rsidR="00B323B1" w:rsidRPr="009D56EA">
        <w:fldChar w:fldCharType="begin"/>
      </w:r>
      <w:r w:rsidR="00DD5501" w:rsidRPr="009D56EA">
        <w:instrText xml:space="preserve"> ADDIN PAPERS2_CITATIONS &lt;citation&gt;&lt;uuid&gt;AAB3DCE6-A215-4ACD-8E9A-3C7830CD0280&lt;/uuid&gt;&lt;priority&gt;33&lt;/priority&gt;&lt;publications&gt;&lt;publication&gt;&lt;publication_date&gt;99201510031200000000222000&lt;/publication_date&gt;&lt;startpage&gt;1&lt;/startpage&gt;&lt;doi&gt;10.1186/s12889-015-2355-4&lt;/doi&gt;&lt;title&gt;Outcomes of prevention of mother to child transmission of the human immunodeficiency virus-1 in rural Kenya—a cohort study&lt;/title&gt;&lt;uuid&gt;782C32D9-721E-412E-A10C-7A4E364E42E1&lt;/uuid&gt;&lt;subtype&gt;400&lt;/subtype&gt;&lt;publisher&gt;BMC Public Health&lt;/publisher&gt;&lt;type&gt;400&lt;/type&gt;&lt;endpage&gt;12&lt;/endpage&gt;&lt;url&gt;http://dx.doi.org/10.1186/s12889-015-2355-4&lt;/url&gt;&lt;bundle&gt;&lt;publication&gt;&lt;publisher&gt;BioMed Central Ltd&lt;/publisher&gt;&lt;title&gt;BMC Public Health&lt;/title&gt;&lt;type&gt;-100&lt;/type&gt;&lt;subtype&gt;-100&lt;/subtype&gt;&lt;uuid&gt;C2AB744C-6649-459D-BF4F-491525C7383E&lt;/uuid&gt;&lt;/publication&gt;&lt;/bundle&gt;&lt;authors&gt;&lt;author&gt;&lt;firstName&gt;Eunice&lt;/firstName&gt;&lt;middleNames&gt;Wambui&lt;/middleNames&gt;&lt;lastName&gt;Nduati&lt;/lastName&gt;&lt;/author&gt;&lt;author&gt;&lt;firstName&gt;Amin&lt;/firstName&gt;&lt;middleNames&gt;Shaban&lt;/middleNames&gt;&lt;lastName&gt;Hassan&lt;/lastName&gt;&lt;/author&gt;&lt;author&gt;&lt;firstName&gt;Miguel&lt;/firstName&gt;&lt;middleNames&gt;Garcia&lt;/middleNames&gt;&lt;lastName&gt;Knight&lt;/lastName&gt;&lt;/author&gt;&lt;author&gt;&lt;firstName&gt;Daniel&lt;/firstName&gt;&lt;middleNames&gt;Muli&lt;/middleNames&gt;&lt;lastName&gt;Muema&lt;/lastName&gt;&lt;/author&gt;&lt;author&gt;&lt;firstName&gt;Margaret&lt;/firstName&gt;&lt;middleNames&gt;Nassim&lt;/middleNames&gt;&lt;lastName&gt;Jahangir&lt;/lastName&gt;&lt;/author&gt;&lt;author&gt;&lt;firstName&gt;Shalton&lt;/firstName&gt;&lt;middleNames&gt;Lwambi&lt;/middleNames&gt;&lt;lastName&gt;Mwaringa&lt;/lastName&gt;&lt;/author&gt;&lt;author&gt;&lt;firstName&gt;Timothy&lt;/firstName&gt;&lt;middleNames&gt;Juma&lt;/middleNames&gt;&lt;lastName&gt;Etyang&lt;/lastName&gt;&lt;/author&gt;&lt;author&gt;&lt;firstName&gt;Sarah&lt;/firstName&gt;&lt;lastName&gt;Rowland-Jones&lt;/lastName&gt;&lt;/author&gt;&lt;author&gt;&lt;firstName&gt;Britta&lt;/firstName&gt;&lt;middleNames&gt;Christina&lt;/middleNames&gt;&lt;lastName&gt;Urban&lt;/lastName&gt;&lt;/author&gt;&lt;author&gt;&lt;firstName&gt;James&lt;/firstName&gt;&lt;middleNames&gt;Alexander&lt;/middleNames&gt;&lt;lastName&gt;Berkley&lt;/lastName&gt;&lt;/author&gt;&lt;/authors&gt;&lt;/publication&gt;&lt;publication&gt;&lt;volume&gt;27&lt;/volume&gt;&lt;publication_date&gt;99201311001200000000220000&lt;/publication_date&gt;&lt;subtitle&gt;an overview&lt;/subtitle&gt;&lt;doi&gt;10.1097/QAD.0000000000000095&lt;/doi&gt;&lt;startpage&gt;S207&lt;/startpage&gt;&lt;title&gt;Linkage, initiation and retention of children in the antiretroviral therapy cascade&lt;/title&gt;&lt;uuid&gt;7CD6B591-5363-4FEC-9095-408B81090700&lt;/uuid&gt;&lt;subtype&gt;400&lt;/subtype&gt;&lt;endpage&gt;S213&lt;/endpage&gt;&lt;type&gt;400&lt;/type&gt;&lt;url&gt;http://content.wkhealth.com/linkback/openurl?sid=WKPTLP:landingpage&amp;amp;an=00002030-201311002-00009&lt;/url&gt;&lt;bundle&gt;&lt;publication&gt;&lt;title&gt;AIDS&lt;/title&gt;&lt;type&gt;-100&lt;/type&gt;&lt;subtype&gt;-100&lt;/subtype&gt;&lt;uuid&gt;F413C77F-312D-4670-8DC7-32611B7CEAAE&lt;/uuid&gt;&lt;/publication&gt;&lt;/bundle&gt;&lt;authors&gt;&lt;author&gt;&lt;firstName&gt;B&lt;/firstName&gt;&lt;middleNames&gt;Ryan&lt;/middleNames&gt;&lt;lastName&gt;Phelps&lt;/lastName&gt;&lt;/author&gt;&lt;author&gt;&lt;firstName&gt;Saeed&lt;/firstName&gt;&lt;lastName&gt;Ahmed&lt;/lastName&gt;&lt;/author&gt;&lt;author&gt;&lt;firstName&gt;Anouk&lt;/firstName&gt;&lt;lastName&gt;Amzel&lt;/lastName&gt;&lt;/author&gt;&lt;author&gt;&lt;firstName&gt;Mamadou&lt;/firstName&gt;&lt;middleNames&gt;O&lt;/middleNames&gt;&lt;lastName&gt;Diallo&lt;/lastName&gt;&lt;/author&gt;&lt;author&gt;&lt;firstName&gt;Troy&lt;/firstName&gt;&lt;lastName&gt;Jacobs&lt;/lastName&gt;&lt;/author&gt;&lt;author&gt;&lt;firstName&gt;Scott&lt;/firstName&gt;&lt;middleNames&gt;E&lt;/middleNames&gt;&lt;lastName&gt;Kellerman&lt;/lastName&gt;&lt;/author&gt;&lt;author&gt;&lt;firstName&gt;Maria&lt;/firstName&gt;&lt;middleNames&gt;H&lt;/middleNames&gt;&lt;lastName&gt;Kim&lt;/lastName&gt;&lt;/author&gt;&lt;author&gt;&lt;firstName&gt;Nandita&lt;/firstName&gt;&lt;lastName&gt;Sugandhi&lt;/lastName&gt;&lt;/author&gt;&lt;author&gt;&lt;firstName&gt;Melanie&lt;/firstName&gt;&lt;lastName&gt;Tam&lt;/lastName&gt;&lt;/author&gt;&lt;author&gt;&lt;firstName&gt;Megan&lt;/firstName&gt;&lt;lastName&gt;Wilson-Jones&lt;/lastName&gt;&lt;/author&gt;&lt;/authors&gt;&lt;/publication&gt;&lt;/publications&gt;&lt;cites&gt;&lt;/cites&gt;&lt;/citation&gt;</w:instrText>
      </w:r>
      <w:r w:rsidR="00B323B1" w:rsidRPr="009D56EA">
        <w:fldChar w:fldCharType="separate"/>
      </w:r>
      <w:r w:rsidR="00AF7753" w:rsidRPr="009D56EA">
        <w:rPr>
          <w:rFonts w:cs="Times New Roman"/>
        </w:rPr>
        <w:t>(Nduati et al., 2015; Phelps et al., 2013)</w:t>
      </w:r>
      <w:r w:rsidR="00B323B1" w:rsidRPr="009D56EA">
        <w:fldChar w:fldCharType="end"/>
      </w:r>
      <w:r w:rsidRPr="009D56EA">
        <w:t xml:space="preserve">. </w:t>
      </w:r>
      <w:r w:rsidR="000536EF" w:rsidRPr="009D56EA">
        <w:t>HIV-positive b</w:t>
      </w:r>
      <w:r w:rsidR="002149B9" w:rsidRPr="009D56EA">
        <w:t xml:space="preserve">abies born to mothers who </w:t>
      </w:r>
      <w:r w:rsidR="000536EF" w:rsidRPr="009D56EA">
        <w:t xml:space="preserve">attended ANC late in pregnancy (at 28 weeks gestation or later) are also less likely to be retained in care </w:t>
      </w:r>
      <w:r w:rsidR="00DD5501" w:rsidRPr="009D56EA">
        <w:fldChar w:fldCharType="begin"/>
      </w:r>
      <w:r w:rsidR="00DD5501" w:rsidRPr="009D56EA">
        <w:instrText xml:space="preserve"> ADDIN PAPERS2_CITATIONS &lt;citation&gt;&lt;uuid&gt;085C780F-8190-4C41-9979-3E8FB98169D8&lt;/uuid&gt;&lt;priority&gt;37&lt;/priority&gt;&lt;publications&gt;&lt;publication&gt;&lt;uuid&gt;4E3EDB71-EA91-498C-A29E-09A93791FB69&lt;/uuid&gt;&lt;volume&gt;12&lt;/volume&gt;&lt;accepted_date&gt;99201208311200000000222000&lt;/accepted_date&gt;&lt;doi&gt;10.1186/1471-2431-12-146&lt;/doi&gt;&lt;startpage&gt;146&lt;/startpage&gt;&lt;publication_date&gt;99201200001200000000200000&lt;/publication_date&gt;&lt;url&gt;http://eutils.ncbi.nlm.nih.gov/entrez/eutils/elink.fcgi?dbfrom=pubmed&amp;amp;id=22963527&amp;amp;retmode=ref&amp;amp;cmd=prlinks&lt;/url&gt;&lt;type&gt;400&lt;/type&gt;&lt;title&gt;A retrospective study of Human Immunodeficiency Virus transmission, mortality and loss to follow-up among infants in the first 18 months of life in a prevention of mother-to-child transmission programme in an urban hospital in KwaZulu-Natal, South Africa.&lt;/title&gt;&lt;location&gt;&amp;lt;html&gt;&amp;lt;head&gt;&amp;lt;meta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Home&amp;lt;/a&gt;&amp;lt;/div&gt;&amp;lt;/body&gt;&amp;lt;/html&gt;&lt;/location&gt;&lt;submission_date&gt;99201204041200000000222000&lt;/submission_date&gt;&lt;institution&gt;Africa Centre for Health and Population Studies, University of KwaZulu-Natal, Mtubatuba, South Africa. tchetty@africacentre.ac.za.&lt;/institution&gt;&lt;subtype&gt;400&lt;/subtype&gt;&lt;bundle&gt;&lt;publication&gt;&lt;title&gt;BMC Pediatrics&lt;/title&gt;&lt;type&gt;-100&lt;/type&gt;&lt;subtype&gt;-100&lt;/subtype&gt;&lt;uuid&gt;40928C47-1126-4305-8A20-50F963C6E4E9&lt;/uuid&gt;&lt;/publication&gt;&lt;/bundle&gt;&lt;authors&gt;&lt;author&gt;&lt;firstName&gt;Terusha&lt;/firstName&gt;&lt;lastName&gt;Chetty&lt;/lastName&gt;&lt;/author&gt;&lt;author&gt;&lt;firstName&gt;Stephen&lt;/firstName&gt;&lt;lastName&gt;Knight&lt;/lastName&gt;&lt;/author&gt;&lt;author&gt;&lt;firstName&gt;Janet&lt;/firstName&gt;&lt;lastName&gt;Giddy&lt;/lastName&gt;&lt;/author&gt;&lt;author&gt;&lt;firstName&gt;Tamaryn&lt;/firstName&gt;&lt;middleNames&gt;L&lt;/middleNames&gt;&lt;lastName&gt;Crankshaw&lt;/lastName&gt;&lt;/author&gt;&lt;author&gt;&lt;firstName&gt;Lisa&lt;/firstName&gt;&lt;middleNames&gt;M&lt;/middleNames&gt;&lt;lastName&gt;Butler&lt;/lastName&gt;&lt;/author&gt;&lt;author&gt;&lt;firstName&gt;Marie-Louise&lt;/firstName&gt;&lt;lastName&gt;Newell&lt;/lastName&gt;&lt;/author&gt;&lt;/authors&gt;&lt;/publication&gt;&lt;/publications&gt;&lt;cites&gt;&lt;/cites&gt;&lt;/citation&gt;</w:instrText>
      </w:r>
      <w:r w:rsidR="00DD5501" w:rsidRPr="009D56EA">
        <w:fldChar w:fldCharType="separate"/>
      </w:r>
      <w:r w:rsidR="00DD5501" w:rsidRPr="009D56EA">
        <w:rPr>
          <w:rFonts w:cs="Times New Roman"/>
        </w:rPr>
        <w:t>(Chetty et al., 2012)</w:t>
      </w:r>
      <w:r w:rsidR="00DD5501" w:rsidRPr="009D56EA">
        <w:fldChar w:fldCharType="end"/>
      </w:r>
      <w:r w:rsidR="000536EF" w:rsidRPr="009D56EA">
        <w:t>, perhaps because such women are more likely to have other risk factors associated with infant loss-to-follow-up, such as lack of education and social and partner support.</w:t>
      </w:r>
    </w:p>
    <w:p w:rsidR="00AC408C" w:rsidRPr="009D56EA" w:rsidRDefault="00AC408C" w:rsidP="00D81282"/>
    <w:p w:rsidR="00AC408C" w:rsidRPr="009D56EA" w:rsidRDefault="00AC408C" w:rsidP="00D81282">
      <w:r w:rsidRPr="009D56EA">
        <w:t xml:space="preserve">Humanitarian emergencies such as those caused by natural disasters and conflict can also greatly disrupt access to PMTCT services and ART for mothers and children </w:t>
      </w:r>
      <w:r w:rsidR="00DD5501" w:rsidRPr="009D56EA">
        <w:fldChar w:fldCharType="begin"/>
      </w:r>
      <w:r w:rsidR="00DD5501" w:rsidRPr="009D56EA">
        <w:instrText xml:space="preserve"> ADDIN PAPERS2_CITATIONS &lt;citation&gt;&lt;uuid&gt;3EA7C325-F3D0-4BF0-8357-40A03F81645D&lt;/uuid&gt;&lt;priority&gt;38&lt;/priority&gt;&lt;publications&gt;&lt;publication&gt;&lt;location&gt;&amp;lt;html&gt;&amp;lt;head&gt;&amp;lt;meta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Home&amp;lt;/a&gt;&amp;lt;/div&gt;&amp;lt;/body&gt;&amp;lt;/html&gt;&lt;/location&gt;&lt;title&gt;Towards an AIDS-free Generation: Children and AIDS Sixth Stocktaking Report &lt;/title&gt;&lt;uuid&gt;4A5CC451-CC4E-4B06-B4C3-C845D2758914&lt;/uuid&gt;&lt;subtype&gt;700&lt;/subtype&gt;&lt;publisher&gt;UNICEF&lt;/publisher&gt;&lt;type&gt;700&lt;/type&gt;&lt;place&gt;New York&lt;/place&gt;&lt;publication_date&gt;99201300001200000000200000&lt;/publication_date&gt;&lt;authors&gt;&lt;author&gt;&lt;lastName&gt;UNICEF&lt;/lastName&gt;&lt;/author&gt;&lt;/authors&gt;&lt;/publication&gt;&lt;/publications&gt;&lt;cites&gt;&lt;/cites&gt;&lt;/citation&gt;</w:instrText>
      </w:r>
      <w:r w:rsidR="00DD5501" w:rsidRPr="009D56EA">
        <w:fldChar w:fldCharType="separate"/>
      </w:r>
      <w:r w:rsidR="00DD5501" w:rsidRPr="009D56EA">
        <w:rPr>
          <w:rFonts w:cs="Times New Roman"/>
        </w:rPr>
        <w:t>(UNICEF, 2013)</w:t>
      </w:r>
      <w:r w:rsidR="00DD5501" w:rsidRPr="009D56EA">
        <w:fldChar w:fldCharType="end"/>
      </w:r>
      <w:r w:rsidRPr="009D56EA">
        <w:t xml:space="preserve">. Health services break down and the availability of ART and other essential commodities can be threatened </w:t>
      </w:r>
      <w:r w:rsidR="00DD5501" w:rsidRPr="009D56EA">
        <w:fldChar w:fldCharType="begin"/>
      </w:r>
      <w:r w:rsidR="00DD5501" w:rsidRPr="009D56EA">
        <w:instrText xml:space="preserve"> ADDIN PAPERS2_CITATIONS &lt;citation&gt;&lt;uuid&gt;057B49DC-EE92-433C-94AD-242D2B13ECF1&lt;/uuid&gt;&lt;priority&gt;39&lt;/priority&gt;&lt;publications&gt;&lt;publication&gt;&lt;location&gt;&amp;lt;html&gt;&amp;lt;head&gt;&amp;lt;meta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Home&amp;lt;/a&gt;&amp;lt;/div&gt;&amp;lt;/body&gt;&amp;lt;/html&gt;&lt;/location&gt;&lt;title&gt;Towards an AIDS-free Generation: Children and AIDS Sixth Stocktaking Report &lt;/title&gt;&lt;uuid&gt;4A5CC451-CC4E-4B06-B4C3-C845D2758914&lt;/uuid&gt;&lt;subtype&gt;700&lt;/subtype&gt;&lt;publisher&gt;UNICEF&lt;/publisher&gt;&lt;type&gt;700&lt;/type&gt;&lt;place&gt;New York&lt;/place&gt;&lt;publication_date&gt;99201300001200000000200000&lt;/publication_date&gt;&lt;authors&gt;&lt;author&gt;&lt;lastName&gt;UNICEF&lt;/lastName&gt;&lt;/author&gt;&lt;/authors&gt;&lt;/publication&gt;&lt;/publications&gt;&lt;cites&gt;&lt;/cites&gt;&lt;/citation&gt;</w:instrText>
      </w:r>
      <w:r w:rsidR="00DD5501" w:rsidRPr="009D56EA">
        <w:fldChar w:fldCharType="separate"/>
      </w:r>
      <w:r w:rsidR="00DD5501" w:rsidRPr="009D56EA">
        <w:rPr>
          <w:rFonts w:cs="Times New Roman"/>
        </w:rPr>
        <w:t>(UNICEF, 2013)</w:t>
      </w:r>
      <w:r w:rsidR="00DD5501" w:rsidRPr="009D56EA">
        <w:fldChar w:fldCharType="end"/>
      </w:r>
      <w:r w:rsidRPr="009D56EA">
        <w:t>. UNICEF recommends that HIV prevention, treatment, and care for infants and children should be prioritized in emergency planning. Contingency planning and partnerships between governments, NGOs, and other actors to trace patients and ensure supply chains of essential drugs can be critical in ensuring that ART can continue to be offered in situations of conflict and upheaval</w:t>
      </w:r>
      <w:r w:rsidR="00DD5501" w:rsidRPr="009D56EA">
        <w:t xml:space="preserve"> </w:t>
      </w:r>
      <w:r w:rsidR="00DD5501" w:rsidRPr="009D56EA">
        <w:fldChar w:fldCharType="begin"/>
      </w:r>
      <w:r w:rsidR="00DD5501" w:rsidRPr="009D56EA">
        <w:instrText xml:space="preserve"> ADDIN PAPERS2_CITATIONS &lt;citation&gt;&lt;uuid&gt;2B2665D6-B58E-4131-80A2-4DF3105E2A07&lt;/uuid&gt;&lt;priority&gt;40&lt;/priority&gt;&lt;publications&gt;&lt;publication&gt;&lt;location&gt;&amp;lt;html&gt;&amp;lt;head&gt;&amp;lt;meta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Home&amp;lt;/a&gt;&amp;lt;/div&gt;&amp;lt;/body&gt;&amp;lt;/html&gt;&lt;/location&gt;&lt;title&gt;Towards an AIDS-free Generation: Children and AIDS Sixth Stocktaking Report &lt;/title&gt;&lt;uuid&gt;4A5CC451-CC4E-4B06-B4C3-C845D2758914&lt;/uuid&gt;&lt;subtype&gt;700&lt;/subtype&gt;&lt;publisher&gt;UNICEF&lt;/publisher&gt;&lt;type&gt;700&lt;/type&gt;&lt;place&gt;New York&lt;/place&gt;&lt;publication_date&gt;99201300001200000000200000&lt;/publication_date&gt;&lt;authors&gt;&lt;author&gt;&lt;lastName&gt;UNICEF&lt;/lastName&gt;&lt;/author&gt;&lt;/authors&gt;&lt;/publication&gt;&lt;/publications&gt;&lt;cites&gt;&lt;/cites&gt;&lt;/citation&gt;</w:instrText>
      </w:r>
      <w:r w:rsidR="00DD5501" w:rsidRPr="009D56EA">
        <w:fldChar w:fldCharType="separate"/>
      </w:r>
      <w:r w:rsidR="00DD5501" w:rsidRPr="009D56EA">
        <w:rPr>
          <w:rFonts w:cs="Times New Roman"/>
        </w:rPr>
        <w:t>(UNICEF, 2013)</w:t>
      </w:r>
      <w:r w:rsidR="00DD5501" w:rsidRPr="009D56EA">
        <w:fldChar w:fldCharType="end"/>
      </w:r>
      <w:r w:rsidR="00DD5501" w:rsidRPr="009D56EA">
        <w:t xml:space="preserve">. The Inter-Agency Standing Committee Task Force on HIV, a collaboration of UN agencies and non-governmental organizations, has published guidelines on responding to HIV in humanitarian emergencies </w:t>
      </w:r>
      <w:r w:rsidR="00DD5501" w:rsidRPr="009D56EA">
        <w:fldChar w:fldCharType="begin"/>
      </w:r>
      <w:r w:rsidR="00DD5501" w:rsidRPr="009D56EA">
        <w:instrText xml:space="preserve"> ADDIN PAPERS2_CITATIONS &lt;citation&gt;&lt;uuid&gt;60DA46E1-9539-495B-ADDB-87E43B02BEFF&lt;/uuid&gt;&lt;priority&gt;41&lt;/priority&gt;&lt;publications&gt;&lt;publication&gt;&lt;location&gt;&amp;lt;html&gt;&amp;lt;head&gt;&amp;lt;meta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Home&amp;lt;/a&gt;&amp;lt;/div&gt;&amp;lt;/body&gt;&amp;lt;/html&gt;&lt;/location&gt;&lt;publication_date&gt;99201000001200000000200000&lt;/publication_date&gt;&lt;title&gt;Guidelines for Addressing HIV in Humanitarian Settings&lt;/title&gt;&lt;uuid&gt;4F827C22-3ED0-4CFB-A6AB-8E4CE53D055D&lt;/uuid&gt;&lt;subtype&gt;700&lt;/subtype&gt;&lt;publisher&gt;IASC&lt;/publisher&gt;&lt;type&gt;700&lt;/type&gt;&lt;place&gt;Geneva&lt;/place&gt;&lt;url&gt;http://www.unaids.org/sites/default/files/media_asset/jc1767_iasc_doc_en_0.pdf&lt;/url&gt;&lt;authors&gt;&lt;author&gt;&lt;lastName&gt;Inter-Agency Standing Committee (IASC)&lt;/lastName&gt;&lt;/author&gt;&lt;/authors&gt;&lt;/publication&gt;&lt;/publications&gt;&lt;cites&gt;&lt;/cites&gt;&lt;/citation&gt;</w:instrText>
      </w:r>
      <w:r w:rsidR="00DD5501" w:rsidRPr="009D56EA">
        <w:fldChar w:fldCharType="separate"/>
      </w:r>
      <w:r w:rsidR="00DD5501" w:rsidRPr="009D56EA">
        <w:rPr>
          <w:rFonts w:cs="Times New Roman"/>
        </w:rPr>
        <w:t>(Inter-Agency Standing Committee (IASC), 2010)</w:t>
      </w:r>
      <w:r w:rsidR="00DD5501" w:rsidRPr="009D56EA">
        <w:fldChar w:fldCharType="end"/>
      </w:r>
      <w:r w:rsidR="00DD5501" w:rsidRPr="009D56EA">
        <w:t>.</w:t>
      </w:r>
    </w:p>
    <w:p w:rsidR="00D81282" w:rsidRPr="009D56EA" w:rsidRDefault="00D81282" w:rsidP="00D81282">
      <w:pPr>
        <w:pStyle w:val="Heading2"/>
        <w:numPr>
          <w:ilvl w:val="1"/>
          <w:numId w:val="32"/>
        </w:numPr>
      </w:pPr>
      <w:bookmarkStart w:id="5" w:name="_Toc308435561"/>
      <w:r w:rsidRPr="009D56EA">
        <w:t>Role of partners and families</w:t>
      </w:r>
      <w:bookmarkEnd w:id="5"/>
    </w:p>
    <w:p w:rsidR="00803309" w:rsidRPr="009D56EA" w:rsidRDefault="00D81282" w:rsidP="00803309">
      <w:r w:rsidRPr="009D56EA">
        <w:t xml:space="preserve">The support of husbands or male partners and other family members may be critical to women’s successful participation in </w:t>
      </w:r>
      <w:r w:rsidR="00803309" w:rsidRPr="009D56EA">
        <w:t xml:space="preserve">ANC and </w:t>
      </w:r>
      <w:r w:rsidRPr="009D56EA">
        <w:t xml:space="preserve">HIV care, including PMTCT programs. A systematic review found that women who had disclosed their HIV status to a spouse and had a spouse involved in their treatment had improved ART initiation, adherence, and retention </w:t>
      </w:r>
      <w:r w:rsidR="00B323B1" w:rsidRPr="009D56EA">
        <w:fldChar w:fldCharType="begin"/>
      </w:r>
      <w:r w:rsidR="00DD5501" w:rsidRPr="009D56EA">
        <w:instrText xml:space="preserve"> ADDIN PAPERS2_CITATIONS &lt;citation&gt;&lt;uuid&gt;E81CE80D-827C-4547-9E4C-D3D371BB4686&lt;/uuid&gt;&lt;priority&gt;34&lt;/priority&gt;&lt;publications&gt;&lt;publication&gt;&lt;volume&gt;9&lt;/volume&gt;&lt;publication_date&gt;99201411051200000000222000&lt;/publication_date&gt;&lt;number&gt;11&lt;/number&gt;&lt;doi&gt;10.1371/journal.pone.0111421.s005&lt;/doi&gt;&lt;startpage&gt;e111421&lt;/startpage&gt;&lt;title&gt;A Systematic Review of Individual and Contextual Factors Affecting ART Initiation, Adherence, and Retention for HIV-Infected Pregnant and Postpartum Women&lt;/title&gt;&lt;uuid&gt;FF9AE0CE-1F7A-4A9C-BF6E-340C03355CB9&lt;/uuid&gt;&lt;subtype&gt;400&lt;/subtype&gt;&lt;type&gt;400&lt;/type&gt;&lt;url&gt;http://dx.plos.org/10.1371/journal.pone.0111421.s005&lt;/url&gt;&lt;bundle&gt;&lt;publication&gt;&lt;publisher&gt;Public Library of Science&lt;/publisher&gt;&lt;title&gt;PLoS ONE&lt;/title&gt;&lt;type&gt;-100&lt;/type&gt;&lt;subtype&gt;-100&lt;/subtype&gt;&lt;uuid&gt;C6226B0D-F914-4E7E-857D-33C0E66BFC01&lt;/uuid&gt;&lt;/publication&gt;&lt;/bundle&gt;&lt;authors&gt;&lt;author&gt;&lt;firstName&gt;Ian&lt;/firstName&gt;&lt;lastName&gt;Hodgson&lt;/lastName&gt;&lt;/author&gt;&lt;author&gt;&lt;firstName&gt;Mary&lt;/firstName&gt;&lt;middleNames&gt;L&lt;/middleNames&gt;&lt;lastName&gt;Plummer&lt;/lastName&gt;&lt;/author&gt;&lt;author&gt;&lt;firstName&gt;Sarah&lt;/firstName&gt;&lt;middleNames&gt;N&lt;/middleNames&gt;&lt;lastName&gt;Konopka&lt;/lastName&gt;&lt;/author&gt;&lt;author&gt;&lt;firstName&gt;Christopher&lt;/firstName&gt;&lt;middleNames&gt;J&lt;/middleNames&gt;&lt;lastName&gt;Colvin&lt;/lastName&gt;&lt;/author&gt;&lt;author&gt;&lt;firstName&gt;Edna&lt;/firstName&gt;&lt;lastName&gt;Jonas&lt;/lastName&gt;&lt;/author&gt;&lt;author&gt;&lt;firstName&gt;Jennifer&lt;/firstName&gt;&lt;lastName&gt;Albertini&lt;/lastName&gt;&lt;/author&gt;&lt;author&gt;&lt;firstName&gt;Anouk&lt;/firstName&gt;&lt;lastName&gt;Amzel&lt;/lastName&gt;&lt;/author&gt;&lt;author&gt;&lt;firstName&gt;Karen&lt;/firstName&gt;&lt;middleNames&gt;P&lt;/middleNames&gt;&lt;lastName&gt;Fogg&lt;/lastName&gt;&lt;/author&gt;&lt;/authors&gt;&lt;editors&gt;&lt;author&gt;&lt;firstName&gt;Marie-Louise&lt;/firstName&gt;&lt;lastName&gt;Newell&lt;/lastName&gt;&lt;/author&gt;&lt;/editors&gt;&lt;/publication&gt;&lt;/publications&gt;&lt;cites&gt;&lt;/cites&gt;&lt;/citation&gt;</w:instrText>
      </w:r>
      <w:r w:rsidR="00B323B1" w:rsidRPr="009D56EA">
        <w:fldChar w:fldCharType="separate"/>
      </w:r>
      <w:r w:rsidR="00AF7753" w:rsidRPr="009D56EA">
        <w:rPr>
          <w:rFonts w:cs="Times New Roman"/>
        </w:rPr>
        <w:t>(Hodgson et al., 2014)</w:t>
      </w:r>
      <w:r w:rsidR="00B323B1" w:rsidRPr="009D56EA">
        <w:fldChar w:fldCharType="end"/>
      </w:r>
      <w:r w:rsidRPr="009D56EA">
        <w:t xml:space="preserve">. </w:t>
      </w:r>
      <w:r w:rsidR="00803309" w:rsidRPr="009D56EA">
        <w:t xml:space="preserve">A </w:t>
      </w:r>
      <w:r w:rsidR="00803309" w:rsidRPr="009D56EA">
        <w:lastRenderedPageBreak/>
        <w:t xml:space="preserve">study in Uganda demonstrated the importance of family members for adherence among all women and men initiating ART treatment. Women and men were asked to choose “medicine companions” (MCs) when they initiated ART treatment to support them in adherence, and 20 women and 20 men were interviewed about their experience with MCs </w:t>
      </w:r>
      <w:r w:rsidR="00B323B1" w:rsidRPr="009D56EA">
        <w:fldChar w:fldCharType="begin"/>
      </w:r>
      <w:r w:rsidR="00DD5501" w:rsidRPr="009D56EA">
        <w:instrText xml:space="preserve"> ADDIN PAPERS2_CITATIONS &lt;citation&gt;&lt;uuid&gt;CCF14374-C4DC-4529-AFBD-5C2CAE56B3CA&lt;/uuid&gt;&lt;priority&gt;35&lt;/priority&gt;&lt;publications&gt;&lt;publication&gt;&lt;volume&gt;22&lt;/volume&gt;&lt;publication_date&gt;99201007001200000000220000&lt;/publication_date&gt;&lt;number&gt;sup1&lt;/number&gt;&lt;doi&gt;10.1080/09540120903500027&lt;/doi&gt;&lt;startpage&gt;35&lt;/startpage&gt;&lt;title&gt;The experience of “medicine companions” to support adherence to antiretroviral therapy: quantitative and qualitative data from a trial population in Uganda&lt;/title&gt;&lt;uuid&gt;963C3631-CD45-4CA4-9E83-0EF01FFEE7AF&lt;/uuid&gt;&lt;subtype&gt;400&lt;/subtype&gt;&lt;endpage&gt;43&lt;/endpage&gt;&lt;type&gt;400&lt;/type&gt;&lt;url&gt;http://www.tandfonline.com/doi/abs/10.1080/09540120903500027&lt;/url&gt;&lt;bundle&gt;&lt;publication&gt;&lt;title&gt;AIDS Care&lt;/title&gt;&lt;type&gt;-100&lt;/type&gt;&lt;subtype&gt;-100&lt;/subtype&gt;&lt;uuid&gt;CA9B760D-C85E-4B59-8873-E725F53BAD57&lt;/uuid&gt;&lt;/publication&gt;&lt;/bundle&gt;&lt;authors&gt;&lt;author&gt;&lt;firstName&gt;S&lt;/firstName&gt;&lt;middleNames&gt;D&lt;/middleNames&gt;&lt;lastName&gt;Foster&lt;/lastName&gt;&lt;/author&gt;&lt;author&gt;&lt;firstName&gt;S&lt;/firstName&gt;&lt;lastName&gt;Nakamanya&lt;/lastName&gt;&lt;/author&gt;&lt;author&gt;&lt;firstName&gt;R&lt;/firstName&gt;&lt;lastName&gt;Kyomuhangi&lt;/lastName&gt;&lt;/author&gt;&lt;author&gt;&lt;firstName&gt;J&lt;/firstName&gt;&lt;lastName&gt;Amurwon&lt;/lastName&gt;&lt;/author&gt;&lt;author&gt;&lt;firstName&gt;G&lt;/firstName&gt;&lt;lastName&gt;Namara&lt;/lastName&gt;&lt;/author&gt;&lt;author&gt;&lt;firstName&gt;B&lt;/firstName&gt;&lt;lastName&gt;Amuron&lt;/lastName&gt;&lt;/author&gt;&lt;author&gt;&lt;firstName&gt;C&lt;/firstName&gt;&lt;lastName&gt;Nabiryo&lt;/lastName&gt;&lt;/author&gt;&lt;author&gt;&lt;firstName&gt;J&lt;/firstName&gt;&lt;lastName&gt;Birungi&lt;/lastName&gt;&lt;/author&gt;&lt;author&gt;&lt;firstName&gt;B&lt;/firstName&gt;&lt;lastName&gt;Wolff&lt;/lastName&gt;&lt;/author&gt;&lt;author&gt;&lt;firstName&gt;S&lt;/firstName&gt;&lt;lastName&gt;Jaffar&lt;/lastName&gt;&lt;/author&gt;&lt;author&gt;&lt;firstName&gt;H&lt;/firstName&gt;&lt;lastName&gt;Grosskurth&lt;/lastName&gt;&lt;/author&gt;&lt;/authors&gt;&lt;/publication&gt;&lt;/publications&gt;&lt;cites&gt;&lt;/cites&gt;&lt;/citation&gt;</w:instrText>
      </w:r>
      <w:r w:rsidR="00B323B1" w:rsidRPr="009D56EA">
        <w:fldChar w:fldCharType="separate"/>
      </w:r>
      <w:r w:rsidR="00AF7753" w:rsidRPr="009D56EA">
        <w:rPr>
          <w:rFonts w:cs="Times New Roman"/>
        </w:rPr>
        <w:t>(Foster et al., 2010)</w:t>
      </w:r>
      <w:r w:rsidR="00B323B1" w:rsidRPr="009D56EA">
        <w:fldChar w:fldCharType="end"/>
      </w:r>
      <w:r w:rsidR="00803309" w:rsidRPr="009D56EA">
        <w:t xml:space="preserve">. Two-thirds of married men (66%) chose their wives as their MCs, while only 31% of married women did so, and some felt that a child was more reliable in this role than a husband. Women were most likely to choose a child as their MC. Participants who had disclosed their </w:t>
      </w:r>
      <w:proofErr w:type="spellStart"/>
      <w:r w:rsidR="00803309" w:rsidRPr="009D56EA">
        <w:t>sero</w:t>
      </w:r>
      <w:proofErr w:type="spellEnd"/>
      <w:r w:rsidR="00803309" w:rsidRPr="009D56EA">
        <w:t xml:space="preserve">-status to their families generally received reminders from multiple family members. MCs were reported to be most important during the first 3 months, including </w:t>
      </w:r>
      <w:proofErr w:type="gramStart"/>
      <w:r w:rsidR="00803309" w:rsidRPr="009D56EA">
        <w:t>to provide</w:t>
      </w:r>
      <w:proofErr w:type="gramEnd"/>
      <w:r w:rsidR="00803309" w:rsidRPr="009D56EA">
        <w:t xml:space="preserve"> reminders, but were considered to be less essential after 6 months on ART.</w:t>
      </w:r>
    </w:p>
    <w:p w:rsidR="00803309" w:rsidRPr="009D56EA" w:rsidRDefault="00803309" w:rsidP="00803309"/>
    <w:p w:rsidR="00803309" w:rsidRPr="009D56EA" w:rsidRDefault="00803309" w:rsidP="00803309">
      <w:r w:rsidRPr="009D56EA">
        <w:t xml:space="preserve">In Uganda, a simple intervention which involved sending an invitation letter to attend ANC (intervention group) or an information leaflet about ANC (control group) to male partners of new ANC attendees was successful in increasing couple attendance at ANC approximately 3-fold in both study arms </w:t>
      </w:r>
      <w:r w:rsidR="00B323B1" w:rsidRPr="009D56EA">
        <w:fldChar w:fldCharType="begin"/>
      </w:r>
      <w:r w:rsidR="00DD5501" w:rsidRPr="009D56EA">
        <w:instrText xml:space="preserve"> ADDIN PAPERS2_CITATIONS &lt;citation&gt;&lt;uuid&gt;B89A6829-7C7B-4BE7-86FF-A348AE3B08B2&lt;/uuid&gt;&lt;priority&gt;36&lt;/priority&gt;&lt;publications&gt;&lt;publication&gt;&lt;volume&gt;14&lt;/volume&gt;&lt;publication_date&gt;99201109131200000000222000&lt;/publication_date&gt;&lt;number&gt;1&lt;/number&gt;&lt;doi&gt;10.1186/1758-2652-14-43&lt;/doi&gt;&lt;startpage&gt;43&lt;/startpage&gt;&lt;title&gt;Male partner antenatal attendance and HIV testing in eastern Uganda: a randomized facility-based intervention trial&lt;/title&gt;&lt;uuid&gt;7F41E1A6-8E7F-4D12-AB3F-3B426128EF4D&lt;/uuid&gt;&lt;subtype&gt;400&lt;/subtype&gt;&lt;publisher&gt;BioMed Central Ltd&lt;/publisher&gt;&lt;type&gt;400&lt;/type&gt;&lt;url&gt;http://www.jiasociety.org/content/14/1/43&lt;/url&gt;&lt;bundle&gt;&lt;publication&gt;&lt;publisher&gt;BioMed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obert&lt;/firstName&gt;&lt;lastName&gt;Byamugisha&lt;/lastName&gt;&lt;/author&gt;&lt;author&gt;&lt;firstName&gt;Anne&lt;/firstName&gt;&lt;middleNames&gt;N&lt;/middleNames&gt;&lt;lastName&gt;Åstrøm&lt;/lastName&gt;&lt;/author&gt;&lt;author&gt;&lt;firstName&gt;Grace&lt;/firstName&gt;&lt;lastName&gt;Ndeezi&lt;/lastName&gt;&lt;/author&gt;&lt;author&gt;&lt;firstName&gt;Charles&lt;/firstName&gt;&lt;middleNames&gt;AS&lt;/middleNames&gt;&lt;lastName&gt;Karamagi&lt;/lastName&gt;&lt;/author&gt;&lt;author&gt;&lt;firstName&gt;Thorkild&lt;/firstName&gt;&lt;lastName&gt;Tylleskär&lt;/lastName&gt;&lt;/author&gt;&lt;author&gt;&lt;firstName&gt;James&lt;/firstName&gt;&lt;middleNames&gt;K&lt;/middleNames&gt;&lt;lastName&gt;Tumwine&lt;/lastName&gt;&lt;/author&gt;&lt;/authors&gt;&lt;/publication&gt;&lt;/publications&gt;&lt;cites&gt;&lt;/cites&gt;&lt;/citation&gt;</w:instrText>
      </w:r>
      <w:r w:rsidR="00B323B1" w:rsidRPr="009D56EA">
        <w:fldChar w:fldCharType="separate"/>
      </w:r>
      <w:r w:rsidR="00AF7753" w:rsidRPr="009D56EA">
        <w:rPr>
          <w:rFonts w:cs="Times New Roman"/>
        </w:rPr>
        <w:t>(Byamugisha et al., 2011)</w:t>
      </w:r>
      <w:r w:rsidR="00B323B1" w:rsidRPr="009D56EA">
        <w:fldChar w:fldCharType="end"/>
      </w:r>
      <w:r w:rsidRPr="009D56EA">
        <w:t xml:space="preserve">, demonstrating that simple measures may be effective in increasing male partner participation in ANC. A qualitative study in </w:t>
      </w:r>
      <w:proofErr w:type="spellStart"/>
      <w:r w:rsidRPr="009D56EA">
        <w:t>Khayelitsha</w:t>
      </w:r>
      <w:proofErr w:type="spellEnd"/>
      <w:r w:rsidRPr="009D56EA">
        <w:t xml:space="preserve">, South Africa, found that pregnant women were eager to have their male partners attend ANC visits with them and that men would attend if invited, with the main barriers to men’s involvement being lack of awareness about the importance of their attendance, and lack of receptiveness to male partners at healthcare facilities </w:t>
      </w:r>
      <w:r w:rsidR="00B323B1" w:rsidRPr="009D56EA">
        <w:fldChar w:fldCharType="begin"/>
      </w:r>
      <w:r w:rsidR="00DD5501" w:rsidRPr="009D56EA">
        <w:instrText xml:space="preserve"> ADDIN PAPERS2_CITATIONS &lt;citation&gt;&lt;uuid&gt;5CFED90F-C1CE-4049-A3DB-C1CA5A705F53&lt;/uuid&gt;&lt;priority&gt;37&lt;/priority&gt;&lt;publications&gt;&lt;publication&gt;&lt;volume&gt;24&lt;/volume&gt;&lt;publication_date&gt;99201208001200000000220000&lt;/publication_date&gt;&lt;number&gt;8&lt;/number&gt;&lt;doi&gt;10.1080/09540121.2012.668166&lt;/doi&gt;&lt;startpage&gt;972&lt;/startpage&gt;&lt;title&gt;Barriers to involvement of men in ANC and VCT in Khayelitsha, South Africa&lt;/title&gt;&lt;uuid&gt;33FC3695-BA15-4C3F-A3C3-23FD45DDD2E8&lt;/uuid&gt;&lt;subtype&gt;400&lt;/subtype&gt;&lt;endpage&gt;977&lt;/endpage&gt;&lt;type&gt;400&lt;/type&gt;&lt;url&gt;http://www.tandfonline.com/doi/abs/10.1080/09540121.2012.668166&lt;/url&gt;&lt;bundle&gt;&lt;publication&gt;&lt;title&gt;AIDS Care&lt;/title&gt;&lt;type&gt;-100&lt;/type&gt;&lt;subtype&gt;-100&lt;/subtype&gt;&lt;uuid&gt;CA9B760D-C85E-4B59-8873-E725F53BAD57&lt;/uuid&gt;&lt;/publication&gt;&lt;/bundle&gt;&lt;authors&gt;&lt;author&gt;&lt;firstName&gt;Boshishi&lt;/firstName&gt;&lt;middleNames&gt;K F&lt;/middleNames&gt;&lt;lastName&gt;Mohlala&lt;/lastName&gt;&lt;/author&gt;&lt;author&gt;&lt;firstName&gt;Simon&lt;/firstName&gt;&lt;lastName&gt;Gregson&lt;/lastName&gt;&lt;/author&gt;&lt;author&gt;&lt;firstName&gt;Marie-Claude&lt;/firstName&gt;&lt;lastName&gt;Boily&lt;/lastName&gt;&lt;/author&gt;&lt;/authors&gt;&lt;/publication&gt;&lt;/publications&gt;&lt;cites&gt;&lt;/cites&gt;&lt;/citation&gt;</w:instrText>
      </w:r>
      <w:r w:rsidR="00B323B1" w:rsidRPr="009D56EA">
        <w:fldChar w:fldCharType="separate"/>
      </w:r>
      <w:r w:rsidR="00AF7753" w:rsidRPr="009D56EA">
        <w:rPr>
          <w:rFonts w:cs="Times New Roman"/>
        </w:rPr>
        <w:t>(Mohlala, Gregson, &amp; Boily, 2012)</w:t>
      </w:r>
      <w:r w:rsidR="00B323B1" w:rsidRPr="009D56EA">
        <w:fldChar w:fldCharType="end"/>
      </w:r>
      <w:r w:rsidRPr="009D56EA">
        <w:t xml:space="preserve">. </w:t>
      </w:r>
    </w:p>
    <w:p w:rsidR="00803309" w:rsidRPr="009D56EA" w:rsidRDefault="00803309" w:rsidP="00D81282"/>
    <w:p w:rsidR="00D81282" w:rsidRPr="009D56EA" w:rsidRDefault="00D81282" w:rsidP="00D81282">
      <w:r w:rsidRPr="009D56EA">
        <w:t xml:space="preserve">A review of “family-centered” approaches to PMTCT concluded that women with lower levels of family support were more likely to refuse HIV testing, and that “father involvement in PMTCT and family-based testing and care are critically important” </w:t>
      </w:r>
      <w:r w:rsidR="00B323B1" w:rsidRPr="009D56EA">
        <w:fldChar w:fldCharType="begin"/>
      </w:r>
      <w:r w:rsidR="00DD5501" w:rsidRPr="009D56EA">
        <w:instrText xml:space="preserve"> ADDIN PAPERS2_CITATIONS &lt;citation&gt;&lt;uuid&gt;2C844771-08F3-492C-9BA9-9BDF88C359F2&lt;/uuid&gt;&lt;priority&gt;38&lt;/priority&gt;&lt;publications&gt;&lt;publication&gt;&lt;volume&gt;13&lt;/volume&gt;&lt;number&gt;Supple 2&lt;/number&gt;&lt;startpage&gt;S2&lt;/startpage&gt;&lt;title&gt;Family-centred approaches to the prevention of mother to child transmission of HIV&lt;/title&gt;&lt;uuid&gt;880F1B0B-DA33-400D-9EB8-953D1B50A5FC&lt;/uuid&gt;&lt;subtype&gt;400&lt;/subtype&gt;&lt;type&gt;400&lt;/type&gt;&lt;publication_date&gt;99201006021200000000222000&lt;/publication_date&gt;&lt;bundle&gt;&lt;publication&gt;&lt;publisher&gt;BioMed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Theresa&lt;/firstName&gt;&lt;middleNames&gt;S&lt;/middleNames&gt;&lt;lastName&gt;Betancourt&lt;/lastName&gt;&lt;/author&gt;&lt;author&gt;&lt;firstName&gt;Elaine&lt;/firstName&gt;&lt;middleNames&gt;J&lt;/middleNames&gt;&lt;lastName&gt;Abrams&lt;/lastName&gt;&lt;/author&gt;&lt;author&gt;&lt;firstName&gt;Ryan&lt;/firstName&gt;&lt;lastName&gt;McBain&lt;/lastName&gt;&lt;/author&gt;&lt;author&gt;&lt;firstName&gt;Mary&lt;/firstName&gt;&lt;middleNames&gt;C Smith&lt;/middleNames&gt;&lt;lastName&gt;Fawzi&lt;/lastName&gt;&lt;/author&gt;&lt;/authors&gt;&lt;/publication&gt;&lt;/publications&gt;&lt;cites&gt;&lt;/cites&gt;&lt;/citation&gt;</w:instrText>
      </w:r>
      <w:r w:rsidR="00B323B1" w:rsidRPr="009D56EA">
        <w:fldChar w:fldCharType="separate"/>
      </w:r>
      <w:r w:rsidR="00AF7753" w:rsidRPr="009D56EA">
        <w:rPr>
          <w:rFonts w:cs="Times New Roman"/>
        </w:rPr>
        <w:t>(Betancourt, Abrams, McBain, &amp; Fawzi, 2010)</w:t>
      </w:r>
      <w:r w:rsidR="00B323B1" w:rsidRPr="009D56EA">
        <w:fldChar w:fldCharType="end"/>
      </w:r>
      <w:r w:rsidRPr="009D56EA">
        <w:t xml:space="preserve">. A review of interventions aimed at increasing male involvement in PMTCT found that all 13 interventions examined focused on male partner HIV testing, and that offering HIV testing through facilities such as bars and churches resulted in higher uptake than offering testing at healthcare facilities </w:t>
      </w:r>
      <w:r w:rsidR="00B323B1" w:rsidRPr="009D56EA">
        <w:fldChar w:fldCharType="begin"/>
      </w:r>
      <w:r w:rsidR="00DD5501" w:rsidRPr="009D56EA">
        <w:instrText xml:space="preserve"> ADDIN PAPERS2_CITATIONS &lt;citation&gt;&lt;uuid&gt;2D5D1C48-5B47-4B6B-8D04-F9485FD1C7B0&lt;/uuid&gt;&lt;priority&gt;39&lt;/priority&gt;&lt;publications&gt;&lt;publication&gt;&lt;volume&gt;15&lt;/volume&gt;&lt;publication_date&gt;99201207111200000000222000&lt;/publication_date&gt;&lt;number&gt;4(Suppl 2)&lt;/number&gt;&lt;doi&gt;10.7448/IAS.15.4.17378&lt;/doi&gt;&lt;title&gt;Involving fathers in prevention of mother to child transmission initiatives – what the evidence suggests&lt;/title&gt;&lt;uuid&gt;25FD83D7-6FD3-4DCC-B350-70FE88B7CE95&lt;/uuid&gt;&lt;subtype&gt;400&lt;/subtype&gt;&lt;type&gt;400&lt;/type&gt;&lt;url&gt;http://www.jiasociety.org/index.php/jias/article/view/17378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Lorraine&lt;/firstName&gt;&lt;lastName&gt;Sherr&lt;/lastName&gt;&lt;/author&gt;&lt;author&gt;&lt;firstName&gt;Natasha&lt;/firstName&gt;&lt;lastName&gt;Croome&lt;/lastName&gt;&lt;/author&gt;&lt;/authors&gt;&lt;/publication&gt;&lt;/publications&gt;&lt;cites&gt;&lt;/cites&gt;&lt;/citation&gt;</w:instrText>
      </w:r>
      <w:r w:rsidR="00B323B1" w:rsidRPr="009D56EA">
        <w:fldChar w:fldCharType="separate"/>
      </w:r>
      <w:r w:rsidR="00AF7753" w:rsidRPr="009D56EA">
        <w:rPr>
          <w:rFonts w:cs="Times New Roman"/>
        </w:rPr>
        <w:t>(Sherr &amp; Croome, 2012)</w:t>
      </w:r>
      <w:r w:rsidR="00B323B1" w:rsidRPr="009D56EA">
        <w:fldChar w:fldCharType="end"/>
      </w:r>
      <w:r w:rsidRPr="009D56EA">
        <w:t>.</w:t>
      </w:r>
      <w:r w:rsidR="00803309" w:rsidRPr="009D56EA">
        <w:t xml:space="preserve"> </w:t>
      </w:r>
      <w:r w:rsidRPr="009D56EA">
        <w:t xml:space="preserve">The MTCT-Plus program, which operated in 13 sites in sub-Saharan Africa and Southeast Asia, invited HIV-positive pregnant women to enroll themselves, their infants, and their HIV-positive family members in a comprehensive PMTCT and HIV care program. Over 16,000 people were enrolled in the program from 2003 to 2008 </w:t>
      </w:r>
      <w:r w:rsidR="00B323B1" w:rsidRPr="009D56EA">
        <w:fldChar w:fldCharType="begin"/>
      </w:r>
      <w:r w:rsidR="00DD5501" w:rsidRPr="009D56EA">
        <w:instrText xml:space="preserve"> ADDIN PAPERS2_CITATIONS &lt;citation&gt;&lt;uuid&gt;62D94444-B254-4733-98F0-985AC90E557F&lt;/uuid&gt;&lt;priority&gt;40&lt;/priority&gt;&lt;publications&gt;&lt;publication&gt;&lt;volume&gt;13&lt;/volume&gt;&lt;number&gt;Supple 2&lt;/number&gt;&lt;startpage&gt;S2&lt;/startpage&gt;&lt;title&gt;Family-centred approaches to the prevention of mother to child transmission of HIV&lt;/title&gt;&lt;uuid&gt;880F1B0B-DA33-400D-9EB8-953D1B50A5FC&lt;/uuid&gt;&lt;subtype&gt;400&lt;/subtype&gt;&lt;type&gt;400&lt;/type&gt;&lt;publication_date&gt;99201006021200000000222000&lt;/publication_date&gt;&lt;bundle&gt;&lt;publication&gt;&lt;publisher&gt;BioMed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Theresa&lt;/firstName&gt;&lt;middleNames&gt;S&lt;/middleNames&gt;&lt;lastName&gt;Betancourt&lt;/lastName&gt;&lt;/author&gt;&lt;author&gt;&lt;firstName&gt;Elaine&lt;/firstName&gt;&lt;middleNames&gt;J&lt;/middleNames&gt;&lt;lastName&gt;Abrams&lt;/lastName&gt;&lt;/author&gt;&lt;author&gt;&lt;firstName&gt;Ryan&lt;/firstName&gt;&lt;lastName&gt;McBain&lt;/lastName&gt;&lt;/author&gt;&lt;author&gt;&lt;firstName&gt;Mary&lt;/firstName&gt;&lt;middleNames&gt;C Smith&lt;/middleNames&gt;&lt;lastName&gt;Fawzi&lt;/lastName&gt;&lt;/author&gt;&lt;/authors&gt;&lt;/publication&gt;&lt;/publications&gt;&lt;cites&gt;&lt;/cites&gt;&lt;/citation&gt;</w:instrText>
      </w:r>
      <w:r w:rsidR="00B323B1" w:rsidRPr="009D56EA">
        <w:fldChar w:fldCharType="separate"/>
      </w:r>
      <w:r w:rsidR="00AF7753" w:rsidRPr="009D56EA">
        <w:rPr>
          <w:rFonts w:cs="Times New Roman"/>
        </w:rPr>
        <w:t>(Betancourt et al., 2010)</w:t>
      </w:r>
      <w:r w:rsidR="00B323B1" w:rsidRPr="009D56EA">
        <w:fldChar w:fldCharType="end"/>
      </w:r>
      <w:r w:rsidRPr="009D56EA">
        <w:t xml:space="preserve">. More than two-thirds of women enrolled their HIV-exposed baby or another family member, and HIV diagnosis of infants, ART initiation and retention in the program were high </w:t>
      </w:r>
      <w:r w:rsidR="00B323B1" w:rsidRPr="009D56EA">
        <w:fldChar w:fldCharType="begin"/>
      </w:r>
      <w:r w:rsidR="00DD5501" w:rsidRPr="009D56EA">
        <w:instrText xml:space="preserve"> ADDIN PAPERS2_CITATIONS &lt;citation&gt;&lt;uuid&gt;DF3F9EE4-3C20-4739-A1F3-F1BD5DF11DA1&lt;/uuid&gt;&lt;priority&gt;41&lt;/priority&gt;&lt;publications&gt;&lt;publication&gt;&lt;volume&gt;197&lt;/volume&gt;&lt;publication_date&gt;99200709001200000000220000&lt;/publication_date&gt;&lt;number&gt;3&lt;/number&gt;&lt;doi&gt;10.1016/j.ajog.2007.03.068&lt;/doi&gt;&lt;startpage&gt;S101&lt;/startpage&gt;&lt;title&gt;Prevention of mother-to-child transmission services as a gateway to family-based human immunodeficiency virus care and treatment in resource-limited settings: rationale and international experiences&lt;/title&gt;&lt;uuid&gt;24F872F5-FC99-4D87-81FE-F7B86AEF4561&lt;/uuid&gt;&lt;subtype&gt;400&lt;/subtype&gt;&lt;endpage&gt;S106&lt;/endpage&gt;&lt;type&gt;400&lt;/type&gt;&lt;url&gt;http://linkinghub.elsevier.com/retrieve/pii/S0002937807004346&lt;/url&gt;&lt;bundle&gt;&lt;publication&gt;&lt;title&gt;American Journal of Obstetrics and Gynecology&lt;/title&gt;&lt;type&gt;-100&lt;/type&gt;&lt;subtype&gt;-100&lt;/subtype&gt;&lt;uuid&gt;28CE2DF3-B664-41A1-8E1E-8F131482901C&lt;/uuid&gt;&lt;/publication&gt;&lt;/bundle&gt;&lt;authors&gt;&lt;author&gt;&lt;firstName&gt;Elaine&lt;/firstName&gt;&lt;middleNames&gt;J&lt;/middleNames&gt;&lt;lastName&gt;Abrams&lt;/lastName&gt;&lt;/author&gt;&lt;author&gt;&lt;firstName&gt;Landon&lt;/firstName&gt;&lt;lastName&gt;Myer&lt;/lastName&gt;&lt;/author&gt;&lt;author&gt;&lt;firstName&gt;Allan&lt;/firstName&gt;&lt;lastName&gt;Rosenfield&lt;/lastName&gt;&lt;/author&gt;&lt;author&gt;&lt;firstName&gt;Wafaa&lt;/firstName&gt;&lt;middleNames&gt;M&lt;/middleNames&gt;&lt;lastName&gt;El-Sadr&lt;/lastName&gt;&lt;/author&gt;&lt;/authors&gt;&lt;/publication&gt;&lt;/publications&gt;&lt;cites&gt;&lt;/cites&gt;&lt;/citation&gt;</w:instrText>
      </w:r>
      <w:r w:rsidR="00B323B1" w:rsidRPr="009D56EA">
        <w:fldChar w:fldCharType="separate"/>
      </w:r>
      <w:r w:rsidR="00AF7753" w:rsidRPr="009D56EA">
        <w:rPr>
          <w:rFonts w:cs="Times New Roman"/>
        </w:rPr>
        <w:t>(Abrams, Myer, Rosenfield, &amp; El-Sadr, 2007)</w:t>
      </w:r>
      <w:r w:rsidR="00B323B1" w:rsidRPr="009D56EA">
        <w:fldChar w:fldCharType="end"/>
      </w:r>
      <w:r w:rsidRPr="009D56EA">
        <w:t xml:space="preserve">. </w:t>
      </w:r>
      <w:r w:rsidR="00803309" w:rsidRPr="009D56EA">
        <w:t xml:space="preserve">In Kenya, male partners of women in a PMTCT program were more than twice as likely to accept couples’ counseling and testing (HIV testing and mutual disclosure) if they were offered HIV testing at a home visit, compared to men who received a written invitation to be tested at a clinic </w:t>
      </w:r>
      <w:r w:rsidR="00B323B1" w:rsidRPr="009D56EA">
        <w:fldChar w:fldCharType="begin"/>
      </w:r>
      <w:r w:rsidR="00DD5501" w:rsidRPr="009D56EA">
        <w:instrText xml:space="preserve"> ADDIN PAPERS2_CITATIONS &lt;citation&gt;&lt;uuid&gt;54096806-ED70-4B69-8728-F5F84DE8CA57&lt;/uuid&gt;&lt;priority&gt;42&lt;/priority&gt;&lt;publications&gt;&lt;publication&gt;&lt;uuid&gt;6AF35A29-18A2-48CE-8B8B-287AAB021A4A&lt;/uuid&gt;&lt;volume&gt;28&lt;/volume&gt;&lt;doi&gt;10.1097/QAD.0000000000000023&lt;/doi&gt;&lt;subtitle&gt;a randomized clinical trial&lt;/subtitle&gt;&lt;startpage&gt;95&lt;/startpage&gt;&lt;publication_date&gt;99201401001200000000220000&lt;/publication_date&gt;&lt;url&gt;http://content.wkhealth.com/linkback/openurl?sid=WKPTLP:landingpage&amp;amp;an=00002030-201401020-00011&lt;/url&gt;&lt;type&gt;400&lt;/type&gt;&lt;title&gt;Home visits during pregnancy enhance male partner HIV counselling and testing in Kenya&lt;/title&gt;&lt;number&gt;1&lt;/number&gt;&lt;subtype&gt;400&lt;/subtype&gt;&lt;endpage&gt;103&lt;/endpage&gt;&lt;bundle&gt;&lt;publication&gt;&lt;title&gt;AIDS&lt;/title&gt;&lt;type&gt;-100&lt;/type&gt;&lt;subtype&gt;-100&lt;/subtype&gt;&lt;uuid&gt;F413C77F-312D-4670-8DC7-32611B7CEAAE&lt;/uuid&gt;&lt;/publication&gt;&lt;/bundle&gt;&lt;authors&gt;&lt;author&gt;&lt;firstName&gt;Alfred&lt;/firstName&gt;&lt;middleNames&gt;Onyango&lt;/middleNames&gt;&lt;lastName&gt;Osoti&lt;/lastName&gt;&lt;/author&gt;&lt;author&gt;&lt;firstName&gt;Grace&lt;/firstName&gt;&lt;lastName&gt;John-Stewart&lt;/lastName&gt;&lt;/author&gt;&lt;author&gt;&lt;firstName&gt;James&lt;/firstName&gt;&lt;lastName&gt;Kiarie&lt;/lastName&gt;&lt;/author&gt;&lt;author&gt;&lt;firstName&gt;Barbra&lt;/firstName&gt;&lt;lastName&gt;Richardson&lt;/lastName&gt;&lt;/author&gt;&lt;author&gt;&lt;firstName&gt;John&lt;/firstName&gt;&lt;lastName&gt;Kinuthia&lt;/lastName&gt;&lt;/author&gt;&lt;author&gt;&lt;firstName&gt;Daisy&lt;/firstName&gt;&lt;lastName&gt;Krakowiak&lt;/lastName&gt;&lt;/author&gt;&lt;author&gt;&lt;firstName&gt;Carey&lt;/firstName&gt;&lt;lastName&gt;Farquhar&lt;/lastName&gt;&lt;/author&gt;&lt;/authors&gt;&lt;/publication&gt;&lt;/publications&gt;&lt;cites&gt;&lt;/cites&gt;&lt;/citation&gt;</w:instrText>
      </w:r>
      <w:r w:rsidR="00B323B1" w:rsidRPr="009D56EA">
        <w:fldChar w:fldCharType="separate"/>
      </w:r>
      <w:r w:rsidR="00AF7753" w:rsidRPr="009D56EA">
        <w:rPr>
          <w:rFonts w:cs="Times New Roman"/>
        </w:rPr>
        <w:t>(Osoti et al., 2014)</w:t>
      </w:r>
      <w:r w:rsidR="00B323B1" w:rsidRPr="009D56EA">
        <w:fldChar w:fldCharType="end"/>
      </w:r>
      <w:r w:rsidR="00803309" w:rsidRPr="009D56EA">
        <w:t xml:space="preserve">. HIV testing of male partners may promote uptake of PMTCT among their female partner </w:t>
      </w:r>
      <w:r w:rsidR="00B323B1" w:rsidRPr="009D56EA">
        <w:fldChar w:fldCharType="begin"/>
      </w:r>
      <w:r w:rsidR="00DD5501" w:rsidRPr="009D56EA">
        <w:instrText xml:space="preserve"> ADDIN PAPERS2_CITATIONS &lt;citation&gt;&lt;uuid&gt;389B2734-DD8C-48D3-804D-1B563BDF1408&lt;/uuid&gt;&lt;priority&gt;43&lt;/priority&gt;&lt;publications&gt;&lt;publication&gt;&lt;uuid&gt;6AF35A29-18A2-48CE-8B8B-287AAB021A4A&lt;/uuid&gt;&lt;volume&gt;28&lt;/volume&gt;&lt;doi&gt;10.1097/QAD.0000000000000023&lt;/doi&gt;&lt;subtitle&gt;a randomized clinical trial&lt;/subtitle&gt;&lt;startpage&gt;95&lt;/startpage&gt;&lt;publication_date&gt;99201401001200000000220000&lt;/publication_date&gt;&lt;url&gt;http://content.wkhealth.com/linkback/openurl?sid=WKPTLP:landingpage&amp;amp;an=00002030-201401020-00011&lt;/url&gt;&lt;type&gt;400&lt;/type&gt;&lt;title&gt;Home visits during pregnancy enhance male partner HIV counselling and testing in Kenya&lt;/title&gt;&lt;number&gt;1&lt;/number&gt;&lt;subtype&gt;400&lt;/subtype&gt;&lt;endpage&gt;103&lt;/endpage&gt;&lt;bundle&gt;&lt;publication&gt;&lt;title&gt;AIDS&lt;/title&gt;&lt;type&gt;-100&lt;/type&gt;&lt;subtype&gt;-100&lt;/subtype&gt;&lt;uuid&gt;F413C77F-312D-4670-8DC7-32611B7CEAAE&lt;/uuid&gt;&lt;/publication&gt;&lt;/bundle&gt;&lt;authors&gt;&lt;author&gt;&lt;firstName&gt;Alfred&lt;/firstName&gt;&lt;middleNames&gt;Onyango&lt;/middleNames&gt;&lt;lastName&gt;Osoti&lt;/lastName&gt;&lt;/author&gt;&lt;author&gt;&lt;firstName&gt;Grace&lt;/firstName&gt;&lt;lastName&gt;John-Stewart&lt;/lastName&gt;&lt;/author&gt;&lt;author&gt;&lt;firstName&gt;James&lt;/firstName&gt;&lt;lastName&gt;Kiarie&lt;/lastName&gt;&lt;/author&gt;&lt;author&gt;&lt;firstName&gt;Barbra&lt;/firstName&gt;&lt;lastName&gt;Richardson&lt;/lastName&gt;&lt;/author&gt;&lt;author&gt;&lt;firstName&gt;John&lt;/firstName&gt;&lt;lastName&gt;Kinuthia&lt;/lastName&gt;&lt;/author&gt;&lt;author&gt;&lt;firstName&gt;Daisy&lt;/firstName&gt;&lt;lastName&gt;Krakowiak&lt;/lastName&gt;&lt;/author&gt;&lt;author&gt;&lt;firstName&gt;Carey&lt;/firstName&gt;&lt;lastName&gt;Farquhar&lt;/lastName&gt;&lt;/author&gt;&lt;/authors&gt;&lt;/publication&gt;&lt;/publications&gt;&lt;cites&gt;&lt;/cites&gt;&lt;/citation&gt;</w:instrText>
      </w:r>
      <w:r w:rsidR="00B323B1" w:rsidRPr="009D56EA">
        <w:fldChar w:fldCharType="separate"/>
      </w:r>
      <w:r w:rsidR="00AF7753" w:rsidRPr="009D56EA">
        <w:rPr>
          <w:rFonts w:cs="Times New Roman"/>
        </w:rPr>
        <w:t>(Osoti et al., 2014)</w:t>
      </w:r>
      <w:r w:rsidR="00B323B1" w:rsidRPr="009D56EA">
        <w:fldChar w:fldCharType="end"/>
      </w:r>
      <w:r w:rsidR="00803309" w:rsidRPr="009D56EA">
        <w:t xml:space="preserve">. </w:t>
      </w:r>
      <w:r w:rsidRPr="009D56EA">
        <w:t xml:space="preserve">In Ivory Coast, men who knew that their wives or partners were HIV-positive and enrolled in a PMTCT program played an active role in supporting their partners to follow guidelines for exclusive breastfeeding and early weaning </w:t>
      </w:r>
      <w:r w:rsidR="00B323B1" w:rsidRPr="009D56EA">
        <w:fldChar w:fldCharType="begin"/>
      </w:r>
      <w:r w:rsidR="00DD5501" w:rsidRPr="009D56EA">
        <w:instrText xml:space="preserve"> ADDIN PAPERS2_CITATIONS &lt;citation&gt;&lt;uuid&gt;0A083846-BD07-4194-AC0F-973E122DD441&lt;/uuid&gt;&lt;priority&gt;44&lt;/priority&gt;&lt;publications&gt;&lt;publication&gt;&lt;uuid&gt;A1F612AA-9C3C-44AF-8531-E5F94CC15547&lt;/uuid&gt;&lt;volume&gt;69&lt;/volume&gt;&lt;doi&gt;10.1016/j.socscimed.2009.06.001&lt;/doi&gt;&lt;startpage&gt;830&lt;/startpage&gt;&lt;publication_date&gt;99200909011200000000222000&lt;/publication_date&gt;&lt;url&gt;http://dx.doi.org/10.1016/j.socscimed.2009.06.001&lt;/url&gt;&lt;type&gt;400&lt;/type&gt;&lt;title&gt;Couples, PMTCT programs and infant feeding decision-making in Ivory Coast&lt;/title&gt;&lt;publisher&gt;Elsevier Ltd&lt;/publisher&gt;&lt;number&gt;6&lt;/number&gt;&lt;subtype&gt;400&lt;/subtype&gt;&lt;endpage&gt;837&lt;/endpage&gt;&lt;bundle&gt;&lt;publication&gt;&lt;title&gt;Social Science &amp;amp; Medicine&lt;/title&gt;&lt;type&gt;-100&lt;/type&gt;&lt;subtype&gt;-100&lt;/subtype&gt;&lt;uuid&gt;3F46CC50-5E07-42FF-8B7E-C61B2A058E45&lt;/uuid&gt;&lt;/publication&gt;&lt;/bundle&gt;&lt;authors&gt;&lt;author&gt;&lt;firstName&gt;Annick&lt;/firstName&gt;&lt;middleNames&gt;Tijou&lt;/middleNames&gt;&lt;lastName&gt;Traoré&lt;/lastName&gt;&lt;/author&gt;&lt;author&gt;&lt;firstName&gt;Madina&lt;/firstName&gt;&lt;lastName&gt;Querre&lt;/lastName&gt;&lt;/author&gt;&lt;author&gt;&lt;firstName&gt;Hermann&lt;/firstName&gt;&lt;lastName&gt;Brou&lt;/lastName&gt;&lt;/author&gt;&lt;author&gt;&lt;firstName&gt;ValEriane&lt;/firstName&gt;&lt;lastName&gt;Leroy&lt;/lastName&gt;&lt;/author&gt;&lt;author&gt;&lt;firstName&gt;Alice&lt;/firstName&gt;&lt;lastName&gt;Desclaux&lt;/lastName&gt;&lt;/author&gt;&lt;author&gt;&lt;firstName&gt;Annabel&lt;/firstName&gt;&lt;lastName&gt;Desgrées-du-Loû&lt;/lastName&gt;&lt;/author&gt;&lt;/authors&gt;&lt;/publication&gt;&lt;/publications&gt;&lt;cites&gt;&lt;/cites&gt;&lt;/citation&gt;</w:instrText>
      </w:r>
      <w:r w:rsidR="00B323B1" w:rsidRPr="009D56EA">
        <w:fldChar w:fldCharType="separate"/>
      </w:r>
      <w:r w:rsidR="00AF7753" w:rsidRPr="009D56EA">
        <w:rPr>
          <w:rFonts w:cs="Times New Roman"/>
        </w:rPr>
        <w:t>(Traoré et al., 2009)</w:t>
      </w:r>
      <w:r w:rsidR="00B323B1" w:rsidRPr="009D56EA">
        <w:fldChar w:fldCharType="end"/>
      </w:r>
      <w:r w:rsidRPr="009D56EA">
        <w:t xml:space="preserve">. </w:t>
      </w:r>
    </w:p>
    <w:p w:rsidR="00D81282" w:rsidRPr="009D56EA" w:rsidRDefault="00D81282" w:rsidP="00D81282"/>
    <w:p w:rsidR="00D81282" w:rsidRPr="009D56EA" w:rsidRDefault="00D81282" w:rsidP="00D81282">
      <w:r w:rsidRPr="009D56EA">
        <w:t xml:space="preserve">Research has also revealed barriers to male involvement in PMTCT. A systematic review of male involvement in PMTCT (with 21 of 24 studies examined coming from sub-Saharan Africa) concluded that ANC and PMTCT were perceived as a woman’s activity, with men’s involvement being seen as unacceptable </w:t>
      </w:r>
      <w:r w:rsidR="00B323B1" w:rsidRPr="009D56EA">
        <w:fldChar w:fldCharType="begin"/>
      </w:r>
      <w:r w:rsidR="00DD5501" w:rsidRPr="009D56EA">
        <w:instrText xml:space="preserve"> ADDIN PAPERS2_CITATIONS &lt;citation&gt;&lt;uuid&gt;7F3424CE-6C53-49D1-8399-FAC0A58E8A6C&lt;/uuid&gt;&lt;priority&gt;45&lt;/priority&gt;&lt;publications&gt;&lt;publication&gt;&lt;uuid&gt;11136F5D-DC90-40BD-90DD-1FA601D9695E&lt;/uuid&gt;&lt;volume&gt;2&lt;/volume&gt;&lt;doi&gt;10.1186/2046-4053-2-5&lt;/doi&gt;&lt;startpage&gt;1&lt;/startpage&gt;&lt;publication_date&gt;99201301161200000000222000&lt;/publication_date&gt;&lt;url&gt;Systematic Reviews&lt;/url&gt;&lt;type&gt;400&lt;/type&gt;&lt;title&gt;Male involvement in prevention programs of mother to child transmission of HIV: a systematic review to identify barriers and facilitators&lt;/title&gt;&lt;publisher&gt;Systematic Reviews&lt;/publisher&gt;&lt;number&gt;1&lt;/number&gt;&lt;subtype&gt;400&lt;/subtype&gt;&lt;endpage&gt;1&lt;/endpage&gt;&lt;bundle&gt;&lt;publication&gt;&lt;publisher&gt;Systematic Reviews&lt;/publisher&gt;&lt;title&gt;Systematic Reviews&lt;/title&gt;&lt;type&gt;-100&lt;/type&gt;&lt;subtype&gt;-100&lt;/subtype&gt;&lt;uuid&gt;C8B1259A-CF41-4921-991F-BD4814CD1A78&lt;/uuid&gt;&lt;/publication&gt;&lt;/bundle&gt;&lt;authors&gt;&lt;author&gt;&lt;firstName&gt;Frederick&lt;/firstName&gt;&lt;lastName&gt;Morfaw&lt;/lastName&gt;&lt;/author&gt;&lt;author&gt;&lt;firstName&gt;Lawrence&lt;/firstName&gt;&lt;lastName&gt;Mbuagbaw&lt;/lastName&gt;&lt;/author&gt;&lt;author&gt;&lt;firstName&gt;Lehana&lt;/firstName&gt;&lt;lastName&gt;Thabane&lt;/lastName&gt;&lt;/author&gt;&lt;author&gt;&lt;firstName&gt;Clarissa&lt;/firstName&gt;&lt;lastName&gt;Rodrigues&lt;/lastName&gt;&lt;/author&gt;&lt;author&gt;&lt;firstName&gt;Ana-Paula&lt;/firstName&gt;&lt;lastName&gt;Wunderlich&lt;/lastName&gt;&lt;/author&gt;&lt;author&gt;&lt;firstName&gt;Philip&lt;/firstName&gt;&lt;lastName&gt;Nana&lt;/lastName&gt;&lt;/author&gt;&lt;author&gt;&lt;firstName&gt;John&lt;/firstName&gt;&lt;lastName&gt;Kunda&lt;/lastName&gt;&lt;/author&gt;&lt;/authors&gt;&lt;/publication&gt;&lt;/publications&gt;&lt;cites&gt;&lt;/cites&gt;&lt;/citation&gt;</w:instrText>
      </w:r>
      <w:r w:rsidR="00B323B1" w:rsidRPr="009D56EA">
        <w:fldChar w:fldCharType="separate"/>
      </w:r>
      <w:r w:rsidR="00AF7753" w:rsidRPr="009D56EA">
        <w:rPr>
          <w:rFonts w:cs="Times New Roman"/>
        </w:rPr>
        <w:t>(Morfaw et al., 2013)</w:t>
      </w:r>
      <w:r w:rsidR="00B323B1" w:rsidRPr="009D56EA">
        <w:fldChar w:fldCharType="end"/>
      </w:r>
      <w:r w:rsidRPr="009D56EA">
        <w:t xml:space="preserve">. Barriers were also identified at the level of </w:t>
      </w:r>
      <w:r w:rsidRPr="009D56EA">
        <w:lastRenderedPageBreak/>
        <w:t xml:space="preserve">health facilities, including long waiting times at ANC clinics and men not being welcomed at PMTCT services. Intra-couple dynamics also contributed to men’s lack of involvement, including lack of communication within the couple, men’s reluctance to be tested for HIV, and women’s fear of domestic violence, stigmatization, or divorce if they involved their husbands in ANC and PMTCT. A PMTCT program in rural Malawi which required that participants disclose their </w:t>
      </w:r>
      <w:r w:rsidR="003862FB" w:rsidRPr="009D56EA">
        <w:t xml:space="preserve"> HIV-positive</w:t>
      </w:r>
      <w:r w:rsidRPr="009D56EA">
        <w:t xml:space="preserve"> status to their partners was referred to by the community as “the divorce program” due to the frequent negative repercussions of such an approach, including male rejection and abandonment of </w:t>
      </w:r>
      <w:r w:rsidR="003862FB" w:rsidRPr="009D56EA">
        <w:t xml:space="preserve"> HIV-positive</w:t>
      </w:r>
      <w:r w:rsidRPr="009D56EA">
        <w:t xml:space="preserve"> wives and partners (often accompanied by allegations of infidelity against the </w:t>
      </w:r>
      <w:r w:rsidR="003862FB" w:rsidRPr="009D56EA">
        <w:t xml:space="preserve"> HIV-positive</w:t>
      </w:r>
      <w:r w:rsidRPr="009D56EA">
        <w:t xml:space="preserve"> women) </w:t>
      </w:r>
      <w:r w:rsidR="00B323B1" w:rsidRPr="009D56EA">
        <w:fldChar w:fldCharType="begin"/>
      </w:r>
      <w:r w:rsidR="00DD5501" w:rsidRPr="009D56EA">
        <w:instrText xml:space="preserve"> ADDIN PAPERS2_CITATIONS &lt;citation&gt;&lt;uuid&gt;B2F3CC39-3AB5-42C9-B8C3-B5B653A96913&lt;/uuid&gt;&lt;priority&gt;46&lt;/priority&gt;&lt;publications&gt;&lt;publication&gt;&lt;volume&gt;5&lt;/volume&gt;&lt;publication_date&gt;99201010261200000000222000&lt;/publication_date&gt;&lt;number&gt;1&lt;/number&gt;&lt;doi&gt;10.1186/1746-4358-5-14&lt;/doi&gt;&lt;startpage&gt;14&lt;/startpage&gt;&lt;title&gt;’The divorce program’: gendered experiences of HIV positive mothers enrolled in PMTCT programs -the case of rural Malawi&lt;/title&gt;&lt;uuid&gt;76AE6C80-9FA5-40FF-9EE6-918A7B91DBC5&lt;/uuid&gt;&lt;subtype&gt;400&lt;/subtype&gt;&lt;publisher&gt;BioMed Central Ltd&lt;/publisher&gt;&lt;type&gt;400&lt;/type&gt;&lt;url&gt;http://www.internationalbreastfeedingjournal.com/content/5/1/14&lt;/url&gt;&lt;bundle&gt;&lt;publication&gt;&lt;publisher&gt;BioMed Central Ltd&lt;/publisher&gt;&lt;title&gt;International Breastfeeding Journal&lt;/title&gt;&lt;type&gt;-100&lt;/type&gt;&lt;subtype&gt;-100&lt;/subtype&gt;&lt;uuid&gt;18BD7024-F2BB-4424-A505-2588AE42A1AD&lt;/uuid&gt;&lt;/publication&gt;&lt;/bundle&gt;&lt;authors&gt;&lt;author&gt;&lt;firstName&gt;John&lt;/firstName&gt;&lt;lastName&gt;Njunga&lt;/lastName&gt;&lt;/author&gt;&lt;author&gt;&lt;firstName&gt;Astrid&lt;/firstName&gt;&lt;lastName&gt;Blystad&lt;/lastName&gt;&lt;/author&gt;&lt;/authors&gt;&lt;/publication&gt;&lt;/publications&gt;&lt;cites&gt;&lt;/cites&gt;&lt;/citation&gt;</w:instrText>
      </w:r>
      <w:r w:rsidR="00B323B1" w:rsidRPr="009D56EA">
        <w:fldChar w:fldCharType="separate"/>
      </w:r>
      <w:r w:rsidR="00AF7753" w:rsidRPr="009D56EA">
        <w:rPr>
          <w:rFonts w:cs="Times New Roman"/>
        </w:rPr>
        <w:t>(Njunga &amp; Blystad, 2010)</w:t>
      </w:r>
      <w:r w:rsidR="00B323B1" w:rsidRPr="009D56EA">
        <w:fldChar w:fldCharType="end"/>
      </w:r>
      <w:r w:rsidRPr="009D56EA">
        <w:t>.</w:t>
      </w:r>
    </w:p>
    <w:p w:rsidR="00D81282" w:rsidRPr="009D56EA" w:rsidRDefault="00D81282" w:rsidP="00D81282">
      <w:pPr>
        <w:pStyle w:val="Heading2"/>
      </w:pPr>
      <w:bookmarkStart w:id="6" w:name="_Toc308435562"/>
      <w:r w:rsidRPr="009D56EA">
        <w:t>Family planning and PMTCT</w:t>
      </w:r>
      <w:bookmarkEnd w:id="6"/>
    </w:p>
    <w:p w:rsidR="00D81282" w:rsidRPr="009D56EA" w:rsidRDefault="00D81282" w:rsidP="00D81282">
      <w:r w:rsidRPr="009D56EA">
        <w:t xml:space="preserve">Prong 2 of PMTCT calls for reducing unintended pregnancies among </w:t>
      </w:r>
      <w:r w:rsidR="003862FB" w:rsidRPr="009D56EA">
        <w:t xml:space="preserve"> HIV-positive</w:t>
      </w:r>
      <w:r w:rsidRPr="009D56EA">
        <w:t xml:space="preserve"> women, but a recent review of evidence on the role of family planning in eliminating new pediatric HIV infections concluded that “substantial shortcomings exist” in translating this global policy into practice </w:t>
      </w:r>
      <w:r w:rsidR="00B323B1" w:rsidRPr="009D56EA">
        <w:fldChar w:fldCharType="begin"/>
      </w:r>
      <w:r w:rsidR="00DD5501" w:rsidRPr="009D56EA">
        <w:instrText xml:space="preserve"> ADDIN PAPERS2_CITATIONS &lt;citation&gt;&lt;uuid&gt;A56B2ACB-37BF-42CA-ABD1-D739A4F37D7F&lt;/uuid&gt;&lt;priority&gt;47&lt;/priority&gt;&lt;publications&gt;&lt;publication&gt;&lt;uuid&gt;15B86022-F292-436C-806C-1584182D06CC&lt;/uuid&gt;&lt;volume&gt;8&lt;/volume&gt;&lt;doi&gt;10.1097/COH.0b013e3283632bd7&lt;/doi&gt;&lt;subtitle&gt;&lt;/subtitle&gt;&lt;startpage&gt;489&lt;/startpage&gt;&lt;publication_date&gt;99201309001200000000220000&lt;/publication_date&gt;&lt;url&gt;http://content.wkhealth.com/linkback/openurl?sid=WKPTLP:landingpage&amp;amp;an=01222929-201309000-00017&lt;/url&gt;&lt;type&gt;400&lt;/type&gt;&lt;title&gt;The role of family planning in elimination of new pediatric HIV infection&lt;/title&gt;&lt;number&gt;5&lt;/number&gt;&lt;subtype&gt;400&lt;/subtype&gt;&lt;endpage&gt;496&lt;/endpage&gt;&lt;bundle&gt;&lt;publication&gt;&lt;title&gt;Current Opinion in HIV and AIDS&lt;/title&gt;&lt;type&gt;-100&lt;/type&gt;&lt;subtype&gt;-100&lt;/subtype&gt;&lt;uuid&gt;EB118781-86C2-4BE7-8A5D-72705055D476&lt;/uuid&gt;&lt;/publication&gt;&lt;/bundle&gt;&lt;authors&gt;&lt;author&gt;&lt;firstName&gt;Rose&lt;/firstName&gt;&lt;lastName&gt;Wilcher&lt;/lastName&gt;&lt;/author&gt;&lt;author&gt;&lt;firstName&gt;Tricia&lt;/firstName&gt;&lt;lastName&gt;Petruney&lt;/lastName&gt;&lt;/author&gt;&lt;author&gt;&lt;firstName&gt;Willard&lt;/firstName&gt;&lt;lastName&gt;Cates&lt;/lastName&gt;&lt;/author&gt;&lt;/authors&gt;&lt;/publication&gt;&lt;/publications&gt;&lt;cites&gt;&lt;cite&gt;&lt;page&gt;490&lt;/page&gt;&lt;/cite&gt;&lt;/cites&gt;&lt;/citation&gt;</w:instrText>
      </w:r>
      <w:r w:rsidR="00B323B1" w:rsidRPr="009D56EA">
        <w:fldChar w:fldCharType="separate"/>
      </w:r>
      <w:r w:rsidR="00AF7753" w:rsidRPr="009D56EA">
        <w:rPr>
          <w:rFonts w:cs="Times New Roman"/>
        </w:rPr>
        <w:t>(Wilcher, Petruney, &amp; Cates, 2013, p. 490)</w:t>
      </w:r>
      <w:r w:rsidR="00B323B1" w:rsidRPr="009D56EA">
        <w:fldChar w:fldCharType="end"/>
      </w:r>
      <w:r w:rsidRPr="009D56EA">
        <w:t xml:space="preserve">. PMTCT programs typically begin within ANC, after a woman is already pregnant, although evidence shows that integrating family planning and HIV services is effective in reducing unintended pregnancies among </w:t>
      </w:r>
      <w:r w:rsidR="003862FB" w:rsidRPr="009D56EA">
        <w:t xml:space="preserve"> HIV-positive</w:t>
      </w:r>
      <w:r w:rsidRPr="009D56EA">
        <w:t xml:space="preserve"> women </w:t>
      </w:r>
      <w:r w:rsidR="00B323B1" w:rsidRPr="009D56EA">
        <w:fldChar w:fldCharType="begin"/>
      </w:r>
      <w:r w:rsidR="00DD5501" w:rsidRPr="009D56EA">
        <w:instrText xml:space="preserve"> ADDIN PAPERS2_CITATIONS &lt;citation&gt;&lt;uuid&gt;16D0F6E0-C080-49CB-9B60-86724F52026B&lt;/uuid&gt;&lt;priority&gt;48&lt;/priority&gt;&lt;publications&gt;&lt;publication&gt;&lt;uuid&gt;15B86022-F292-436C-806C-1584182D06CC&lt;/uuid&gt;&lt;volume&gt;8&lt;/volume&gt;&lt;doi&gt;10.1097/COH.0b013e3283632bd7&lt;/doi&gt;&lt;subtitle&gt;&lt;/subtitle&gt;&lt;startpage&gt;489&lt;/startpage&gt;&lt;publication_date&gt;99201309001200000000220000&lt;/publication_date&gt;&lt;url&gt;http://content.wkhealth.com/linkback/openurl?sid=WKPTLP:landingpage&amp;amp;an=01222929-201309000-00017&lt;/url&gt;&lt;type&gt;400&lt;/type&gt;&lt;title&gt;The role of family planning in elimination of new pediatric HIV infection&lt;/title&gt;&lt;number&gt;5&lt;/number&gt;&lt;subtype&gt;400&lt;/subtype&gt;&lt;endpage&gt;496&lt;/endpage&gt;&lt;bundle&gt;&lt;publication&gt;&lt;title&gt;Current Opinion in HIV and AIDS&lt;/title&gt;&lt;type&gt;-100&lt;/type&gt;&lt;subtype&gt;-100&lt;/subtype&gt;&lt;uuid&gt;EB118781-86C2-4BE7-8A5D-72705055D476&lt;/uuid&gt;&lt;/publication&gt;&lt;/bundle&gt;&lt;authors&gt;&lt;author&gt;&lt;firstName&gt;Rose&lt;/firstName&gt;&lt;lastName&gt;Wilcher&lt;/lastName&gt;&lt;/author&gt;&lt;author&gt;&lt;firstName&gt;Tricia&lt;/firstName&gt;&lt;lastName&gt;Petruney&lt;/lastName&gt;&lt;/author&gt;&lt;author&gt;&lt;firstName&gt;Willard&lt;/firstName&gt;&lt;lastName&gt;Cates&lt;/lastName&gt;&lt;/author&gt;&lt;/authors&gt;&lt;/publication&gt;&lt;/publications&gt;&lt;cites&gt;&lt;/cites&gt;&lt;/citation&gt;</w:instrText>
      </w:r>
      <w:r w:rsidR="00B323B1" w:rsidRPr="009D56EA">
        <w:fldChar w:fldCharType="separate"/>
      </w:r>
      <w:r w:rsidR="00AF7753" w:rsidRPr="009D56EA">
        <w:rPr>
          <w:rFonts w:cs="Times New Roman"/>
        </w:rPr>
        <w:t>(Wilcher et al., 2013)</w:t>
      </w:r>
      <w:r w:rsidR="00B323B1" w:rsidRPr="009D56EA">
        <w:fldChar w:fldCharType="end"/>
      </w:r>
      <w:r w:rsidRPr="009D56EA">
        <w:t xml:space="preserve">. A 2009 review of such integration found 16 studies and 6 types of programs, only 10 of which had published in peer-reviewed publications </w:t>
      </w:r>
      <w:r w:rsidR="00B323B1" w:rsidRPr="009D56EA">
        <w:fldChar w:fldCharType="begin"/>
      </w:r>
      <w:r w:rsidR="00DD5501" w:rsidRPr="009D56EA">
        <w:instrText xml:space="preserve"> ADDIN PAPERS2_CITATIONS &lt;citation&gt;&lt;uuid&gt;ECDE1F95-14F1-4FD3-924B-47D33D2D8D8D&lt;/uuid&gt;&lt;priority&gt;49&lt;/priority&gt;&lt;publications&gt;&lt;publication&gt;&lt;uuid&gt;996ABC8B-8071-4580-A093-A6A6A819E37A&lt;/uuid&gt;&lt;volume&gt;23 Suppl 1&lt;/volume&gt;&lt;doi&gt;10.1097/01.aids.0000363780.42956.ff&lt;/doi&gt;&lt;startpage&gt;S79&lt;/startpage&gt;&lt;publication_date&gt;99200911001200000000220000&lt;/publication_date&gt;&lt;url&gt;http://eutils.ncbi.nlm.nih.gov/entrez/eutils/elink.fcgi?dbfrom=pubmed&amp;amp;id=20081392&amp;amp;retmode=ref&amp;amp;cmd=prlinks&lt;/url&gt;&lt;type&gt;400&lt;/type&gt;&lt;title&gt;Linking family planning with HIV/AIDS interventions: a systematic review of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Home&amp;lt;/a&gt;&amp;lt;/div&gt;&amp;lt;/body&gt;&amp;lt;/html&gt;&lt;/location&gt;&lt;institution&gt;Division of Epidemiology and Community Health, University of Minnesota School of Public Health, 1300 South Second Street, Suite 300, Minneapolis, MN 55454, USA. spau0016@umn.edu&lt;/institution&gt;&lt;subtype&gt;400&lt;/subtype&gt;&lt;endpage&gt;88&lt;/endpage&gt;&lt;bundle&gt;&lt;publication&gt;&lt;title&gt;AIDS&lt;/title&gt;&lt;type&gt;-100&lt;/type&gt;&lt;subtype&gt;-100&lt;/subtype&gt;&lt;uuid&gt;F413C77F-312D-4670-8DC7-32611B7CEAAE&lt;/uuid&gt;&lt;/publication&gt;&lt;/bundle&gt;&lt;authors&gt;&lt;author&gt;&lt;firstName&gt;Alicen&lt;/firstName&gt;&lt;middleNames&gt;B&lt;/middleNames&gt;&lt;lastName&gt;Spaulding&lt;/lastName&gt;&lt;/author&gt;&lt;author&gt;&lt;firstName&gt;Deborah&lt;/firstName&gt;&lt;middleNames&gt;Bain&lt;/middleNames&gt;&lt;lastName&gt;Brickley&lt;/lastName&gt;&lt;/author&gt;&lt;author&gt;&lt;firstName&gt;Caitlin&lt;/firstName&gt;&lt;lastName&gt;Kennedy&lt;/lastName&gt;&lt;/author&gt;&lt;author&gt;&lt;firstName&gt;Lucy&lt;/firstName&gt;&lt;lastName&gt;Almers&lt;/lastName&gt;&lt;/author&gt;&lt;author&gt;&lt;firstName&gt;Laura&lt;/firstName&gt;&lt;lastName&gt;Packel&lt;/lastName&gt;&lt;/author&gt;&lt;author&gt;&lt;firstName&gt;Joy&lt;/firstName&gt;&lt;lastName&gt;Mirjahangir&lt;/lastName&gt;&lt;/author&gt;&lt;author&gt;&lt;firstName&gt;Gail&lt;/firstName&gt;&lt;lastName&gt;Kennedy&lt;/lastName&gt;&lt;/author&gt;&lt;author&gt;&lt;firstName&gt;Lynn&lt;/firstName&gt;&lt;lastName&gt;Collins&lt;/lastName&gt;&lt;/author&gt;&lt;author&gt;&lt;firstName&gt;Kevin&lt;/firstName&gt;&lt;lastName&gt;Osborne&lt;/lastName&gt;&lt;/author&gt;&lt;author&gt;&lt;firstName&gt;Michael&lt;/firstName&gt;&lt;lastName&gt;Mbizvo&lt;/lastName&gt;&lt;/author&gt;&lt;/authors&gt;&lt;/publication&gt;&lt;/publications&gt;&lt;cites&gt;&lt;/cites&gt;&lt;/citation&gt;</w:instrText>
      </w:r>
      <w:r w:rsidR="00B323B1" w:rsidRPr="009D56EA">
        <w:fldChar w:fldCharType="separate"/>
      </w:r>
      <w:r w:rsidR="00AF7753" w:rsidRPr="009D56EA">
        <w:rPr>
          <w:rFonts w:cs="Times New Roman"/>
        </w:rPr>
        <w:t>(Spaulding et al., 2009)</w:t>
      </w:r>
      <w:r w:rsidR="00B323B1" w:rsidRPr="009D56EA">
        <w:fldChar w:fldCharType="end"/>
      </w:r>
      <w:r w:rsidRPr="009D56EA">
        <w:t xml:space="preserve">. Two of these 16 interventions provided integrated family planning and HIV services through community health </w:t>
      </w:r>
      <w:proofErr w:type="gramStart"/>
      <w:r w:rsidRPr="009D56EA">
        <w:t>workers,</w:t>
      </w:r>
      <w:proofErr w:type="gramEnd"/>
      <w:r w:rsidRPr="009D56EA">
        <w:t xml:space="preserve"> and one was peer-reviewed and published in the time period included in this review (see </w:t>
      </w:r>
      <w:proofErr w:type="spellStart"/>
      <w:r w:rsidRPr="009D56EA">
        <w:t>Creanga</w:t>
      </w:r>
      <w:proofErr w:type="spellEnd"/>
      <w:r w:rsidRPr="009D56EA">
        <w:t xml:space="preserve"> et al. 2007). The review concluded that average study design rigor was low, although positive outcomes were reported in family planning usage. In South Africa, most women who participated in a PMTCT program at public clinics received counseling on family planning postnatally, yet use of contraceptives and condoms were low, and pregnancy desire remained high among </w:t>
      </w:r>
      <w:r w:rsidR="003862FB" w:rsidRPr="009D56EA">
        <w:t xml:space="preserve"> HIV-positive</w:t>
      </w:r>
      <w:r w:rsidRPr="009D56EA">
        <w:t xml:space="preserve"> women </w:t>
      </w:r>
      <w:r w:rsidR="00B323B1" w:rsidRPr="009D56EA">
        <w:fldChar w:fldCharType="begin"/>
      </w:r>
      <w:r w:rsidR="00DD5501" w:rsidRPr="009D56EA">
        <w:instrText xml:space="preserve"> ADDIN PAPERS2_CITATIONS &lt;citation&gt;&lt;uuid&gt;4EC2A6B5-DA14-405E-B08E-8C8C8C4488A7&lt;/uuid&gt;&lt;priority&gt;50&lt;/priority&gt;&lt;publications&gt;&lt;publication&gt;&lt;volume&gt;13&lt;/volume&gt;&lt;publication_date&gt;99200802201200000000222000&lt;/publication_date&gt;&lt;number&gt;5&lt;/number&gt;&lt;doi&gt;10.1007/s10461-008-9365-5&lt;/doi&gt;&lt;startpage&gt;973&lt;/startpage&gt;&lt;title&gt;Family Planning Among HIV Positive and Negative Prevention of Mother to Child Transmission (PMTCT) Clients in a Resource Poor Setting in South Africa&lt;/title&gt;&lt;uuid&gt;D928EEF7-A735-4FF8-A912-B85F049E23D0&lt;/uuid&gt;&lt;subtype&gt;400&lt;/subtype&gt;&lt;endpage&gt;979&lt;/endpage&gt;&lt;type&gt;400&lt;/type&gt;&lt;url&gt;http://link.springer.com/10.1007/s10461-008-9365-5&lt;/url&gt;&lt;bundle&gt;&lt;publication&gt;&lt;title&gt;AIDS and Behavior&lt;/title&gt;&lt;type&gt;-100&lt;/type&gt;&lt;subtype&gt;-100&lt;/subtype&gt;&lt;uuid&gt;39024DFD-DBA9-430B-9E04-DBDA720F161E&lt;/uuid&gt;&lt;/publication&gt;&lt;/bundle&gt;&lt;authors&gt;&lt;author&gt;&lt;firstName&gt;Karl&lt;/firstName&gt;&lt;lastName&gt;Peltzer&lt;/lastName&gt;&lt;/author&gt;&lt;author&gt;&lt;firstName&gt;Li-Wei&lt;/firstName&gt;&lt;lastName&gt;Chao&lt;/lastName&gt;&lt;/author&gt;&lt;author&gt;&lt;firstName&gt;Pelisa&lt;/firstName&gt;&lt;lastName&gt;Dana&lt;/lastName&gt;&lt;/author&gt;&lt;/authors&gt;&lt;/publication&gt;&lt;/publications&gt;&lt;cites&gt;&lt;/cites&gt;&lt;/citation&gt;</w:instrText>
      </w:r>
      <w:r w:rsidR="00B323B1" w:rsidRPr="009D56EA">
        <w:fldChar w:fldCharType="separate"/>
      </w:r>
      <w:r w:rsidR="00AF7753" w:rsidRPr="009D56EA">
        <w:rPr>
          <w:rFonts w:cs="Times New Roman"/>
        </w:rPr>
        <w:t>(Peltzer, Chao, &amp; Dana, 2008)</w:t>
      </w:r>
      <w:r w:rsidR="00B323B1" w:rsidRPr="009D56EA">
        <w:fldChar w:fldCharType="end"/>
      </w:r>
      <w:r w:rsidRPr="009D56EA">
        <w:t>. A more recent cluster RCT in Kenya found positive results; clinics which</w:t>
      </w:r>
      <w:r w:rsidR="00094E72" w:rsidRPr="009D56EA">
        <w:t xml:space="preserve"> were randomized to integrate family planning</w:t>
      </w:r>
      <w:r w:rsidRPr="009D56EA">
        <w:t xml:space="preserve"> services into HIV clinics had increased use of effective contraceptive methods </w:t>
      </w:r>
      <w:r w:rsidR="00B323B1" w:rsidRPr="009D56EA">
        <w:fldChar w:fldCharType="begin"/>
      </w:r>
      <w:r w:rsidR="00DD5501" w:rsidRPr="009D56EA">
        <w:instrText xml:space="preserve"> ADDIN PAPERS2_CITATIONS &lt;citation&gt;&lt;uuid&gt;506140C1-5A7F-451F-BC06-9254C7E0ED2D&lt;/uuid&gt;&lt;priority&gt;51&lt;/priority&gt;&lt;publications&gt;&lt;publication&gt;&lt;volume&gt;27&lt;/volume&gt;&lt;publication_date&gt;99201310001200000000220000&lt;/publication_date&gt;&lt;subtitle&gt;a cluster-randomized trial&lt;/subtitle&gt;&lt;doi&gt;10.1097/QAD.0000000000000035&lt;/doi&gt;&lt;startpage&gt;S77&lt;/startpage&gt;&lt;title&gt;Integration of family planning services into HIV care and treatment in Kenya&lt;/title&gt;&lt;uuid&gt;DA4BCDCE-1BC1-4399-9486-4FF0EDFA1B48&lt;/uuid&gt;&lt;subtype&gt;400&lt;/subtype&gt;&lt;endpage&gt;S85&lt;/endpage&gt;&lt;type&gt;400&lt;/type&gt;&lt;url&gt;http://content.wkhealth.com/linkback/openurl?sid=WKPTLP:landingpage&amp;amp;an=00002030-201310001-00009&lt;/url&gt;&lt;bundle&gt;&lt;publication&gt;&lt;title&gt;AIDS&lt;/title&gt;&lt;type&gt;-100&lt;/type&gt;&lt;subtype&gt;-100&lt;/subtype&gt;&lt;uuid&gt;F413C77F-312D-4670-8DC7-32611B7CEAAE&lt;/uuid&gt;&lt;/publication&gt;&lt;/bundle&gt;&lt;authors&gt;&lt;author&gt;&lt;firstName&gt;Daniel&lt;/firstName&gt;&lt;lastName&gt;Grossman&lt;/lastName&gt;&lt;/author&gt;&lt;author&gt;&lt;firstName&gt;Maricianah&lt;/firstName&gt;&lt;lastName&gt;Onono&lt;/lastName&gt;&lt;/author&gt;&lt;author&gt;&lt;firstName&gt;Sara&lt;/firstName&gt;&lt;middleNames&gt;J&lt;/middleNames&gt;&lt;lastName&gt;Newmann&lt;/lastName&gt;&lt;/author&gt;&lt;author&gt;&lt;firstName&gt;Cinthia&lt;/firstName&gt;&lt;lastName&gt;Blat&lt;/lastName&gt;&lt;/author&gt;&lt;author&gt;&lt;firstName&gt;Elizabeth&lt;/firstName&gt;&lt;middleNames&gt;A&lt;/middleNames&gt;&lt;lastName&gt;Bukusi&lt;/lastName&gt;&lt;/author&gt;&lt;author&gt;&lt;firstName&gt;Starley&lt;/firstName&gt;&lt;middleNames&gt;B&lt;/middleNames&gt;&lt;lastName&gt;Shade&lt;/lastName&gt;&lt;/author&gt;&lt;author&gt;&lt;firstName&gt;Rachel&lt;/firstName&gt;&lt;middleNames&gt;L&lt;/middleNames&gt;&lt;lastName&gt;Steinfeld&lt;/lastName&gt;&lt;/author&gt;&lt;author&gt;&lt;firstName&gt;Craig&lt;/firstName&gt;&lt;middleNames&gt;R&lt;/middleNames&gt;&lt;lastName&gt;Cohen&lt;/lastName&gt;&lt;/author&gt;&lt;/authors&gt;&lt;/publication&gt;&lt;/publications&gt;&lt;cites&gt;&lt;/cites&gt;&lt;/citation&gt;</w:instrText>
      </w:r>
      <w:r w:rsidR="00B323B1" w:rsidRPr="009D56EA">
        <w:fldChar w:fldCharType="separate"/>
      </w:r>
      <w:r w:rsidR="00AF7753" w:rsidRPr="009D56EA">
        <w:rPr>
          <w:rFonts w:cs="Times New Roman"/>
        </w:rPr>
        <w:t>(Grossman et al., 2013)</w:t>
      </w:r>
      <w:r w:rsidR="00B323B1" w:rsidRPr="009D56EA">
        <w:fldChar w:fldCharType="end"/>
      </w:r>
      <w:r w:rsidRPr="009D56EA">
        <w:t xml:space="preserve">. </w:t>
      </w:r>
    </w:p>
    <w:p w:rsidR="00F0152C" w:rsidRPr="009D56EA" w:rsidRDefault="00D81282" w:rsidP="00D81282">
      <w:pPr>
        <w:pStyle w:val="Heading2"/>
      </w:pPr>
      <w:bookmarkStart w:id="7" w:name="_Toc308435563"/>
      <w:r w:rsidRPr="009D56EA">
        <w:t>Effectiveness of c</w:t>
      </w:r>
      <w:r w:rsidR="00D53281" w:rsidRPr="009D56EA">
        <w:t>ommunity health workers</w:t>
      </w:r>
      <w:bookmarkEnd w:id="7"/>
    </w:p>
    <w:p w:rsidR="00E41591" w:rsidRPr="009D56EA" w:rsidRDefault="00D81282" w:rsidP="00140E90">
      <w:r w:rsidRPr="009D56EA">
        <w:t xml:space="preserve">This review will largely focus on community-based support of PMTCT. </w:t>
      </w:r>
      <w:r w:rsidR="00F0152C" w:rsidRPr="009D56EA">
        <w:t xml:space="preserve">The role of community or lay health workers (CHWs/LHWs) </w:t>
      </w:r>
      <w:r w:rsidRPr="009D56EA">
        <w:t xml:space="preserve">in promoting health and providing services (including for HIV) </w:t>
      </w:r>
      <w:r w:rsidR="00F0152C" w:rsidRPr="009D56EA">
        <w:t xml:space="preserve">has been extensively studied. </w:t>
      </w:r>
      <w:r w:rsidR="004013C9" w:rsidRPr="009D56EA">
        <w:t xml:space="preserve">A Cochrane review and meta-analyses examined 82 RCTs (55 in high-income countries) of interventions delivered by lay health workers (LHWs) in primary or community health care and intended to improve MCH or management of infectious diseases </w:t>
      </w:r>
      <w:r w:rsidR="00B323B1" w:rsidRPr="009D56EA">
        <w:fldChar w:fldCharType="begin"/>
      </w:r>
      <w:r w:rsidR="00DD5501" w:rsidRPr="009D56EA">
        <w:instrText xml:space="preserve"> ADDIN PAPERS2_CITATIONS &lt;citation&gt;&lt;uuid&gt;F49995B9-0CEE-4E44-A442-DC8C505B7901&lt;/uuid&gt;&lt;priority&gt;52&lt;/priority&gt;&lt;publications&gt;&lt;publication&gt;&lt;number&gt;3&lt;/number&gt;&lt;startpage&gt;1&lt;/startpage&gt;&lt;doi&gt;10.1002/14651858.CD004015.pub3&lt;/doi&gt;&lt;title&gt;Lay health workers in primary and community health care for maternal and child health and the management of infectious diseases&lt;/title&gt;&lt;uuid&gt;F7DCE9F0-CB47-44C7-B7EC-806A120F3B2C&lt;/uuid&gt;&lt;subtype&gt;400&lt;/subtype&gt;&lt;endpage&gt;211&lt;/endpage&gt;&lt;type&gt;400&lt;/type&gt;&lt;publication_date&gt;99201001011200000000222000&lt;/publication_date&gt;&lt;bundle&gt;&lt;publication&gt;&lt;title&gt;Cochrane Database of Systematic Reviews&lt;/title&gt;&lt;type&gt;-100&lt;/type&gt;&lt;subtype&gt;-100&lt;/subtype&gt;&lt;uuid&gt;41FBB233-B0AA-47CB-92C3-B18724BFB73B&lt;/uuid&gt;&lt;/publication&gt;&lt;/bundle&gt;&lt;authors&gt;&lt;author&gt;&lt;firstName&gt;S&lt;/firstName&gt;&lt;lastName&gt;Lewin&lt;/lastName&gt;&lt;/author&gt;&lt;author&gt;&lt;firstName&gt;S&lt;/firstName&gt;&lt;lastName&gt;Munabi-Babigumira&lt;/lastName&gt;&lt;/author&gt;&lt;author&gt;&lt;firstName&gt;C&lt;/firstName&gt;&lt;lastName&gt;Glenton&lt;/lastName&gt;&lt;/author&gt;&lt;author&gt;&lt;firstName&gt;K&lt;/firstName&gt;&lt;lastName&gt;Daniels&lt;/lastName&gt;&lt;/author&gt;&lt;author&gt;&lt;firstName&gt;X&lt;/firstName&gt;&lt;lastName&gt;Bosch-Capblanch&lt;/lastName&gt;&lt;/author&gt;&lt;author&gt;&lt;lastName&gt;Wyk&lt;/lastName&gt;&lt;nonDroppingParticle&gt;van&lt;/nonDroppingParticle&gt;&lt;firstName&gt;B&lt;/firstName&gt;&lt;middleNames&gt;E&lt;/middleNames&gt;&lt;/author&gt;&lt;author&gt;&lt;firstName&gt;J&lt;/firstName&gt;&lt;lastName&gt;Odgaard-Jensen&lt;/lastName&gt;&lt;/author&gt;&lt;author&gt;&lt;firstName&gt;M&lt;/firstName&gt;&lt;lastName&gt;Johansen&lt;/lastName&gt;&lt;/author&gt;&lt;author&gt;&lt;firstName&gt;G&lt;/firstName&gt;&lt;middleNames&gt;N&lt;/middleNames&gt;&lt;lastName&gt;Aja&lt;/lastName&gt;&lt;/author&gt;&lt;author&gt;&lt;firstName&gt;M&lt;/firstName&gt;&lt;lastName&gt;Zwarenstein&lt;/lastName&gt;&lt;/author&gt;&lt;author&gt;&lt;firstName&gt;I&lt;/firstName&gt;&lt;middleNames&gt;B&lt;/middleNames&gt;&lt;lastName&gt;Scheel&lt;/lastName&gt;&lt;/author&gt;&lt;/authors&gt;&lt;/publication&gt;&lt;/publications&gt;&lt;cites&gt;&lt;/cites&gt;&lt;/citation&gt;</w:instrText>
      </w:r>
      <w:r w:rsidR="00B323B1" w:rsidRPr="009D56EA">
        <w:fldChar w:fldCharType="separate"/>
      </w:r>
      <w:r w:rsidR="00AF7753" w:rsidRPr="009D56EA">
        <w:rPr>
          <w:rFonts w:cs="Times New Roman"/>
        </w:rPr>
        <w:t>(Lewin et al., 2010)</w:t>
      </w:r>
      <w:r w:rsidR="00B323B1" w:rsidRPr="009D56EA">
        <w:fldChar w:fldCharType="end"/>
      </w:r>
      <w:r w:rsidR="004013C9" w:rsidRPr="009D56EA">
        <w:t>. LHWs were found to be effect in promoting initiation of breastfeeding, including any breastfeeding and exclusive breastfeeding. However, the review found “low quality” evidence that LHWs were effective in reducing child morbidity and child and neonatal mortality.</w:t>
      </w:r>
      <w:r w:rsidR="001E13DD" w:rsidRPr="009D56EA">
        <w:t xml:space="preserve"> </w:t>
      </w:r>
      <w:r w:rsidR="00E41591" w:rsidRPr="009D56EA">
        <w:t>In addition to this quantitative analysis, any qualitative research carried out alongside th</w:t>
      </w:r>
      <w:r w:rsidR="00B02FEE" w:rsidRPr="009D56EA">
        <w:t xml:space="preserve">ese trials was also synthesized; such </w:t>
      </w:r>
      <w:r w:rsidRPr="009D56EA">
        <w:t>research was</w:t>
      </w:r>
      <w:r w:rsidR="00B02FEE" w:rsidRPr="009D56EA">
        <w:t xml:space="preserve"> avai</w:t>
      </w:r>
      <w:r w:rsidRPr="009D56EA">
        <w:t>lable for only 14 of 82 trials, 8 in high-income countries</w:t>
      </w:r>
      <w:r w:rsidR="00B02FEE" w:rsidRPr="009D56EA">
        <w:t xml:space="preserve"> </w:t>
      </w:r>
      <w:r w:rsidR="00B323B1" w:rsidRPr="009D56EA">
        <w:fldChar w:fldCharType="begin"/>
      </w:r>
      <w:r w:rsidR="00DD5501" w:rsidRPr="009D56EA">
        <w:instrText xml:space="preserve"> ADDIN PAPERS2_CITATIONS &lt;citation&gt;&lt;uuid&gt;730530FC-E8FD-475D-8250-362D0E9F29E9&lt;/uuid&gt;&lt;priority&gt;53&lt;/priority&gt;&lt;publications&gt;&lt;publication&gt;&lt;volume&gt;6&lt;/volume&gt;&lt;publication_date&gt;99201100001200000000200000&lt;/publication_date&gt;&lt;number&gt;1&lt;/number&gt;&lt;doi&gt;10.1186/1471-2296-8-42&lt;/doi&gt;&lt;startpage&gt;53&lt;/startpage&gt;&lt;title&gt;Still too little qualitative research to shed light on results from reviews of effectiveness trials: A case study of a Cochrane review on the use of lay health workers&lt;/title&gt;&lt;uuid&gt;3051CBA9-940E-4DFF-8E51-76AD3EDCA7B0&lt;/uuid&gt;&lt;subtype&gt;400&lt;/subtype&gt;&lt;type&gt;400&lt;/type&gt;&lt;url&gt;http://www.implementationscience.com/content/6/1/53&lt;/url&gt;&lt;bundle&gt;&lt;publication&gt;&lt;title&gt;Implementation Science&lt;/title&gt;&lt;type&gt;-100&lt;/type&gt;&lt;subtype&gt;-100&lt;/subtype&gt;&lt;uuid&gt;D246EDA1-E19E-4252-93AE-DEA67097DB08&lt;/uuid&gt;&lt;/publication&gt;&lt;/bundle&gt;&lt;authors&gt;&lt;author&gt;&lt;firstName&gt;Claire&lt;/firstName&gt;&lt;lastName&gt;Glenton&lt;/lastName&gt;&lt;/author&gt;&lt;author&gt;&lt;firstName&gt;Simon&lt;/firstName&gt;&lt;lastName&gt;Lewin&lt;/lastName&gt;&lt;/author&gt;&lt;author&gt;&lt;firstName&gt;Inger&lt;/firstName&gt;&lt;middleNames&gt;B&lt;/middleNames&gt;&lt;lastName&gt;Scheel&lt;/lastName&gt;&lt;/author&gt;&lt;/authors&gt;&lt;/publication&gt;&lt;/publications&gt;&lt;cites&gt;&lt;/cites&gt;&lt;/citation&gt;</w:instrText>
      </w:r>
      <w:r w:rsidR="00B323B1" w:rsidRPr="009D56EA">
        <w:fldChar w:fldCharType="separate"/>
      </w:r>
      <w:r w:rsidR="00AF7753" w:rsidRPr="009D56EA">
        <w:rPr>
          <w:rFonts w:cs="Times New Roman"/>
        </w:rPr>
        <w:t>(Glenton, Lewin, &amp; Scheel, 2011)</w:t>
      </w:r>
      <w:r w:rsidR="00B323B1" w:rsidRPr="009D56EA">
        <w:fldChar w:fldCharType="end"/>
      </w:r>
      <w:r w:rsidR="00E41591" w:rsidRPr="009D56EA">
        <w:t>.</w:t>
      </w:r>
      <w:r w:rsidR="00B02FEE" w:rsidRPr="009D56EA">
        <w:t xml:space="preserve"> Most qualitative studies found program beneficiaries valued LHWs for the experiences and social background they held in common with beneficiaries, which helped LHWs provide emotional and practical support.</w:t>
      </w:r>
    </w:p>
    <w:p w:rsidR="00E41591" w:rsidRPr="009D56EA" w:rsidRDefault="00E41591" w:rsidP="00140E90"/>
    <w:p w:rsidR="002378CC" w:rsidRPr="009D56EA" w:rsidRDefault="001E13DD" w:rsidP="00140E90">
      <w:r w:rsidRPr="009D56EA">
        <w:lastRenderedPageBreak/>
        <w:t>A study of CHWs in Brazil, Ethiopia, Malawi, Namibia, and Uganda found that task-shifting to CHWs with limited training increased access to HIV services, particularly in rural areas and among underserved communities</w:t>
      </w:r>
      <w:r w:rsidR="003B1C9E" w:rsidRPr="009D56EA">
        <w:t>, and that PLHIV’s first contact with the health care system was with a CHW in 39% of cases</w:t>
      </w:r>
      <w:r w:rsidRPr="009D56EA">
        <w:t xml:space="preserve"> </w:t>
      </w:r>
      <w:r w:rsidR="00B323B1" w:rsidRPr="009D56EA">
        <w:fldChar w:fldCharType="begin"/>
      </w:r>
      <w:r w:rsidR="00DD5501" w:rsidRPr="009D56EA">
        <w:instrText xml:space="preserve"> ADDIN PAPERS2_CITATIONS &lt;citation&gt;&lt;uuid&gt;9E5BBAEB-8CDC-4F67-87C6-2FFC6D908FC8&lt;/uuid&gt;&lt;priority&gt;54&lt;/priority&gt;&lt;publications&gt;&lt;publication&gt;&lt;uuid&gt;E0CEE6E5-A4E4-439C-9938-A7F20CC58DF7&lt;/uuid&gt;&lt;volume&gt;24 Suppl 1&lt;/volume&gt;&lt;doi&gt;10.1097/01.aids.0000366082.68321.d6&lt;/doi&gt;&lt;startpage&gt;S45&lt;/startpage&gt;&lt;publication_date&gt;99201001001200000000220000&lt;/publication_date&gt;&lt;url&gt;http://eutils.ncbi.nlm.nih.gov/entrez/eutils/elink.fcgi?dbfrom=pubmed&amp;amp;id=20023439&amp;amp;retmode=ref&amp;amp;cmd=prlinks&lt;/url&gt;&lt;type&gt;400&lt;/type&gt;&lt;title&gt;Can the deployment of community health workers for the delivery of HIV services represent an effective and sustainable response to health workforce shortages? Results of a multicountry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Home&amp;lt;/a&gt;&amp;lt;/div&gt;&amp;lt;/body&gt;&amp;lt;/html&gt;&lt;/location&gt;&lt;institution&gt;World Health Organization, Geneva, Switzerland. cellettif@who.int&lt;/institution&gt;&lt;subtype&gt;400&lt;/subtype&gt;&lt;endpage&gt;57&lt;/endpage&gt;&lt;bundle&gt;&lt;publication&gt;&lt;title&gt;AIDS&lt;/title&gt;&lt;type&gt;-100&lt;/type&gt;&lt;subtype&gt;-100&lt;/subtype&gt;&lt;uuid&gt;F413C77F-312D-4670-8DC7-32611B7CEAAE&lt;/uuid&gt;&lt;/publication&gt;&lt;/bundle&gt;&lt;authors&gt;&lt;author&gt;&lt;firstName&gt;Francesca&lt;/firstName&gt;&lt;lastName&gt;Celletti&lt;/lastName&gt;&lt;/author&gt;&lt;author&gt;&lt;firstName&gt;Anna&lt;/firstName&gt;&lt;lastName&gt;Wright&lt;/lastName&gt;&lt;/author&gt;&lt;author&gt;&lt;firstName&gt;John&lt;/firstName&gt;&lt;lastName&gt;Palen&lt;/lastName&gt;&lt;/author&gt;&lt;author&gt;&lt;firstName&gt;Seble&lt;/firstName&gt;&lt;lastName&gt;Frehywot&lt;/lastName&gt;&lt;/author&gt;&lt;author&gt;&lt;firstName&gt;Anne&lt;/firstName&gt;&lt;lastName&gt;Markus&lt;/lastName&gt;&lt;/author&gt;&lt;author&gt;&lt;firstName&gt;Alan&lt;/firstName&gt;&lt;lastName&gt;Greenberg&lt;/lastName&gt;&lt;/author&gt;&lt;author&gt;&lt;lastName&gt;Aguiar&lt;/lastName&gt;&lt;nonDroppingParticle&gt;de&lt;/nonDroppingParticle&gt;&lt;firstName&gt;Rafael&lt;/firstName&gt;&lt;middleNames&gt;Augusto Teixeira&lt;/middleNames&gt;&lt;/author&gt;&lt;author&gt;&lt;firstName&gt;Francisco&lt;/firstName&gt;&lt;lastName&gt;Campos&lt;/lastName&gt;&lt;/author&gt;&lt;author&gt;&lt;firstName&gt;Eric&lt;/firstName&gt;&lt;lastName&gt;Buch&lt;/lastName&gt;&lt;/author&gt;&lt;author&gt;&lt;firstName&gt;Badara&lt;/firstName&gt;&lt;lastName&gt;Samb&lt;/lastName&gt;&lt;/author&gt;&lt;/authors&gt;&lt;/publication&gt;&lt;/publications&gt;&lt;cites&gt;&lt;/cites&gt;&lt;/citation&gt;</w:instrText>
      </w:r>
      <w:r w:rsidR="00B323B1" w:rsidRPr="009D56EA">
        <w:fldChar w:fldCharType="separate"/>
      </w:r>
      <w:r w:rsidR="00AF7753" w:rsidRPr="009D56EA">
        <w:rPr>
          <w:rFonts w:cs="Times New Roman"/>
        </w:rPr>
        <w:t>(Celletti et al., 2010)</w:t>
      </w:r>
      <w:r w:rsidR="00B323B1" w:rsidRPr="009D56EA">
        <w:fldChar w:fldCharType="end"/>
      </w:r>
      <w:r w:rsidR="003B1C9E" w:rsidRPr="009D56EA">
        <w:t xml:space="preserve">. </w:t>
      </w:r>
      <w:r w:rsidR="002378CC" w:rsidRPr="009D56EA">
        <w:t xml:space="preserve">A systematic review of the role of CHWs in HIV care in sub-Saharan Africa found that CHWs performed a broad range of functions including patient counseling, home-based care, education, adherence support, and livelihood support </w:t>
      </w:r>
      <w:r w:rsidR="00B323B1" w:rsidRPr="009D56EA">
        <w:fldChar w:fldCharType="begin"/>
      </w:r>
      <w:r w:rsidR="00DD5501" w:rsidRPr="009D56EA">
        <w:instrText xml:space="preserve"> ADDIN PAPERS2_CITATIONS &lt;citation&gt;&lt;uuid&gt;37968123-5FCE-4DEE-9C82-65EFCD6AECA7&lt;/uuid&gt;&lt;priority&gt;55&lt;/priority&gt;&lt;publications&gt;&lt;publication&gt;&lt;volume&gt;16&lt;/volume&gt;&lt;publication_date&gt;99201309101200000000222000&lt;/publication_date&gt;&lt;number&gt;1&lt;/number&gt;&lt;doi&gt;10.7448/IAS.16.1.18586&lt;/doi&gt;&lt;title&gt;Role and outcomes of community health workers in HIV care in sub-Saharan Africa: a systematic review&lt;/title&gt;&lt;uuid&gt;C49315CA-E95B-48C1-BED5-6FF0DD14B789&lt;/uuid&gt;&lt;subtype&gt;400&lt;/subtype&gt;&lt;type&gt;400&lt;/type&gt;&lt;url&gt;http://www.jiasociety.org/index.php/jias/article/view/18586&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Grace&lt;/firstName&gt;&lt;middleNames&gt;W&lt;/middleNames&gt;&lt;lastName&gt;Mwai&lt;/lastName&gt;&lt;/author&gt;&lt;author&gt;&lt;firstName&gt;Gitau&lt;/firstName&gt;&lt;lastName&gt;Mburu&lt;/lastName&gt;&lt;/author&gt;&lt;author&gt;&lt;firstName&gt;Kwasi&lt;/firstName&gt;&lt;lastName&gt;Torpey&lt;/lastName&gt;&lt;/author&gt;&lt;author&gt;&lt;firstName&gt;Peter&lt;/firstName&gt;&lt;lastName&gt;Frost&lt;/lastName&gt;&lt;/author&gt;&lt;author&gt;&lt;firstName&gt;Nathan&lt;/firstName&gt;&lt;lastName&gt;Ford&lt;/lastName&gt;&lt;/author&gt;&lt;author&gt;&lt;firstName&gt;Janet&lt;/firstName&gt;&lt;lastName&gt;Seeley&lt;/lastName&gt;&lt;/author&gt;&lt;/authors&gt;&lt;/publication&gt;&lt;/publications&gt;&lt;cites&gt;&lt;/cites&gt;&lt;/citation&gt;</w:instrText>
      </w:r>
      <w:r w:rsidR="00B323B1" w:rsidRPr="009D56EA">
        <w:fldChar w:fldCharType="separate"/>
      </w:r>
      <w:r w:rsidR="00AF7753" w:rsidRPr="009D56EA">
        <w:rPr>
          <w:rFonts w:cs="Times New Roman"/>
        </w:rPr>
        <w:t>(Mwai et al., 2013)</w:t>
      </w:r>
      <w:r w:rsidR="00B323B1" w:rsidRPr="009D56EA">
        <w:fldChar w:fldCharType="end"/>
      </w:r>
      <w:r w:rsidR="002378CC" w:rsidRPr="009D56EA">
        <w:t xml:space="preserve">. CHW involvement increased the reach, uptake, and quality of HIV services, increased retention in care, and enhanced the dignity and quality of life of people living with HIV. </w:t>
      </w:r>
    </w:p>
    <w:p w:rsidR="002378CC" w:rsidRPr="009D56EA" w:rsidRDefault="002378CC" w:rsidP="00140E90"/>
    <w:p w:rsidR="00C15503" w:rsidRPr="009D56EA" w:rsidRDefault="003B1C9E" w:rsidP="00803309">
      <w:r w:rsidRPr="009D56EA">
        <w:t xml:space="preserve">In Ethiopia, </w:t>
      </w:r>
      <w:r w:rsidR="00D81282" w:rsidRPr="009D56EA">
        <w:t>HIV counseling and testing (</w:t>
      </w:r>
      <w:r w:rsidRPr="009D56EA">
        <w:t>HCT</w:t>
      </w:r>
      <w:r w:rsidR="00D81282" w:rsidRPr="009D56EA">
        <w:t>)</w:t>
      </w:r>
      <w:r w:rsidRPr="009D56EA">
        <w:t xml:space="preserve"> coverage increased from 500,000 to 1.6 million in two years, after CHW were trained to carry out HCT </w:t>
      </w:r>
      <w:r w:rsidR="00B323B1" w:rsidRPr="009D56EA">
        <w:fldChar w:fldCharType="begin"/>
      </w:r>
      <w:r w:rsidR="00DD5501" w:rsidRPr="009D56EA">
        <w:instrText xml:space="preserve"> ADDIN PAPERS2_CITATIONS &lt;citation&gt;&lt;uuid&gt;2095F0F5-BD55-4284-8A36-243D09CB4609&lt;/uuid&gt;&lt;priority&gt;56&lt;/priority&gt;&lt;publications&gt;&lt;publication&gt;&lt;uuid&gt;E0CEE6E5-A4E4-439C-9938-A7F20CC58DF7&lt;/uuid&gt;&lt;volume&gt;24 Suppl 1&lt;/volume&gt;&lt;doi&gt;10.1097/01.aids.0000366082.68321.d6&lt;/doi&gt;&lt;startpage&gt;S45&lt;/startpage&gt;&lt;publication_date&gt;99201001001200000000220000&lt;/publication_date&gt;&lt;url&gt;http://eutils.ncbi.nlm.nih.gov/entrez/eutils/elink.fcgi?dbfrom=pubmed&amp;amp;id=20023439&amp;amp;retmode=ref&amp;amp;cmd=prlinks&lt;/url&gt;&lt;type&gt;400&lt;/type&gt;&lt;title&gt;Can the deployment of community health workers for the delivery of HIV services represent an effective and sustainable response to health workforce shortages? Results of a multicountry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Home&amp;lt;/a&gt;&amp;lt;/div&gt;&amp;lt;/body&gt;&amp;lt;/html&gt;&lt;/location&gt;&lt;institution&gt;World Health Organization, Geneva, Switzerland. cellettif@who.int&lt;/institution&gt;&lt;subtype&gt;400&lt;/subtype&gt;&lt;endpage&gt;57&lt;/endpage&gt;&lt;bundle&gt;&lt;publication&gt;&lt;title&gt;AIDS&lt;/title&gt;&lt;type&gt;-100&lt;/type&gt;&lt;subtype&gt;-100&lt;/subtype&gt;&lt;uuid&gt;F413C77F-312D-4670-8DC7-32611B7CEAAE&lt;/uuid&gt;&lt;/publication&gt;&lt;/bundle&gt;&lt;authors&gt;&lt;author&gt;&lt;firstName&gt;Francesca&lt;/firstName&gt;&lt;lastName&gt;Celletti&lt;/lastName&gt;&lt;/author&gt;&lt;author&gt;&lt;firstName&gt;Anna&lt;/firstName&gt;&lt;lastName&gt;Wright&lt;/lastName&gt;&lt;/author&gt;&lt;author&gt;&lt;firstName&gt;John&lt;/firstName&gt;&lt;lastName&gt;Palen&lt;/lastName&gt;&lt;/author&gt;&lt;author&gt;&lt;firstName&gt;Seble&lt;/firstName&gt;&lt;lastName&gt;Frehywot&lt;/lastName&gt;&lt;/author&gt;&lt;author&gt;&lt;firstName&gt;Anne&lt;/firstName&gt;&lt;lastName&gt;Markus&lt;/lastName&gt;&lt;/author&gt;&lt;author&gt;&lt;firstName&gt;Alan&lt;/firstName&gt;&lt;lastName&gt;Greenberg&lt;/lastName&gt;&lt;/author&gt;&lt;author&gt;&lt;lastName&gt;Aguiar&lt;/lastName&gt;&lt;nonDroppingParticle&gt;de&lt;/nonDroppingParticle&gt;&lt;firstName&gt;Rafael&lt;/firstName&gt;&lt;middleNames&gt;Augusto Teixeira&lt;/middleNames&gt;&lt;/author&gt;&lt;author&gt;&lt;firstName&gt;Francisco&lt;/firstName&gt;&lt;lastName&gt;Campos&lt;/lastName&gt;&lt;/author&gt;&lt;author&gt;&lt;firstName&gt;Eric&lt;/firstName&gt;&lt;lastName&gt;Buch&lt;/lastName&gt;&lt;/author&gt;&lt;author&gt;&lt;firstName&gt;Badara&lt;/firstName&gt;&lt;lastName&gt;Samb&lt;/lastName&gt;&lt;/author&gt;&lt;/authors&gt;&lt;/publication&gt;&lt;/publications&gt;&lt;cites&gt;&lt;/cites&gt;&lt;/citation&gt;</w:instrText>
      </w:r>
      <w:r w:rsidR="00B323B1" w:rsidRPr="009D56EA">
        <w:fldChar w:fldCharType="separate"/>
      </w:r>
      <w:r w:rsidR="00AF7753" w:rsidRPr="009D56EA">
        <w:rPr>
          <w:rFonts w:cs="Times New Roman"/>
        </w:rPr>
        <w:t>(Celletti et al., 2010)</w:t>
      </w:r>
      <w:r w:rsidR="00B323B1" w:rsidRPr="009D56EA">
        <w:fldChar w:fldCharType="end"/>
      </w:r>
      <w:r w:rsidRPr="009D56EA">
        <w:t xml:space="preserve">. </w:t>
      </w:r>
      <w:r w:rsidR="00C63EC8" w:rsidRPr="009D56EA">
        <w:t xml:space="preserve">Non-salaried CHWs known as community-based reproductive health agents </w:t>
      </w:r>
      <w:r w:rsidR="00D81282" w:rsidRPr="009D56EA">
        <w:t>(CBRHAs)</w:t>
      </w:r>
      <w:r w:rsidR="00C63EC8" w:rsidRPr="009D56EA">
        <w:t xml:space="preserve"> provide the “backbone” of the reproductive health service system in Ethiopia, and a 2007 study found that nearly half of CBRHAs offered integrated family planning and HIV services</w:t>
      </w:r>
      <w:r w:rsidR="008A2EA7" w:rsidRPr="009D56EA">
        <w:t xml:space="preserve">, including referral for HCT and home-based care for people living with HIV </w:t>
      </w:r>
      <w:r w:rsidR="00B323B1" w:rsidRPr="009D56EA">
        <w:fldChar w:fldCharType="begin"/>
      </w:r>
      <w:r w:rsidR="00DD5501" w:rsidRPr="009D56EA">
        <w:instrText xml:space="preserve"> ADDIN PAPERS2_CITATIONS &lt;citation&gt;&lt;uuid&gt;8B821C4F-436A-4572-A26E-94EB19A8CD56&lt;/uuid&gt;&lt;priority&gt;57&lt;/priority&gt;&lt;publications&gt;&lt;publication&gt;&lt;volume&gt;22&lt;/volume&gt;&lt;publication_date&gt;99200707201200000000222000&lt;/publication_date&gt;&lt;number&gt;6&lt;/number&gt;&lt;doi&gt;10.1093/heapol/czm034&lt;/doi&gt;&lt;startpage&gt;404&lt;/startpage&gt;&lt;title&gt;Does the delivery of integrated family planning and HIV/AIDS services influence community-based workers' client loads in Ethiopia?&lt;/title&gt;&lt;uuid&gt;3FB5FEDD-67A0-44C8-9099-E8823B564775&lt;/uuid&gt;&lt;subtype&gt;400&lt;/subtype&gt;&lt;endpage&gt;414&lt;/endpage&gt;&lt;type&gt;400&lt;/type&gt;&lt;url&gt;http://www.heapol.oxfordjournals.org/cgi/doi/10.1093/heapol/czm034&lt;/url&gt;&lt;bundle&gt;&lt;publication&gt;&lt;title&gt;Health Policy and Planning&lt;/title&gt;&lt;type&gt;-100&lt;/type&gt;&lt;subtype&gt;-100&lt;/subtype&gt;&lt;uuid&gt;2A9D2AC6-E356-4FB1-A924-EE567F813F66&lt;/uuid&gt;&lt;/publication&gt;&lt;/bundle&gt;&lt;authors&gt;&lt;author&gt;&lt;firstName&gt;A&lt;/firstName&gt;&lt;middleNames&gt;A&lt;/middleNames&gt;&lt;lastName&gt;Creanga&lt;/lastName&gt;&lt;/author&gt;&lt;author&gt;&lt;firstName&gt;H&lt;/firstName&gt;&lt;middleNames&gt;M&lt;/middleNames&gt;&lt;lastName&gt;Bradley&lt;/lastName&gt;&lt;/author&gt;&lt;author&gt;&lt;firstName&gt;A&lt;/firstName&gt;&lt;lastName&gt;Kidanu&lt;/lastName&gt;&lt;/author&gt;&lt;author&gt;&lt;firstName&gt;Y&lt;/firstName&gt;&lt;lastName&gt;Melkamu&lt;/lastName&gt;&lt;/author&gt;&lt;author&gt;&lt;firstName&gt;A&lt;/firstName&gt;&lt;middleNames&gt;O&lt;/middleNames&gt;&lt;lastName&gt;Tsui&lt;/lastName&gt;&lt;/author&gt;&lt;/authors&gt;&lt;/publication&gt;&lt;/publications&gt;&lt;cites&gt;&lt;/cites&gt;&lt;/citation&gt;</w:instrText>
      </w:r>
      <w:r w:rsidR="00B323B1" w:rsidRPr="009D56EA">
        <w:fldChar w:fldCharType="separate"/>
      </w:r>
      <w:r w:rsidR="00AF7753" w:rsidRPr="009D56EA">
        <w:rPr>
          <w:rFonts w:cs="Times New Roman"/>
        </w:rPr>
        <w:t>(Creanga, Bradley, Kidanu, Melkamu, &amp; Tsui, 2007)</w:t>
      </w:r>
      <w:r w:rsidR="00B323B1" w:rsidRPr="009D56EA">
        <w:fldChar w:fldCharType="end"/>
      </w:r>
      <w:r w:rsidR="008A2EA7" w:rsidRPr="009D56EA">
        <w:t>.</w:t>
      </w:r>
      <w:r w:rsidR="00D81282" w:rsidRPr="009D56EA">
        <w:t xml:space="preserve"> </w:t>
      </w:r>
      <w:r w:rsidRPr="009D56EA">
        <w:t xml:space="preserve">In Namibia, ART initiation and retention </w:t>
      </w:r>
      <w:r w:rsidR="00D81282" w:rsidRPr="009D56EA">
        <w:t>was found to increase</w:t>
      </w:r>
      <w:r w:rsidRPr="009D56EA">
        <w:t xml:space="preserve"> with CHW involvement </w:t>
      </w:r>
      <w:r w:rsidR="00B323B1" w:rsidRPr="009D56EA">
        <w:fldChar w:fldCharType="begin"/>
      </w:r>
      <w:r w:rsidR="00DD5501" w:rsidRPr="009D56EA">
        <w:instrText xml:space="preserve"> ADDIN PAPERS2_CITATIONS &lt;citation&gt;&lt;uuid&gt;2665D5C3-0B33-46D0-B299-70BB765ACD0F&lt;/uuid&gt;&lt;priority&gt;58&lt;/priority&gt;&lt;publications&gt;&lt;publication&gt;&lt;uuid&gt;E0CEE6E5-A4E4-439C-9938-A7F20CC58DF7&lt;/uuid&gt;&lt;volume&gt;24 Suppl 1&lt;/volume&gt;&lt;doi&gt;10.1097/01.aids.0000366082.68321.d6&lt;/doi&gt;&lt;startpage&gt;S45&lt;/startpage&gt;&lt;publication_date&gt;99201001001200000000220000&lt;/publication_date&gt;&lt;url&gt;http://eutils.ncbi.nlm.nih.gov/entrez/eutils/elink.fcgi?dbfrom=pubmed&amp;amp;id=20023439&amp;amp;retmode=ref&amp;amp;cmd=prlinks&lt;/url&gt;&lt;type&gt;400&lt;/type&gt;&lt;title&gt;Can the deployment of community health workers for the delivery of HIV services represent an effective and sustainable response to health workforce shortages? Results of a multicountry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Home&amp;lt;/a&gt;&amp;lt;/div&gt;&amp;lt;/body&gt;&amp;lt;/html&gt;&lt;/location&gt;&lt;institution&gt;World Health Organization, Geneva, Switzerland. cellettif@who.int&lt;/institution&gt;&lt;subtype&gt;400&lt;/subtype&gt;&lt;endpage&gt;57&lt;/endpage&gt;&lt;bundle&gt;&lt;publication&gt;&lt;title&gt;AIDS&lt;/title&gt;&lt;type&gt;-100&lt;/type&gt;&lt;subtype&gt;-100&lt;/subtype&gt;&lt;uuid&gt;F413C77F-312D-4670-8DC7-32611B7CEAAE&lt;/uuid&gt;&lt;/publication&gt;&lt;/bundle&gt;&lt;authors&gt;&lt;author&gt;&lt;firstName&gt;Francesca&lt;/firstName&gt;&lt;lastName&gt;Celletti&lt;/lastName&gt;&lt;/author&gt;&lt;author&gt;&lt;firstName&gt;Anna&lt;/firstName&gt;&lt;lastName&gt;Wright&lt;/lastName&gt;&lt;/author&gt;&lt;author&gt;&lt;firstName&gt;John&lt;/firstName&gt;&lt;lastName&gt;Palen&lt;/lastName&gt;&lt;/author&gt;&lt;author&gt;&lt;firstName&gt;Seble&lt;/firstName&gt;&lt;lastName&gt;Frehywot&lt;/lastName&gt;&lt;/author&gt;&lt;author&gt;&lt;firstName&gt;Anne&lt;/firstName&gt;&lt;lastName&gt;Markus&lt;/lastName&gt;&lt;/author&gt;&lt;author&gt;&lt;firstName&gt;Alan&lt;/firstName&gt;&lt;lastName&gt;Greenberg&lt;/lastName&gt;&lt;/author&gt;&lt;author&gt;&lt;lastName&gt;Aguiar&lt;/lastName&gt;&lt;nonDroppingParticle&gt;de&lt;/nonDroppingParticle&gt;&lt;firstName&gt;Rafael&lt;/firstName&gt;&lt;middleNames&gt;Augusto Teixeira&lt;/middleNames&gt;&lt;/author&gt;&lt;author&gt;&lt;firstName&gt;Francisco&lt;/firstName&gt;&lt;lastName&gt;Campos&lt;/lastName&gt;&lt;/author&gt;&lt;author&gt;&lt;firstName&gt;Eric&lt;/firstName&gt;&lt;lastName&gt;Buch&lt;/lastName&gt;&lt;/author&gt;&lt;author&gt;&lt;firstName&gt;Badara&lt;/firstName&gt;&lt;lastName&gt;Samb&lt;/lastName&gt;&lt;/author&gt;&lt;/authors&gt;&lt;/publication&gt;&lt;/publications&gt;&lt;cites&gt;&lt;/cites&gt;&lt;/citation&gt;</w:instrText>
      </w:r>
      <w:r w:rsidR="00B323B1" w:rsidRPr="009D56EA">
        <w:fldChar w:fldCharType="separate"/>
      </w:r>
      <w:r w:rsidR="00AF7753" w:rsidRPr="009D56EA">
        <w:rPr>
          <w:rFonts w:cs="Times New Roman"/>
        </w:rPr>
        <w:t>(Celletti et al., 2010)</w:t>
      </w:r>
      <w:r w:rsidR="00B323B1" w:rsidRPr="009D56EA">
        <w:fldChar w:fldCharType="end"/>
      </w:r>
      <w:r w:rsidR="00362994" w:rsidRPr="009D56EA">
        <w:t>.</w:t>
      </w:r>
      <w:r w:rsidR="004923D9" w:rsidRPr="009D56EA">
        <w:t xml:space="preserve"> Data from three </w:t>
      </w:r>
      <w:proofErr w:type="spellStart"/>
      <w:r w:rsidR="004923D9" w:rsidRPr="009D56EA">
        <w:t>Médecins</w:t>
      </w:r>
      <w:proofErr w:type="spellEnd"/>
      <w:r w:rsidR="004923D9" w:rsidRPr="009D56EA">
        <w:t xml:space="preserve"> Sans </w:t>
      </w:r>
      <w:proofErr w:type="spellStart"/>
      <w:r w:rsidR="004923D9" w:rsidRPr="009D56EA">
        <w:t>Frontières</w:t>
      </w:r>
      <w:proofErr w:type="spellEnd"/>
      <w:r w:rsidR="004923D9" w:rsidRPr="009D56EA">
        <w:t xml:space="preserve"> clinics in an informal settlement of Nairobi, Kenya found that more than half of </w:t>
      </w:r>
      <w:r w:rsidR="003862FB" w:rsidRPr="009D56EA">
        <w:t xml:space="preserve"> HIV-positive</w:t>
      </w:r>
      <w:r w:rsidR="004923D9" w:rsidRPr="009D56EA">
        <w:t xml:space="preserve"> patients who were contacted by a social worker (via telephone or an in-person visit) when they missed an appointment returned to the clinic for care, and loss to follow-up among all </w:t>
      </w:r>
      <w:r w:rsidR="003862FB" w:rsidRPr="009D56EA">
        <w:t xml:space="preserve"> HIV-positive</w:t>
      </w:r>
      <w:r w:rsidR="004923D9" w:rsidRPr="009D56EA">
        <w:t xml:space="preserve"> patients decreased from 21% to 12% over 3 years when such a strategy was adopted </w:t>
      </w:r>
      <w:r w:rsidR="00B323B1" w:rsidRPr="009D56EA">
        <w:fldChar w:fldCharType="begin"/>
      </w:r>
      <w:r w:rsidR="00DD5501" w:rsidRPr="009D56EA">
        <w:instrText xml:space="preserve"> ADDIN PAPERS2_CITATIONS &lt;citation&gt;&lt;uuid&gt;389F7D82-F10B-4C6B-9B9F-F616124C666B&lt;/uuid&gt;&lt;priority&gt;59&lt;/priority&gt;&lt;publications&gt;&lt;publication&gt;&lt;uuid&gt;A6CCCF57-5922-43AB-87C6-8F97E178AA17&lt;/uuid&gt;&lt;volume&gt;105&lt;/volume&gt;&lt;doi&gt;10.1016/j.trstmh.2011.02.011&lt;/doi&gt;&lt;startpage&gt;320&lt;/startpage&gt;&lt;publication_date&gt;99201106011200000000222000&lt;/publication_date&gt;&lt;url&gt;http://dx.doi.org/10.1016/j.trstmh.2011.02.011&lt;/url&gt;&lt;type&gt;400&lt;/type&gt;&lt;title&gt;Implementation and outcomes of an active defaulter tracing system for HIV, prevention of mother to child transmission of HIV (PMTCT), and TB patients in Kibera, Nairobi, Kenya&lt;/title&gt;&lt;publisher&gt;Royal Society of Tropical Medicine and Hygiene&lt;/publisher&gt;&lt;number&gt;6&lt;/number&gt;&lt;subtype&gt;400&lt;/subtype&gt;&lt;endpage&gt;326&lt;/endpage&gt;&lt;bundle&gt;&lt;publication&gt;&lt;publisher&gt;Royal Society of Tropical Medicine and Hygiene&lt;/publisher&gt;&lt;title&gt;Transactions of the Royal Society of Tropical Medicine and Hygiene&lt;/title&gt;&lt;type&gt;-100&lt;/type&gt;&lt;subtype&gt;-100&lt;/subtype&gt;&lt;uuid&gt;603BF674-92A2-42F6-9B46-97162B2BD3F9&lt;/uuid&gt;&lt;/publication&gt;&lt;/bundle&gt;&lt;authors&gt;&lt;author&gt;&lt;firstName&gt;Kerry&lt;/firstName&gt;&lt;middleNames&gt;A&lt;/middleNames&gt;&lt;lastName&gt;Thomson&lt;/lastName&gt;&lt;/author&gt;&lt;author&gt;&lt;firstName&gt;Erastus&lt;/firstName&gt;&lt;middleNames&gt;O&lt;/middleNames&gt;&lt;lastName&gt;Cheti&lt;/lastName&gt;&lt;/author&gt;&lt;author&gt;&lt;firstName&gt;Tony&lt;/firstName&gt;&lt;lastName&gt;Reid&lt;/lastName&gt;&lt;/author&gt;&lt;/authors&gt;&lt;/publication&gt;&lt;/publications&gt;&lt;cites&gt;&lt;/cites&gt;&lt;/citation&gt;</w:instrText>
      </w:r>
      <w:r w:rsidR="00B323B1" w:rsidRPr="009D56EA">
        <w:fldChar w:fldCharType="separate"/>
      </w:r>
      <w:r w:rsidR="00AF7753" w:rsidRPr="009D56EA">
        <w:rPr>
          <w:rFonts w:cs="Times New Roman"/>
        </w:rPr>
        <w:t>(Thomson, Cheti, &amp; Reid, 2011)</w:t>
      </w:r>
      <w:r w:rsidR="00B323B1" w:rsidRPr="009D56EA">
        <w:fldChar w:fldCharType="end"/>
      </w:r>
      <w:r w:rsidR="004923D9" w:rsidRPr="009D56EA">
        <w:t>.</w:t>
      </w:r>
      <w:r w:rsidR="00362994" w:rsidRPr="009D56EA">
        <w:t xml:space="preserve"> </w:t>
      </w:r>
      <w:r w:rsidR="00812350" w:rsidRPr="009D56EA">
        <w:t xml:space="preserve">In a review of data from 9 countries in the Americas, Asia, and Africa, CHWs were found to competently and safely deliver the injectable contraceptive DMPA, leading to increased uptake of family planning among underserved clients </w:t>
      </w:r>
      <w:r w:rsidR="00B323B1" w:rsidRPr="009D56EA">
        <w:fldChar w:fldCharType="begin"/>
      </w:r>
      <w:r w:rsidR="00DD5501" w:rsidRPr="009D56EA">
        <w:instrText xml:space="preserve"> ADDIN PAPERS2_CITATIONS &lt;citation&gt;&lt;uuid&gt;387210CB-05E8-4066-94F6-35D304C32BAA&lt;/uuid&gt;&lt;priority&gt;60&lt;/priority&gt;&lt;publications&gt;&lt;publication&gt;&lt;volume&gt;83&lt;/volume&gt;&lt;publication_date&gt;99201106001200000000220000&lt;/publication_date&gt;&lt;number&gt;6&lt;/number&gt;&lt;doi&gt;10.1016/j.contraception.2010.08.013&lt;/doi&gt;&lt;startpage&gt;495&lt;/startpage&gt;&lt;title&gt;Provision of DMPA by community health workers: what the evidence shows&lt;/title&gt;&lt;uuid&gt;1A6C0844-7162-476F-B6BC-19F35BAA7250&lt;/uuid&gt;&lt;subtype&gt;400&lt;/subtype&gt;&lt;endpage&gt;503&lt;/endpage&gt;&lt;type&gt;400&lt;/type&gt;&lt;url&gt;http://linkinghub.elsevier.com/retrieve/pii/S0010782410004762&lt;/url&gt;&lt;bundle&gt;&lt;publication&gt;&lt;title&gt;Contraception&lt;/title&gt;&lt;type&gt;-100&lt;/type&gt;&lt;subtype&gt;-100&lt;/subtype&gt;&lt;uuid&gt;B682BDAB-C5DC-4DD3-A121-B2E5E07626A2&lt;/uuid&gt;&lt;/publication&gt;&lt;/bundle&gt;&lt;authors&gt;&lt;author&gt;&lt;firstName&gt;Shawn&lt;/firstName&gt;&lt;lastName&gt;Malarcher&lt;/lastName&gt;&lt;/author&gt;&lt;author&gt;&lt;firstName&gt;Olav&lt;/firstName&gt;&lt;lastName&gt;Meirik&lt;/lastName&gt;&lt;/author&gt;&lt;author&gt;&lt;firstName&gt;Elena&lt;/firstName&gt;&lt;lastName&gt;Lebetkin&lt;/lastName&gt;&lt;/author&gt;&lt;author&gt;&lt;firstName&gt;Iqbal&lt;/firstName&gt;&lt;lastName&gt;Shah&lt;/lastName&gt;&lt;/author&gt;&lt;author&gt;&lt;firstName&gt;Jeff&lt;/firstName&gt;&lt;lastName&gt;Spieler&lt;/lastName&gt;&lt;/author&gt;&lt;author&gt;&lt;firstName&gt;John&lt;/firstName&gt;&lt;lastName&gt;Stanback&lt;/lastName&gt;&lt;/author&gt;&lt;/authors&gt;&lt;/publication&gt;&lt;/publications&gt;&lt;cites&gt;&lt;/cites&gt;&lt;/citation&gt;</w:instrText>
      </w:r>
      <w:r w:rsidR="00B323B1" w:rsidRPr="009D56EA">
        <w:fldChar w:fldCharType="separate"/>
      </w:r>
      <w:r w:rsidR="00AF7753" w:rsidRPr="009D56EA">
        <w:rPr>
          <w:rFonts w:cs="Times New Roman"/>
        </w:rPr>
        <w:t>(Malarcher et al., 2011)</w:t>
      </w:r>
      <w:r w:rsidR="00B323B1" w:rsidRPr="009D56EA">
        <w:fldChar w:fldCharType="end"/>
      </w:r>
      <w:r w:rsidR="00812350" w:rsidRPr="009D56EA">
        <w:t>.</w:t>
      </w:r>
    </w:p>
    <w:p w:rsidR="00C15503" w:rsidRPr="009D56EA" w:rsidRDefault="00803309" w:rsidP="00D81282">
      <w:pPr>
        <w:pStyle w:val="Heading2"/>
      </w:pPr>
      <w:bookmarkStart w:id="8" w:name="_Toc308435564"/>
      <w:r w:rsidRPr="009D56EA">
        <w:t xml:space="preserve">Introduction of </w:t>
      </w:r>
      <w:r w:rsidR="00C15503" w:rsidRPr="009D56EA">
        <w:t>Option B+</w:t>
      </w:r>
      <w:bookmarkEnd w:id="8"/>
    </w:p>
    <w:p w:rsidR="00705D3D" w:rsidRPr="009D56EA" w:rsidRDefault="00803309" w:rsidP="00C15503">
      <w:r w:rsidRPr="009D56EA">
        <w:t>M</w:t>
      </w:r>
      <w:r w:rsidR="00C15503" w:rsidRPr="009D56EA">
        <w:t>any African countries</w:t>
      </w:r>
      <w:r w:rsidRPr="009D56EA">
        <w:t xml:space="preserve">, including most of the 21 Global Plan priority countries, have adopted Option B+, which specifies that all HIV-positive pregnant women initiate lifelong ART regardless of CD4 count </w:t>
      </w:r>
      <w:r w:rsidR="00B323B1" w:rsidRPr="009D56EA">
        <w:fldChar w:fldCharType="begin"/>
      </w:r>
      <w:r w:rsidR="00DD5501" w:rsidRPr="009D56EA">
        <w:instrText xml:space="preserve"> ADDIN PAPERS2_CITATIONS &lt;citation&gt;&lt;uuid&gt;3AA91E01-398D-4E79-A65E-A2FE5D769D9D&lt;/uuid&gt;&lt;priority&gt;61&lt;/priority&gt;&lt;publications&gt;&lt;publication&gt;&lt;uuid&gt;CFBF517C-3530-4F05-9761-45866DE8554A&lt;/uuid&gt;&lt;volume&gt;8&lt;/volume&gt;&lt;doi&gt;10.1097/COH.0b013e3283637f7a&lt;/doi&gt;&lt;subtitle&gt;&lt;/subtitle&gt;&lt;startpage&gt;497&lt;/startpage&gt;&lt;publication_date&gt;99201309001200000000220000&lt;/publication_date&gt;&lt;url&gt;http://content.wkhealth.com/linkback/openurl?sid=WKPTLP:landingpage&amp;amp;an=01222929-201309000-00018&lt;/url&gt;&lt;type&gt;400&lt;/type&gt;&lt;title&gt;Prevention of mother-to-child HIV transmission within the continuum of maternal, newborn, and child health services&lt;/title&gt;&lt;number&gt;5&lt;/number&gt;&lt;subtype&gt;400&lt;/subtype&gt;&lt;endpage&gt;502&lt;/endpage&gt;&lt;bundle&gt;&lt;publication&gt;&lt;title&gt;Current Opinion in HIV and AIDS&lt;/title&gt;&lt;type&gt;-100&lt;/type&gt;&lt;subtype&gt;-100&lt;/subtype&gt;&lt;uuid&gt;EB118781-86C2-4BE7-8A5D-72705055D476&lt;/uuid&gt;&lt;/publication&gt;&lt;/bundle&gt;&lt;authors&gt;&lt;author&gt;&lt;firstName&gt;Benjamin&lt;/firstName&gt;&lt;middleNames&gt;H&lt;/middleNames&gt;&lt;lastName&gt;Chi&lt;/lastName&gt;&lt;/author&gt;&lt;author&gt;&lt;firstName&gt;Carolyn&lt;/firstName&gt;&lt;lastName&gt;Bolton-Moore&lt;/lastName&gt;&lt;/author&gt;&lt;author&gt;&lt;firstName&gt;Charles&lt;/firstName&gt;&lt;middleNames&gt;B&lt;/middleNames&gt;&lt;lastName&gt;Holmes&lt;/lastName&gt;&lt;/author&gt;&lt;/authors&gt;&lt;/publication&gt;&lt;/publications&gt;&lt;cites&gt;&lt;/cites&gt;&lt;/citation&gt;</w:instrText>
      </w:r>
      <w:r w:rsidR="00B323B1" w:rsidRPr="009D56EA">
        <w:fldChar w:fldCharType="separate"/>
      </w:r>
      <w:r w:rsidR="00AF7753" w:rsidRPr="009D56EA">
        <w:rPr>
          <w:rFonts w:cs="Times New Roman"/>
        </w:rPr>
        <w:t>(Chi et al., 2013)</w:t>
      </w:r>
      <w:r w:rsidR="00B323B1" w:rsidRPr="009D56EA">
        <w:fldChar w:fldCharType="end"/>
      </w:r>
      <w:r w:rsidRPr="009D56EA">
        <w:t xml:space="preserve">. </w:t>
      </w:r>
      <w:r w:rsidR="00705D3D" w:rsidRPr="009D56EA">
        <w:t xml:space="preserve">By the end of 2013, the Elizabeth Glaser Pediatric AIDS Foundation reported that in 11 African countries supported by the organization, most programs were reaching at least 50% of </w:t>
      </w:r>
      <w:r w:rsidR="003862FB" w:rsidRPr="009D56EA">
        <w:t xml:space="preserve"> HIV-positive</w:t>
      </w:r>
      <w:r w:rsidR="00705D3D" w:rsidRPr="009D56EA">
        <w:t xml:space="preserve"> women in ANC care with ART </w:t>
      </w:r>
      <w:r w:rsidR="00B323B1" w:rsidRPr="009D56EA">
        <w:fldChar w:fldCharType="begin"/>
      </w:r>
      <w:r w:rsidR="00DD5501" w:rsidRPr="009D56EA">
        <w:instrText xml:space="preserve"> ADDIN PAPERS2_CITATIONS &lt;citation&gt;&lt;uuid&gt;2C4F3A11-1DC5-4176-A0B5-B8585304455E&lt;/uuid&gt;&lt;priority&gt;62&lt;/priority&gt;&lt;publications&gt;&lt;publication&gt;&lt;uuid&gt;A5298FAA-F52C-4149-807F-560D1D09AF35&lt;/uuid&gt;&lt;volume&gt;67 Suppl 4&lt;/volume&gt;&lt;doi&gt;10.1097/QAI.0000000000000372&lt;/doi&gt;&lt;startpage&gt;S188&lt;/startpage&gt;&lt;publication_date&gt;99201412011200000000222000&lt;/publication_date&gt;&lt;url&gt;http://eutils.ncbi.nlm.nih.gov/entrez/eutils/elink.fcgi?dbfrom=pubmed&amp;amp;id=25436817&amp;amp;retmode=ref&amp;amp;cmd=prlinks&lt;/url&gt;&lt;type&gt;400&lt;/type&gt;&lt;title&gt;Lessons learned from early implementation of option B+: the Elizabeth Glaser Pediatric AIDS Foundation experience in 11 African countries.&lt;/title&gt;&lt;location&gt;&amp;lt;html&gt;&amp;lt;head&gt;&amp;lt;meta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Home&amp;lt;/a&gt;&amp;lt;/div&gt;&amp;lt;/body&gt;&amp;lt;/html&gt;&lt;/location&gt;&lt;institution&gt;Elizabeth Glaser Pediatric AIDS Foundation, Washington, DC.&lt;/institution&gt;&lt;subtype&gt;400&lt;/subtype&gt;&lt;endpage&gt;94&lt;/endpage&gt;&lt;bundle&gt;&lt;publication&gt;&lt;publisher&gt;NIH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Mary&lt;/firstName&gt;&lt;middleNames&gt;Pat&lt;/middleNames&gt;&lt;lastName&gt;Kieffer&lt;/lastName&gt;&lt;/author&gt;&lt;author&gt;&lt;firstName&gt;Meghan&lt;/firstName&gt;&lt;lastName&gt;Mattingly&lt;/lastName&gt;&lt;/author&gt;&lt;author&gt;&lt;firstName&gt;Anja&lt;/firstName&gt;&lt;lastName&gt;Giphart&lt;/lastName&gt;&lt;/author&gt;&lt;author&gt;&lt;nonDroppingParticle&gt;van de&lt;/nonDroppingParticle&gt;&lt;firstName&gt;Roland&lt;/firstName&gt;&lt;lastName&gt;Ven&lt;/lastName&gt;&lt;/author&gt;&lt;author&gt;&lt;firstName&gt;Caspian&lt;/firstName&gt;&lt;lastName&gt;Chouraya&lt;/lastName&gt;&lt;/author&gt;&lt;author&gt;&lt;firstName&gt;Moses&lt;/firstName&gt;&lt;lastName&gt;Walakira&lt;/lastName&gt;&lt;/author&gt;&lt;author&gt;&lt;firstName&gt;Alexandre&lt;/firstName&gt;&lt;lastName&gt;Boon&lt;/lastName&gt;&lt;/author&gt;&lt;author&gt;&lt;firstName&gt;Silvia&lt;/firstName&gt;&lt;lastName&gt;Mikusova&lt;/lastName&gt;&lt;/author&gt;&lt;author&gt;&lt;firstName&gt;R&lt;/firstName&gt;&lt;middleNames&gt;J&lt;/middleNames&gt;&lt;lastName&gt;Simonds&lt;/lastName&gt;&lt;/author&gt;&lt;author&gt;&lt;lastName&gt;EGPAF Technical Directors Forum&lt;/lastName&gt;&lt;/author&gt;&lt;/authors&gt;&lt;/publication&gt;&lt;/publications&gt;&lt;cites&gt;&lt;/cites&gt;&lt;/citation&gt;</w:instrText>
      </w:r>
      <w:r w:rsidR="00B323B1" w:rsidRPr="009D56EA">
        <w:fldChar w:fldCharType="separate"/>
      </w:r>
      <w:r w:rsidR="00AF7753" w:rsidRPr="009D56EA">
        <w:rPr>
          <w:rFonts w:cs="Times New Roman"/>
        </w:rPr>
        <w:t>(Kieffer et al., 2014)</w:t>
      </w:r>
      <w:r w:rsidR="00B323B1" w:rsidRPr="009D56EA">
        <w:fldChar w:fldCharType="end"/>
      </w:r>
      <w:r w:rsidR="00705D3D" w:rsidRPr="009D56EA">
        <w:t>.</w:t>
      </w:r>
      <w:r w:rsidR="00AC52DB" w:rsidRPr="009D56EA">
        <w:t xml:space="preserve"> In Malawi, the first country to adopt Option B+, </w:t>
      </w:r>
      <w:r w:rsidR="0037385C" w:rsidRPr="009D56EA">
        <w:t xml:space="preserve">a study in the city of Lilongwe showed that </w:t>
      </w:r>
      <w:r w:rsidR="00AC52DB" w:rsidRPr="009D56EA">
        <w:t xml:space="preserve">ART use during pregnancy </w:t>
      </w:r>
      <w:r w:rsidR="00E46CFD" w:rsidRPr="009D56EA">
        <w:t>increased and</w:t>
      </w:r>
      <w:r w:rsidR="00AC52DB" w:rsidRPr="009D56EA">
        <w:t xml:space="preserve"> mother to child transmission</w:t>
      </w:r>
      <w:r w:rsidR="00E46CFD" w:rsidRPr="009D56EA">
        <w:t xml:space="preserve"> decreased after the introduction of Option B+ </w:t>
      </w:r>
      <w:r w:rsidR="00B323B1" w:rsidRPr="009D56EA">
        <w:fldChar w:fldCharType="begin"/>
      </w:r>
      <w:r w:rsidR="00DD5501" w:rsidRPr="009D56EA">
        <w:instrText xml:space="preserve"> ADDIN PAPERS2_CITATIONS &lt;citation&gt;&lt;uuid&gt;BBD12E9A-5C9B-468F-8959-EE02FE31F9C7&lt;/uuid&gt;&lt;priority&gt;63&lt;/priority&gt;&lt;publications&gt;&lt;publication&gt;&lt;location&gt;&amp;lt;html&gt;&amp;lt;head&gt;&amp;lt;meta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Home&amp;lt;/a&gt;&amp;lt;/div&gt;&amp;lt;/body&gt;&amp;lt;/html&gt;&lt;/location&gt;&lt;publication_date&gt;99201403061200000000222000&lt;/publication_date&gt;&lt;title&gt;Impact of Option B+ on Uptake Retention and Transmission: A Pre/Post Study in Lilongwe Malawi&lt;/title&gt;&lt;uuid&gt;F429AB07-5396-4F0F-8D0F-5A5A34142A66&lt;/uuid&gt;&lt;subtype&gt;314&lt;/subtype&gt;&lt;type&gt;300&lt;/type&gt;&lt;place&gt;Boston, MA&lt;/place&gt;&lt;url&gt;http://www.croiconference.org/sites/default/files/abstracts/883.pdf&lt;/url&gt;&lt;bundle&gt;&lt;publication&gt;&lt;title&gt;Conference on Retroviruses and Opportunistic Infections (CROI)&lt;/title&gt;&lt;type&gt;-200&lt;/type&gt;&lt;subtype&gt;-200&lt;/subtype&gt;&lt;uuid&gt;480E5009-71AC-44F9-AF3D-3ADA24CBAE16&lt;/uuid&gt;&lt;/publication&gt;&lt;/bundle&gt;&lt;authors&gt;&lt;author&gt;&lt;firstName&gt;Maria&lt;/firstName&gt;&lt;middleNames&gt;H&lt;/middleNames&gt;&lt;lastName&gt;Kim&lt;/lastName&gt;&lt;/author&gt;&lt;author&gt;&lt;firstName&gt;Saeed&lt;/firstName&gt;&lt;lastName&gt;Ahmed&lt;/lastName&gt;&lt;/author&gt;&lt;author&gt;&lt;firstName&gt;Peter&lt;/firstName&gt;&lt;middleNames&gt;N&lt;/middleNames&gt;&lt;lastName&gt;Kazembe&lt;/lastName&gt;&lt;/author&gt;&lt;author&gt;&lt;firstName&gt;Mina&lt;/firstName&gt;&lt;middleNames&gt;C&lt;/middleNames&gt;&lt;lastName&gt;Hosseinipour&lt;/lastName&gt;&lt;/author&gt;&lt;author&gt;&lt;firstName&gt;Thomas&lt;/firstName&gt;&lt;middleNames&gt;P&lt;/middleNames&gt;&lt;lastName&gt;Giordano&lt;/lastName&gt;&lt;/author&gt;&lt;author&gt;&lt;firstName&gt;Elizabeth&lt;/firstName&gt;&lt;middleNames&gt;Y&lt;/middleNames&gt;&lt;lastName&gt;Chiao&lt;/lastName&gt;&lt;/author&gt;&lt;author&gt;&lt;firstName&gt;Xiaoying&lt;/firstName&gt;&lt;lastName&gt;Yu&lt;/lastName&gt;&lt;/author&gt;&lt;author&gt;&lt;firstName&gt;Debora&lt;/firstName&gt;&lt;lastName&gt;Nathuru&lt;/lastName&gt;&lt;/author&gt;&lt;author&gt;&lt;firstName&gt;Mary&lt;/firstName&gt;&lt;middleNames&gt;E&lt;/middleNames&gt;&lt;lastName&gt;Paul&lt;/lastName&gt;&lt;/author&gt;&lt;author&gt;&lt;firstName&gt;Elaine&lt;/firstName&gt;&lt;middleNames&gt;J&lt;/middleNames&gt;&lt;lastName&gt;Abrams&lt;/lastName&gt;&lt;/author&gt;&lt;/authors&gt;&lt;/publication&gt;&lt;/publications&gt;&lt;cites&gt;&lt;/cites&gt;&lt;/citation&gt;</w:instrText>
      </w:r>
      <w:r w:rsidR="00B323B1" w:rsidRPr="009D56EA">
        <w:fldChar w:fldCharType="separate"/>
      </w:r>
      <w:r w:rsidR="00AF7753" w:rsidRPr="009D56EA">
        <w:rPr>
          <w:rFonts w:cs="Times New Roman"/>
        </w:rPr>
        <w:t>(Kim et al., 2014)</w:t>
      </w:r>
      <w:r w:rsidR="00B323B1" w:rsidRPr="009D56EA">
        <w:fldChar w:fldCharType="end"/>
      </w:r>
      <w:r w:rsidR="00AC52DB" w:rsidRPr="009D56EA">
        <w:t>.</w:t>
      </w:r>
      <w:r w:rsidR="00EE440D" w:rsidRPr="009D56EA">
        <w:t xml:space="preserve"> However, </w:t>
      </w:r>
      <w:r w:rsidR="0037385C" w:rsidRPr="009D56EA">
        <w:t xml:space="preserve">a nationwide study showed that attrition from Option B+ was high, with 17% of women lost to follow-up within 6 months of initiating lifelong ART (most losses within the first 3 months), and women who initiated lifelong ART during pregnancy having 5 times the odds of being lost to follow-up after an initial clinic visit, compared to women who initiated ART in HIV stage 3/4 or with CD4 count &lt;350 </w:t>
      </w:r>
      <w:r w:rsidR="00B323B1" w:rsidRPr="009D56EA">
        <w:fldChar w:fldCharType="begin"/>
      </w:r>
      <w:r w:rsidR="00DD5501" w:rsidRPr="009D56EA">
        <w:instrText xml:space="preserve"> ADDIN PAPERS2_CITATIONS &lt;citation&gt;&lt;uuid&gt;A700EC4B-C731-4F5B-ADCF-BAD964F7E6D2&lt;/uuid&gt;&lt;priority&gt;64&lt;/priority&gt;&lt;publications&gt;&lt;publication&gt;&lt;uuid&gt;5935A798-5A0A-4B51-9C54-F957E80FAA9E&lt;/uuid&gt;&lt;volume&gt;28&lt;/volume&gt;&lt;doi&gt;10.1097/QAD.0000000000000143&lt;/doi&gt;&lt;subtitle&gt;&lt;/subtitle&gt;&lt;startpage&gt;589&lt;/startpage&gt;&lt;publication_date&gt;99201402001200000000220000&lt;/publication_date&gt;&lt;url&gt;http://content.wkhealth.com/linkback/openurl?sid=WKPTLP:landingpage&amp;amp;an=00002030-201402200-00015&lt;/url&gt;&lt;type&gt;400&lt;/type&gt;&lt;title&gt;Retention in care under universal antiretroviral therapy for HIV-infected pregnant and breastfeeding women (‘Option B+’) in Malawi&lt;/title&gt;&lt;number&gt;4&lt;/number&gt;&lt;subtype&gt;400&lt;/subtype&gt;&lt;endpage&gt;598&lt;/endpage&gt;&lt;bundle&gt;&lt;publication&gt;&lt;title&gt;AIDS&lt;/title&gt;&lt;type&gt;-100&lt;/type&gt;&lt;subtype&gt;-100&lt;/subtype&gt;&lt;uuid&gt;F413C77F-312D-4670-8DC7-32611B7CEAAE&lt;/uuid&gt;&lt;/publication&gt;&lt;/bundle&gt;&lt;authors&gt;&lt;author&gt;&lt;firstName&gt;Lyson&lt;/firstName&gt;&lt;lastName&gt;Tenthani&lt;/lastName&gt;&lt;/author&gt;&lt;author&gt;&lt;firstName&gt;Andreas&lt;/firstName&gt;&lt;middleNames&gt;D&lt;/middleNames&gt;&lt;lastName&gt;Haas&lt;/lastName&gt;&lt;/author&gt;&lt;author&gt;&lt;firstName&gt;Hannock&lt;/firstName&gt;&lt;lastName&gt;Tweya&lt;/lastName&gt;&lt;/author&gt;&lt;author&gt;&lt;firstName&gt;Andreas&lt;/firstName&gt;&lt;lastName&gt;Jahn&lt;/lastName&gt;&lt;/author&gt;&lt;author&gt;&lt;lastName&gt;Oosterhout&lt;/lastName&gt;&lt;nonDroppingParticle&gt;van&lt;/nonDroppingParticle&gt;&lt;firstName&gt;Joep&lt;/firstName&gt;&lt;middleNames&gt;J&lt;/middleNames&gt;&lt;/author&gt;&lt;author&gt;&lt;firstName&gt;Frank&lt;/firstName&gt;&lt;lastName&gt;Chimbwandira&lt;/lastName&gt;&lt;/author&gt;&lt;author&gt;&lt;firstName&gt;Zengani&lt;/firstName&gt;&lt;lastName&gt;Chirwa&lt;/lastName&gt;&lt;/author&gt;&lt;author&gt;&lt;firstName&gt;Wingston&lt;/firstName&gt;&lt;lastName&gt;Ng'ambi&lt;/lastName&gt;&lt;/author&gt;&lt;author&gt;&lt;firstName&gt;Alan&lt;/firstName&gt;&lt;lastName&gt;Bakali&lt;/lastName&gt;&lt;/author&gt;&lt;author&gt;&lt;firstName&gt;Sam&lt;/firstName&gt;&lt;lastName&gt;Phiri&lt;/lastName&gt;&lt;/author&gt;&lt;author&gt;&lt;firstName&gt;Landon&lt;/firstName&gt;&lt;lastName&gt;Myer&lt;/lastName&gt;&lt;/author&gt;&lt;author&gt;&lt;firstName&gt;Fabio&lt;/firstName&gt;&lt;lastName&gt;Valeri&lt;/lastName&gt;&lt;/author&gt;&lt;author&gt;&lt;firstName&gt;Marcel&lt;/firstName&gt;&lt;lastName&gt;Zwahlen&lt;/lastName&gt;&lt;/author&gt;&lt;author&gt;&lt;firstName&gt;Gilles&lt;/firstName&gt;&lt;lastName&gt;Wandeler&lt;/lastName&gt;&lt;/author&gt;&lt;author&gt;&lt;firstName&gt;Olivia&lt;/firstName&gt;&lt;lastName&gt;Keiser&lt;/lastName&gt;&lt;/author&gt;&lt;/authors&gt;&lt;/publication&gt;&lt;/publications&gt;&lt;cites&gt;&lt;/cites&gt;&lt;/citation&gt;</w:instrText>
      </w:r>
      <w:r w:rsidR="00B323B1" w:rsidRPr="009D56EA">
        <w:fldChar w:fldCharType="separate"/>
      </w:r>
      <w:r w:rsidR="00AF7753" w:rsidRPr="009D56EA">
        <w:rPr>
          <w:rFonts w:cs="Times New Roman"/>
        </w:rPr>
        <w:t>(Tenthani et al., 2014)</w:t>
      </w:r>
      <w:r w:rsidR="00B323B1" w:rsidRPr="009D56EA">
        <w:fldChar w:fldCharType="end"/>
      </w:r>
      <w:r w:rsidR="0037385C" w:rsidRPr="009D56EA">
        <w:t>.</w:t>
      </w:r>
      <w:r w:rsidRPr="009D56EA">
        <w:t xml:space="preserve"> </w:t>
      </w:r>
    </w:p>
    <w:p w:rsidR="00705D3D" w:rsidRPr="009D56EA" w:rsidRDefault="00705D3D" w:rsidP="00C15503"/>
    <w:p w:rsidR="001E13DD" w:rsidRPr="009D56EA" w:rsidRDefault="00F563DC" w:rsidP="002419F4">
      <w:r w:rsidRPr="009D56EA">
        <w:t>Research to date has shown that p</w:t>
      </w:r>
      <w:r w:rsidR="00803309" w:rsidRPr="009D56EA">
        <w:t>aradoxically, while Option B+ de</w:t>
      </w:r>
      <w:r w:rsidRPr="009D56EA">
        <w:t xml:space="preserve">creases the number of perinatal infections, it </w:t>
      </w:r>
      <w:r w:rsidR="00803309" w:rsidRPr="009D56EA">
        <w:t>may also</w:t>
      </w:r>
      <w:r w:rsidRPr="009D56EA">
        <w:t xml:space="preserve"> increase the number of women who refuse </w:t>
      </w:r>
      <w:r w:rsidR="00AD1D1F" w:rsidRPr="009D56EA">
        <w:t xml:space="preserve">ART or default from care </w:t>
      </w:r>
      <w:r w:rsidR="00B323B1" w:rsidRPr="009D56EA">
        <w:fldChar w:fldCharType="begin"/>
      </w:r>
      <w:r w:rsidR="00DD5501" w:rsidRPr="009D56EA">
        <w:instrText xml:space="preserve"> ADDIN PAPERS2_CITATIONS &lt;citation&gt;&lt;uuid&gt;7D7FAADB-CCEE-46C0-AADA-C1B13F529C7B&lt;/uuid&gt;&lt;priority&gt;65&lt;/priority&gt;&lt;publications&gt;&lt;publication&gt;&lt;volume&gt;12&lt;/volume&gt;&lt;publication_date&gt;99201504161200000000222000&lt;/publication_date&gt;&lt;number&gt;2&lt;/number&gt;&lt;doi&gt;10.1007/s11904-015-0260-1&lt;/doi&gt;&lt;startpage&gt;246&lt;/startpage&gt;&lt;title&gt;Implementation Research for the Prevention of Mother-to-Child HIV Transmission in Sub-Saharan Africa: Existing Evidence, Current Gaps, and New Opportunities&lt;/title&gt;&lt;uuid&gt;AF9D8570-6D0B-461D-AAB9-71C88180DFED&lt;/uuid&gt;&lt;subtype&gt;400&lt;/subtype&gt;&lt;endpage&gt;255&lt;/endpage&gt;&lt;type&gt;400&lt;/type&gt;&lt;url&gt;http://link.springer.com/10.1007/s11904-015-0260-1&lt;/url&gt;&lt;bundle&gt;&lt;publication&gt;&lt;title&gt;Current HIV/AIDS Reports&lt;/title&gt;&lt;type&gt;-100&lt;/type&gt;&lt;subtype&gt;-100&lt;/subtype&gt;&lt;uuid&gt;3542C1F5-0356-4A98-93BC-D98D6D1199CE&lt;/uuid&gt;&lt;/publication&gt;&lt;/bundle&gt;&lt;authors&gt;&lt;author&gt;&lt;firstName&gt;Sanjana&lt;/firstName&gt;&lt;lastName&gt;Bhardwaj&lt;/lastName&gt;&lt;/author&gt;&lt;author&gt;&lt;firstName&gt;Bryan&lt;/firstName&gt;&lt;lastName&gt;Carter&lt;/lastName&gt;&lt;/author&gt;&lt;author&gt;&lt;firstName&gt;Gregory&lt;/firstName&gt;&lt;middleNames&gt;A&lt;/middleNames&gt;&lt;lastName&gt;Aarons&lt;/lastName&gt;&lt;/author&gt;&lt;author&gt;&lt;firstName&gt;Benjamin&lt;/firstName&gt;&lt;middleNames&gt;H&lt;/middleNames&gt;&lt;lastName&gt;Chi&lt;/lastName&gt;&lt;/author&gt;&lt;/authors&gt;&lt;/publication&gt;&lt;/publications&gt;&lt;cites&gt;&lt;/cites&gt;&lt;/citation&gt;</w:instrText>
      </w:r>
      <w:r w:rsidR="00B323B1" w:rsidRPr="009D56EA">
        <w:fldChar w:fldCharType="separate"/>
      </w:r>
      <w:r w:rsidR="00AF7753" w:rsidRPr="009D56EA">
        <w:rPr>
          <w:rFonts w:cs="Times New Roman"/>
        </w:rPr>
        <w:t>(Bhardwaj et al., 2015)</w:t>
      </w:r>
      <w:r w:rsidR="00B323B1" w:rsidRPr="009D56EA">
        <w:fldChar w:fldCharType="end"/>
      </w:r>
      <w:r w:rsidR="00AD1D1F" w:rsidRPr="009D56EA">
        <w:t xml:space="preserve">. </w:t>
      </w:r>
      <w:r w:rsidR="00803309" w:rsidRPr="009D56EA">
        <w:t xml:space="preserve">Interruptions in ART can have serious consequences including viral rebound and disease progressions for individuals, and development of viral resistance at the population level </w:t>
      </w:r>
      <w:r w:rsidR="00B323B1" w:rsidRPr="009D56EA">
        <w:fldChar w:fldCharType="begin"/>
      </w:r>
      <w:r w:rsidR="00DD5501" w:rsidRPr="009D56EA">
        <w:instrText xml:space="preserve"> ADDIN PAPERS2_CITATIONS &lt;citation&gt;&lt;uuid&gt;51D749D9-CB26-47F4-90D8-EF26CC1510D4&lt;/uuid&gt;&lt;priority&gt;66&lt;/priority&gt;&lt;publications&gt;&lt;publication&gt;&lt;volume&gt;12&lt;/volume&gt;&lt;publication_date&gt;99201504161200000000222000&lt;/publication_date&gt;&lt;number&gt;2&lt;/number&gt;&lt;doi&gt;10.1007/s11904-015-0260-1&lt;/doi&gt;&lt;startpage&gt;246&lt;/startpage&gt;&lt;title&gt;Implementation Research for the Prevention of Mother-to-Child HIV Transmission in Sub-Saharan Africa: Existing Evidence, Current Gaps, and New Opportunities&lt;/title&gt;&lt;uuid&gt;AF9D8570-6D0B-461D-AAB9-71C88180DFED&lt;/uuid&gt;&lt;subtype&gt;400&lt;/subtype&gt;&lt;endpage&gt;255&lt;/endpage&gt;&lt;type&gt;400&lt;/type&gt;&lt;url&gt;http://link.springer.com/10.1007/s11904-015-0260-1&lt;/url&gt;&lt;bundle&gt;&lt;publication&gt;&lt;title&gt;Current HIV/AIDS Reports&lt;/title&gt;&lt;type&gt;-100&lt;/type&gt;&lt;subtype&gt;-100&lt;/subtype&gt;&lt;uuid&gt;3542C1F5-0356-4A98-93BC-D98D6D1199CE&lt;/uuid&gt;&lt;/publication&gt;&lt;/bundle&gt;&lt;authors&gt;&lt;author&gt;&lt;firstName&gt;Sanjana&lt;/firstName&gt;&lt;lastName&gt;Bhardwaj&lt;/lastName&gt;&lt;/author&gt;&lt;author&gt;&lt;firstName&gt;Bryan&lt;/firstName&gt;&lt;lastName&gt;Carter&lt;/lastName&gt;&lt;/author&gt;&lt;author&gt;&lt;firstName&gt;Gregory&lt;/firstName&gt;&lt;middleNames&gt;A&lt;/middleNames&gt;&lt;lastName&gt;Aarons&lt;/lastName&gt;&lt;/author&gt;&lt;author&gt;&lt;firstName&gt;Benjamin&lt;/firstName&gt;&lt;middleNames&gt;H&lt;/middleNames&gt;&lt;lastName&gt;Chi&lt;/lastName&gt;&lt;/author&gt;&lt;/authors&gt;&lt;/publication&gt;&lt;/publications&gt;&lt;cites&gt;&lt;/cites&gt;&lt;/citation&gt;</w:instrText>
      </w:r>
      <w:r w:rsidR="00B323B1" w:rsidRPr="009D56EA">
        <w:fldChar w:fldCharType="separate"/>
      </w:r>
      <w:r w:rsidR="00AF7753" w:rsidRPr="009D56EA">
        <w:rPr>
          <w:rFonts w:cs="Times New Roman"/>
        </w:rPr>
        <w:t>(Bhardwaj et al., 2015)</w:t>
      </w:r>
      <w:r w:rsidR="00B323B1" w:rsidRPr="009D56EA">
        <w:fldChar w:fldCharType="end"/>
      </w:r>
      <w:r w:rsidR="00803309" w:rsidRPr="009D56EA">
        <w:t xml:space="preserve">. </w:t>
      </w:r>
      <w:r w:rsidR="00AD1D1F" w:rsidRPr="009D56EA">
        <w:t>In Botswana, the introduction</w:t>
      </w:r>
      <w:r w:rsidR="00167EDE" w:rsidRPr="009D56EA">
        <w:t xml:space="preserve"> of Option B (early but </w:t>
      </w:r>
      <w:r w:rsidR="00167EDE" w:rsidRPr="009D56EA">
        <w:lastRenderedPageBreak/>
        <w:t>not universal ART for HIV-positive pregnant women)</w:t>
      </w:r>
      <w:r w:rsidR="00AD1D1F" w:rsidRPr="009D56EA">
        <w:t xml:space="preserve"> was found to increase ART uptake but also increase the number of mother-infant pairs receiving no PMTCT intervention at all, resulting in a slights </w:t>
      </w:r>
      <w:r w:rsidR="00AD1D1F" w:rsidRPr="009D56EA">
        <w:rPr>
          <w:i/>
        </w:rPr>
        <w:t xml:space="preserve">increase </w:t>
      </w:r>
      <w:r w:rsidR="00F07F29" w:rsidRPr="009D56EA">
        <w:t xml:space="preserve">in mother-to-child transmission </w:t>
      </w:r>
      <w:r w:rsidR="00B323B1" w:rsidRPr="009D56EA">
        <w:fldChar w:fldCharType="begin"/>
      </w:r>
      <w:r w:rsidR="00DD5501" w:rsidRPr="009D56EA">
        <w:instrText xml:space="preserve"> ADDIN PAPERS2_CITATIONS &lt;citation&gt;&lt;uuid&gt;7391B820-43F8-4EFF-A863-6639E238E962&lt;/uuid&gt;&lt;priority&gt;67&lt;/priority&gt;&lt;publications&gt;&lt;publication&gt;&lt;uuid&gt;5D18C4B1-F9FF-41B2-8F05-517086263EF5&lt;/uuid&gt;&lt;volume&gt;68&lt;/volume&gt;&lt;doi&gt;10.1097/QAI.0000000000000482&lt;/doi&gt;&lt;startpage&gt;245&lt;/startpage&gt;&lt;publication_date&gt;99201503011200000000222000&lt;/publication_date&gt;&lt;url&gt;http://eutils.ncbi.nlm.nih.gov/entrez/eutils/elink.fcgi?dbfrom=pubmed&amp;amp;id=25501611&amp;amp;retmode=ref&amp;amp;cmd=prlinks&lt;/url&gt;&lt;type&gt;400&lt;/type&gt;&lt;title&gt;Initial programmatic implementation of WHO option B in Botswana associated with increased projected MTCT.&lt;/title&gt;&lt;location&gt;&amp;lt;html&gt;&amp;lt;head&gt;&amp;lt;meta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Medicine, Division of Infectious Diseases, Brigham and Women's Hospital, Boston, MA; †Botswana Harvard AIDS Institute Partnership, Gaborone, Botswana; ‡Department of Immunology and Infectious Diseases, Harvard School of Public Health, Boston, MA; §Department of Medicine, Division of Infectious Diseases, Beth Israel Deaconess Medical Center, Boston, MA; ‖Department of Biostatistics, Harvard School of Public Health, Boston, MA; ¶Department of Medicine, Division of Gastroenterology, Massachusetts General Hospital, Boston, MA; #Department of Pathology, Faculty of Health Sciences, University of Botswana, Gaborone, Botswana; and **Department of HIV/AIDS Prevention and Care, Ministry of Health, Gaborone, Botswana.&lt;/institution&gt;&lt;number&gt;3&lt;/number&gt;&lt;subtype&gt;400&lt;/subtype&gt;&lt;endpage&gt;249&lt;/endpage&gt;&lt;bundle&gt;&lt;publication&gt;&lt;publisher&gt;NIH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Scott&lt;/firstName&gt;&lt;lastName&gt;Dryden-Peterson&lt;/lastName&gt;&lt;/author&gt;&lt;author&gt;&lt;firstName&gt;Shahin&lt;/firstName&gt;&lt;lastName&gt;Lockman&lt;/lastName&gt;&lt;/author&gt;&lt;author&gt;&lt;firstName&gt;Rebecca&lt;/firstName&gt;&lt;lastName&gt;Zash&lt;/lastName&gt;&lt;/author&gt;&lt;author&gt;&lt;firstName&gt;Quonhong&lt;/firstName&gt;&lt;lastName&gt;Lei&lt;/lastName&gt;&lt;/author&gt;&lt;author&gt;&lt;firstName&gt;Jennifer&lt;/firstName&gt;&lt;middleNames&gt;Y&lt;/middleNames&gt;&lt;lastName&gt;Chen&lt;/lastName&gt;&lt;/author&gt;&lt;author&gt;&lt;firstName&gt;Sajini&lt;/firstName&gt;&lt;lastName&gt;Souda&lt;/lastName&gt;&lt;/author&gt;&lt;author&gt;&lt;firstName&gt;Chipo&lt;/firstName&gt;&lt;lastName&gt;Petlo&lt;/lastName&gt;&lt;/author&gt;&lt;author&gt;&lt;firstName&gt;Eldah&lt;/firstName&gt;&lt;lastName&gt;Dintwa&lt;/lastName&gt;&lt;/author&gt;&lt;author&gt;&lt;firstName&gt;Refeletswe&lt;/firstName&gt;&lt;lastName&gt;Lebelonyane&lt;/lastName&gt;&lt;/author&gt;&lt;author&gt;&lt;firstName&gt;Mompati&lt;/firstName&gt;&lt;lastName&gt;Mmalane&lt;/lastName&gt;&lt;/author&gt;&lt;author&gt;&lt;firstName&gt;Roger&lt;/firstName&gt;&lt;middleNames&gt;L&lt;/middleNames&gt;&lt;lastName&gt;Shapiro&lt;/lastName&gt;&lt;/author&gt;&lt;/authors&gt;&lt;/publication&gt;&lt;/publications&gt;&lt;cites&gt;&lt;/cites&gt;&lt;/citation&gt;</w:instrText>
      </w:r>
      <w:r w:rsidR="00B323B1" w:rsidRPr="009D56EA">
        <w:fldChar w:fldCharType="separate"/>
      </w:r>
      <w:r w:rsidR="00AF7753" w:rsidRPr="009D56EA">
        <w:rPr>
          <w:rFonts w:cs="Times New Roman"/>
        </w:rPr>
        <w:t>(Dryden-Peterson et al., 2015)</w:t>
      </w:r>
      <w:r w:rsidR="00B323B1" w:rsidRPr="009D56EA">
        <w:fldChar w:fldCharType="end"/>
      </w:r>
      <w:r w:rsidR="00F07F29" w:rsidRPr="009D56EA">
        <w:t xml:space="preserve">. </w:t>
      </w:r>
      <w:r w:rsidR="00803309" w:rsidRPr="009D56EA">
        <w:t xml:space="preserve">In Dar </w:t>
      </w:r>
      <w:proofErr w:type="spellStart"/>
      <w:r w:rsidR="00803309" w:rsidRPr="009D56EA">
        <w:t>es</w:t>
      </w:r>
      <w:proofErr w:type="spellEnd"/>
      <w:r w:rsidR="00803309" w:rsidRPr="009D56EA">
        <w:t xml:space="preserve"> Salaam, Tanzania, a qualitative study found that while some women had positive feelings towards initiating lifelong ART under Option B+, others felt they would lose motivation to continue treatment after their child was protected from HIV infection, feared drug side-effects, and believed that they were not ready to embark on lifelong medication </w:t>
      </w:r>
      <w:r w:rsidR="00B323B1" w:rsidRPr="009D56EA">
        <w:fldChar w:fldCharType="begin"/>
      </w:r>
      <w:r w:rsidR="00DD5501" w:rsidRPr="009D56EA">
        <w:instrText xml:space="preserve"> ADDIN PAPERS2_CITATIONS &lt;citation&gt;&lt;uuid&gt;204CFF8F-695D-42BA-B278-D932BCB48FF1&lt;/uuid&gt;&lt;priority&gt;68&lt;/priority&gt;&lt;publications&gt;&lt;publication&gt;&lt;volume&gt;9&lt;/volume&gt;&lt;publication_date&gt;99201401221200000000222000&lt;/publication_date&gt;&lt;number&gt;1&lt;/number&gt;&lt;doi&gt;10.1371/journal.pone.0085310.t002&lt;/doi&gt;&lt;startpage&gt;e85310&lt;/startpage&gt;&lt;title&gt;Women's Preferences Regarding Infant or Maternal Antiretroviral Prophylaxis for Prevention of Mother-To-Child Transmission of HIV during Breastfeeding and Their Views on Option B+ in Dar es Salaam, Tanzania&lt;/title&gt;&lt;uuid&gt;8F693EF1-9766-4EA2-99C6-58563F709999&lt;/uuid&gt;&lt;subtype&gt;400&lt;/subtype&gt;&lt;type&gt;400&lt;/type&gt;&lt;url&gt;http://dx.plos.org/10.1371/journal.pone.0085310.t002&lt;/url&gt;&lt;bundle&gt;&lt;publication&gt;&lt;publisher&gt;Public Library of Science&lt;/publisher&gt;&lt;title&gt;PLoS ONE&lt;/title&gt;&lt;type&gt;-100&lt;/type&gt;&lt;subtype&gt;-100&lt;/subtype&gt;&lt;uuid&gt;C6226B0D-F914-4E7E-857D-33C0E66BFC01&lt;/uuid&gt;&lt;/publication&gt;&lt;/bundle&gt;&lt;authors&gt;&lt;author&gt;&lt;firstName&gt;Matilda&lt;/firstName&gt;&lt;lastName&gt;Ngarina&lt;/lastName&gt;&lt;/author&gt;&lt;author&gt;&lt;firstName&gt;Edith&lt;/firstName&gt;&lt;middleNames&gt;A M&lt;/middleNames&gt;&lt;lastName&gt;Tarimo&lt;/lastName&gt;&lt;/author&gt;&lt;author&gt;&lt;firstName&gt;Helga&lt;/firstName&gt;&lt;lastName&gt;Naburi&lt;/lastName&gt;&lt;/author&gt;&lt;author&gt;&lt;firstName&gt;Charles&lt;/firstName&gt;&lt;lastName&gt;Kilewo&lt;/lastName&gt;&lt;/author&gt;&lt;author&gt;&lt;firstName&gt;Mary&lt;/firstName&gt;&lt;lastName&gt;Mwanyika-Sando&lt;/lastName&gt;&lt;/author&gt;&lt;author&gt;&lt;firstName&gt;Guerino&lt;/firstName&gt;&lt;lastName&gt;Chalamilla&lt;/lastName&gt;&lt;/author&gt;&lt;author&gt;&lt;firstName&gt;Gunnel&lt;/firstName&gt;&lt;lastName&gt;Biberfeld&lt;/lastName&gt;&lt;/author&gt;&lt;author&gt;&lt;firstName&gt;Anna&lt;/firstName&gt;&lt;middleNames&gt;Mia&lt;/middleNames&gt;&lt;lastName&gt;Ekström&lt;/lastName&gt;&lt;/author&gt;&lt;/authors&gt;&lt;editors&gt;&lt;author&gt;&lt;firstName&gt;Claire&lt;/firstName&gt;&lt;lastName&gt;Thorne&lt;/lastName&gt;&lt;/author&gt;&lt;/editors&gt;&lt;/publication&gt;&lt;/publications&gt;&lt;cites&gt;&lt;/cites&gt;&lt;/citation&gt;</w:instrText>
      </w:r>
      <w:r w:rsidR="00B323B1" w:rsidRPr="009D56EA">
        <w:fldChar w:fldCharType="separate"/>
      </w:r>
      <w:r w:rsidR="00AF7753" w:rsidRPr="009D56EA">
        <w:rPr>
          <w:rFonts w:cs="Times New Roman"/>
        </w:rPr>
        <w:t>(Ngarina et al., 2014)</w:t>
      </w:r>
      <w:r w:rsidR="00B323B1" w:rsidRPr="009D56EA">
        <w:fldChar w:fldCharType="end"/>
      </w:r>
      <w:r w:rsidR="00803309" w:rsidRPr="009D56EA">
        <w:t xml:space="preserve">. </w:t>
      </w:r>
      <w:r w:rsidR="002149B9" w:rsidRPr="009D56EA">
        <w:t xml:space="preserve">Also in Dar </w:t>
      </w:r>
      <w:proofErr w:type="spellStart"/>
      <w:r w:rsidR="002149B9" w:rsidRPr="009D56EA">
        <w:t>es</w:t>
      </w:r>
      <w:proofErr w:type="spellEnd"/>
      <w:r w:rsidR="002149B9" w:rsidRPr="009D56EA">
        <w:t xml:space="preserve"> Salaam, the same researchers found evidence of loss of motivation to continue ART among post-partum mothers </w:t>
      </w:r>
      <w:r w:rsidR="00DD5501" w:rsidRPr="009D56EA">
        <w:fldChar w:fldCharType="begin"/>
      </w:r>
      <w:r w:rsidR="00DD5501" w:rsidRPr="009D56EA">
        <w:instrText xml:space="preserve"> ADDIN PAPERS2_CITATIONS &lt;citation&gt;&lt;uuid&gt;8C0BFB12-CCA6-4327-9D3A-C1803D473517&lt;/uuid&gt;&lt;priority&gt;77&lt;/priority&gt;&lt;publications&gt;&lt;publication&gt;&lt;uuid&gt;31E86AD3-816D-46F9-B478-8B5092BBB795&lt;/uuid&gt;&lt;volume&gt;13&lt;/volume&gt;&lt;accepted_date&gt;99201305021200000000222000&lt;/accepted_date&gt;&lt;doi&gt;10.1186/1471-2458-13-450&lt;/doi&gt;&lt;startpage&gt;450&lt;/startpage&gt;&lt;publication_date&gt;99201300001200000000200000&lt;/publication_date&gt;&lt;url&gt;http://eutils.ncbi.nlm.nih.gov/entrez/eutils/elink.fcgi?dbfrom=pubmed&amp;amp;id=23647555&amp;amp;retmode=ref&amp;amp;cmd=prlinks&lt;/url&gt;&lt;type&gt;400&lt;/type&gt;&lt;title&gt;Reasons for poor adherence to antiretroviral therapy postnatally in HIV-1 infected women treated for their own health: experiences from the Mitra Plus study in Tanzania.&lt;/title&gt;&lt;location&gt;&amp;lt;html&gt;&amp;lt;head&gt;&amp;lt;meta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Home&amp;lt;/a&gt;&amp;lt;/div&gt;&amp;lt;/body&gt;&amp;lt;/html&gt;&lt;/location&gt;&lt;submission_date&gt;99201301061200000000222000&lt;/submission_date&gt;&lt;institution&gt;Department of Obstetrics and Gynaecology, Muhimbili National Hospital, P,O, Box 65561, Dar es Salaam, Tanzania. mmosi_2@yahoo.com.&lt;/institution&gt;&lt;subtype&gt;400&lt;/subtype&gt;&lt;bundle&gt;&lt;publication&gt;&lt;publisher&gt;BioMed Central Ltd&lt;/publisher&gt;&lt;title&gt;BMC Public Health&lt;/title&gt;&lt;type&gt;-100&lt;/type&gt;&lt;subtype&gt;-100&lt;/subtype&gt;&lt;uuid&gt;C2AB744C-6649-459D-BF4F-491525C7383E&lt;/uuid&gt;&lt;/publication&gt;&lt;/bundle&gt;&lt;authors&gt;&lt;author&gt;&lt;firstName&gt;Matilda&lt;/firstName&gt;&lt;lastName&gt;Ngarina&lt;/lastName&gt;&lt;/author&gt;&lt;author&gt;&lt;firstName&gt;Rebecca&lt;/firstName&gt;&lt;lastName&gt;Popenoe&lt;/lastName&gt;&lt;/author&gt;&lt;author&gt;&lt;firstName&gt;Charles&lt;/firstName&gt;&lt;lastName&gt;Kilewo&lt;/lastName&gt;&lt;/author&gt;&lt;author&gt;&lt;firstName&gt;Gunnel&lt;/firstName&gt;&lt;lastName&gt;Biberfeld&lt;/lastName&gt;&lt;/author&gt;&lt;author&gt;&lt;firstName&gt;Anna&lt;/firstName&gt;&lt;middleNames&gt;Mia&lt;/middleNames&gt;&lt;lastName&gt;Ekström&lt;/lastName&gt;&lt;/author&gt;&lt;/authors&gt;&lt;/publication&gt;&lt;/publications&gt;&lt;cites&gt;&lt;/cites&gt;&lt;/citation&gt;</w:instrText>
      </w:r>
      <w:r w:rsidR="00DD5501" w:rsidRPr="009D56EA">
        <w:fldChar w:fldCharType="separate"/>
      </w:r>
      <w:r w:rsidR="00DD5501" w:rsidRPr="009D56EA">
        <w:rPr>
          <w:rFonts w:cs="Times New Roman"/>
        </w:rPr>
        <w:t>(Ngarina, Popenoe, Kilewo, Biberfeld, &amp; Ekström, 2013)</w:t>
      </w:r>
      <w:r w:rsidR="00DD5501" w:rsidRPr="009D56EA">
        <w:fldChar w:fldCharType="end"/>
      </w:r>
      <w:r w:rsidR="002149B9" w:rsidRPr="009D56EA">
        <w:t xml:space="preserve">. Women eligible for life-long ART showed signs of poor adherence 24 months postnatally, and reported a loss of motivation for ART adherence as well as feelings of hopelessness, a lack of empowerment, and demands of everyday life which interfered with regularly taking medication </w:t>
      </w:r>
      <w:r w:rsidR="00DD5501" w:rsidRPr="009D56EA">
        <w:fldChar w:fldCharType="begin"/>
      </w:r>
      <w:r w:rsidR="00DD5501" w:rsidRPr="009D56EA">
        <w:instrText xml:space="preserve"> ADDIN PAPERS2_CITATIONS &lt;citation&gt;&lt;uuid&gt;0DF3DABC-588D-4FE3-8B3F-6911244D7803&lt;/uuid&gt;&lt;priority&gt;78&lt;/priority&gt;&lt;publications&gt;&lt;publication&gt;&lt;uuid&gt;31E86AD3-816D-46F9-B478-8B5092BBB795&lt;/uuid&gt;&lt;volume&gt;13&lt;/volume&gt;&lt;accepted_date&gt;99201305021200000000222000&lt;/accepted_date&gt;&lt;doi&gt;10.1186/1471-2458-13-450&lt;/doi&gt;&lt;startpage&gt;450&lt;/startpage&gt;&lt;publication_date&gt;99201300001200000000200000&lt;/publication_date&gt;&lt;url&gt;http://eutils.ncbi.nlm.nih.gov/entrez/eutils/elink.fcgi?dbfrom=pubmed&amp;amp;id=23647555&amp;amp;retmode=ref&amp;amp;cmd=prlinks&lt;/url&gt;&lt;type&gt;400&lt;/type&gt;&lt;title&gt;Reasons for poor adherence to antiretroviral therapy postnatally in HIV-1 infected women treated for their own health: experiences from the Mitra Plus study in Tanzania.&lt;/title&gt;&lt;location&gt;&amp;lt;html&gt;&amp;lt;head&gt;&amp;lt;meta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Home&amp;lt;/a&gt;&amp;lt;/div&gt;&amp;lt;/body&gt;&amp;lt;/html&gt;&lt;/location&gt;&lt;submission_date&gt;99201301061200000000222000&lt;/submission_date&gt;&lt;institution&gt;Department of Obstetrics and Gynaecology, Muhimbili National Hospital, P,O, Box 65561, Dar es Salaam, Tanzania. mmosi_2@yahoo.com.&lt;/institution&gt;&lt;subtype&gt;400&lt;/subtype&gt;&lt;bundle&gt;&lt;publication&gt;&lt;publisher&gt;BioMed Central Ltd&lt;/publisher&gt;&lt;title&gt;BMC Public Health&lt;/title&gt;&lt;type&gt;-100&lt;/type&gt;&lt;subtype&gt;-100&lt;/subtype&gt;&lt;uuid&gt;C2AB744C-6649-459D-BF4F-491525C7383E&lt;/uuid&gt;&lt;/publication&gt;&lt;/bundle&gt;&lt;authors&gt;&lt;author&gt;&lt;firstName&gt;Matilda&lt;/firstName&gt;&lt;lastName&gt;Ngarina&lt;/lastName&gt;&lt;/author&gt;&lt;author&gt;&lt;firstName&gt;Rebecca&lt;/firstName&gt;&lt;lastName&gt;Popenoe&lt;/lastName&gt;&lt;/author&gt;&lt;author&gt;&lt;firstName&gt;Charles&lt;/firstName&gt;&lt;lastName&gt;Kilewo&lt;/lastName&gt;&lt;/author&gt;&lt;author&gt;&lt;firstName&gt;Gunnel&lt;/firstName&gt;&lt;lastName&gt;Biberfeld&lt;/lastName&gt;&lt;/author&gt;&lt;author&gt;&lt;firstName&gt;Anna&lt;/firstName&gt;&lt;middleNames&gt;Mia&lt;/middleNames&gt;&lt;lastName&gt;Ekström&lt;/lastName&gt;&lt;/author&gt;&lt;/authors&gt;&lt;/publication&gt;&lt;/publications&gt;&lt;cites&gt;&lt;/cites&gt;&lt;/citation&gt;</w:instrText>
      </w:r>
      <w:r w:rsidR="00DD5501" w:rsidRPr="009D56EA">
        <w:fldChar w:fldCharType="separate"/>
      </w:r>
      <w:r w:rsidR="00DD5501" w:rsidRPr="009D56EA">
        <w:rPr>
          <w:rFonts w:cs="Times New Roman"/>
        </w:rPr>
        <w:t>(Ngarina et al., 2013)</w:t>
      </w:r>
      <w:r w:rsidR="00DD5501" w:rsidRPr="009D56EA">
        <w:fldChar w:fldCharType="end"/>
      </w:r>
      <w:r w:rsidR="002149B9" w:rsidRPr="009D56EA">
        <w:t xml:space="preserve">. </w:t>
      </w:r>
      <w:r w:rsidR="00803309" w:rsidRPr="009D56EA">
        <w:t>These findings highlight</w:t>
      </w:r>
      <w:r w:rsidR="00167EDE" w:rsidRPr="009D56EA">
        <w:t xml:space="preserve"> the increased need to address retention in care as Options B and B+ are adopted </w:t>
      </w:r>
      <w:r w:rsidR="00803309" w:rsidRPr="009D56EA">
        <w:t>and implemented in Africa and other settings</w:t>
      </w:r>
      <w:r w:rsidR="00167EDE" w:rsidRPr="009D56EA">
        <w:t xml:space="preserve">. </w:t>
      </w:r>
    </w:p>
    <w:p w:rsidR="008415BD" w:rsidRPr="009D56EA" w:rsidRDefault="008415BD" w:rsidP="00701629">
      <w:pPr>
        <w:pStyle w:val="Heading1"/>
      </w:pPr>
      <w:bookmarkStart w:id="9" w:name="_Toc308435565"/>
      <w:r w:rsidRPr="009D56EA">
        <w:t>Objectives</w:t>
      </w:r>
      <w:bookmarkEnd w:id="9"/>
    </w:p>
    <w:p w:rsidR="00BD3397" w:rsidRPr="009D56EA" w:rsidRDefault="00E32416" w:rsidP="00CF6D42">
      <w:r w:rsidRPr="009D56EA">
        <w:t xml:space="preserve">The objective of this literature review was to review the evidence for </w:t>
      </w:r>
      <w:r w:rsidR="009D32DA" w:rsidRPr="009D56EA">
        <w:t xml:space="preserve">prevention </w:t>
      </w:r>
      <w:r w:rsidR="00BD3397" w:rsidRPr="009D56EA">
        <w:t>of mother to child transmission of HIV (PMTCT)</w:t>
      </w:r>
      <w:r w:rsidRPr="009D56EA">
        <w:t xml:space="preserve"> in low- and middle-income countries</w:t>
      </w:r>
      <w:r w:rsidR="00803309" w:rsidRPr="009D56EA">
        <w:t>, particularly community-based</w:t>
      </w:r>
      <w:r w:rsidR="00BD3397" w:rsidRPr="009D56EA">
        <w:t xml:space="preserve"> interventions which utilize community health workers, village health committees, and community-based civil society groups (such as faith based organizations and women’s groups). </w:t>
      </w:r>
    </w:p>
    <w:p w:rsidR="00725D9A" w:rsidRPr="009D56EA" w:rsidRDefault="00725D9A" w:rsidP="00725D9A"/>
    <w:p w:rsidR="008415BD" w:rsidRPr="009D56EA" w:rsidRDefault="00725D9A" w:rsidP="00725D9A">
      <w:pPr>
        <w:rPr>
          <w:i/>
        </w:rPr>
      </w:pPr>
      <w:r w:rsidRPr="009D56EA">
        <w:t xml:space="preserve">The central research question </w:t>
      </w:r>
      <w:r w:rsidR="00DA6DA7" w:rsidRPr="009D56EA">
        <w:t>addressed by this review is</w:t>
      </w:r>
      <w:r w:rsidRPr="009D56EA">
        <w:t xml:space="preserve">: </w:t>
      </w:r>
      <w:r w:rsidR="004578D5" w:rsidRPr="009D56EA">
        <w:rPr>
          <w:i/>
        </w:rPr>
        <w:t xml:space="preserve">What community based interventions and approaches are most successful in preventing mother-to-child transmission of HIV and keeping HIV-positive mothers </w:t>
      </w:r>
      <w:r w:rsidR="00190790" w:rsidRPr="009D56EA">
        <w:rPr>
          <w:i/>
        </w:rPr>
        <w:t>and children alive in low-</w:t>
      </w:r>
      <w:r w:rsidR="004578D5" w:rsidRPr="009D56EA">
        <w:rPr>
          <w:i/>
        </w:rPr>
        <w:t xml:space="preserve"> and </w:t>
      </w:r>
      <w:r w:rsidR="00190790" w:rsidRPr="009D56EA">
        <w:rPr>
          <w:i/>
        </w:rPr>
        <w:t>middle</w:t>
      </w:r>
      <w:r w:rsidR="004578D5" w:rsidRPr="009D56EA">
        <w:rPr>
          <w:i/>
        </w:rPr>
        <w:t>-income countries?</w:t>
      </w:r>
    </w:p>
    <w:p w:rsidR="005A0309" w:rsidRPr="009D56EA" w:rsidRDefault="008415BD" w:rsidP="00194655">
      <w:pPr>
        <w:pStyle w:val="Heading1"/>
      </w:pPr>
      <w:bookmarkStart w:id="10" w:name="_Toc308435566"/>
      <w:r w:rsidRPr="009D56EA">
        <w:t>Methods</w:t>
      </w:r>
      <w:bookmarkEnd w:id="10"/>
    </w:p>
    <w:p w:rsidR="00803309" w:rsidRPr="009D56EA" w:rsidRDefault="005A0309" w:rsidP="00EB71AC">
      <w:r w:rsidRPr="009D56EA">
        <w:t>A</w:t>
      </w:r>
      <w:r w:rsidR="00E32416" w:rsidRPr="009D56EA">
        <w:t xml:space="preserve"> </w:t>
      </w:r>
      <w:r w:rsidRPr="009D56EA">
        <w:t>search was carried out using Google Scholar and combinations of the</w:t>
      </w:r>
      <w:r w:rsidR="00E32416" w:rsidRPr="009D56EA">
        <w:t xml:space="preserve"> search terms ‘</w:t>
      </w:r>
      <w:r w:rsidR="00803309" w:rsidRPr="009D56EA">
        <w:t>PMTCT’, ‘vertical transmission</w:t>
      </w:r>
      <w:r w:rsidR="00E32416" w:rsidRPr="009D56EA">
        <w:t>’, ‘</w:t>
      </w:r>
      <w:r w:rsidR="00803309" w:rsidRPr="009D56EA">
        <w:t xml:space="preserve">community’, and </w:t>
      </w:r>
      <w:r w:rsidR="00E32416" w:rsidRPr="009D56EA">
        <w:t xml:space="preserve">‘effectiveness </w:t>
      </w:r>
      <w:r w:rsidR="00E32416" w:rsidRPr="009D56EA">
        <w:rPr>
          <w:i/>
        </w:rPr>
        <w:t>or</w:t>
      </w:r>
      <w:r w:rsidR="00E32416" w:rsidRPr="009D56EA">
        <w:t xml:space="preserve"> evaluation </w:t>
      </w:r>
      <w:r w:rsidR="00E32416" w:rsidRPr="009D56EA">
        <w:rPr>
          <w:i/>
        </w:rPr>
        <w:t>or</w:t>
      </w:r>
      <w:r w:rsidR="004005A9" w:rsidRPr="009D56EA">
        <w:t xml:space="preserve"> </w:t>
      </w:r>
      <w:r w:rsidR="00E32416" w:rsidRPr="009D56EA">
        <w:t xml:space="preserve">impact </w:t>
      </w:r>
      <w:r w:rsidR="00E32416" w:rsidRPr="009D56EA">
        <w:rPr>
          <w:i/>
        </w:rPr>
        <w:t>or</w:t>
      </w:r>
      <w:r w:rsidR="00E32416" w:rsidRPr="009D56EA">
        <w:t xml:space="preserve"> result’. The reference lists of included articles, particularly reviews and met</w:t>
      </w:r>
      <w:r w:rsidR="002A1C21" w:rsidRPr="009D56EA">
        <w:t>a-analyses, were also searched</w:t>
      </w:r>
      <w:r w:rsidR="00725D9A" w:rsidRPr="009D56EA">
        <w:t>.</w:t>
      </w:r>
      <w:r w:rsidR="00803309" w:rsidRPr="009D56EA">
        <w:t xml:space="preserve"> Articles from January 2006 through October 2015, which presented findings from community-based interventions which addressed at least one of the steps in the PMTCT cascade (see Figure 2) </w:t>
      </w:r>
      <w:r w:rsidR="00803309" w:rsidRPr="009D56EA">
        <w:rPr>
          <w:i/>
        </w:rPr>
        <w:t xml:space="preserve">or </w:t>
      </w:r>
      <w:r w:rsidR="00803309" w:rsidRPr="009D56EA">
        <w:t xml:space="preserve">PMTCT prong 2 (family planning for </w:t>
      </w:r>
      <w:r w:rsidR="003862FB" w:rsidRPr="009D56EA">
        <w:t xml:space="preserve"> HIV-positive</w:t>
      </w:r>
      <w:r w:rsidR="00803309" w:rsidRPr="009D56EA">
        <w:t xml:space="preserve"> women), were included. </w:t>
      </w:r>
      <w:r w:rsidR="00EB71AC" w:rsidRPr="009D56EA">
        <w:t xml:space="preserve">Interventions which assessed other outcomes (such as changes in knowledge regarding PMTCT) but did not assess any of the steps of the PMTCT cascade </w:t>
      </w:r>
      <w:r w:rsidR="00803309" w:rsidRPr="009D56EA">
        <w:t xml:space="preserve">or PMTCT prong 2 </w:t>
      </w:r>
      <w:r w:rsidR="00EB71AC" w:rsidRPr="009D56EA">
        <w:t>were not included in the review.</w:t>
      </w:r>
      <w:r w:rsidR="00803309" w:rsidRPr="009D56EA">
        <w:t xml:space="preserve"> A few articles which addressed community-based interventions targeting outcomes such as HCT or ART adherence in non-pregnant populations were also included, due to the likely relevance of these findings from pregnant women as well as general populations.</w:t>
      </w:r>
    </w:p>
    <w:p w:rsidR="00803309" w:rsidRPr="009D56EA" w:rsidRDefault="00803309" w:rsidP="00803309"/>
    <w:p w:rsidR="008415BD" w:rsidRPr="009D56EA" w:rsidRDefault="00803309" w:rsidP="00EB71AC">
      <w:r w:rsidRPr="009D56EA">
        <w:t xml:space="preserve">Sources are discussed in the text, as well as presented in </w:t>
      </w:r>
      <w:proofErr w:type="gramStart"/>
      <w:r w:rsidRPr="009D56EA">
        <w:t>the a</w:t>
      </w:r>
      <w:proofErr w:type="gramEnd"/>
      <w:r w:rsidRPr="009D56EA">
        <w:t xml:space="preserve"> Table of Sources in the Appendix</w:t>
      </w:r>
      <w:r w:rsidR="00070BDC" w:rsidRPr="009D56EA">
        <w:t>,</w:t>
      </w:r>
      <w:r w:rsidRPr="009D56EA">
        <w:t xml:space="preserve"> according to the steps of the PMTCT cascade. Many interventions addressed multiple outcomes and steps in the PMTCT cascade. In these cases, the interventions are presented according to the </w:t>
      </w:r>
      <w:r w:rsidRPr="009D56EA">
        <w:lastRenderedPageBreak/>
        <w:t>first step in the PMTCT cascade targeted by the intervention, or in some cases, according to the main target of the intervention even if earlier steps in the PMTCT cascade were also targeted.</w:t>
      </w:r>
    </w:p>
    <w:p w:rsidR="00317C7C" w:rsidRPr="009D56EA" w:rsidRDefault="00353807" w:rsidP="00194655">
      <w:pPr>
        <w:pStyle w:val="Heading1"/>
      </w:pPr>
      <w:bookmarkStart w:id="11" w:name="_Toc308435567"/>
      <w:r w:rsidRPr="009D56EA">
        <w:t>Findings</w:t>
      </w:r>
      <w:r w:rsidR="002149B9" w:rsidRPr="009D56EA">
        <w:t>: Community-based PMTCT interventions</w:t>
      </w:r>
      <w:bookmarkEnd w:id="11"/>
    </w:p>
    <w:p w:rsidR="004923D9" w:rsidRPr="009D56EA" w:rsidRDefault="004923D9" w:rsidP="00D81282">
      <w:r w:rsidRPr="009D56EA">
        <w:rPr>
          <w:rFonts w:eastAsiaTheme="minorEastAsia" w:cs="Helv"/>
          <w:color w:val="000000"/>
          <w:szCs w:val="20"/>
          <w:lang w:val="en-AU"/>
        </w:rPr>
        <w:t>In addition to the articles reviewed in the Introduction, 39 articles reporting on community-based PMTCT interventions were included in this review. These include 16 reviews and meta-analyses (2 of them addressing family planning) and 2</w:t>
      </w:r>
      <w:r w:rsidR="00DD5501" w:rsidRPr="009D56EA">
        <w:rPr>
          <w:rFonts w:eastAsiaTheme="minorEastAsia" w:cs="Helv"/>
          <w:color w:val="000000"/>
          <w:szCs w:val="20"/>
          <w:lang w:val="en-AU"/>
        </w:rPr>
        <w:t>5</w:t>
      </w:r>
      <w:r w:rsidRPr="009D56EA">
        <w:rPr>
          <w:rFonts w:eastAsiaTheme="minorEastAsia" w:cs="Helv"/>
          <w:color w:val="000000"/>
          <w:szCs w:val="20"/>
          <w:lang w:val="en-AU"/>
        </w:rPr>
        <w:t xml:space="preserve"> peer-reviewed articles, conference presentations, and reports presenting findings from PMTCT interventions (2 of them addressing family planning). The vast majority of interventions were in sub-Saharan Africa.</w:t>
      </w:r>
    </w:p>
    <w:p w:rsidR="004923D9" w:rsidRPr="009D56EA" w:rsidRDefault="004923D9" w:rsidP="00D81282"/>
    <w:p w:rsidR="006D4AA9" w:rsidRPr="009D56EA" w:rsidRDefault="00D81282" w:rsidP="006D4AA9">
      <w:r w:rsidRPr="009D56EA">
        <w:t xml:space="preserve">One of the most widely implemented and studied applications of community health workers in supporting PMTCT is the Mothers2Mothers program, which </w:t>
      </w:r>
      <w:r w:rsidR="004923D9" w:rsidRPr="009D56EA">
        <w:t xml:space="preserve">is addressed here due to its comprehensive support of PMTCT and its implementation in multiple settings, some of which will be discussed below. Mothers2Mothers </w:t>
      </w:r>
      <w:r w:rsidRPr="009D56EA">
        <w:t xml:space="preserve">originated in South Africa </w:t>
      </w:r>
      <w:r w:rsidR="00B323B1" w:rsidRPr="009D56EA">
        <w:fldChar w:fldCharType="begin"/>
      </w:r>
      <w:r w:rsidR="00DD5501" w:rsidRPr="009D56EA">
        <w:instrText xml:space="preserve"> ADDIN PAPERS2_CITATIONS &lt;citation&gt;&lt;uuid&gt;BC6AD8CD-E9FD-4EAD-9EF9-3EC34EB658A6&lt;/uuid&gt;&lt;priority&gt;69&lt;/priority&gt;&lt;publications&gt;&lt;publication&gt;&lt;volume&gt;Summer 2008&lt;/volume&gt;&lt;publication_date&gt;99200804041200000000222000&lt;/publication_date&gt;&lt;startpage&gt;60&lt;/startpage&gt;&lt;title&gt;Enhancing PMTCT programmes through psychosocial support and empowerment of women: The Mothers2Mothers model of care&lt;/title&gt;&lt;uuid&gt;B9F5610D-8D81-4734-8AD1-E40A4037D368&lt;/uuid&gt;&lt;subtype&gt;400&lt;/subtype&gt;&lt;endpage&gt;64&lt;/endpage&gt;&lt;type&gt;400&lt;/type&gt;&lt;url&gt;http://www.ajol.info/index.php/sajhivm/article/viewFile/34863/6493&lt;/url&gt;&lt;bundle&gt;&lt;publication&gt;&lt;title&gt;Southern African Journal of HIV Medicine&lt;/title&gt;&lt;type&gt;-100&lt;/type&gt;&lt;subtype&gt;-100&lt;/subtype&gt;&lt;uuid&gt;B83F1192-3A06-47B1-BD2B-115766CB99FF&lt;/uuid&gt;&lt;/publication&gt;&lt;/bundle&gt;&lt;authors&gt;&lt;author&gt;&lt;firstName&gt;Chloe&lt;/firstName&gt;&lt;middleNames&gt;A&lt;/middleNames&gt;&lt;lastName&gt;Teasdale&lt;/lastName&gt;&lt;/author&gt;&lt;author&gt;&lt;firstName&gt;Mitchell&lt;/firstName&gt;&lt;middleNames&gt;J&lt;/middleNames&gt;&lt;lastName&gt;Besser&lt;/lastName&gt;&lt;/author&gt;&lt;/authors&gt;&lt;/publication&gt;&lt;/publications&gt;&lt;cites&gt;&lt;/cites&gt;&lt;/citation&gt;</w:instrText>
      </w:r>
      <w:r w:rsidR="00B323B1" w:rsidRPr="009D56EA">
        <w:fldChar w:fldCharType="separate"/>
      </w:r>
      <w:r w:rsidR="00AF7753" w:rsidRPr="009D56EA">
        <w:rPr>
          <w:rFonts w:cs="Times New Roman"/>
        </w:rPr>
        <w:t>(Teasdale &amp; Besser, 2008)</w:t>
      </w:r>
      <w:r w:rsidR="00B323B1" w:rsidRPr="009D56EA">
        <w:fldChar w:fldCharType="end"/>
      </w:r>
      <w:r w:rsidR="004923D9" w:rsidRPr="009D56EA">
        <w:t xml:space="preserve">, although it </w:t>
      </w:r>
      <w:r w:rsidRPr="009D56EA">
        <w:t>has since been implemented in a number of other African c</w:t>
      </w:r>
      <w:r w:rsidR="004923D9" w:rsidRPr="009D56EA">
        <w:t>ountries</w:t>
      </w:r>
      <w:r w:rsidRPr="009D56EA">
        <w:t xml:space="preserve"> including Swaziland and Zimbabwe </w:t>
      </w:r>
      <w:r w:rsidR="00B323B1" w:rsidRPr="009D56EA">
        <w:fldChar w:fldCharType="begin"/>
      </w:r>
      <w:r w:rsidR="00DD5501" w:rsidRPr="009D56EA">
        <w:instrText xml:space="preserve"> ADDIN PAPERS2_CITATIONS &lt;citation&gt;&lt;uuid&gt;DCEA242C-A7BD-4AA9-B721-A0C22E854B86&lt;/uuid&gt;&lt;priority&gt;70&lt;/priority&gt;&lt;publications&gt;&lt;publication&gt;&lt;volume&gt;04&lt;/volume&gt;&lt;number&gt;04&lt;/number&gt;&lt;doi&gt;10.4172/2167-1079.1000176&lt;/doi&gt;&lt;title&gt;Linking Community with Primary Health Care through Peer Support in Swaziland&lt;/title&gt;&lt;uuid&gt;A2ECCB9C-4A7C-4F03-9195-C3F429F60445&lt;/uuid&gt;&lt;subtype&gt;400&lt;/subtype&gt;&lt;type&gt;400&lt;/type&gt;&lt;publication_date&gt;99201400001200000000200000&lt;/publication_date&gt;&lt;bundle&gt;&lt;publication&gt;&lt;title&gt;Primary Health Care: Open Access&lt;/title&gt;&lt;type&gt;-100&lt;/type&gt;&lt;subtype&gt;-100&lt;/subtype&gt;&lt;uuid&gt;D634B83B-9B6A-4D14-B7EC-FBD31C4AF745&lt;/uuid&gt;&lt;/publication&gt;&lt;/bundle&gt;&lt;authors&gt;&lt;author&gt;&lt;firstName&gt;Mats&lt;/firstName&gt;&lt;lastName&gt;Malqvist&lt;/lastName&gt;&lt;/author&gt;&lt;/authors&gt;&lt;/publication&gt;&lt;publication&gt;&lt;volume&gt;8&lt;/volume&gt;&lt;publication_date&gt;99201306051200000000222000&lt;/publication_date&gt;&lt;number&gt;6&lt;/number&gt;&lt;doi&gt;10.1371/journal.pone.0064717.s003&lt;/doi&gt;&lt;startpage&gt;e64717&lt;/startpage&gt;&lt;title&gt;Mother to Mother (M2M) Peer Support for Women in Prevention of Mother to Child Transmission (PMTCT) Programmes: A Qualitative Study&lt;/title&gt;&lt;uuid&gt;114C0411-1115-4F85-B1B8-B49B4ECE8CD3&lt;/uuid&gt;&lt;subtype&gt;400&lt;/subtype&gt;&lt;type&gt;400&lt;/type&gt;&lt;url&gt;http://dx.plos.org/10.1371/journal.pone.0064717.s003&lt;/url&gt;&lt;bundle&gt;&lt;publication&gt;&lt;publisher&gt;Public Library of Science&lt;/publisher&gt;&lt;title&gt;PLoS ONE&lt;/title&gt;&lt;type&gt;-100&lt;/type&gt;&lt;subtype&gt;-100&lt;/subtype&gt;&lt;uuid&gt;C6226B0D-F914-4E7E-857D-33C0E66BFC01&lt;/uuid&gt;&lt;/publication&gt;&lt;/bundle&gt;&lt;authors&gt;&lt;author&gt;&lt;firstName&gt;Amir&lt;/firstName&gt;&lt;lastName&gt;Shroufi&lt;/lastName&gt;&lt;/author&gt;&lt;author&gt;&lt;firstName&gt;Emma&lt;/firstName&gt;&lt;lastName&gt;Mafara&lt;/lastName&gt;&lt;/author&gt;&lt;author&gt;&lt;firstName&gt;Jean&lt;/firstName&gt;&lt;middleNames&gt;François&lt;/middleNames&gt;&lt;lastName&gt;Saint-Sauveur&lt;/lastName&gt;&lt;/author&gt;&lt;author&gt;&lt;firstName&gt;Fabian&lt;/firstName&gt;&lt;lastName&gt;Taziwa&lt;/lastName&gt;&lt;/author&gt;&lt;author&gt;&lt;firstName&gt;Mari&lt;/firstName&gt;&lt;middleNames&gt;Carmen&lt;/middleNames&gt;&lt;lastName&gt;Viñoles&lt;/lastName&gt;&lt;/author&gt;&lt;/authors&gt;&lt;editors&gt;&lt;author&gt;&lt;firstName&gt;Nicolas&lt;/firstName&gt;&lt;lastName&gt;Sluis-Cremer&lt;/lastName&gt;&lt;/author&gt;&lt;/editors&gt;&lt;/publication&gt;&lt;/publications&gt;&lt;cites&gt;&lt;/cites&gt;&lt;/citation&gt;</w:instrText>
      </w:r>
      <w:r w:rsidR="00B323B1" w:rsidRPr="009D56EA">
        <w:fldChar w:fldCharType="separate"/>
      </w:r>
      <w:r w:rsidR="00AF7753" w:rsidRPr="009D56EA">
        <w:rPr>
          <w:rFonts w:cs="Times New Roman"/>
        </w:rPr>
        <w:t>(Malqvist, 2014; Shroufi, Mafara, Saint-Sauveur, Taziwa, &amp; Viñoles, 2013)</w:t>
      </w:r>
      <w:r w:rsidR="00B323B1" w:rsidRPr="009D56EA">
        <w:fldChar w:fldCharType="end"/>
      </w:r>
      <w:r w:rsidRPr="009D56EA">
        <w:t xml:space="preserve">. Mentor Mothers are HIV-positive women who have recently gone through PMTCT themselves and support other mothers in PMTCT access and adherence </w:t>
      </w:r>
      <w:r w:rsidR="00B323B1" w:rsidRPr="009D56EA">
        <w:fldChar w:fldCharType="begin"/>
      </w:r>
      <w:r w:rsidR="00DD5501" w:rsidRPr="009D56EA">
        <w:instrText xml:space="preserve"> ADDIN PAPERS2_CITATIONS &lt;citation&gt;&lt;uuid&gt;72CD1139-89CB-4387-955E-D0D6D99BDE44&lt;/uuid&gt;&lt;priority&gt;71&lt;/priority&gt;&lt;publications&gt;&lt;publication&gt;&lt;volume&gt;Summer 2008&lt;/volume&gt;&lt;publication_date&gt;99200804041200000000222000&lt;/publication_date&gt;&lt;startpage&gt;60&lt;/startpage&gt;&lt;title&gt;Enhancing PMTCT programmes through psychosocial support and empowerment of women: The Mothers2Mothers model of care&lt;/title&gt;&lt;uuid&gt;B9F5610D-8D81-4734-8AD1-E40A4037D368&lt;/uuid&gt;&lt;subtype&gt;400&lt;/subtype&gt;&lt;endpage&gt;64&lt;/endpage&gt;&lt;type&gt;400&lt;/type&gt;&lt;url&gt;http://www.ajol.info/index.php/sajhivm/article/viewFile/34863/6493&lt;/url&gt;&lt;bundle&gt;&lt;publication&gt;&lt;title&gt;Southern African Journal of HIV Medicine&lt;/title&gt;&lt;type&gt;-100&lt;/type&gt;&lt;subtype&gt;-100&lt;/subtype&gt;&lt;uuid&gt;B83F1192-3A06-47B1-BD2B-115766CB99FF&lt;/uuid&gt;&lt;/publication&gt;&lt;/bundle&gt;&lt;authors&gt;&lt;author&gt;&lt;firstName&gt;Chloe&lt;/firstName&gt;&lt;middleNames&gt;A&lt;/middleNames&gt;&lt;lastName&gt;Teasdale&lt;/lastName&gt;&lt;/author&gt;&lt;author&gt;&lt;firstName&gt;Mitchell&lt;/firstName&gt;&lt;middleNames&gt;J&lt;/middleNames&gt;&lt;lastName&gt;Besser&lt;/lastName&gt;&lt;/author&gt;&lt;/authors&gt;&lt;/publication&gt;&lt;/publications&gt;&lt;cites&gt;&lt;/cites&gt;&lt;/citation&gt;</w:instrText>
      </w:r>
      <w:r w:rsidR="00B323B1" w:rsidRPr="009D56EA">
        <w:fldChar w:fldCharType="separate"/>
      </w:r>
      <w:r w:rsidR="00AF7753" w:rsidRPr="009D56EA">
        <w:rPr>
          <w:rFonts w:cs="Times New Roman"/>
        </w:rPr>
        <w:t>(Teasdale &amp; Besser, 2008)</w:t>
      </w:r>
      <w:r w:rsidR="00B323B1" w:rsidRPr="009D56EA">
        <w:fldChar w:fldCharType="end"/>
      </w:r>
      <w:r w:rsidRPr="009D56EA">
        <w:t xml:space="preserve">. They </w:t>
      </w:r>
      <w:r w:rsidR="004923D9" w:rsidRPr="009D56EA">
        <w:t xml:space="preserve">are paid professionals </w:t>
      </w:r>
      <w:r w:rsidR="00B323B1" w:rsidRPr="009D56EA">
        <w:fldChar w:fldCharType="begin"/>
      </w:r>
      <w:r w:rsidR="00DD5501" w:rsidRPr="009D56EA">
        <w:instrText xml:space="preserve"> ADDIN PAPERS2_CITATIONS &lt;citation&gt;&lt;uuid&gt;CE7E14E6-BE74-4B02-B5FE-F333976A1A6B&lt;/uuid&gt;&lt;priority&gt;72&lt;/priority&gt;&lt;publications&gt;&lt;publication&gt;&lt;volume&gt;Summer 2008&lt;/volume&gt;&lt;publication_date&gt;99200804041200000000222000&lt;/publication_date&gt;&lt;startpage&gt;60&lt;/startpage&gt;&lt;title&gt;Enhancing PMTCT programmes through psychosocial support and empowerment of women: The Mothers2Mothers model of care&lt;/title&gt;&lt;uuid&gt;B9F5610D-8D81-4734-8AD1-E40A4037D368&lt;/uuid&gt;&lt;subtype&gt;400&lt;/subtype&gt;&lt;endpage&gt;64&lt;/endpage&gt;&lt;type&gt;400&lt;/type&gt;&lt;url&gt;http://www.ajol.info/index.php/sajhivm/article/viewFile/34863/6493&lt;/url&gt;&lt;bundle&gt;&lt;publication&gt;&lt;title&gt;Southern African Journal of HIV Medicine&lt;/title&gt;&lt;type&gt;-100&lt;/type&gt;&lt;subtype&gt;-100&lt;/subtype&gt;&lt;uuid&gt;B83F1192-3A06-47B1-BD2B-115766CB99FF&lt;/uuid&gt;&lt;/publication&gt;&lt;/bundle&gt;&lt;authors&gt;&lt;author&gt;&lt;firstName&gt;Chloe&lt;/firstName&gt;&lt;middleNames&gt;A&lt;/middleNames&gt;&lt;lastName&gt;Teasdale&lt;/lastName&gt;&lt;/author&gt;&lt;author&gt;&lt;firstName&gt;Mitchell&lt;/firstName&gt;&lt;middleNames&gt;J&lt;/middleNames&gt;&lt;lastName&gt;Besser&lt;/lastName&gt;&lt;/author&gt;&lt;/authors&gt;&lt;/publication&gt;&lt;/publications&gt;&lt;cites&gt;&lt;/cites&gt;&lt;/citation&gt;</w:instrText>
      </w:r>
      <w:r w:rsidR="00B323B1" w:rsidRPr="009D56EA">
        <w:fldChar w:fldCharType="separate"/>
      </w:r>
      <w:r w:rsidR="00AF7753" w:rsidRPr="009D56EA">
        <w:rPr>
          <w:rFonts w:cs="Times New Roman"/>
        </w:rPr>
        <w:t>(Teasdale &amp; Besser, 2008)</w:t>
      </w:r>
      <w:r w:rsidR="00B323B1" w:rsidRPr="009D56EA">
        <w:fldChar w:fldCharType="end"/>
      </w:r>
      <w:r w:rsidR="004923D9" w:rsidRPr="009D56EA">
        <w:t xml:space="preserve"> who </w:t>
      </w:r>
      <w:r w:rsidRPr="009D56EA">
        <w:t xml:space="preserve">serve as a link between the community and the primary health care system, referring their clients (mothers and children) to health care facilities and working with facilities to trace patients who have defaulted from care </w:t>
      </w:r>
      <w:r w:rsidR="00B323B1" w:rsidRPr="009D56EA">
        <w:fldChar w:fldCharType="begin"/>
      </w:r>
      <w:r w:rsidR="00DD5501" w:rsidRPr="009D56EA">
        <w:instrText xml:space="preserve"> ADDIN PAPERS2_CITATIONS &lt;citation&gt;&lt;uuid&gt;59F0245E-5E9F-43E2-9AE8-6DE03BA17417&lt;/uuid&gt;&lt;priority&gt;73&lt;/priority&gt;&lt;publications&gt;&lt;publication&gt;&lt;volume&gt;04&lt;/volume&gt;&lt;number&gt;04&lt;/number&gt;&lt;doi&gt;10.4172/2167-1079.1000176&lt;/doi&gt;&lt;title&gt;Linking Community with Primary Health Care through Peer Support in Swaziland&lt;/title&gt;&lt;uuid&gt;A2ECCB9C-4A7C-4F03-9195-C3F429F60445&lt;/uuid&gt;&lt;subtype&gt;400&lt;/subtype&gt;&lt;type&gt;400&lt;/type&gt;&lt;publication_date&gt;99201400001200000000200000&lt;/publication_date&gt;&lt;bundle&gt;&lt;publication&gt;&lt;title&gt;Primary Health Care: Open Access&lt;/title&gt;&lt;type&gt;-100&lt;/type&gt;&lt;subtype&gt;-100&lt;/subtype&gt;&lt;uuid&gt;D634B83B-9B6A-4D14-B7EC-FBD31C4AF745&lt;/uuid&gt;&lt;/publication&gt;&lt;/bundle&gt;&lt;authors&gt;&lt;author&gt;&lt;firstName&gt;Mats&lt;/firstName&gt;&lt;lastName&gt;Malqvist&lt;/lastName&gt;&lt;/author&gt;&lt;/authors&gt;&lt;/publication&gt;&lt;/publications&gt;&lt;cites&gt;&lt;/cites&gt;&lt;/citation&gt;</w:instrText>
      </w:r>
      <w:r w:rsidR="00B323B1" w:rsidRPr="009D56EA">
        <w:fldChar w:fldCharType="separate"/>
      </w:r>
      <w:r w:rsidR="00AF7753" w:rsidRPr="009D56EA">
        <w:rPr>
          <w:rFonts w:cs="Times New Roman"/>
        </w:rPr>
        <w:t>(Malqvist, 2014)</w:t>
      </w:r>
      <w:r w:rsidR="00B323B1" w:rsidRPr="009D56EA">
        <w:fldChar w:fldCharType="end"/>
      </w:r>
      <w:r w:rsidRPr="009D56EA">
        <w:t>.</w:t>
      </w:r>
    </w:p>
    <w:p w:rsidR="00415673" w:rsidRPr="009D56EA" w:rsidRDefault="00415673" w:rsidP="006D4AA9"/>
    <w:p w:rsidR="003F01AD" w:rsidRPr="009D56EA" w:rsidRDefault="003F01AD" w:rsidP="006D4AA9">
      <w:r w:rsidRPr="009D56EA">
        <w:t>Mobile health (</w:t>
      </w:r>
      <w:proofErr w:type="spellStart"/>
      <w:r w:rsidRPr="009D56EA">
        <w:t>mHealth</w:t>
      </w:r>
      <w:proofErr w:type="spellEnd"/>
      <w:r w:rsidRPr="009D56EA">
        <w:t xml:space="preserve">) is another innovative approach to supporting women across the PMTCT cascade. Only one example was identified in the literature of </w:t>
      </w:r>
      <w:proofErr w:type="gramStart"/>
      <w:r w:rsidRPr="009D56EA">
        <w:t>an</w:t>
      </w:r>
      <w:proofErr w:type="gramEnd"/>
      <w:r w:rsidRPr="009D56EA">
        <w:t xml:space="preserve"> </w:t>
      </w:r>
      <w:proofErr w:type="spellStart"/>
      <w:r w:rsidRPr="009D56EA">
        <w:t>mHealth</w:t>
      </w:r>
      <w:proofErr w:type="spellEnd"/>
      <w:r w:rsidRPr="009D56EA">
        <w:t xml:space="preserve"> program that has been fully implemented and evaluated. In 2010, the </w:t>
      </w:r>
      <w:proofErr w:type="spellStart"/>
      <w:r w:rsidRPr="009D56EA">
        <w:t>Millenium</w:t>
      </w:r>
      <w:proofErr w:type="spellEnd"/>
      <w:r w:rsidRPr="009D56EA">
        <w:t xml:space="preserve"> Villages Project in </w:t>
      </w:r>
      <w:proofErr w:type="spellStart"/>
      <w:r w:rsidRPr="009D56EA">
        <w:t>Sauri</w:t>
      </w:r>
      <w:proofErr w:type="spellEnd"/>
      <w:r w:rsidRPr="009D56EA">
        <w:t xml:space="preserve">, Western Kenya adopted the ANC/PMTCT Adherence System, an </w:t>
      </w:r>
      <w:proofErr w:type="spellStart"/>
      <w:r w:rsidRPr="009D56EA">
        <w:t>mHealth</w:t>
      </w:r>
      <w:proofErr w:type="spellEnd"/>
      <w:r w:rsidRPr="009D56EA">
        <w:t xml:space="preserve"> tool which used text messages (SMS) to facilitate and coordinate CHW activities around ANC and PMTCT </w:t>
      </w:r>
      <w:r w:rsidR="00DD5501" w:rsidRPr="009D56EA">
        <w:fldChar w:fldCharType="begin"/>
      </w:r>
      <w:r w:rsidR="00DD5501" w:rsidRPr="009D56EA">
        <w:instrText xml:space="preserve"> ADDIN PAPERS2_CITATIONS &lt;citation&gt;&lt;uuid&gt;52850928-F254-4041-8408-BA0B573A2955&lt;/uuid&gt;&lt;priority&gt;84&lt;/priority&gt;&lt;publications&gt;&lt;publication&gt;&lt;volume&gt;15&lt;/volume&gt;&lt;publication_date&gt;99201500001200000000200000&lt;/publication_date&gt;&lt;number&gt;1&lt;/number&gt;&lt;doi&gt;10.1371/journal.pone.0102224&lt;/doi&gt;&lt;startpage&gt;102&lt;/startpage&gt;&lt;title&gt;Evaluation of the impact of a mobile health system on adherence to antenatal and postnatal care and prevention of mother-to-child transmission of HIV programs in Kenya&lt;/title&gt;&lt;uuid&gt;C19A0B26-EB54-4729-BD34-A14C77D66496&lt;/uuid&gt;&lt;subtype&gt;400&lt;/subtype&gt;&lt;type&gt;400&lt;/type&gt;&lt;url&gt;http://www.biomedcentral.com/1471-2458/15/102&lt;/url&gt;&lt;bundle&gt;&lt;publication&gt;&lt;publisher&gt;BioMed Central Ltd&lt;/publisher&gt;&lt;title&gt;BMC Public Health&lt;/title&gt;&lt;type&gt;-100&lt;/type&gt;&lt;subtype&gt;-100&lt;/subtype&gt;&lt;uuid&gt;C2AB744C-6649-459D-BF4F-491525C7383E&lt;/uuid&gt;&lt;/publication&gt;&lt;/bundle&gt;&lt;authors&gt;&lt;author&gt;&lt;firstName&gt;Ivy&lt;/firstName&gt;&lt;lastName&gt;Mushamiri&lt;/lastName&gt;&lt;/author&gt;&lt;author&gt;&lt;firstName&gt;Chibulu&lt;/firstName&gt;&lt;lastName&gt;Luo&lt;/lastName&gt;&lt;/author&gt;&lt;author&gt;&lt;firstName&gt;Casey&lt;/firstName&gt;&lt;lastName&gt;Iiams-Hauser&lt;/lastName&gt;&lt;/author&gt;&lt;author&gt;&lt;nonDroppingParticle&gt;Ben&lt;/nonDroppingParticle&gt;&lt;firstName&gt;Yanis&lt;/firstName&gt;&lt;lastName&gt;Amor&lt;/lastName&gt;&lt;/author&gt;&lt;/authors&gt;&lt;/publication&gt;&lt;/publications&gt;&lt;cites&gt;&lt;/cites&gt;&lt;/citation&gt;</w:instrText>
      </w:r>
      <w:r w:rsidR="00DD5501" w:rsidRPr="009D56EA">
        <w:fldChar w:fldCharType="separate"/>
      </w:r>
      <w:r w:rsidR="00DD5501" w:rsidRPr="009D56EA">
        <w:rPr>
          <w:rFonts w:cs="Times New Roman"/>
        </w:rPr>
        <w:t>(Mushamiri, Luo, Iiams-Hauser, &amp; Ben Amor, 2015)</w:t>
      </w:r>
      <w:r w:rsidR="00DD5501" w:rsidRPr="009D56EA">
        <w:fldChar w:fldCharType="end"/>
      </w:r>
      <w:r w:rsidRPr="009D56EA">
        <w:t xml:space="preserve">. Prior to this, CHWs had been tasked with supporting pregnant women through the entire PMTCT cascade, but had struggled to provide adequate follow-up and appointment reminders, and the paper-based system used for tracking women was inefficient and prone to error. Under the new </w:t>
      </w:r>
      <w:proofErr w:type="spellStart"/>
      <w:r w:rsidRPr="009D56EA">
        <w:t>mHealth</w:t>
      </w:r>
      <w:proofErr w:type="spellEnd"/>
      <w:r w:rsidRPr="009D56EA">
        <w:t xml:space="preserve"> system, CHWs can use SMS to register ANC patients and report health information to a central information system. The </w:t>
      </w:r>
      <w:proofErr w:type="spellStart"/>
      <w:r w:rsidRPr="009D56EA">
        <w:t>mHealth</w:t>
      </w:r>
      <w:proofErr w:type="spellEnd"/>
      <w:r w:rsidRPr="009D56EA">
        <w:t xml:space="preserve"> system also provides automated alerts to instruct CHWs to visit pregnant women in their care and remind them of their upcoming ANC appointment. An evaluation of the </w:t>
      </w:r>
      <w:proofErr w:type="spellStart"/>
      <w:r w:rsidRPr="009D56EA">
        <w:t>mHealth</w:t>
      </w:r>
      <w:proofErr w:type="spellEnd"/>
      <w:r w:rsidRPr="009D56EA">
        <w:t xml:space="preserve"> system showed that CHWs felt it helped them to track patients more efficiently, that pregnant women felt that CHWs were consistently providing appointment reminders, and that pregnant women served by the </w:t>
      </w:r>
      <w:proofErr w:type="spellStart"/>
      <w:r w:rsidRPr="009D56EA">
        <w:t>mHealth</w:t>
      </w:r>
      <w:proofErr w:type="spellEnd"/>
      <w:r w:rsidRPr="009D56EA">
        <w:t xml:space="preserve"> system (HIV-positive and HIV-negative) were more likely to attend ANC visits compared to women not served by the </w:t>
      </w:r>
      <w:proofErr w:type="spellStart"/>
      <w:r w:rsidRPr="009D56EA">
        <w:t>mHealth</w:t>
      </w:r>
      <w:proofErr w:type="spellEnd"/>
      <w:r w:rsidRPr="009D56EA">
        <w:t xml:space="preserve"> system. A cluster RCT of the use of mobile phones for the support of PMTCT is also planned in Kenya</w:t>
      </w:r>
      <w:r w:rsidR="00D952D3" w:rsidRPr="009D56EA">
        <w:t xml:space="preserve"> </w:t>
      </w:r>
      <w:r w:rsidR="00DD5501" w:rsidRPr="009D56EA">
        <w:fldChar w:fldCharType="begin"/>
      </w:r>
      <w:r w:rsidR="00DD5501" w:rsidRPr="009D56EA">
        <w:instrText xml:space="preserve"> ADDIN PAPERS2_CITATIONS &lt;citation&gt;&lt;uuid&gt;0484B85B-38C3-4DEF-9ED4-E9229C18D6D2&lt;/uuid&gt;&lt;priority&gt;85&lt;/priority&gt;&lt;publications&gt;&lt;publication&gt;&lt;uuid&gt;A8C32FDB-F842-4BB5-AB52-B5F25C5DAE44&lt;/uuid&gt;&lt;volume&gt;13&lt;/volume&gt;&lt;accepted_date&gt;99201311261200000000222000&lt;/accepted_date&gt;&lt;doi&gt;10.1186/1471-2458-13-1131&lt;/doi&gt;&lt;startpage&gt;1131&lt;/startpage&gt;&lt;publication_date&gt;99201300001200000000200000&lt;/publication_date&gt;&lt;url&gt;http://eutils.ncbi.nlm.nih.gov/entrez/eutils/elink.fcgi?dbfrom=pubmed&amp;amp;id=24308409&amp;amp;retmode=ref&amp;amp;cmd=prlinks&lt;/url&gt;&lt;type&gt;400&lt;/type&gt;&lt;title&gt;Exploring the use of mobile phone technology for the enhancement of the prevention of mother-to-child transmission of HIV program in Nyanza, Kenya: A qualitative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Home&amp;lt;/a&gt;&amp;lt;/div&gt;&amp;lt;/body&gt;&amp;lt;/html&gt;&lt;/location&gt;&lt;submission_date&gt;99201304061200000000222000&lt;/submission_date&gt;&lt;institution&gt;Research Unit, Elizabeth Glaser Pediatric AIDS Foundation, 1140 Connecticut Avenue NW, Suite 200, Washington, D,C, 20036, USA. ljenning@jhsph.edu.&lt;/institution&gt;&lt;subtype&gt;400&lt;/subtype&gt;&lt;bundle&gt;&lt;publication&gt;&lt;publisher&gt;BioMed Central Ltd&lt;/publisher&gt;&lt;title&gt;BMC Public Health&lt;/title&gt;&lt;type&gt;-100&lt;/type&gt;&lt;subtype&gt;-100&lt;/subtype&gt;&lt;uuid&gt;C2AB744C-6649-459D-BF4F-491525C7383E&lt;/uuid&gt;&lt;/publication&gt;&lt;/bundle&gt;&lt;authors&gt;&lt;author&gt;&lt;firstName&gt;Larissa&lt;/firstName&gt;&lt;lastName&gt;Jennings&lt;/lastName&gt;&lt;/author&gt;&lt;author&gt;&lt;firstName&gt;John&lt;/firstName&gt;&lt;lastName&gt;Ong'ech&lt;/lastName&gt;&lt;/author&gt;&lt;author&gt;&lt;firstName&gt;Rogers&lt;/firstName&gt;&lt;lastName&gt;Simiyu&lt;/lastName&gt;&lt;/author&gt;&lt;author&gt;&lt;firstName&gt;Martin&lt;/firstName&gt;&lt;lastName&gt;Sirengo&lt;/lastName&gt;&lt;/author&gt;&lt;author&gt;&lt;firstName&gt;Seble&lt;/firstName&gt;&lt;lastName&gt;Kassaye&lt;/lastName&gt;&lt;/author&gt;&lt;/authors&gt;&lt;/publication&gt;&lt;/publications&gt;&lt;cites&gt;&lt;/cites&gt;&lt;/citation&gt;</w:instrText>
      </w:r>
      <w:r w:rsidR="00DD5501" w:rsidRPr="009D56EA">
        <w:fldChar w:fldCharType="separate"/>
      </w:r>
      <w:r w:rsidR="00DD5501" w:rsidRPr="009D56EA">
        <w:rPr>
          <w:rFonts w:cs="Times New Roman"/>
        </w:rPr>
        <w:t>(Jennings, Ong'ech, Simiyu, Sirengo, &amp; Kassaye, 2013)</w:t>
      </w:r>
      <w:r w:rsidR="00DD5501" w:rsidRPr="009D56EA">
        <w:fldChar w:fldCharType="end"/>
      </w:r>
      <w:r w:rsidR="00D952D3" w:rsidRPr="009D56EA">
        <w:t xml:space="preserve">. Qualitative formative research for this trial found that women and men believed that the use of SMS could improve male involvement in PMTCT and couples’ communication, but that issues of privacy and confidentiality were critical, as couples often shared mobile phones. CHWs also believed that </w:t>
      </w:r>
      <w:proofErr w:type="gramStart"/>
      <w:r w:rsidR="00D952D3" w:rsidRPr="009D56EA">
        <w:t>an</w:t>
      </w:r>
      <w:proofErr w:type="gramEnd"/>
      <w:r w:rsidR="00D952D3" w:rsidRPr="009D56EA">
        <w:t xml:space="preserve"> </w:t>
      </w:r>
      <w:proofErr w:type="spellStart"/>
      <w:r w:rsidR="00D952D3" w:rsidRPr="009D56EA">
        <w:t>mHealth</w:t>
      </w:r>
      <w:proofErr w:type="spellEnd"/>
      <w:r w:rsidR="00D952D3" w:rsidRPr="009D56EA">
        <w:t xml:space="preserve"> platform had potential, but emphasized that contact via mobile phone should not replace in-person counseling.</w:t>
      </w:r>
    </w:p>
    <w:p w:rsidR="00BE262C" w:rsidRPr="009D56EA" w:rsidRDefault="006125A7" w:rsidP="00D81282">
      <w:pPr>
        <w:pStyle w:val="Heading2"/>
      </w:pPr>
      <w:bookmarkStart w:id="12" w:name="_Toc308435568"/>
      <w:r w:rsidRPr="009D56EA">
        <w:lastRenderedPageBreak/>
        <w:t>Initiation of ANC care for pregnant women</w:t>
      </w:r>
      <w:bookmarkEnd w:id="12"/>
    </w:p>
    <w:p w:rsidR="00FE3652" w:rsidRPr="009D56EA" w:rsidRDefault="004923D9" w:rsidP="00BE262C">
      <w:r w:rsidRPr="009D56EA">
        <w:t>The first step in the PMTCT cascade is initiation into ANC care for pregnant women. An intervention i</w:t>
      </w:r>
      <w:r w:rsidR="00BE262C" w:rsidRPr="009D56EA">
        <w:t xml:space="preserve">n townships of Cape Town, South Africa, </w:t>
      </w:r>
      <w:r w:rsidRPr="009D56EA">
        <w:t>increased ANC visits as well as uptake of</w:t>
      </w:r>
      <w:r w:rsidR="004005A9" w:rsidRPr="009D56EA">
        <w:t xml:space="preserve"> </w:t>
      </w:r>
      <w:r w:rsidR="0029750B" w:rsidRPr="009D56EA">
        <w:t>other PMTCT interventions</w:t>
      </w:r>
      <w:r w:rsidRPr="009D56EA">
        <w:t>. N</w:t>
      </w:r>
      <w:r w:rsidR="00BE262C" w:rsidRPr="009D56EA">
        <w:t xml:space="preserve">eighborhoods were randomized to receive an intervention of home visits by CHWs (for all mothers, HIV positive and negative) in addition to standard comprehensive healthcare at clinics </w:t>
      </w:r>
      <w:r w:rsidR="00B323B1" w:rsidRPr="009D56EA">
        <w:fldChar w:fldCharType="begin"/>
      </w:r>
      <w:r w:rsidR="00DD5501" w:rsidRPr="009D56EA">
        <w:instrText xml:space="preserve"> ADDIN PAPERS2_CITATIONS &lt;citation&gt;&lt;uuid&gt;1E6C07C1-AFB6-4D5C-BA7A-B599210CC1F0&lt;/uuid&gt;&lt;priority&gt;74&lt;/priority&gt;&lt;publications&gt;&lt;publication&gt;&lt;uuid&gt;F0D8743D-F4C4-466C-9990-080FA9947A77&lt;/uuid&gt;&lt;volume&gt;27&lt;/volume&gt;&lt;doi&gt;10.1097/QAD.0b013e3283601b53&lt;/doi&gt;&lt;subtitle&gt;a cluster randomized controlled trial&lt;/subtitle&gt;&lt;startpage&gt;1461&lt;/startpage&gt;&lt;publication_date&gt;99201306001200000000220000&lt;/publication_date&gt;&lt;url&gt;http://content.wkhealth.com/linkback/openurl?sid=WKPTLP:landingpage&amp;amp;an=00002030-201306010-00012&lt;/url&gt;&lt;type&gt;400&lt;/type&gt;&lt;title&gt;Outcomes of home visits for pregnant mothers and their infants&lt;/title&gt;&lt;number&gt;9&lt;/number&gt;&lt;subtype&gt;400&lt;/subtype&gt;&lt;endpage&gt;1471&lt;/endpage&gt;&lt;bundle&gt;&lt;publication&gt;&lt;title&gt;AIDS&lt;/title&gt;&lt;type&gt;-100&lt;/type&gt;&lt;subtype&gt;-100&lt;/subtype&gt;&lt;uuid&gt;F413C77F-312D-4670-8DC7-32611B7CEAAE&lt;/uuid&gt;&lt;/publication&gt;&lt;/bundle&gt;&lt;authors&gt;&lt;author&gt;&lt;lastName&gt;Roux&lt;/lastName&gt;&lt;nonDroppingParticle&gt;le&lt;/nonDroppingParticle&gt;&lt;firstName&gt;Ingrid&lt;/firstName&gt;&lt;middleNames&gt;M&lt;/middleNames&gt;&lt;/author&gt;&lt;author&gt;&lt;firstName&gt;Mark&lt;/firstName&gt;&lt;lastName&gt;Tomlinson&lt;/lastName&gt;&lt;/author&gt;&lt;author&gt;&lt;firstName&gt;Jessica&lt;/firstName&gt;&lt;middleNames&gt;M&lt;/middleNames&gt;&lt;lastName&gt;Harwood&lt;/lastName&gt;&lt;/author&gt;&lt;author&gt;&lt;firstName&gt;Mary&lt;/firstName&gt;&lt;middleNames&gt;J&lt;/middleNames&gt;&lt;lastName&gt;O’Connor&lt;/lastName&gt;&lt;/author&gt;&lt;author&gt;&lt;firstName&gt;Carol&lt;/firstName&gt;&lt;middleNames&gt;M&lt;/middleNames&gt;&lt;lastName&gt;Worthman&lt;/lastName&gt;&lt;/author&gt;&lt;author&gt;&lt;firstName&gt;Nokwanele&lt;/firstName&gt;&lt;lastName&gt;Mbewu&lt;/lastName&gt;&lt;/author&gt;&lt;author&gt;&lt;firstName&gt;Jacqueline&lt;/firstName&gt;&lt;lastName&gt;Stewart&lt;/lastName&gt;&lt;/author&gt;&lt;author&gt;&lt;firstName&gt;Mary&lt;/firstName&gt;&lt;lastName&gt;Hartley&lt;/lastName&gt;&lt;/author&gt;&lt;author&gt;&lt;firstName&gt;Dallas&lt;/firstName&gt;&lt;lastName&gt;Swendeman&lt;/lastName&gt;&lt;/author&gt;&lt;author&gt;&lt;firstName&gt;W&lt;/firstName&gt;&lt;middleNames&gt;Scott&lt;/middleNames&gt;&lt;lastName&gt;Comulada&lt;/lastName&gt;&lt;/author&gt;&lt;author&gt;&lt;firstName&gt;Robert&lt;/firstName&gt;&lt;middleNames&gt;E&lt;/middleNames&gt;&lt;lastName&gt;Weiss&lt;/lastName&gt;&lt;/author&gt;&lt;author&gt;&lt;firstName&gt;Mary&lt;/firstName&gt;&lt;middleNames&gt;Jane&lt;/middleNames&gt;&lt;lastName&gt;Rotheram-Borus&lt;/lastName&gt;&lt;/author&gt;&lt;/authors&gt;&lt;/publication&gt;&lt;/publications&gt;&lt;cites&gt;&lt;/cites&gt;&lt;/citation&gt;</w:instrText>
      </w:r>
      <w:r w:rsidR="00B323B1" w:rsidRPr="009D56EA">
        <w:fldChar w:fldCharType="separate"/>
      </w:r>
      <w:r w:rsidR="00AF7753" w:rsidRPr="009D56EA">
        <w:rPr>
          <w:rFonts w:cs="Times New Roman"/>
        </w:rPr>
        <w:t>(le Roux et al., 2013)</w:t>
      </w:r>
      <w:r w:rsidR="00B323B1" w:rsidRPr="009D56EA">
        <w:fldChar w:fldCharType="end"/>
      </w:r>
      <w:r w:rsidR="00BE262C" w:rsidRPr="009D56EA">
        <w:t>.</w:t>
      </w:r>
      <w:r w:rsidR="007E47FB" w:rsidRPr="009D56EA">
        <w:t xml:space="preserve"> CHWs had been trained for one month, worked 20 hours per week, and were paid approximately USD$150 per month. They systematically visited every home in their assigned neighborhood, identified pregnant women, and made on average 6 prenatal and 5 postnatal home visits.</w:t>
      </w:r>
      <w:r w:rsidR="00BE262C" w:rsidRPr="009D56EA">
        <w:t xml:space="preserve"> </w:t>
      </w:r>
      <w:r w:rsidR="007E47FB" w:rsidRPr="009D56EA">
        <w:t xml:space="preserve">Pregnant women entered the program at an average 26 weeks pregnancy, and only 2% of women refused participation. </w:t>
      </w:r>
      <w:r w:rsidR="00BE262C" w:rsidRPr="009D56EA">
        <w:t xml:space="preserve">A large number (28) of measures of maternal and infant well-being were evaluated, although most did not show significant differences between intervention and control arms for </w:t>
      </w:r>
      <w:proofErr w:type="gramStart"/>
      <w:r w:rsidR="00BE262C" w:rsidRPr="009D56EA">
        <w:t xml:space="preserve">either </w:t>
      </w:r>
      <w:r w:rsidR="003862FB" w:rsidRPr="009D56EA">
        <w:t xml:space="preserve"> HIV</w:t>
      </w:r>
      <w:proofErr w:type="gramEnd"/>
      <w:r w:rsidR="003862FB" w:rsidRPr="009D56EA">
        <w:t>-positive</w:t>
      </w:r>
      <w:r w:rsidR="00BE262C" w:rsidRPr="009D56EA">
        <w:t xml:space="preserve"> mothers or all mothers. </w:t>
      </w:r>
      <w:r w:rsidR="003862FB" w:rsidRPr="009D56EA">
        <w:t xml:space="preserve"> HIV-positive</w:t>
      </w:r>
      <w:r w:rsidR="00BE262C" w:rsidRPr="009D56EA">
        <w:t xml:space="preserve"> mothers in the</w:t>
      </w:r>
      <w:r w:rsidR="004005A9" w:rsidRPr="009D56EA">
        <w:t xml:space="preserve"> </w:t>
      </w:r>
      <w:r w:rsidR="00BE262C" w:rsidRPr="009D56EA">
        <w:t>intervention arm were more likely to use one feeding method for 6 months (although not more likely to exclusively breast feed) and avoid birth-related medical complications, and their infants were more likely to receive ART prophylaxis during delivery. The intervention was not associated with greater ART initiation among mothers, attendance at 4 ANC visits, or seeking 6-week infant HIV PCR tests and being notified of results.</w:t>
      </w:r>
    </w:p>
    <w:p w:rsidR="006302EF" w:rsidRPr="009D56EA" w:rsidRDefault="002B4D73" w:rsidP="00391233">
      <w:pPr>
        <w:pStyle w:val="Heading2"/>
      </w:pPr>
      <w:bookmarkStart w:id="13" w:name="_Toc308435569"/>
      <w:r w:rsidRPr="009D56EA">
        <w:t>HIV counseling and testing</w:t>
      </w:r>
      <w:r w:rsidR="00317C7C" w:rsidRPr="009D56EA">
        <w:t xml:space="preserve"> for pregnant women</w:t>
      </w:r>
      <w:bookmarkEnd w:id="13"/>
    </w:p>
    <w:p w:rsidR="006302EF" w:rsidRPr="009D56EA" w:rsidRDefault="0029750B" w:rsidP="00391233">
      <w:r w:rsidRPr="009D56EA">
        <w:t>HIV counseling</w:t>
      </w:r>
      <w:r w:rsidR="00F41B21" w:rsidRPr="009D56EA">
        <w:t xml:space="preserve"> and testing (HCT) was the </w:t>
      </w:r>
      <w:r w:rsidRPr="009D56EA">
        <w:t>step in the PMTCT cascade most frequently targeted by community-based PMTCT interventions.</w:t>
      </w:r>
      <w:r w:rsidR="00F41B21" w:rsidRPr="009D56EA">
        <w:t xml:space="preserve"> </w:t>
      </w:r>
      <w:r w:rsidR="006302EF" w:rsidRPr="009D56EA">
        <w:t xml:space="preserve">In urban Zimbabwe, a new policy of routine (opt-out) testing was adopted at ANC facilities, and community mobilization activities (including skits) were undertaken by community outreach counselors to increase awareness and acceptance of the new policy </w:t>
      </w:r>
      <w:r w:rsidR="00B323B1" w:rsidRPr="009D56EA">
        <w:fldChar w:fldCharType="begin"/>
      </w:r>
      <w:r w:rsidR="00DD5501" w:rsidRPr="009D56EA">
        <w:instrText xml:space="preserve"> ADDIN PAPERS2_CITATIONS &lt;citation&gt;&lt;uuid&gt;EEA949B9-B557-4D88-A89C-E2E2B0A38711&lt;/uuid&gt;&lt;priority&gt;75&lt;/priority&gt;&lt;publications&gt;&lt;publication&gt;&lt;volume&gt;85&lt;/volume&gt;&lt;publication_date&gt;99200709211200000000222000&lt;/publication_date&gt;&lt;number&gt;11&lt;/number&gt;&lt;doi&gt;10.2471/BLT.06.035188&lt;/doi&gt;&lt;startpage&gt;843&lt;/startpage&gt;&lt;title&gt;Routine offer of antenatal HIV testing (“opt-out” approach) to prevent mother-to-child transmission of HIV in urban Zimbabwe&lt;/title&gt;&lt;uuid&gt;C32E1B9B-6AD9-4A59-A724-BB284FB9BBD7&lt;/uuid&gt;&lt;subtype&gt;400&lt;/subtype&gt;&lt;endpage&gt;850&lt;/endpage&gt;&lt;type&gt;400&lt;/type&gt;&lt;url&gt;http://www.who.int/entity/bulletin/volumes/85/11/06-035188.pdf&lt;/url&gt;&lt;bundle&gt;&lt;publication&gt;&lt;title&gt;Bulletin of the World Health Organization&lt;/title&gt;&lt;type&gt;-100&lt;/type&gt;&lt;subtype&gt;-100&lt;/subtype&gt;&lt;uuid&gt;C1BAED50-1ED0-4263-AF03-19D762BE49E6&lt;/uuid&gt;&lt;/publication&gt;&lt;/bundle&gt;&lt;authors&gt;&lt;author&gt;&lt;firstName&gt;Winfreda&lt;/firstName&gt;&lt;lastName&gt;Chandisarewa&lt;/lastName&gt;&lt;/author&gt;&lt;author&gt;&lt;firstName&gt;Lynda&lt;/firstName&gt;&lt;lastName&gt;Stranix-Chibanda&lt;/lastName&gt;&lt;/author&gt;&lt;author&gt;&lt;firstName&gt;Elizabeth&lt;/firstName&gt;&lt;lastName&gt;Chirapa&lt;/lastName&gt;&lt;/author&gt;&lt;author&gt;&lt;firstName&gt;Anna&lt;/firstName&gt;&lt;lastName&gt;Miller&lt;/lastName&gt;&lt;/author&gt;&lt;author&gt;&lt;firstName&gt;Micah&lt;/firstName&gt;&lt;lastName&gt;Simoyi&lt;/lastName&gt;&lt;/author&gt;&lt;author&gt;&lt;firstName&gt;Agnes&lt;/firstName&gt;&lt;lastName&gt;Mahomva&lt;/lastName&gt;&lt;/author&gt;&lt;author&gt;&lt;firstName&gt;Yvonne&lt;/firstName&gt;&lt;lastName&gt;Maldonado&lt;/lastName&gt;&lt;/author&gt;&lt;author&gt;&lt;firstName&gt;Avinash&lt;/firstName&gt;&lt;middleNames&gt;K&lt;/middleNames&gt;&lt;lastName&gt;Shetty&lt;/lastName&gt;&lt;/author&gt;&lt;/authors&gt;&lt;/publication&gt;&lt;/publications&gt;&lt;cites&gt;&lt;/cites&gt;&lt;/citation&gt;</w:instrText>
      </w:r>
      <w:r w:rsidR="00B323B1" w:rsidRPr="009D56EA">
        <w:fldChar w:fldCharType="separate"/>
      </w:r>
      <w:r w:rsidR="00AF7753" w:rsidRPr="009D56EA">
        <w:rPr>
          <w:rFonts w:cs="Times New Roman"/>
        </w:rPr>
        <w:t>(Chandisarewa et al., 2007)</w:t>
      </w:r>
      <w:r w:rsidR="00B323B1" w:rsidRPr="009D56EA">
        <w:fldChar w:fldCharType="end"/>
      </w:r>
      <w:r w:rsidR="006302EF" w:rsidRPr="009D56EA">
        <w:t>. HIV testing rates for women presenting for ANC care increased from 65% to 99.9% after the introduction of the new policy, and the proportion of wom</w:t>
      </w:r>
      <w:r w:rsidR="004348D5" w:rsidRPr="009D56EA">
        <w:t>en collecting their HIV results also increased, as did</w:t>
      </w:r>
      <w:r w:rsidR="006302EF" w:rsidRPr="009D56EA">
        <w:t xml:space="preserve"> antiretroviral prophylaxis for </w:t>
      </w:r>
      <w:r w:rsidR="003862FB" w:rsidRPr="009D56EA">
        <w:t xml:space="preserve"> HIV-positive</w:t>
      </w:r>
      <w:r w:rsidR="004348D5" w:rsidRPr="009D56EA">
        <w:t xml:space="preserve"> mother and their infants</w:t>
      </w:r>
      <w:r w:rsidR="006302EF" w:rsidRPr="009D56EA">
        <w:t xml:space="preserve"> </w:t>
      </w:r>
      <w:r w:rsidR="00B323B1" w:rsidRPr="009D56EA">
        <w:fldChar w:fldCharType="begin"/>
      </w:r>
      <w:r w:rsidR="00DD5501" w:rsidRPr="009D56EA">
        <w:instrText xml:space="preserve"> ADDIN PAPERS2_CITATIONS &lt;citation&gt;&lt;uuid&gt;E3DF3A18-AFB5-499C-A684-80E2C1F08941&lt;/uuid&gt;&lt;priority&gt;76&lt;/priority&gt;&lt;publications&gt;&lt;publication&gt;&lt;volume&gt;85&lt;/volume&gt;&lt;publication_date&gt;99200709211200000000222000&lt;/publication_date&gt;&lt;number&gt;11&lt;/number&gt;&lt;doi&gt;10.2471/BLT.06.035188&lt;/doi&gt;&lt;startpage&gt;843&lt;/startpage&gt;&lt;title&gt;Routine offer of antenatal HIV testing (“opt-out” approach) to prevent mother-to-child transmission of HIV in urban Zimbabwe&lt;/title&gt;&lt;uuid&gt;C32E1B9B-6AD9-4A59-A724-BB284FB9BBD7&lt;/uuid&gt;&lt;subtype&gt;400&lt;/subtype&gt;&lt;endpage&gt;850&lt;/endpage&gt;&lt;type&gt;400&lt;/type&gt;&lt;url&gt;http://www.who.int/entity/bulletin/volumes/85/11/06-035188.pdf&lt;/url&gt;&lt;bundle&gt;&lt;publication&gt;&lt;title&gt;Bulletin of the World Health Organization&lt;/title&gt;&lt;type&gt;-100&lt;/type&gt;&lt;subtype&gt;-100&lt;/subtype&gt;&lt;uuid&gt;C1BAED50-1ED0-4263-AF03-19D762BE49E6&lt;/uuid&gt;&lt;/publication&gt;&lt;/bundle&gt;&lt;authors&gt;&lt;author&gt;&lt;firstName&gt;Winfreda&lt;/firstName&gt;&lt;lastName&gt;Chandisarewa&lt;/lastName&gt;&lt;/author&gt;&lt;author&gt;&lt;firstName&gt;Lynda&lt;/firstName&gt;&lt;lastName&gt;Stranix-Chibanda&lt;/lastName&gt;&lt;/author&gt;&lt;author&gt;&lt;firstName&gt;Elizabeth&lt;/firstName&gt;&lt;lastName&gt;Chirapa&lt;/lastName&gt;&lt;/author&gt;&lt;author&gt;&lt;firstName&gt;Anna&lt;/firstName&gt;&lt;lastName&gt;Miller&lt;/lastName&gt;&lt;/author&gt;&lt;author&gt;&lt;firstName&gt;Micah&lt;/firstName&gt;&lt;lastName&gt;Simoyi&lt;/lastName&gt;&lt;/author&gt;&lt;author&gt;&lt;firstName&gt;Agnes&lt;/firstName&gt;&lt;lastName&gt;Mahomva&lt;/lastName&gt;&lt;/author&gt;&lt;author&gt;&lt;firstName&gt;Yvonne&lt;/firstName&gt;&lt;lastName&gt;Maldonado&lt;/lastName&gt;&lt;/author&gt;&lt;author&gt;&lt;firstName&gt;Avinash&lt;/firstName&gt;&lt;middleNames&gt;K&lt;/middleNames&gt;&lt;lastName&gt;Shetty&lt;/lastName&gt;&lt;/author&gt;&lt;/authors&gt;&lt;/publication&gt;&lt;/publications&gt;&lt;cites&gt;&lt;/cites&gt;&lt;/citation&gt;</w:instrText>
      </w:r>
      <w:r w:rsidR="00B323B1" w:rsidRPr="009D56EA">
        <w:fldChar w:fldCharType="separate"/>
      </w:r>
      <w:r w:rsidR="00AF7753" w:rsidRPr="009D56EA">
        <w:rPr>
          <w:rFonts w:cs="Times New Roman"/>
        </w:rPr>
        <w:t>(Chandisarewa et al., 2007)</w:t>
      </w:r>
      <w:r w:rsidR="00B323B1" w:rsidRPr="009D56EA">
        <w:fldChar w:fldCharType="end"/>
      </w:r>
      <w:r w:rsidR="006302EF" w:rsidRPr="009D56EA">
        <w:t>.</w:t>
      </w:r>
      <w:r w:rsidR="004348D5" w:rsidRPr="009D56EA">
        <w:t xml:space="preserve"> Women were satisfied with the counseling services, most reported that routine testing was helpful, </w:t>
      </w:r>
      <w:proofErr w:type="gramStart"/>
      <w:r w:rsidR="004348D5" w:rsidRPr="009D56EA">
        <w:t xml:space="preserve">and </w:t>
      </w:r>
      <w:r w:rsidR="003862FB" w:rsidRPr="009D56EA">
        <w:t xml:space="preserve"> HIV</w:t>
      </w:r>
      <w:proofErr w:type="gramEnd"/>
      <w:r w:rsidR="003862FB" w:rsidRPr="009D56EA">
        <w:t>-positive</w:t>
      </w:r>
      <w:r w:rsidR="004348D5" w:rsidRPr="009D56EA">
        <w:t xml:space="preserve"> women reported low levels of spousal abuse and other adverse consequences.</w:t>
      </w:r>
    </w:p>
    <w:p w:rsidR="006302EF" w:rsidRPr="009D56EA" w:rsidRDefault="006302EF" w:rsidP="00391233"/>
    <w:p w:rsidR="00F41B21" w:rsidRPr="009D56EA" w:rsidRDefault="00D55B3F" w:rsidP="00391233">
      <w:r w:rsidRPr="009D56EA">
        <w:t xml:space="preserve">In Zambia, an intervention to improve PMTCT uptake was introduced at 38 health care facilities, but also included community-based components </w:t>
      </w:r>
      <w:r w:rsidR="00B323B1" w:rsidRPr="009D56EA">
        <w:fldChar w:fldCharType="begin"/>
      </w:r>
      <w:r w:rsidR="00DD5501" w:rsidRPr="009D56EA">
        <w:instrText xml:space="preserve"> ADDIN PAPERS2_CITATIONS &lt;citation&gt;&lt;uuid&gt;C85DF4F9-B493-4DE9-8122-5D201E861CAD&lt;/uuid&gt;&lt;priority&gt;77&lt;/priority&gt;&lt;publications&gt;&lt;publication&gt;&lt;volume&gt;10&lt;/volume&gt;&lt;publication_date&gt;99201000001200000000200000&lt;/publication_date&gt;&lt;number&gt;1&lt;/number&gt;&lt;doi&gt;10.1186/1472-6963-10-29&lt;/doi&gt;&lt;startpage&gt;29&lt;/startpage&gt;&lt;title&gt;Increasing the uptake of prevention of mother-to-child transmission of HIV services in a resource-limited setting&lt;/title&gt;&lt;uuid&gt;573B3268-7BAF-4E87-9112-B72B6C04668A&lt;/uuid&gt;&lt;subtype&gt;400&lt;/subtype&gt;&lt;type&gt;400&lt;/type&gt;&lt;url&gt;http://www.biomedcentral.com/1472-6963/10/29&lt;/url&gt;&lt;bundle&gt;&lt;publication&gt;&lt;title&gt;BMC Health Services Research&lt;/title&gt;&lt;type&gt;-100&lt;/type&gt;&lt;subtype&gt;-100&lt;/subtype&gt;&lt;uuid&gt;4F4A71C2-8C9E-4D07-8528-1DF3C0B8452B&lt;/uuid&gt;&lt;/publication&gt;&lt;/bundle&gt;&lt;authors&gt;&lt;author&gt;&lt;firstName&gt;Kwasi&lt;/firstName&gt;&lt;lastName&gt;Torpey&lt;/lastName&gt;&lt;/author&gt;&lt;author&gt;&lt;firstName&gt;Mushota&lt;/firstName&gt;&lt;lastName&gt;Kabaso&lt;/lastName&gt;&lt;/author&gt;&lt;author&gt;&lt;firstName&gt;Prisca&lt;/firstName&gt;&lt;lastName&gt;Kasonde&lt;/lastName&gt;&lt;/author&gt;&lt;author&gt;&lt;firstName&gt;Rebecca&lt;/firstName&gt;&lt;lastName&gt;Dirks&lt;/lastName&gt;&lt;/author&gt;&lt;author&gt;&lt;firstName&gt;Maximillian&lt;/firstName&gt;&lt;lastName&gt;Bweupe&lt;/lastName&gt;&lt;/author&gt;&lt;author&gt;&lt;firstName&gt;Catherine&lt;/firstName&gt;&lt;lastName&gt;Thompson&lt;/lastName&gt;&lt;/author&gt;&lt;author&gt;&lt;firstName&gt;Ya&lt;/firstName&gt;&lt;middleNames&gt;Diul&lt;/middleNames&gt;&lt;lastName&gt;Mukadi&lt;/lastName&gt;&lt;/author&gt;&lt;/authors&gt;&lt;/publication&gt;&lt;/publications&gt;&lt;cites&gt;&lt;/cites&gt;&lt;/citation&gt;</w:instrText>
      </w:r>
      <w:r w:rsidR="00B323B1" w:rsidRPr="009D56EA">
        <w:fldChar w:fldCharType="separate"/>
      </w:r>
      <w:r w:rsidR="00AF7753" w:rsidRPr="009D56EA">
        <w:rPr>
          <w:rFonts w:cs="Times New Roman"/>
        </w:rPr>
        <w:t>(Torpey et al., 2010)</w:t>
      </w:r>
      <w:r w:rsidR="00B323B1" w:rsidRPr="009D56EA">
        <w:fldChar w:fldCharType="end"/>
      </w:r>
      <w:r w:rsidRPr="009D56EA">
        <w:t xml:space="preserve">. Lay health workers were trained to conduct HIV testing and lay counselors were trained to support PMTCT services. Traditional and religious leaders were engaged to sensitize communities and increase male partner involvement. At 1-year follow-up there were significant (at p &lt; 0.01) increases in pregnant women who had received HCT and received results (45% to 90%) and </w:t>
      </w:r>
      <w:proofErr w:type="gramStart"/>
      <w:r w:rsidRPr="009D56EA">
        <w:t xml:space="preserve">in </w:t>
      </w:r>
      <w:r w:rsidR="003862FB" w:rsidRPr="009D56EA">
        <w:t xml:space="preserve"> HIV</w:t>
      </w:r>
      <w:proofErr w:type="gramEnd"/>
      <w:r w:rsidR="003862FB" w:rsidRPr="009D56EA">
        <w:t>-positive</w:t>
      </w:r>
      <w:r w:rsidRPr="009D56EA">
        <w:t xml:space="preserve"> women receiving a complete course of ARV prophylaxis (29% to 66%). Also i</w:t>
      </w:r>
      <w:r w:rsidR="00C73393" w:rsidRPr="009D56EA">
        <w:t xml:space="preserve">n Zambia, traditional birth attendants were successfully tasked with administering rapid HIV tests to delivering mothers and </w:t>
      </w:r>
      <w:proofErr w:type="spellStart"/>
      <w:r w:rsidR="00C73393" w:rsidRPr="009D56EA">
        <w:t>nevirapine</w:t>
      </w:r>
      <w:proofErr w:type="spellEnd"/>
      <w:r w:rsidR="00C73393" w:rsidRPr="009D56EA">
        <w:t xml:space="preserve"> to mother-infant pairs when the mothers were HIV-positive (</w:t>
      </w:r>
      <w:r w:rsidR="000D02A5" w:rsidRPr="009D56EA">
        <w:t xml:space="preserve">single-dose </w:t>
      </w:r>
      <w:proofErr w:type="spellStart"/>
      <w:r w:rsidR="000D02A5" w:rsidRPr="009D56EA">
        <w:t>nevirapine</w:t>
      </w:r>
      <w:proofErr w:type="spellEnd"/>
      <w:r w:rsidR="000D02A5" w:rsidRPr="009D56EA">
        <w:t xml:space="preserve"> to mother and syrup to the infant after birth) </w:t>
      </w:r>
      <w:r w:rsidR="00B323B1" w:rsidRPr="009D56EA">
        <w:fldChar w:fldCharType="begin"/>
      </w:r>
      <w:r w:rsidR="00DD5501" w:rsidRPr="009D56EA">
        <w:instrText xml:space="preserve"> ADDIN PAPERS2_CITATIONS &lt;citation&gt;&lt;uuid&gt;9291C6EA-0104-434A-A30F-8B7C58006A20&lt;/uuid&gt;&lt;priority&gt;78&lt;/priority&gt;&lt;publications&gt;&lt;publication&gt;&lt;volume&gt;59&lt;/volume&gt;&lt;publication_date&gt;99201309231200000000222000&lt;/publication_date&gt;&lt;number&gt;2&lt;/number&gt;&lt;doi&gt;10.1111/jmwh.12038&lt;/doi&gt;&lt;startpage&gt;198&lt;/startpage&gt;&lt;title&gt;In-Home HIV Testing and Nevirapine Dosing by Traditional Birth Attendants in Rural Zambia: A Feasibility Study&lt;/title&gt;&lt;uuid&gt;FF6F30AF-C159-4C0C-A111-56CE0BE1FC71&lt;/uuid&gt;&lt;subtype&gt;400&lt;/subtype&gt;&lt;endpage&gt;204&lt;/endpage&gt;&lt;type&gt;400&lt;/type&gt;&lt;url&gt;http://doi.wiley.com/10.1111/jmwh.12038&lt;/url&gt;&lt;bundle&gt;&lt;publication&gt;&lt;title&gt;Journal of Midwifery &amp;amp; Women's Health&lt;/title&gt;&lt;type&gt;-100&lt;/type&gt;&lt;subtype&gt;-100&lt;/subtype&gt;&lt;uuid&gt;F26351E8-92A8-4689-8B73-4E62831994BC&lt;/uuid&gt;&lt;/publication&gt;&lt;/bundle&gt;&lt;authors&gt;&lt;author&gt;&lt;firstName&gt;Alana&lt;/firstName&gt;&lt;middleNames&gt;T&lt;/middleNames&gt;&lt;lastName&gt;Brennan&lt;/lastName&gt;&lt;/author&gt;&lt;author&gt;&lt;firstName&gt;Donald&lt;/firstName&gt;&lt;middleNames&gt;M&lt;/middleNames&gt;&lt;lastName&gt;Thea&lt;/lastName&gt;&lt;/author&gt;&lt;author&gt;&lt;firstName&gt;Katherine&lt;/firstName&gt;&lt;lastName&gt;Semrau&lt;/lastName&gt;&lt;/author&gt;&lt;author&gt;&lt;firstName&gt;Caitlin&lt;/firstName&gt;&lt;lastName&gt;Goggin&lt;/lastName&gt;&lt;/author&gt;&lt;author&gt;&lt;firstName&gt;Nancy&lt;/firstName&gt;&lt;lastName&gt;Scott&lt;/lastName&gt;&lt;/author&gt;&lt;author&gt;&lt;firstName&gt;Portipher&lt;/firstName&gt;&lt;lastName&gt;Pilingana&lt;/lastName&gt;&lt;/author&gt;&lt;author&gt;&lt;firstName&gt;Belinda&lt;/firstName&gt;&lt;lastName&gt;Botha&lt;/lastName&gt;&lt;/author&gt;&lt;author&gt;&lt;firstName&gt;Arthur&lt;/firstName&gt;&lt;lastName&gt;Mazimba&lt;/lastName&gt;&lt;/author&gt;&lt;author&gt;&lt;firstName&gt;Leoda&lt;/firstName&gt;&lt;lastName&gt;Hamomba&lt;/lastName&gt;&lt;/author&gt;&lt;author&gt;&lt;firstName&gt;Phil&lt;/firstName&gt;&lt;lastName&gt;Seidenberg&lt;/lastName&gt;&lt;/author&gt;&lt;/authors&gt;&lt;/publication&gt;&lt;/publications&gt;&lt;cites&gt;&lt;/cites&gt;&lt;/citation&gt;</w:instrText>
      </w:r>
      <w:r w:rsidR="00B323B1" w:rsidRPr="009D56EA">
        <w:fldChar w:fldCharType="separate"/>
      </w:r>
      <w:r w:rsidR="00AF7753" w:rsidRPr="009D56EA">
        <w:rPr>
          <w:rFonts w:cs="Times New Roman"/>
        </w:rPr>
        <w:t>(Brennan et al., 2013)</w:t>
      </w:r>
      <w:r w:rsidR="00B323B1" w:rsidRPr="009D56EA">
        <w:fldChar w:fldCharType="end"/>
      </w:r>
      <w:r w:rsidR="00317C7C" w:rsidRPr="009D56EA">
        <w:t>.</w:t>
      </w:r>
      <w:r w:rsidR="00923069" w:rsidRPr="009D56EA">
        <w:t xml:space="preserve"> </w:t>
      </w:r>
    </w:p>
    <w:p w:rsidR="00D55B3F" w:rsidRPr="009D56EA" w:rsidRDefault="00D55B3F" w:rsidP="00391233"/>
    <w:p w:rsidR="00EE440D" w:rsidRPr="009D56EA" w:rsidRDefault="00EE440D" w:rsidP="00EF3088">
      <w:r w:rsidRPr="009D56EA">
        <w:t xml:space="preserve">In Free State, South Africa, PMTCT clinics were randomized to receive lay health workers to provide individual support to pregnant women as well as health promotion messages </w:t>
      </w:r>
      <w:r w:rsidR="00B323B1" w:rsidRPr="009D56EA">
        <w:fldChar w:fldCharType="begin"/>
      </w:r>
      <w:r w:rsidR="00DD5501" w:rsidRPr="009D56EA">
        <w:instrText xml:space="preserve"> ADDIN PAPERS2_CITATIONS &lt;citation&gt;&lt;uuid&gt;604A61E2-CF9B-41B7-AC7D-45B756943C93&lt;/uuid&gt;&lt;priority&gt;79&lt;/priority&gt;&lt;publications&gt;&lt;publication&gt;&lt;location&gt;&amp;lt;html&gt;&amp;lt;head&gt;&amp;lt;meta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Home&amp;lt;/a&gt;&amp;lt;/div&gt;&amp;lt;/body&gt;&amp;lt;/html&gt;&lt;/location&gt;&lt;publication_date&gt;99201403061200000000222000&lt;/publication_date&gt;&lt;startpage&gt;1&lt;/startpage&gt;&lt;title&gt;Lay Health Worker Support to Strengthen PMTCT: A Randomised Controlled Trial in South Africa&lt;/title&gt;&lt;uuid&gt;26143EA7-FBF7-4054-BF9A-957AED5CD50F&lt;/uuid&gt;&lt;subtype&gt;314&lt;/subtype&gt;&lt;endpage&gt;1&lt;/endpage&gt;&lt;type&gt;300&lt;/type&gt;&lt;place&gt;Boston, MA&lt;/place&gt;&lt;url&gt;http://www.croiconference.org/sites/default/files/abstracts/886.pdf&lt;/url&gt;&lt;bundle&gt;&lt;publication&gt;&lt;title&gt;Conference on Retroviruses and Opportunistic Infections (CROI)&lt;/title&gt;&lt;type&gt;-200&lt;/type&gt;&lt;subtype&gt;-200&lt;/subtype&gt;&lt;uuid&gt;480E5009-71AC-44F9-AF3D-3ADA24CBAE16&lt;/uuid&gt;&lt;/publication&gt;&lt;/bundle&gt;&lt;authors&gt;&lt;author&gt;&lt;firstName&gt;Kathryn&lt;/firstName&gt;&lt;lastName&gt;Stinson&lt;/lastName&gt;&lt;/author&gt;&lt;author&gt;&lt;nonDroppingParticle&gt;van&lt;/nonDroppingParticle&gt;&lt;firstName&gt;Debbie&lt;/firstName&gt;&lt;lastName&gt;Zyl&lt;/lastName&gt;&lt;/author&gt;&lt;author&gt;&lt;firstName&gt;Hlengiwe&lt;/firstName&gt;&lt;lastName&gt;Mdebuko&lt;/lastName&gt;&lt;/author&gt;&lt;author&gt;&lt;firstName&gt;Jean-Pierre&lt;/firstName&gt;&lt;lastName&gt;Zeelie&lt;/lastName&gt;&lt;/author&gt;&lt;author&gt;&lt;firstName&gt;Christopher&lt;/firstName&gt;&lt;middleNames&gt;J&lt;/middleNames&gt;&lt;lastName&gt;Colvin&lt;/lastName&gt;&lt;/author&gt;&lt;author&gt;&lt;firstName&gt;Leigh&lt;/firstName&gt;&lt;middleNames&gt;F&lt;/middleNames&gt;&lt;lastName&gt;Johnson&lt;/lastName&gt;&lt;/author&gt;&lt;author&gt;&lt;firstName&gt;David&lt;/firstName&gt;&lt;lastName&gt;Coetzee&lt;/lastName&gt;&lt;/author&gt;&lt;author&gt;&lt;firstName&gt;Helen&lt;/firstName&gt;&lt;lastName&gt;Schneider&lt;/lastName&gt;&lt;/author&gt;&lt;/authors&gt;&lt;/publication&gt;&lt;/publications&gt;&lt;cites&gt;&lt;/cites&gt;&lt;/citation&gt;</w:instrText>
      </w:r>
      <w:r w:rsidR="00B323B1" w:rsidRPr="009D56EA">
        <w:fldChar w:fldCharType="separate"/>
      </w:r>
      <w:r w:rsidR="00AF7753" w:rsidRPr="009D56EA">
        <w:rPr>
          <w:rFonts w:cs="Times New Roman"/>
        </w:rPr>
        <w:t>(Stinson et al., 2014)</w:t>
      </w:r>
      <w:r w:rsidR="00B323B1" w:rsidRPr="009D56EA">
        <w:fldChar w:fldCharType="end"/>
      </w:r>
      <w:r w:rsidRPr="009D56EA">
        <w:t xml:space="preserve">. Over 2-year follow-up, the only PMTCT indicator which differed significantly </w:t>
      </w:r>
      <w:r w:rsidRPr="009D56EA">
        <w:lastRenderedPageBreak/>
        <w:t>between intervention and control arms was HIV testing at 32 weeks pregnancy among HIV-negative women.</w:t>
      </w:r>
    </w:p>
    <w:p w:rsidR="00F41B21" w:rsidRPr="009D56EA" w:rsidRDefault="00F41B21" w:rsidP="00EF3088"/>
    <w:p w:rsidR="00F41B21" w:rsidRPr="009D56EA" w:rsidRDefault="00F41B21" w:rsidP="00F41B21">
      <w:r w:rsidRPr="009D56EA">
        <w:t xml:space="preserve">In Kenya, JHPIEGO’s Reaching Every District (RED) approach within an integrated Maternal and Child Health Integrated Program used CHWs to increase PMTCT coverage </w:t>
      </w:r>
      <w:r w:rsidR="00B323B1" w:rsidRPr="009D56EA">
        <w:fldChar w:fldCharType="begin"/>
      </w:r>
      <w:r w:rsidR="00DD5501" w:rsidRPr="009D56EA">
        <w:instrText xml:space="preserve"> ADDIN PAPERS2_CITATIONS &lt;citation&gt;&lt;uuid&gt;624CDDB0-D09B-45C0-AB6A-F1C839748049&lt;/uuid&gt;&lt;priority&gt;80&lt;/priority&gt;&lt;publications&gt;&lt;publication&gt;&lt;uuid&gt;440CDEF4-4C99-4B1E-8723-1A75CFC7E231&lt;/uuid&gt;&lt;volume&gt;130&lt;/volume&gt;&lt;doi&gt;10.1016/j.ijgo.2015.04.002&lt;/doi&gt;&lt;startpage&gt;S68&lt;/startpage&gt;&lt;publication_date&gt;99201506011200000000222000&lt;/publication_date&gt;&lt;url&gt;http://dx.doi.org/10.1016/j.ijgo.2015.04.002&lt;/url&gt;&lt;type&gt;400&lt;/type&gt;&lt;title&gt;RED for PMTCT: An adaptation of immunization’s Reaching Every District approach increases coverage, access, and utilization of PMTCT care in Bondo District, Kenya&lt;/title&gt;&lt;publisher&gt;Elsevier B.V.&lt;/publisher&gt;&lt;number&gt;S2&lt;/number&gt;&lt;subtype&gt;400&lt;/subtype&gt;&lt;endpage&gt;S73&lt;/endpage&gt;&lt;bundle&gt;&lt;publication&gt;&lt;publisher&gt;Elsevier B.V.&lt;/publisher&gt;&lt;title&gt;International Journal of Gynecology and Obstetrics&lt;/title&gt;&lt;type&gt;-100&lt;/type&gt;&lt;subtype&gt;-100&lt;/subtype&gt;&lt;uuid&gt;FEB7F02B-321D-4857-AE19-5DFF9662F88F&lt;/uuid&gt;&lt;/publication&gt;&lt;/bundle&gt;&lt;authors&gt;&lt;author&gt;&lt;firstName&gt;Lynn&lt;/firstName&gt;&lt;lastName&gt;Kanyuuru&lt;/lastName&gt;&lt;/author&gt;&lt;author&gt;&lt;firstName&gt;Mark&lt;/firstName&gt;&lt;lastName&gt;Kabue&lt;/lastName&gt;&lt;/author&gt;&lt;author&gt;&lt;firstName&gt;Tigistu&lt;/firstName&gt;&lt;middleNames&gt;A&lt;/middleNames&gt;&lt;lastName&gt;Ashengo&lt;/lastName&gt;&lt;/author&gt;&lt;author&gt;&lt;firstName&gt;Chandrakant&lt;/firstName&gt;&lt;lastName&gt;Ruparelia&lt;/lastName&gt;&lt;/author&gt;&lt;author&gt;&lt;firstName&gt;Evans&lt;/firstName&gt;&lt;lastName&gt;Mokaya&lt;/lastName&gt;&lt;/author&gt;&lt;author&gt;&lt;firstName&gt;Isaac&lt;/firstName&gt;&lt;lastName&gt;Malonza&lt;/lastName&gt;&lt;/author&gt;&lt;/authors&gt;&lt;/publication&gt;&lt;/publications&gt;&lt;cites&gt;&lt;/cites&gt;&lt;/citation&gt;</w:instrText>
      </w:r>
      <w:r w:rsidR="00B323B1" w:rsidRPr="009D56EA">
        <w:fldChar w:fldCharType="separate"/>
      </w:r>
      <w:r w:rsidR="00AF7753" w:rsidRPr="009D56EA">
        <w:rPr>
          <w:rFonts w:cs="Times New Roman"/>
        </w:rPr>
        <w:t>(Kanyuuru et al., 2015)</w:t>
      </w:r>
      <w:r w:rsidR="00B323B1" w:rsidRPr="009D56EA">
        <w:fldChar w:fldCharType="end"/>
      </w:r>
      <w:r w:rsidRPr="009D56EA">
        <w:t>. Communities were tasked with identifying and supporting volunteer CHWs, who served as links between health facilities and the community. They contacted women who missed scheduled appointments, physically traced them if necessary, and engaged partners of pregnant women (regardless of the woman’s HIV status) to encourage male involvement in prenatal care. In addition, communities support the RED program by providing a venue and other resources for monthly community outreaches which included prenatal and postnatal care, EID, HTC, family planning counseling, distribution of family planning commodities, referrals to health facilities, health education, and other services such as growth monitoring of children and immunizations.</w:t>
      </w:r>
    </w:p>
    <w:p w:rsidR="00315459" w:rsidRPr="009D56EA" w:rsidRDefault="00315459" w:rsidP="00EF3088"/>
    <w:p w:rsidR="005E2A86" w:rsidRPr="009D56EA" w:rsidRDefault="00315459" w:rsidP="00315459">
      <w:r w:rsidRPr="009D56EA">
        <w:t>In Malawi, the Safeguard the Family program was designed to support Option B+ and strengthen the PMTCT cascade through improvements to health facilities as well as couples’ HTC and male partner involvement and women’s psychosocial support groups</w:t>
      </w:r>
      <w:r w:rsidR="00F41B21" w:rsidRPr="009D56EA">
        <w:t xml:space="preserve"> </w:t>
      </w:r>
      <w:r w:rsidR="00B323B1" w:rsidRPr="009D56EA">
        <w:fldChar w:fldCharType="begin"/>
      </w:r>
      <w:r w:rsidR="00DD5501" w:rsidRPr="009D56EA">
        <w:instrText xml:space="preserve"> ADDIN PAPERS2_CITATIONS &lt;citation&gt;&lt;uuid&gt;FF82FB9D-778D-4E0B-A368-5254CE1E4752&lt;/uuid&gt;&lt;priority&gt;81&lt;/priority&gt;&lt;publications&gt;&lt;publication&gt;&lt;publication_date&gt;99201508111200000000222000&lt;/publication_date&gt;&lt;startpage&gt;1&lt;/startpage&gt;&lt;doi&gt;10.1186/s12879-015-1065-y&lt;/doi&gt;&lt;title&gt;Supporting Option B+ scale up and strengthening the prevention of mother-to-child transmission cascade in central Malawi: results from a serial cross-sectional study&lt;/title&gt;&lt;uuid&gt;DA7BF5AF-F989-4CF5-8A4F-3B1AEAE406FC&lt;/uuid&gt;&lt;subtype&gt;400&lt;/subtype&gt;&lt;publisher&gt;BMC Infectious Diseases&lt;/publisher&gt;&lt;type&gt;400&lt;/type&gt;&lt;endpage&gt;13&lt;/endpage&gt;&lt;url&gt;http://dx.doi.org/10.1186/s12879-015-1065-y&lt;/url&gt;&lt;bundle&gt;&lt;publication&gt;&lt;publisher&gt;BMC Infectious Diseases&lt;/publisher&gt;&lt;title&gt;BMC infectious diseases&lt;/title&gt;&lt;type&gt;-100&lt;/type&gt;&lt;subtype&gt;-100&lt;/subtype&gt;&lt;uuid&gt;9751EFA3-9A88-486D-A391-1056C6E03CC3&lt;/uuid&gt;&lt;/publication&gt;&lt;/bundle&gt;&lt;authors&gt;&lt;author&gt;&lt;firstName&gt;Michael&lt;/firstName&gt;&lt;middleNames&gt;E&lt;/middleNames&gt;&lt;lastName&gt;Herce&lt;/lastName&gt;&lt;/author&gt;&lt;author&gt;&lt;firstName&gt;Tiwonge&lt;/firstName&gt;&lt;lastName&gt;Mtande&lt;/lastName&gt;&lt;/author&gt;&lt;author&gt;&lt;firstName&gt;Frank&lt;/firstName&gt;&lt;lastName&gt;Chimbwandira&lt;/lastName&gt;&lt;/author&gt;&lt;author&gt;&lt;firstName&gt;Innocent&lt;/firstName&gt;&lt;lastName&gt;Mofolo&lt;/lastName&gt;&lt;/author&gt;&lt;author&gt;&lt;firstName&gt;Christine&lt;/firstName&gt;&lt;middleNames&gt;K&lt;/middleNames&gt;&lt;lastName&gt;Chingondole&lt;/lastName&gt;&lt;/author&gt;&lt;author&gt;&lt;firstName&gt;Nora&lt;/firstName&gt;&lt;middleNames&gt;E&lt;/middleNames&gt;&lt;lastName&gt;Rosenberg&lt;/lastName&gt;&lt;/author&gt;&lt;author&gt;&lt;firstName&gt;Kathy&lt;/firstName&gt;&lt;middleNames&gt;E&lt;/middleNames&gt;&lt;lastName&gt;Lancaster&lt;/lastName&gt;&lt;/author&gt;&lt;author&gt;&lt;firstName&gt;Esmie&lt;/firstName&gt;&lt;lastName&gt;Kamanga&lt;/lastName&gt;&lt;/author&gt;&lt;author&gt;&lt;firstName&gt;Jacqueline&lt;/firstName&gt;&lt;lastName&gt;Chinkonde&lt;/lastName&gt;&lt;/author&gt;&lt;author&gt;&lt;firstName&gt;Wiza&lt;/firstName&gt;&lt;lastName&gt;Kumwenda&lt;/lastName&gt;&lt;/author&gt;&lt;author&gt;&lt;firstName&gt;Gerald&lt;/firstName&gt;&lt;lastName&gt;Tegha&lt;/lastName&gt;&lt;/author&gt;&lt;author&gt;&lt;firstName&gt;Mina&lt;/firstName&gt;&lt;middleNames&gt;C&lt;/middleNames&gt;&lt;lastName&gt;Hosseinipour&lt;/lastName&gt;&lt;/author&gt;&lt;author&gt;&lt;firstName&gt;Irving&lt;/firstName&gt;&lt;middleNames&gt;F&lt;/middleNames&gt;&lt;lastName&gt;Hoffman&lt;/lastName&gt;&lt;/author&gt;&lt;author&gt;&lt;firstName&gt;Francis&lt;/firstName&gt;&lt;middleNames&gt;E&lt;/middleNames&gt;&lt;lastName&gt;Martinson&lt;/lastName&gt;&lt;/author&gt;&lt;author&gt;&lt;firstName&gt;Eva&lt;/firstName&gt;&lt;lastName&gt;Stein&lt;/lastName&gt;&lt;/author&gt;&lt;author&gt;&lt;lastName&gt;Horst&lt;/lastName&gt;&lt;nonDroppingParticle&gt;van der&lt;/nonDroppingParticle&gt;&lt;firstName&gt;Charles&lt;/firstName&gt;&lt;middleNames&gt;M&lt;/middleNames&gt;&lt;/author&gt;&lt;/authors&gt;&lt;/publication&gt;&lt;/publications&gt;&lt;cites&gt;&lt;/cites&gt;&lt;/citation&gt;</w:instrText>
      </w:r>
      <w:r w:rsidR="00B323B1" w:rsidRPr="009D56EA">
        <w:fldChar w:fldCharType="separate"/>
      </w:r>
      <w:r w:rsidR="00AF7753" w:rsidRPr="009D56EA">
        <w:rPr>
          <w:rFonts w:cs="Times New Roman"/>
        </w:rPr>
        <w:t>(Herce et al., 2015)</w:t>
      </w:r>
      <w:r w:rsidR="00B323B1" w:rsidRPr="009D56EA">
        <w:fldChar w:fldCharType="end"/>
      </w:r>
      <w:r w:rsidRPr="009D56EA">
        <w:t xml:space="preserve">. Over the 3-year project, </w:t>
      </w:r>
      <w:r w:rsidR="00F41B21" w:rsidRPr="009D56EA">
        <w:t xml:space="preserve">significant </w:t>
      </w:r>
      <w:r w:rsidRPr="009D56EA">
        <w:t>improvements</w:t>
      </w:r>
      <w:r w:rsidR="00F41B21" w:rsidRPr="009D56EA">
        <w:t xml:space="preserve"> (p &lt; </w:t>
      </w:r>
      <w:proofErr w:type="gramStart"/>
      <w:r w:rsidR="00F41B21" w:rsidRPr="009D56EA">
        <w:t>0.001 )</w:t>
      </w:r>
      <w:proofErr w:type="gramEnd"/>
      <w:r w:rsidRPr="009D56EA">
        <w:t xml:space="preserve"> were seen in HTC uptake (66% to 87%), ART </w:t>
      </w:r>
      <w:r w:rsidR="00F41B21" w:rsidRPr="009D56EA">
        <w:t xml:space="preserve">uptake </w:t>
      </w:r>
      <w:r w:rsidRPr="009D56EA">
        <w:t xml:space="preserve">(23% to 96%), infant </w:t>
      </w:r>
      <w:proofErr w:type="spellStart"/>
      <w:r w:rsidRPr="009D56EA">
        <w:t>nevirapine</w:t>
      </w:r>
      <w:proofErr w:type="spellEnd"/>
      <w:r w:rsidRPr="009D56EA">
        <w:t xml:space="preserve"> p</w:t>
      </w:r>
      <w:r w:rsidR="00F41B21" w:rsidRPr="009D56EA">
        <w:t>rophylaxis (1% to 100%), and early infant diagnosis</w:t>
      </w:r>
      <w:r w:rsidRPr="009D56EA">
        <w:t xml:space="preserve"> via infant DNA PCR (52% to 62%).</w:t>
      </w:r>
    </w:p>
    <w:p w:rsidR="00EB71AC" w:rsidRPr="009D56EA" w:rsidRDefault="00EB71AC" w:rsidP="00315459"/>
    <w:p w:rsidR="00FE3652" w:rsidRPr="009D56EA" w:rsidRDefault="00EB71AC" w:rsidP="00391233">
      <w:r w:rsidRPr="009D56EA">
        <w:t xml:space="preserve">In Nigeria, an RCT randomized churches to receive free on-site HIV testing during a church-organized baby shower (intervention arm) or standard referral to ANC care at health facilities (control arm) </w:t>
      </w:r>
      <w:r w:rsidR="00B323B1" w:rsidRPr="009D56EA">
        <w:fldChar w:fldCharType="begin"/>
      </w:r>
      <w:r w:rsidR="00DD5501" w:rsidRPr="009D56EA">
        <w:instrText xml:space="preserve"> ADDIN PAPERS2_CITATIONS &lt;citation&gt;&lt;uuid&gt;51685105-624E-42E8-9BBC-3F4B0DAB495C&lt;/uuid&gt;&lt;priority&gt;82&lt;/priority&gt;&lt;publications&gt;&lt;publication&gt;&lt;startpage&gt;1&lt;/startpage&gt;&lt;doi&gt;10.1016/S2214-109X(15)00195-3&lt;/doi&gt;&lt;title&gt;Effect of a congregation-based intervention on uptake of HIV testing and linkage to care in pregnant women inNigeria (Baby Shower): A cluster randomised trial&lt;/title&gt;&lt;uuid&gt;62D2578C-D981-41D6-93CF-090118A09993&lt;/uuid&gt;&lt;subtype&gt;400&lt;/subtype&gt;&lt;publisher&gt;Ezeanolue et al. Open Access article published under the terms of CC BY-NC-ND&lt;/publisher&gt;&lt;type&gt;400&lt;/type&gt;&lt;endpage&gt;9&lt;/endpage&gt;&lt;publication_date&gt;99201510091200000000222000&lt;/publication_date&gt;&lt;authors&gt;&lt;author&gt;&lt;firstName&gt;Echezona&lt;/firstName&gt;&lt;middleNames&gt;E&lt;/middleNames&gt;&lt;lastName&gt;Ezeanolue&lt;/lastName&gt;&lt;/author&gt;&lt;author&gt;&lt;firstName&gt;Michael&lt;/firstName&gt;&lt;middleNames&gt;C&lt;/middleNames&gt;&lt;lastName&gt;Obiefune&lt;/lastName&gt;&lt;/author&gt;&lt;author&gt;&lt;firstName&gt;Chinenye&lt;/firstName&gt;&lt;middleNames&gt;O&lt;/middleNames&gt;&lt;lastName&gt;Ezeanolue&lt;/lastName&gt;&lt;/author&gt;&lt;author&gt;&lt;firstName&gt;John&lt;/firstName&gt;&lt;middleNames&gt;E&lt;/middleNames&gt;&lt;lastName&gt;Ehiri&lt;/lastName&gt;&lt;/author&gt;&lt;author&gt;&lt;firstName&gt;Alice&lt;/firstName&gt;&lt;lastName&gt;Osuji&lt;/lastName&gt;&lt;/author&gt;&lt;author&gt;&lt;firstName&gt;Amaka&lt;/firstName&gt;&lt;middleNames&gt;G&lt;/middleNames&gt;&lt;lastName&gt;Ogidi&lt;/lastName&gt;&lt;/author&gt;&lt;author&gt;&lt;firstName&gt;Aaron&lt;/firstName&gt;&lt;middleNames&gt;T&lt;/middleNames&gt;&lt;lastName&gt;Hunt&lt;/lastName&gt;&lt;/author&gt;&lt;author&gt;&lt;firstName&gt;Dina&lt;/firstName&gt;&lt;lastName&gt;Patel&lt;/lastName&gt;&lt;/author&gt;&lt;author&gt;&lt;firstName&gt;Wei&lt;/firstName&gt;&lt;lastName&gt;Yang&lt;/lastName&gt;&lt;/author&gt;&lt;author&gt;&lt;firstName&gt;Jennifer&lt;/firstName&gt;&lt;lastName&gt;Pharr&lt;/lastName&gt;&lt;/author&gt;&lt;author&gt;&lt;firstName&gt;Gbenga&lt;/firstName&gt;&lt;lastName&gt;Ogedegbe&lt;/lastName&gt;&lt;/author&gt;&lt;/authors&gt;&lt;/publication&gt;&lt;/publications&gt;&lt;cites&gt;&lt;/cites&gt;&lt;/citation&gt;</w:instrText>
      </w:r>
      <w:r w:rsidR="00B323B1" w:rsidRPr="009D56EA">
        <w:fldChar w:fldCharType="separate"/>
      </w:r>
      <w:r w:rsidR="00AF7753" w:rsidRPr="009D56EA">
        <w:rPr>
          <w:rFonts w:cs="Times New Roman"/>
        </w:rPr>
        <w:t>(Ezeanolue et al., 2015)</w:t>
      </w:r>
      <w:r w:rsidR="00B323B1" w:rsidRPr="009D56EA">
        <w:fldChar w:fldCharType="end"/>
      </w:r>
      <w:r w:rsidRPr="009D56EA">
        <w:t xml:space="preserve">. Churches in both study arms held baby showers once per month at which women were given supplies for a health delivery (including clean razor blades, alcohol, and gloves). Women in both arms were also invited to a reception with baby gifts and refreshments after giving birth, which also allowed for follow-up of women needing post-natal care. Women in the intervention arms received health education and free laboratory tests for HIV as well as five other non-HIV health conditions at the baby shower, while women in the control arm did not. HIV-positive women were referred to a comprehensive HIV program. Women in the intervention churches were no more likely to attend ANC care than women in the control arm, but were significantly more likely to have an HIV test during pregnancy (92% vs. 55%, p &lt; 0.0001). </w:t>
      </w:r>
    </w:p>
    <w:p w:rsidR="00C27813" w:rsidRPr="009D56EA" w:rsidRDefault="00C27813" w:rsidP="00D81282">
      <w:pPr>
        <w:pStyle w:val="Heading2"/>
      </w:pPr>
      <w:bookmarkStart w:id="14" w:name="_Toc308435570"/>
      <w:r w:rsidRPr="009D56EA">
        <w:t xml:space="preserve">Enrollment into ART </w:t>
      </w:r>
      <w:r w:rsidR="00FD55C8" w:rsidRPr="009D56EA">
        <w:t xml:space="preserve">(or pre-ART care) </w:t>
      </w:r>
      <w:r w:rsidRPr="009D56EA">
        <w:t xml:space="preserve">for </w:t>
      </w:r>
      <w:r w:rsidR="003862FB" w:rsidRPr="009D56EA">
        <w:t>HIV-positive</w:t>
      </w:r>
      <w:r w:rsidRPr="009D56EA">
        <w:t xml:space="preserve"> women</w:t>
      </w:r>
      <w:bookmarkEnd w:id="14"/>
    </w:p>
    <w:p w:rsidR="00F52AFA" w:rsidRPr="009D56EA" w:rsidRDefault="00F41B21" w:rsidP="00EF3088">
      <w:r w:rsidRPr="009D56EA">
        <w:t>With the introduction of Option B+</w:t>
      </w:r>
      <w:proofErr w:type="gramStart"/>
      <w:r w:rsidRPr="009D56EA">
        <w:t xml:space="preserve">, </w:t>
      </w:r>
      <w:r w:rsidR="003862FB" w:rsidRPr="009D56EA">
        <w:t xml:space="preserve"> HIV</w:t>
      </w:r>
      <w:proofErr w:type="gramEnd"/>
      <w:r w:rsidR="003862FB" w:rsidRPr="009D56EA">
        <w:t>-positive</w:t>
      </w:r>
      <w:r w:rsidRPr="009D56EA">
        <w:t xml:space="preserve"> pregnant women are increasingly being initiated onto ART during pregnancy, although a number of older studies pre-date these treatment guidelines. </w:t>
      </w:r>
      <w:r w:rsidR="00F52AFA" w:rsidRPr="009D56EA">
        <w:t xml:space="preserve">In Kinshasa, Democratic Republic of Congo, maternity facilities which were randomized to receive an </w:t>
      </w:r>
      <w:r w:rsidR="003862FB" w:rsidRPr="009D56EA">
        <w:t xml:space="preserve"> HIV-positive</w:t>
      </w:r>
      <w:r w:rsidR="00F52AFA" w:rsidRPr="009D56EA">
        <w:t xml:space="preserve"> volunteer “mother mentor” had 39% increased linkage to HIV care and treatment among pregnant women, compared to control </w:t>
      </w:r>
      <w:r w:rsidR="00B323B1" w:rsidRPr="009D56EA">
        <w:fldChar w:fldCharType="begin"/>
      </w:r>
      <w:r w:rsidR="00DD5501" w:rsidRPr="009D56EA">
        <w:instrText xml:space="preserve"> ADDIN PAPERS2_CITATIONS &lt;citation&gt;&lt;uuid&gt;84A17C39-0621-4586-9A7C-42F12F8B39E8&lt;/uuid&gt;&lt;priority&gt;83&lt;/priority&gt;&lt;publications&gt;&lt;publication&gt;&lt;publication_date&gt;99201200001200000000200000&lt;/publication_date&gt;&lt;title&gt;HIV+  clinic  volunteers  to  improve  uptake  of comprehensive  services  by  HIV+  pregnant  women  in  Kinshasa, Democratic  Republic  of  Congo:  a  randomized  study&lt;/title&gt;&lt;type&gt;300&lt;/type&gt;&lt;subtype&gt;313&lt;/subtype&gt;&lt;uuid&gt;070E4038-9583-49E7-8F8D-9EBB2F1CA4B6&lt;/uuid&gt;&lt;bundle&gt;&lt;publication&gt;&lt;title&gt;19th International AIDS Conference&lt;/title&gt;&lt;type&gt;-200&lt;/type&gt;&lt;subtype&gt;-200&lt;/subtype&gt;&lt;uuid&gt;E1ACEECE-960E-42C3-9F93-24E2684B3AA7&lt;/uuid&gt;&lt;/publication&gt;&lt;/bundle&gt;&lt;authors&gt;&lt;author&gt;&lt;firstName&gt;A&lt;/firstName&gt;&lt;lastName&gt;Edmonds&lt;/lastName&gt;&lt;/author&gt;&lt;author&gt;&lt;firstName&gt;D&lt;/firstName&gt;&lt;lastName&gt;Thompson&lt;/lastName&gt;&lt;/author&gt;&lt;author&gt;&lt;firstName&gt;V&lt;/firstName&gt;&lt;lastName&gt;Okitolonda&lt;/lastName&gt;&lt;/author&gt;&lt;author&gt;&lt;firstName&gt;L&lt;/firstName&gt;&lt;lastName&gt;Feinstein&lt;/lastName&gt;&lt;/author&gt;&lt;author&gt;&lt;firstName&gt;B&lt;/firstName&gt;&lt;lastName&gt;Kawende&lt;/lastName&gt;&lt;/author&gt;&lt;author&gt;&lt;firstName&gt;F&lt;/firstName&gt;&lt;lastName&gt;Behets&lt;/lastName&gt;&lt;/author&gt;&lt;author&gt;&lt;firstName&gt;PTME&lt;/firstName&gt;&lt;lastName&gt;Team&lt;/lastName&gt;&lt;/author&gt;&lt;/authors&gt;&lt;/publication&gt;&lt;/publications&gt;&lt;cites&gt;&lt;/cites&gt;&lt;/citation&gt;</w:instrText>
      </w:r>
      <w:r w:rsidR="00B323B1" w:rsidRPr="009D56EA">
        <w:fldChar w:fldCharType="separate"/>
      </w:r>
      <w:r w:rsidR="00AF7753" w:rsidRPr="009D56EA">
        <w:rPr>
          <w:rFonts w:cs="Times New Roman"/>
        </w:rPr>
        <w:t>(Edmonds et al., 2012)</w:t>
      </w:r>
      <w:r w:rsidR="00B323B1" w:rsidRPr="009D56EA">
        <w:fldChar w:fldCharType="end"/>
      </w:r>
      <w:r w:rsidR="00F52AFA" w:rsidRPr="009D56EA">
        <w:t xml:space="preserve">. </w:t>
      </w:r>
      <w:r w:rsidR="00982286" w:rsidRPr="009D56EA">
        <w:t xml:space="preserve">In Malawi, the </w:t>
      </w:r>
      <w:proofErr w:type="spellStart"/>
      <w:r w:rsidR="00982286" w:rsidRPr="009D56EA">
        <w:rPr>
          <w:i/>
        </w:rPr>
        <w:t>Tingathe</w:t>
      </w:r>
      <w:proofErr w:type="spellEnd"/>
      <w:r w:rsidR="00963524" w:rsidRPr="009D56EA">
        <w:t>-</w:t>
      </w:r>
      <w:r w:rsidR="00982286" w:rsidRPr="009D56EA">
        <w:t xml:space="preserve">PMTCT program used dedicated CHWS to link </w:t>
      </w:r>
      <w:r w:rsidR="003862FB" w:rsidRPr="009D56EA">
        <w:t xml:space="preserve"> HIV-positive</w:t>
      </w:r>
      <w:r w:rsidR="00982286" w:rsidRPr="009D56EA">
        <w:t xml:space="preserve"> pregnant women to a complete continuum of care, and reduce </w:t>
      </w:r>
      <w:r w:rsidR="0037385C" w:rsidRPr="009D56EA">
        <w:t>loss to follow-up</w:t>
      </w:r>
      <w:r w:rsidR="00963524" w:rsidRPr="009D56EA">
        <w:t xml:space="preserve"> </w:t>
      </w:r>
      <w:r w:rsidR="00B323B1" w:rsidRPr="009D56EA">
        <w:fldChar w:fldCharType="begin"/>
      </w:r>
      <w:r w:rsidR="00DD5501" w:rsidRPr="009D56EA">
        <w:instrText xml:space="preserve"> ADDIN PAPERS2_CITATIONS &lt;citation&gt;&lt;uuid&gt;8C2EF26A-682F-439F-AB48-386D36918F3A&lt;/uuid&gt;&lt;priority&gt;84&lt;/priority&gt;&lt;publications&gt;&lt;publication&gt;&lt;volume&gt;15&lt;/volume&gt;&lt;publication_date&gt;99201207111200000000222000&lt;/publication_date&gt;&lt;number&gt;4(Suppl 2)&lt;/number&gt;&lt;doi&gt;10.7448/IAS.15.4.17389&lt;/doi&gt;&lt;title&gt;The Tingathe programme: a pilot intervention using community health workers to create a continuum of care in the prevention of mother to child transmission of HIV (PMTCT) cascade of services in Malawi&lt;/title&gt;&lt;uuid&gt;FC6C4C54-6584-4C4E-A6A1-8D84ADA3422E&lt;/uuid&gt;&lt;subtype&gt;400&lt;/subtype&gt;&lt;type&gt;400&lt;/type&gt;&lt;url&gt;http://www.jiasociety.org/index.php/jias/article/view/17389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aria&lt;/firstName&gt;&lt;middleNames&gt;H&lt;/middleNames&gt;&lt;lastName&gt;Kim&lt;/lastName&gt;&lt;/author&gt;&lt;author&gt;&lt;firstName&gt;Saeed&lt;/firstName&gt;&lt;lastName&gt;Ahmed&lt;/lastName&gt;&lt;/author&gt;&lt;author&gt;&lt;firstName&gt;W&lt;/firstName&gt;&lt;middleNames&gt;Chris&lt;/middleNames&gt;&lt;lastName&gt;Buck&lt;/lastName&gt;&lt;/author&gt;&lt;author&gt;&lt;firstName&gt;Geoffrey&lt;/firstName&gt;&lt;middleNames&gt;A&lt;/middleNames&gt;&lt;lastName&gt;Preidis&lt;/lastName&gt;&lt;/author&gt;&lt;author&gt;&lt;firstName&gt;Mina&lt;/firstName&gt;&lt;middleNames&gt;C&lt;/middleNames&gt;&lt;lastName&gt;Hosseinipour&lt;/lastName&gt;&lt;/author&gt;&lt;author&gt;&lt;firstName&gt;Avni&lt;/firstName&gt;&lt;lastName&gt;Bhalakia&lt;/lastName&gt;&lt;/author&gt;&lt;author&gt;&lt;firstName&gt;Debora&lt;/firstName&gt;&lt;lastName&gt;Nanthuru&lt;/lastName&gt;&lt;/author&gt;&lt;author&gt;&lt;firstName&gt;Peter&lt;/firstName&gt;&lt;middleNames&gt;N&lt;/middleNames&gt;&lt;lastName&gt;Kazembe&lt;/lastName&gt;&lt;/author&gt;&lt;author&gt;&lt;firstName&gt;Frank&lt;/firstName&gt;&lt;lastName&gt;Chimbwandira&lt;/lastName&gt;&lt;/author&gt;&lt;author&gt;&lt;firstName&gt;Thomas&lt;/firstName&gt;&lt;middleNames&gt;P&lt;/middleNames&gt;&lt;lastName&gt;Giordano&lt;/lastName&gt;&lt;/author&gt;&lt;author&gt;&lt;firstName&gt;Elizabeth&lt;/firstName&gt;&lt;middleNames&gt;Y&lt;/middleNames&gt;&lt;lastName&gt;Chiao&lt;/lastName&gt;&lt;/author&gt;&lt;author&gt;&lt;firstName&gt;Gordon&lt;/firstName&gt;&lt;middleNames&gt;E&lt;/middleNames&gt;&lt;lastName&gt;Schutze&lt;/lastName&gt;&lt;/author&gt;&lt;author&gt;&lt;firstName&gt;Mark&lt;/firstName&gt;&lt;middleNames&gt;W&lt;/middleNames&gt;&lt;lastName&gt;Kline&lt;/lastName&gt;&lt;/author&gt;&lt;/authors&gt;&lt;/publication&gt;&lt;/publications&gt;&lt;cites&gt;&lt;/cites&gt;&lt;/citation&gt;</w:instrText>
      </w:r>
      <w:r w:rsidR="00B323B1" w:rsidRPr="009D56EA">
        <w:fldChar w:fldCharType="separate"/>
      </w:r>
      <w:r w:rsidR="00AF7753" w:rsidRPr="009D56EA">
        <w:rPr>
          <w:rFonts w:cs="Times New Roman"/>
        </w:rPr>
        <w:t>(Kim et al., 2012)</w:t>
      </w:r>
      <w:r w:rsidR="00B323B1" w:rsidRPr="009D56EA">
        <w:fldChar w:fldCharType="end"/>
      </w:r>
      <w:r w:rsidR="00982286" w:rsidRPr="009D56EA">
        <w:t xml:space="preserve">. </w:t>
      </w:r>
      <w:r w:rsidR="00E66B67" w:rsidRPr="009D56EA">
        <w:t xml:space="preserve">The program provide opt-out HIV testing, CD4 testing for all newly identified </w:t>
      </w:r>
      <w:r w:rsidR="003862FB" w:rsidRPr="009D56EA">
        <w:t xml:space="preserve"> HIV-positive</w:t>
      </w:r>
      <w:r w:rsidR="00E66B67" w:rsidRPr="009D56EA">
        <w:t xml:space="preserve"> pregnant women, ART initiation for eligible women and PMTCT prophylaxis for those ineligible by CD4 count (before Malawi had adopted Option B+), early infant diagnosis by PCR testing, </w:t>
      </w:r>
      <w:proofErr w:type="spellStart"/>
      <w:r w:rsidR="00E66B67" w:rsidRPr="009D56EA">
        <w:t>contrimoxazole</w:t>
      </w:r>
      <w:proofErr w:type="spellEnd"/>
      <w:r w:rsidR="00E66B67" w:rsidRPr="009D56EA">
        <w:t xml:space="preserve"> preventative therapy, and supplementary nutrition support. </w:t>
      </w:r>
      <w:r w:rsidR="00963524" w:rsidRPr="009D56EA">
        <w:t xml:space="preserve">Case </w:t>
      </w:r>
      <w:r w:rsidR="00963524" w:rsidRPr="009D56EA">
        <w:lastRenderedPageBreak/>
        <w:t xml:space="preserve">management was provided by CHWs, who visited women at home and followed them at health facility visits from initial HIV diagnosis until after cessation of breastfeeding and successful ART initiation for infected infants. </w:t>
      </w:r>
      <w:r w:rsidR="00616D9E" w:rsidRPr="009D56EA">
        <w:t xml:space="preserve">CHWs were women and men who received 4 weeks of training, earned a small stipend of USD$2.50/day and followed up to a maximum of 50 mother-infant pairs at a time, spending 60% of their time in the community and 40% in the health facility. </w:t>
      </w:r>
      <w:r w:rsidR="00963524" w:rsidRPr="009D56EA">
        <w:t xml:space="preserve">Impressive retention in the PMTCT cascade was seen over a 24-month evaluation: 98% of </w:t>
      </w:r>
      <w:r w:rsidR="003862FB" w:rsidRPr="009D56EA">
        <w:t xml:space="preserve"> HIV-positive</w:t>
      </w:r>
      <w:r w:rsidR="00963524" w:rsidRPr="009D56EA">
        <w:t xml:space="preserve"> were screened for ART eligibility, 73% of eligible women were initiated on ART, 96% of mothers and 98% of infants received ART</w:t>
      </w:r>
      <w:r w:rsidR="00616D9E" w:rsidRPr="009D56EA">
        <w:t xml:space="preserve"> at delivery, and</w:t>
      </w:r>
      <w:r w:rsidR="00963524" w:rsidRPr="009D56EA">
        <w:t xml:space="preserve"> 81% of infants were tested for HIV b</w:t>
      </w:r>
      <w:r w:rsidR="00616D9E" w:rsidRPr="009D56EA">
        <w:t xml:space="preserve">y PCR and started </w:t>
      </w:r>
      <w:proofErr w:type="spellStart"/>
      <w:r w:rsidR="00616D9E" w:rsidRPr="009D56EA">
        <w:t>cotrimoxazole</w:t>
      </w:r>
      <w:proofErr w:type="spellEnd"/>
      <w:r w:rsidR="00616D9E" w:rsidRPr="009D56EA">
        <w:t>. Of the 4</w:t>
      </w:r>
      <w:r w:rsidR="00963524" w:rsidRPr="009D56EA">
        <w:t xml:space="preserve">% of infants </w:t>
      </w:r>
      <w:r w:rsidR="00616D9E" w:rsidRPr="009D56EA">
        <w:t xml:space="preserve">who </w:t>
      </w:r>
      <w:proofErr w:type="gramStart"/>
      <w:r w:rsidR="00963524" w:rsidRPr="009D56EA">
        <w:t xml:space="preserve">were </w:t>
      </w:r>
      <w:r w:rsidR="003862FB" w:rsidRPr="009D56EA">
        <w:t xml:space="preserve"> HIV</w:t>
      </w:r>
      <w:proofErr w:type="gramEnd"/>
      <w:r w:rsidR="003862FB" w:rsidRPr="009D56EA">
        <w:t>-positive</w:t>
      </w:r>
      <w:r w:rsidR="00963524" w:rsidRPr="009D56EA">
        <w:t xml:space="preserve"> at first PCR</w:t>
      </w:r>
      <w:r w:rsidR="00616D9E" w:rsidRPr="009D56EA">
        <w:t>, 84</w:t>
      </w:r>
      <w:r w:rsidR="00963524" w:rsidRPr="009D56EA">
        <w:t>% were</w:t>
      </w:r>
      <w:r w:rsidR="00616D9E" w:rsidRPr="009D56EA">
        <w:t xml:space="preserve"> enrolled at an ART clinic and 77</w:t>
      </w:r>
      <w:r w:rsidR="00963524" w:rsidRPr="009D56EA">
        <w:t>% were initiated on ART.</w:t>
      </w:r>
      <w:r w:rsidR="00C245C2" w:rsidRPr="009D56EA">
        <w:t xml:space="preserve"> </w:t>
      </w:r>
    </w:p>
    <w:p w:rsidR="00982286" w:rsidRPr="009D56EA" w:rsidRDefault="00963524" w:rsidP="00EF3088">
      <w:r w:rsidRPr="009D56EA">
        <w:t xml:space="preserve"> </w:t>
      </w:r>
    </w:p>
    <w:p w:rsidR="00317C7C" w:rsidRPr="009D56EA" w:rsidRDefault="00F81F4E" w:rsidP="00EF3088">
      <w:r w:rsidRPr="009D56EA">
        <w:t>Two interventions assessing linkage to care for PLHIV in the general population suggest the potential of home visits</w:t>
      </w:r>
      <w:r w:rsidR="00F41B21" w:rsidRPr="009D56EA">
        <w:t xml:space="preserve"> to support ART initiation</w:t>
      </w:r>
      <w:r w:rsidRPr="009D56EA">
        <w:t xml:space="preserve">. </w:t>
      </w:r>
      <w:r w:rsidR="00C27813" w:rsidRPr="009D56EA">
        <w:t xml:space="preserve">In Uganda, home visits by community support agents, in conjunction with post-test counseling by trained counselors, was successful in increasing uptake of pre-ART care among women and men newly diagnosed with HIV </w:t>
      </w:r>
      <w:r w:rsidR="00B323B1" w:rsidRPr="009D56EA">
        <w:fldChar w:fldCharType="begin"/>
      </w:r>
      <w:r w:rsidR="00DD5501" w:rsidRPr="009D56EA">
        <w:instrText xml:space="preserve"> ADDIN PAPERS2_CITATIONS &lt;citation&gt;&lt;uuid&gt;C1C8FE7B-0184-4E34-AE09-3DFEF1529AAE&lt;/uuid&gt;&lt;priority&gt;85&lt;/priority&gt;&lt;publications&gt;&lt;publication&gt;&lt;volume&gt;12&lt;/volume&gt;&lt;publication_date&gt;99201107271200000000222000&lt;/publication_date&gt;&lt;number&gt;1&lt;/number&gt;&lt;doi&gt;10.1186/1745-6215-12-184&lt;/doi&gt;&lt;startpage&gt;184&lt;/startpage&gt;&lt;title&gt;A Single-Blind randomized controlled trial to evaluate the effect of extended counseling on uptake of pre-antiretroviral care in Eastern Uganda&lt;/title&gt;&lt;uuid&gt;D5CE4A62-5EA4-45D9-9134-92B441D946C0&lt;/uuid&gt;&lt;subtype&gt;400&lt;/subtype&gt;&lt;publisher&gt;BioMed Central Ltd&lt;/publisher&gt;&lt;type&gt;400&lt;/type&gt;&lt;url&gt;http://www.trialsjournal.com/content/12/1/184&lt;/url&gt;&lt;bundle&gt;&lt;publication&gt;&lt;publisher&gt;Trials&lt;/publisher&gt;&lt;title&gt;Trials&lt;/title&gt;&lt;type&gt;-100&lt;/type&gt;&lt;subtype&gt;-100&lt;/subtype&gt;&lt;uuid&gt;3AC81090-9014-45F0-805A-EBA6675F4452&lt;/uuid&gt;&lt;/publication&gt;&lt;/bundle&gt;&lt;authors&gt;&lt;author&gt;&lt;firstName&gt;Lubega&lt;/firstName&gt;&lt;lastName&gt;Muhamadi&lt;/lastName&gt;&lt;/author&gt;&lt;author&gt;&lt;firstName&gt;Nazarius&lt;/firstName&gt;&lt;middleNames&gt;M&lt;/middleNames&gt;&lt;lastName&gt;Tumwesigye&lt;/lastName&gt;&lt;/author&gt;&lt;author&gt;&lt;firstName&gt;Daniel&lt;/firstName&gt;&lt;lastName&gt;Kadobera&lt;/lastName&gt;&lt;/author&gt;&lt;author&gt;&lt;firstName&gt;Gaetano&lt;/firstName&gt;&lt;lastName&gt;Marrone&lt;/lastName&gt;&lt;/author&gt;&lt;author&gt;&lt;firstName&gt;Fred&lt;/firstName&gt;&lt;lastName&gt;Wabwire-Mangen&lt;/lastName&gt;&lt;/author&gt;&lt;author&gt;&lt;firstName&gt;George&lt;/firstName&gt;&lt;lastName&gt;Pariyo&lt;/lastName&gt;&lt;/author&gt;&lt;author&gt;&lt;firstName&gt;Stefan&lt;/firstName&gt;&lt;lastName&gt;Peterson&lt;/lastName&gt;&lt;/author&gt;&lt;author&gt;&lt;firstName&gt;Anna&lt;/firstName&gt;&lt;middleNames&gt;Mia&lt;/middleNames&gt;&lt;lastName&gt;Ekström&lt;/lastName&gt;&lt;/author&gt;&lt;/authors&gt;&lt;/publication&gt;&lt;/publications&gt;&lt;cites&gt;&lt;/cites&gt;&lt;/citation&gt;</w:instrText>
      </w:r>
      <w:r w:rsidR="00B323B1" w:rsidRPr="009D56EA">
        <w:fldChar w:fldCharType="separate"/>
      </w:r>
      <w:r w:rsidR="00AF7753" w:rsidRPr="009D56EA">
        <w:rPr>
          <w:rFonts w:cs="Times New Roman"/>
        </w:rPr>
        <w:t>(Muhamadi et al., 2011)</w:t>
      </w:r>
      <w:r w:rsidR="00B323B1" w:rsidRPr="009D56EA">
        <w:fldChar w:fldCharType="end"/>
      </w:r>
      <w:r w:rsidR="00C27813" w:rsidRPr="009D56EA">
        <w:t xml:space="preserve">. </w:t>
      </w:r>
      <w:r w:rsidRPr="009D56EA">
        <w:t xml:space="preserve">In Kenya, </w:t>
      </w:r>
      <w:r w:rsidR="00DC5814" w:rsidRPr="009D56EA">
        <w:t xml:space="preserve">newly diagnosed PLHIV who received </w:t>
      </w:r>
      <w:r w:rsidRPr="009D56EA">
        <w:t xml:space="preserve">home visits by </w:t>
      </w:r>
      <w:r w:rsidR="003862FB" w:rsidRPr="009D56EA">
        <w:t xml:space="preserve"> HIV-positive</w:t>
      </w:r>
      <w:r w:rsidR="00DC5814" w:rsidRPr="009D56EA">
        <w:t xml:space="preserve"> “peer navigators” were more likely to </w:t>
      </w:r>
      <w:r w:rsidR="002F42B2" w:rsidRPr="009D56EA">
        <w:t xml:space="preserve">enroll in HIV </w:t>
      </w:r>
      <w:r w:rsidR="00DC5814" w:rsidRPr="009D56EA">
        <w:t xml:space="preserve">care </w:t>
      </w:r>
      <w:r w:rsidR="00B323B1" w:rsidRPr="009D56EA">
        <w:fldChar w:fldCharType="begin"/>
      </w:r>
      <w:r w:rsidR="00DD5501" w:rsidRPr="009D56EA">
        <w:instrText xml:space="preserve"> ADDIN PAPERS2_CITATIONS &lt;citation&gt;&lt;uuid&gt;29FF3739-2472-46AC-A6A2-E5E9B04EB6F6&lt;/uuid&gt;&lt;priority&gt;86&lt;/priority&gt;&lt;publications&gt;&lt;publication&gt;&lt;uuid&gt;007D5B1F-0C61-4283-B2BB-0B9EE416417E&lt;/uuid&gt;&lt;volume&gt;16&lt;/volume&gt;&lt;doi&gt;10.1007/s10461-011-0065-1&lt;/doi&gt;&lt;startpage&gt;1295&lt;/startpage&gt;&lt;publication_date&gt;99201207001200000000220000&lt;/publication_date&gt;&lt;url&gt;http://eutils.ncbi.nlm.nih.gov/entrez/eutils/elink.fcgi?dbfrom=pubmed&amp;amp;id=22020756&amp;amp;retmode=ref&amp;amp;cmd=prlinks&lt;/url&gt;&lt;type&gt;400&lt;/type&gt;&lt;title&gt;Predictors of linkage to care following community-based HIV counseling and testing in rural Kenya.&lt;/title&gt;&lt;location&gt;&amp;lt;html&gt;&amp;lt;head&gt;&amp;lt;meta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Obstetrics, Gynecology and Reproductive Sciences, University of California San Francisco, 50 Beale Street, Suite 1200, San Francisco, CA 94105, USA. HatcherA@globalhealth.ucsf.edu&lt;/institution&gt;&lt;number&gt;5&lt;/number&gt;&lt;subtype&gt;400&lt;/subtype&gt;&lt;endpage&gt;1307&lt;/endpage&gt;&lt;bundle&gt;&lt;publication&gt;&lt;title&gt;AIDS and Behavior&lt;/title&gt;&lt;type&gt;-100&lt;/type&gt;&lt;subtype&gt;-100&lt;/subtype&gt;&lt;uuid&gt;39024DFD-DBA9-430B-9E04-DBDA720F161E&lt;/uuid&gt;&lt;/publication&gt;&lt;/bundle&gt;&lt;authors&gt;&lt;author&gt;&lt;firstName&gt;Abigail&lt;/firstName&gt;&lt;middleNames&gt;M&lt;/middleNames&gt;&lt;lastName&gt;Hatcher&lt;/lastName&gt;&lt;/author&gt;&lt;author&gt;&lt;firstName&gt;Janet&lt;/firstName&gt;&lt;middleNames&gt;M&lt;/middleNames&gt;&lt;lastName&gt;Turan&lt;/lastName&gt;&lt;/author&gt;&lt;author&gt;&lt;firstName&gt;Hannah&lt;/firstName&gt;&lt;middleNames&gt;H&lt;/middleNames&gt;&lt;lastName&gt;Leslie&lt;/lastName&gt;&lt;/author&gt;&lt;author&gt;&lt;firstName&gt;Lucy&lt;/firstName&gt;&lt;middleNames&gt;W&lt;/middleNames&gt;&lt;lastName&gt;Kanya&lt;/lastName&gt;&lt;/author&gt;&lt;author&gt;&lt;firstName&gt;Zachary&lt;/firstName&gt;&lt;lastName&gt;Kwena&lt;/lastName&gt;&lt;/author&gt;&lt;author&gt;&lt;firstName&gt;Malory&lt;/firstName&gt;&lt;middleNames&gt;O&lt;/middleNames&gt;&lt;lastName&gt;Johnson&lt;/lastName&gt;&lt;/author&gt;&lt;author&gt;&lt;firstName&gt;Starley&lt;/firstName&gt;&lt;middleNames&gt;B&lt;/middleNames&gt;&lt;lastName&gt;Shade&lt;/lastName&gt;&lt;/author&gt;&lt;author&gt;&lt;firstName&gt;Elizabeth&lt;/firstName&gt;&lt;middleNames&gt;A&lt;/middleNames&gt;&lt;lastName&gt;Bukusi&lt;/lastName&gt;&lt;/author&gt;&lt;author&gt;&lt;firstName&gt;Alexandre&lt;/firstName&gt;&lt;lastName&gt;Doyen&lt;/lastName&gt;&lt;/author&gt;&lt;author&gt;&lt;firstName&gt;Craig&lt;/firstName&gt;&lt;middleNames&gt;R&lt;/middleNames&gt;&lt;lastName&gt;Cohen&lt;/lastName&gt;&lt;/author&gt;&lt;/authors&gt;&lt;/publication&gt;&lt;/publications&gt;&lt;cites&gt;&lt;/cites&gt;&lt;/citation&gt;</w:instrText>
      </w:r>
      <w:r w:rsidR="00B323B1" w:rsidRPr="009D56EA">
        <w:fldChar w:fldCharType="separate"/>
      </w:r>
      <w:r w:rsidR="00AF7753" w:rsidRPr="009D56EA">
        <w:rPr>
          <w:rFonts w:cs="Times New Roman"/>
        </w:rPr>
        <w:t>(Hatcher et al., 2012)</w:t>
      </w:r>
      <w:r w:rsidR="00B323B1" w:rsidRPr="009D56EA">
        <w:fldChar w:fldCharType="end"/>
      </w:r>
      <w:r w:rsidR="00DC5814" w:rsidRPr="009D56EA">
        <w:t>.</w:t>
      </w:r>
      <w:r w:rsidR="002F42B2" w:rsidRPr="009D56EA">
        <w:t xml:space="preserve"> Women who had disclosed their HIV status to a partner were more likely to have linked to care, while women who expected a negative response from their partner were less likely to link to care. </w:t>
      </w:r>
    </w:p>
    <w:p w:rsidR="002B4D73" w:rsidRPr="009D56EA" w:rsidRDefault="002B4D73" w:rsidP="00F41B21">
      <w:pPr>
        <w:pStyle w:val="Heading2"/>
      </w:pPr>
      <w:bookmarkStart w:id="15" w:name="_Toc308435571"/>
      <w:r w:rsidRPr="009D56EA">
        <w:t xml:space="preserve">ARV prophylaxis for </w:t>
      </w:r>
      <w:r w:rsidR="003862FB" w:rsidRPr="009D56EA">
        <w:t>HIV-positive</w:t>
      </w:r>
      <w:r w:rsidRPr="009D56EA">
        <w:t xml:space="preserve"> mothers (if not on ART) and HIV-exposed infants directly after birth</w:t>
      </w:r>
      <w:bookmarkEnd w:id="15"/>
    </w:p>
    <w:p w:rsidR="00E828F7" w:rsidRPr="009D56EA" w:rsidRDefault="00F41B21" w:rsidP="00BE62A2">
      <w:r w:rsidRPr="009D56EA">
        <w:t xml:space="preserve">Providing appropriate prophylactic drugs to mothers and babies at delivery is a critical step in PMTCT, and has been a component of many interventions already presented. In addition, an evaluation of the Mothers to Mothers program at three PMTCT facilities in South Africa found that nearly half </w:t>
      </w:r>
      <w:proofErr w:type="gramStart"/>
      <w:r w:rsidRPr="009D56EA">
        <w:t xml:space="preserve">of </w:t>
      </w:r>
      <w:r w:rsidR="003862FB" w:rsidRPr="009D56EA">
        <w:t xml:space="preserve"> HIV</w:t>
      </w:r>
      <w:proofErr w:type="gramEnd"/>
      <w:r w:rsidR="003862FB" w:rsidRPr="009D56EA">
        <w:t>-positive</w:t>
      </w:r>
      <w:r w:rsidRPr="009D56EA">
        <w:t xml:space="preserve"> pregnant women had had two or more contacts with Mentor Mothers, and that postpartum women had had an average of 6 visits by Mentor Mothers. Women who participated in the Mothers to Mother program were significantly more likely to have taken </w:t>
      </w:r>
      <w:proofErr w:type="spellStart"/>
      <w:r w:rsidRPr="009D56EA">
        <w:t>nevirapine</w:t>
      </w:r>
      <w:proofErr w:type="spellEnd"/>
      <w:r w:rsidRPr="009D56EA">
        <w:t xml:space="preserve"> prophylaxis, as well as being more likely to use contraception, practice either exclusive infant formula feeding or exclusive breastfeeding, and have a CD4 test as part of referral to ART services </w:t>
      </w:r>
      <w:r w:rsidR="00B323B1" w:rsidRPr="009D56EA">
        <w:fldChar w:fldCharType="begin"/>
      </w:r>
      <w:r w:rsidR="00AF7753" w:rsidRPr="009D56EA">
        <w:instrText xml:space="preserve"> ADDIN PAPERS2_CITATIONS &lt;citation&gt;&lt;uuid&gt;A9DAB1F5-8FB6-42CD-A13F-C92CAF58FDF6&lt;/uuid&gt;&lt;priority&gt;87&lt;/priority&gt;&lt;publications&gt;&lt;publication&gt;&lt;volume&gt;Summer 2008&lt;/volume&gt;&lt;publication_date&gt;99200804041200000000222000&lt;/publication_date&gt;&lt;startpage&gt;60&lt;/startpage&gt;&lt;title&gt;Enhancing PMTCT programmes through psychosocial support and empowerment of women: The Mothers2Mothers model of care&lt;/title&gt;&lt;uuid&gt;B9F5610D-8D81-4734-8AD1-E40A4037D368&lt;/uuid&gt;&lt;subtype&gt;400&lt;/subtype&gt;&lt;endpage&gt;64&lt;/endpage&gt;&lt;type&gt;400&lt;/type&gt;&lt;url&gt;http://www.ajol.info/index.php/sajhivm/article/viewFile/34863/6493&lt;/url&gt;&lt;bundle&gt;&lt;publication&gt;&lt;title&gt;Southern African Journal of HIV Medicine&lt;/title&gt;&lt;type&gt;-100&lt;/type&gt;&lt;subtype&gt;-100&lt;/subtype&gt;&lt;uuid&gt;B83F1192-3A06-47B1-BD2B-115766CB99FF&lt;/uuid&gt;&lt;/publication&gt;&lt;/bundle&gt;&lt;authors&gt;&lt;author&gt;&lt;firstName&gt;Chloe&lt;/firstName&gt;&lt;middleNames&gt;A&lt;/middleNames&gt;&lt;lastName&gt;Teasdale&lt;/lastName&gt;&lt;/author&gt;&lt;author&gt;&lt;firstName&gt;Mitchell&lt;/firstName&gt;&lt;middleNames&gt;J&lt;/middleNames&gt;&lt;lastName&gt;Besser&lt;/lastName&gt;&lt;/author&gt;&lt;/authors&gt;&lt;/publication&gt;&lt;/publications&gt;&lt;cites&gt;&lt;/cites&gt;&lt;/citation&gt;</w:instrText>
      </w:r>
      <w:r w:rsidR="00B323B1" w:rsidRPr="009D56EA">
        <w:fldChar w:fldCharType="separate"/>
      </w:r>
      <w:r w:rsidR="00AF7753" w:rsidRPr="009D56EA">
        <w:rPr>
          <w:rFonts w:cs="Times New Roman"/>
        </w:rPr>
        <w:t>(Teasdale &amp; Besser, 2008)</w:t>
      </w:r>
      <w:r w:rsidR="00B323B1" w:rsidRPr="009D56EA">
        <w:fldChar w:fldCharType="end"/>
      </w:r>
      <w:r w:rsidRPr="009D56EA">
        <w:t xml:space="preserve">. </w:t>
      </w:r>
      <w:r w:rsidR="00BE62A2" w:rsidRPr="009D56EA">
        <w:t xml:space="preserve">In rural Zimbabwe, </w:t>
      </w:r>
      <w:r w:rsidR="00946CCB" w:rsidRPr="009D56EA">
        <w:t xml:space="preserve">volunteer </w:t>
      </w:r>
      <w:r w:rsidR="00BE62A2" w:rsidRPr="009D56EA">
        <w:t xml:space="preserve">CHWs were utilized to </w:t>
      </w:r>
      <w:r w:rsidR="00946CCB" w:rsidRPr="009D56EA">
        <w:t>make home visits to women</w:t>
      </w:r>
      <w:r w:rsidR="00BE62A2" w:rsidRPr="009D56EA">
        <w:t xml:space="preserve"> wh</w:t>
      </w:r>
      <w:r w:rsidR="00946CCB" w:rsidRPr="009D56EA">
        <w:t xml:space="preserve">o defaulted from PMTCT programs, and were trained in offering counseling to defaulters </w:t>
      </w:r>
      <w:r w:rsidR="00B323B1" w:rsidRPr="009D56EA">
        <w:fldChar w:fldCharType="begin"/>
      </w:r>
      <w:r w:rsidR="00DD5501" w:rsidRPr="009D56EA">
        <w:instrText xml:space="preserve"> ADDIN PAPERS2_CITATIONS &lt;citation&gt;&lt;uuid&gt;A8786C9F-259D-4E07-89BA-1656213C1686&lt;/uuid&gt;&lt;priority&gt;88&lt;/priority&gt;&lt;publications&gt;&lt;publication&gt;&lt;volume&gt;18&lt;/volume&gt;&lt;publication_date&gt;99201510121200000000222000&lt;/publication_date&gt;&lt;number&gt;1&lt;/number&gt;&lt;doi&gt;10.7448/IAS.18.1.20022&lt;/doi&gt;&lt;title&gt;Tracing defaulters in HIV prevention of mother-to-child transmission programmes through community health workers: results from a rural setting in Zimbabwe&lt;/title&gt;&lt;uuid&gt;50193F62-C126-4D90-9D3B-8D53ED223A8F&lt;/uuid&gt;&lt;subtype&gt;400&lt;/subtype&gt;&lt;type&gt;400&lt;/type&gt;&lt;url&gt;http://www.jiasociety.org/index.php/jias/article/view/20022&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Florian&lt;/firstName&gt;&lt;lastName&gt;Vogt&lt;/lastName&gt;&lt;/author&gt;&lt;author&gt;&lt;firstName&gt;Cecilia&lt;/firstName&gt;&lt;lastName&gt;Ferreyra&lt;/lastName&gt;&lt;/author&gt;&lt;author&gt;&lt;firstName&gt;Andrea&lt;/firstName&gt;&lt;lastName&gt;Bernasconi&lt;/lastName&gt;&lt;/author&gt;&lt;author&gt;&lt;firstName&gt;Lewis&lt;/firstName&gt;&lt;lastName&gt;Ncube&lt;/lastName&gt;&lt;/author&gt;&lt;author&gt;&lt;firstName&gt;Fabian&lt;/firstName&gt;&lt;lastName&gt;Taziwa&lt;/lastName&gt;&lt;/author&gt;&lt;author&gt;&lt;firstName&gt;Winnie&lt;/firstName&gt;&lt;lastName&gt;Marange&lt;/lastName&gt;&lt;/author&gt;&lt;author&gt;&lt;firstName&gt;David&lt;/firstName&gt;&lt;lastName&gt;Wachi&lt;/lastName&gt;&lt;/author&gt;&lt;author&gt;&lt;firstName&gt;Heiko&lt;/firstName&gt;&lt;lastName&gt;Becher&lt;/lastName&gt;&lt;/author&gt;&lt;/authors&gt;&lt;/publication&gt;&lt;/publications&gt;&lt;cites&gt;&lt;/cites&gt;&lt;/citation&gt;</w:instrText>
      </w:r>
      <w:r w:rsidR="00B323B1" w:rsidRPr="009D56EA">
        <w:fldChar w:fldCharType="separate"/>
      </w:r>
      <w:r w:rsidR="00AF7753" w:rsidRPr="009D56EA">
        <w:rPr>
          <w:rFonts w:cs="Times New Roman"/>
        </w:rPr>
        <w:t>(Vogt et al., 2015)</w:t>
      </w:r>
      <w:r w:rsidR="00B323B1" w:rsidRPr="009D56EA">
        <w:fldChar w:fldCharType="end"/>
      </w:r>
      <w:r w:rsidR="00946CCB" w:rsidRPr="009D56EA">
        <w:t xml:space="preserve">. This approach was successful in significantly increasing retention in care at the following points in the PMTCT cascade: treatment of infants with </w:t>
      </w:r>
      <w:proofErr w:type="spellStart"/>
      <w:r w:rsidR="00946CCB" w:rsidRPr="009D56EA">
        <w:t>nevirapine</w:t>
      </w:r>
      <w:proofErr w:type="spellEnd"/>
      <w:r w:rsidR="00946CCB" w:rsidRPr="009D56EA">
        <w:t xml:space="preserve"> at 3 days postpartum, </w:t>
      </w:r>
      <w:proofErr w:type="spellStart"/>
      <w:r w:rsidR="00946CCB" w:rsidRPr="009D56EA">
        <w:t>cotrimoxazole</w:t>
      </w:r>
      <w:proofErr w:type="spellEnd"/>
      <w:r w:rsidR="00946CCB" w:rsidRPr="009D56EA">
        <w:t xml:space="preserve"> initiation for infants at 6 weeks postpartum, and HIV diagnosis of infants at 6 weeks postpartum. While no significant decrease was seen in vertical HIV transmission after the introduction of CHW-based defaulter tracing, among fully retained patients, only 2% of newborns were vertically infected. </w:t>
      </w:r>
    </w:p>
    <w:p w:rsidR="00317C7C" w:rsidRPr="009D56EA" w:rsidRDefault="00317C7C" w:rsidP="00D81282">
      <w:pPr>
        <w:pStyle w:val="Heading2"/>
      </w:pPr>
      <w:bookmarkStart w:id="16" w:name="_Toc308435572"/>
      <w:r w:rsidRPr="009D56EA">
        <w:t>Exclusive breastfeeding or replacement feeding</w:t>
      </w:r>
      <w:r w:rsidR="006125A7" w:rsidRPr="009D56EA">
        <w:t xml:space="preserve"> for </w:t>
      </w:r>
      <w:r w:rsidR="00790B5D" w:rsidRPr="009D56EA">
        <w:t>HIV-exposed infants</w:t>
      </w:r>
      <w:bookmarkEnd w:id="16"/>
    </w:p>
    <w:p w:rsidR="00F41B21" w:rsidRPr="009D56EA" w:rsidRDefault="00F41B21" w:rsidP="00317C7C">
      <w:r w:rsidRPr="009D56EA">
        <w:t xml:space="preserve">While many PMTCT interventions did not include a focus on breastfeeding, two interventions targeted exclusive breastfeeding </w:t>
      </w:r>
      <w:proofErr w:type="gramStart"/>
      <w:r w:rsidRPr="009D56EA">
        <w:t xml:space="preserve">for </w:t>
      </w:r>
      <w:r w:rsidR="003862FB" w:rsidRPr="009D56EA">
        <w:t xml:space="preserve"> HIV</w:t>
      </w:r>
      <w:proofErr w:type="gramEnd"/>
      <w:r w:rsidR="003862FB" w:rsidRPr="009D56EA">
        <w:t>-positive</w:t>
      </w:r>
      <w:r w:rsidRPr="009D56EA">
        <w:t xml:space="preserve"> and HIV-negative mothers. A large trial in Malawi used peer counselors to promote exclusive breastfeeding among all pregnant women in the target communities </w:t>
      </w:r>
      <w:r w:rsidR="00B323B1" w:rsidRPr="009D56EA">
        <w:fldChar w:fldCharType="begin"/>
      </w:r>
      <w:r w:rsidR="00DD5501" w:rsidRPr="009D56EA">
        <w:instrText xml:space="preserve"> ADDIN PAPERS2_CITATIONS &lt;citation&gt;&lt;uuid&gt;0671470F-2E8D-4B0D-B0E6-61DF8615B8E9&lt;/uuid&gt;&lt;priority&gt;89&lt;/priority&gt;&lt;publications&gt;&lt;publication&gt;&lt;uuid&gt;6E10F623-33EC-472B-9CD1-36F75A842916&lt;/uuid&gt;&lt;volume&gt;381&lt;/volume&gt;&lt;doi&gt;10.1016/S0140-6736(12)61959-X&lt;/doi&gt;&lt;startpage&gt;1721&lt;/startpage&gt;&lt;publication_date&gt;99201305181200000000222000&lt;/publication_date&gt;&lt;url&gt;http://dx.doi.org/10.1016/S0140-6736(12)61959-X&lt;/url&gt;&lt;type&gt;400&lt;/type&gt;&lt;title&gt;Effect of women’s groups and volunteer peer counselling on rates of mortality, morbidity, and health behaviours in mothers and children in rural Malawi (MaiMwana): A factorial, cluster-randomised controlled trial&lt;/title&gt;&lt;publisher&gt;Elsevier Ltd&lt;/publisher&gt;&lt;number&gt;9879&lt;/number&gt;&lt;subtype&gt;400&lt;/subtype&gt;&lt;endpage&gt;1735&lt;/endpage&gt;&lt;bundle&gt;&lt;publication&gt;&lt;title&gt;The Lancet&lt;/title&gt;&lt;type&gt;-100&lt;/type&gt;&lt;subtype&gt;-100&lt;/subtype&gt;&lt;uuid&gt;BAE41361-9F0C-43DB-A0EA-D85E80A7D064&lt;/uuid&gt;&lt;/publication&gt;&lt;/bundle&gt;&lt;authors&gt;&lt;author&gt;&lt;firstName&gt;Sonia&lt;/firstName&gt;&lt;lastName&gt;Lewycka&lt;/lastName&gt;&lt;/author&gt;&lt;author&gt;&lt;firstName&gt;Charles&lt;/firstName&gt;&lt;lastName&gt;Mwansambo&lt;/lastName&gt;&lt;/author&gt;&lt;author&gt;&lt;firstName&gt;Mikey&lt;/firstName&gt;&lt;lastName&gt;Rosato&lt;/lastName&gt;&lt;/author&gt;&lt;author&gt;&lt;firstName&gt;Peter&lt;/firstName&gt;&lt;lastName&gt;Kazembe&lt;/lastName&gt;&lt;/author&gt;&lt;author&gt;&lt;firstName&gt;Tambosi&lt;/firstName&gt;&lt;lastName&gt;Phiri&lt;/lastName&gt;&lt;/author&gt;&lt;author&gt;&lt;firstName&gt;Andrew&lt;/firstName&gt;&lt;lastName&gt;Mganga&lt;/lastName&gt;&lt;/author&gt;&lt;author&gt;&lt;firstName&gt;Hilda&lt;/firstName&gt;&lt;lastName&gt;Chapota&lt;/lastName&gt;&lt;/author&gt;&lt;author&gt;&lt;firstName&gt;Florida&lt;/firstName&gt;&lt;lastName&gt;Malamba&lt;/lastName&gt;&lt;/author&gt;&lt;author&gt;&lt;firstName&gt;Esther&lt;/firstName&gt;&lt;lastName&gt;Kainja&lt;/lastName&gt;&lt;/author&gt;&lt;author&gt;&lt;firstName&gt;Marie-Louise&lt;/firstName&gt;&lt;lastName&gt;Newell&lt;/lastName&gt;&lt;/author&gt;&lt;author&gt;&lt;firstName&gt;Giulia&lt;/firstName&gt;&lt;lastName&gt;Greco&lt;/lastName&gt;&lt;/author&gt;&lt;author&gt;&lt;firstName&gt;Anni-Maria&lt;/firstName&gt;&lt;lastName&gt;Pulkki-Brännström&lt;/lastName&gt;&lt;/author&gt;&lt;author&gt;&lt;firstName&gt;Jolene&lt;/firstName&gt;&lt;lastName&gt;Skordis-Worrall&lt;/lastName&gt;&lt;/author&gt;&lt;author&gt;&lt;firstName&gt;Stefania&lt;/firstName&gt;&lt;lastName&gt;Vergnano&lt;/lastName&gt;&lt;/author&gt;&lt;author&gt;&lt;firstName&gt;David&lt;/firstName&gt;&lt;lastName&gt;Osrin&lt;/lastName&gt;&lt;/author&gt;&lt;author&gt;&lt;firstName&gt;Anthony&lt;/firstName&gt;&lt;lastName&gt;Costello&lt;/lastName&gt;&lt;/author&gt;&lt;/authors&gt;&lt;/publication&gt;&lt;publication&gt;&lt;volume&gt;11&lt;/volume&gt;&lt;publication_date&gt;99201000001200000000200000&lt;/publication_date&gt;&lt;number&gt;1&lt;/number&gt;&lt;doi&gt;10.1186/1745-6215-11-88&lt;/doi&gt;&lt;startpage&gt;88&lt;/startpage&gt;&lt;title&gt;A cluster randomised controlled trial of the community effectiveness of two interventions in rural Malawi to improve health care and to reduce maternal, newborn and infant mortality&lt;/title&gt;&lt;uuid&gt;E4BB7663-1427-4239-AD62-E363D5B3F859&lt;/uuid&gt;&lt;subtype&gt;400&lt;/subtype&gt;&lt;type&gt;400&lt;/type&gt;&lt;url&gt;http://www.trialsjournal.com/content/11/1/88&lt;/url&gt;&lt;bundle&gt;&lt;publication&gt;&lt;publisher&gt;Trials&lt;/publisher&gt;&lt;title&gt;Trials&lt;/title&gt;&lt;type&gt;-100&lt;/type&gt;&lt;subtype&gt;-100&lt;/subtype&gt;&lt;uuid&gt;3AC81090-9014-45F0-805A-EBA6675F4452&lt;/uuid&gt;&lt;/publication&gt;&lt;/bundle&gt;&lt;authors&gt;&lt;author&gt;&lt;firstName&gt;Sonia&lt;/firstName&gt;&lt;lastName&gt;Lewycka&lt;/lastName&gt;&lt;/author&gt;&lt;author&gt;&lt;firstName&gt;Charles&lt;/firstName&gt;&lt;lastName&gt;Mwansambo&lt;/lastName&gt;&lt;/author&gt;&lt;author&gt;&lt;firstName&gt;Peter&lt;/firstName&gt;&lt;lastName&gt;Kazembe&lt;/lastName&gt;&lt;/author&gt;&lt;author&gt;&lt;firstName&gt;Tambosi&lt;/firstName&gt;&lt;lastName&gt;Phiri&lt;/lastName&gt;&lt;/author&gt;&lt;author&gt;&lt;firstName&gt;Andrew&lt;/firstName&gt;&lt;lastName&gt;Mganga&lt;/lastName&gt;&lt;/author&gt;&lt;author&gt;&lt;firstName&gt;Mikey&lt;/firstName&gt;&lt;lastName&gt;Rosato&lt;/lastName&gt;&lt;/author&gt;&lt;author&gt;&lt;firstName&gt;Hilda&lt;/firstName&gt;&lt;lastName&gt;Chapota&lt;/lastName&gt;&lt;/author&gt;&lt;author&gt;&lt;firstName&gt;Florida&lt;/firstName&gt;&lt;lastName&gt;Malamba&lt;/lastName&gt;&lt;/author&gt;&lt;author&gt;&lt;firstName&gt;Stefania&lt;/firstName&gt;&lt;lastName&gt;Vergnano&lt;/lastName&gt;&lt;/author&gt;&lt;author&gt;&lt;firstName&gt;Marie-Louise&lt;/firstName&gt;&lt;lastName&gt;Newell&lt;/lastName&gt;&lt;/author&gt;&lt;author&gt;&lt;firstName&gt;David&lt;/firstName&gt;&lt;lastName&gt;Osrin&lt;/lastName&gt;&lt;/author&gt;&lt;author&gt;&lt;firstName&gt;Anthony&lt;/firstName&gt;&lt;lastName&gt;Costello&lt;/lastName&gt;&lt;/author&gt;&lt;/authors&gt;&lt;/publication&gt;&lt;/publications&gt;&lt;cites&gt;&lt;/cites&gt;&lt;/citation&gt;</w:instrText>
      </w:r>
      <w:r w:rsidR="00B323B1" w:rsidRPr="009D56EA">
        <w:fldChar w:fldCharType="separate"/>
      </w:r>
      <w:r w:rsidR="00AF7753" w:rsidRPr="009D56EA">
        <w:rPr>
          <w:rFonts w:cs="Times New Roman"/>
        </w:rPr>
        <w:t>(Lewycka et al., 2010; 2013)</w:t>
      </w:r>
      <w:r w:rsidR="00B323B1" w:rsidRPr="009D56EA">
        <w:fldChar w:fldCharType="end"/>
      </w:r>
      <w:r w:rsidRPr="009D56EA">
        <w:t xml:space="preserve">. Two interventions were offered together or alone depending on study arm. A community mobilization intervention employed 24 local </w:t>
      </w:r>
      <w:r w:rsidRPr="009D56EA">
        <w:lastRenderedPageBreak/>
        <w:t xml:space="preserve">female facilitators to guide women’s groups through problem identification and prioritization, implementation, and evaluation, with meetings held monthly at village level. An infant feeding and care support intervention utilized 72 volunteer peer counselors to provide advice and support for breastfeeding, birth preparedness, newborn care, and immunization; </w:t>
      </w:r>
      <w:proofErr w:type="gramStart"/>
      <w:r w:rsidRPr="009D56EA">
        <w:t>peer</w:t>
      </w:r>
      <w:proofErr w:type="gramEnd"/>
      <w:r w:rsidRPr="009D56EA">
        <w:t xml:space="preserve"> counselors made 5 home visits per woman. In villages where both interventions were offered, women had five times the odds of exclusive breastfeeding, compared to control </w:t>
      </w:r>
      <w:r w:rsidR="00B323B1" w:rsidRPr="009D56EA">
        <w:fldChar w:fldCharType="begin"/>
      </w:r>
      <w:r w:rsidR="00DD5501" w:rsidRPr="009D56EA">
        <w:instrText xml:space="preserve"> ADDIN PAPERS2_CITATIONS &lt;citation&gt;&lt;uuid&gt;EA121D49-50CB-4C63-A841-93C466D690DB&lt;/uuid&gt;&lt;priority&gt;90&lt;/priority&gt;&lt;publications&gt;&lt;publication&gt;&lt;uuid&gt;6E10F623-33EC-472B-9CD1-36F75A842916&lt;/uuid&gt;&lt;volume&gt;381&lt;/volume&gt;&lt;doi&gt;10.1016/S0140-6736(12)61959-X&lt;/doi&gt;&lt;startpage&gt;1721&lt;/startpage&gt;&lt;publication_date&gt;99201305181200000000222000&lt;/publication_date&gt;&lt;url&gt;http://dx.doi.org/10.1016/S0140-6736(12)61959-X&lt;/url&gt;&lt;type&gt;400&lt;/type&gt;&lt;title&gt;Effect of women’s groups and volunteer peer counselling on rates of mortality, morbidity, and health behaviours in mothers and children in rural Malawi (MaiMwana): A factorial, cluster-randomised controlled trial&lt;/title&gt;&lt;publisher&gt;Elsevier Ltd&lt;/publisher&gt;&lt;number&gt;9879&lt;/number&gt;&lt;subtype&gt;400&lt;/subtype&gt;&lt;endpage&gt;1735&lt;/endpage&gt;&lt;bundle&gt;&lt;publication&gt;&lt;title&gt;The Lancet&lt;/title&gt;&lt;type&gt;-100&lt;/type&gt;&lt;subtype&gt;-100&lt;/subtype&gt;&lt;uuid&gt;BAE41361-9F0C-43DB-A0EA-D85E80A7D064&lt;/uuid&gt;&lt;/publication&gt;&lt;/bundle&gt;&lt;authors&gt;&lt;author&gt;&lt;firstName&gt;Sonia&lt;/firstName&gt;&lt;lastName&gt;Lewycka&lt;/lastName&gt;&lt;/author&gt;&lt;author&gt;&lt;firstName&gt;Charles&lt;/firstName&gt;&lt;lastName&gt;Mwansambo&lt;/lastName&gt;&lt;/author&gt;&lt;author&gt;&lt;firstName&gt;Mikey&lt;/firstName&gt;&lt;lastName&gt;Rosato&lt;/lastName&gt;&lt;/author&gt;&lt;author&gt;&lt;firstName&gt;Peter&lt;/firstName&gt;&lt;lastName&gt;Kazembe&lt;/lastName&gt;&lt;/author&gt;&lt;author&gt;&lt;firstName&gt;Tambosi&lt;/firstName&gt;&lt;lastName&gt;Phiri&lt;/lastName&gt;&lt;/author&gt;&lt;author&gt;&lt;firstName&gt;Andrew&lt;/firstName&gt;&lt;lastName&gt;Mganga&lt;/lastName&gt;&lt;/author&gt;&lt;author&gt;&lt;firstName&gt;Hilda&lt;/firstName&gt;&lt;lastName&gt;Chapota&lt;/lastName&gt;&lt;/author&gt;&lt;author&gt;&lt;firstName&gt;Florida&lt;/firstName&gt;&lt;lastName&gt;Malamba&lt;/lastName&gt;&lt;/author&gt;&lt;author&gt;&lt;firstName&gt;Esther&lt;/firstName&gt;&lt;lastName&gt;Kainja&lt;/lastName&gt;&lt;/author&gt;&lt;author&gt;&lt;firstName&gt;Marie-Louise&lt;/firstName&gt;&lt;lastName&gt;Newell&lt;/lastName&gt;&lt;/author&gt;&lt;author&gt;&lt;firstName&gt;Giulia&lt;/firstName&gt;&lt;lastName&gt;Greco&lt;/lastName&gt;&lt;/author&gt;&lt;author&gt;&lt;firstName&gt;Anni-Maria&lt;/firstName&gt;&lt;lastName&gt;Pulkki-Brännström&lt;/lastName&gt;&lt;/author&gt;&lt;author&gt;&lt;firstName&gt;Jolene&lt;/firstName&gt;&lt;lastName&gt;Skordis-Worrall&lt;/lastName&gt;&lt;/author&gt;&lt;author&gt;&lt;firstName&gt;Stefania&lt;/firstName&gt;&lt;lastName&gt;Vergnano&lt;/lastName&gt;&lt;/author&gt;&lt;author&gt;&lt;firstName&gt;David&lt;/firstName&gt;&lt;lastName&gt;Osrin&lt;/lastName&gt;&lt;/author&gt;&lt;author&gt;&lt;firstName&gt;Anthony&lt;/firstName&gt;&lt;lastName&gt;Costello&lt;/lastName&gt;&lt;/author&gt;&lt;/authors&gt;&lt;/publication&gt;&lt;/publications&gt;&lt;cites&gt;&lt;/cites&gt;&lt;/citation&gt;</w:instrText>
      </w:r>
      <w:r w:rsidR="00B323B1" w:rsidRPr="009D56EA">
        <w:fldChar w:fldCharType="separate"/>
      </w:r>
      <w:r w:rsidR="00AF7753" w:rsidRPr="009D56EA">
        <w:rPr>
          <w:rFonts w:cs="Times New Roman"/>
        </w:rPr>
        <w:t>(Lewycka et al., 2013)</w:t>
      </w:r>
      <w:r w:rsidR="00B323B1" w:rsidRPr="009D56EA">
        <w:fldChar w:fldCharType="end"/>
      </w:r>
      <w:r w:rsidRPr="009D56EA">
        <w:t>.</w:t>
      </w:r>
    </w:p>
    <w:p w:rsidR="00F41B21" w:rsidRPr="009D56EA" w:rsidRDefault="00F41B21" w:rsidP="00317C7C"/>
    <w:p w:rsidR="00BB7B4D" w:rsidRPr="009D56EA" w:rsidRDefault="00317C7C" w:rsidP="00317C7C">
      <w:r w:rsidRPr="009D56EA">
        <w:t xml:space="preserve">A </w:t>
      </w:r>
      <w:r w:rsidR="008F4684" w:rsidRPr="009D56EA">
        <w:t xml:space="preserve">cluster-randomized trial in </w:t>
      </w:r>
      <w:r w:rsidRPr="009D56EA">
        <w:t>Burkina</w:t>
      </w:r>
      <w:r w:rsidR="008F4684" w:rsidRPr="009D56EA">
        <w:t xml:space="preserve"> Faso, Uganda, and South Africa</w:t>
      </w:r>
      <w:r w:rsidRPr="009D56EA">
        <w:t xml:space="preserve"> </w:t>
      </w:r>
      <w:r w:rsidR="00F41B21" w:rsidRPr="009D56EA">
        <w:t xml:space="preserve">also </w:t>
      </w:r>
      <w:r w:rsidRPr="009D56EA">
        <w:t>used peer counselors to promote exclusive breastfeeding</w:t>
      </w:r>
      <w:r w:rsidR="008F4684" w:rsidRPr="009D56EA">
        <w:t xml:space="preserve"> among pregnant women </w:t>
      </w:r>
      <w:r w:rsidR="00F41B21" w:rsidRPr="009D56EA">
        <w:t xml:space="preserve">(regardless of HIV status) </w:t>
      </w:r>
      <w:r w:rsidR="008F4684" w:rsidRPr="009D56EA">
        <w:t xml:space="preserve">who intended to breastfeed </w:t>
      </w:r>
      <w:r w:rsidR="00B323B1" w:rsidRPr="009D56EA">
        <w:fldChar w:fldCharType="begin"/>
      </w:r>
      <w:r w:rsidR="00DD5501" w:rsidRPr="009D56EA">
        <w:instrText xml:space="preserve"> ADDIN PAPERS2_CITATIONS &lt;citation&gt;&lt;uuid&gt;855E6AD6-EBDE-45C2-B3A8-18591E405FC3&lt;/uuid&gt;&lt;priority&gt;91&lt;/priority&gt;&lt;publications&gt;&lt;publication&gt;&lt;volume&gt;9&lt;/volume&gt;&lt;publication_date&gt;99201400001200000000200000&lt;/publication_date&gt;&lt;number&gt;1&lt;/number&gt;&lt;doi&gt;10.1371/journal.pone.0019674&lt;/doi&gt;&lt;startpage&gt;19&lt;/startpage&gt;&lt;title&gt;Early infant feeding practices in three African countries: the PROMISE-EBF trial promoting exclusive breastfeeding by peer counsellors&lt;/title&gt;&lt;uuid&gt;F4EE4335-FE42-4C8A-813D-ED26E547B5F8&lt;/uuid&gt;&lt;subtype&gt;400&lt;/subtype&gt;&lt;type&gt;400&lt;/type&gt;&lt;url&gt;http://www.internationalbreastfeedingjournal.com/content/9/1/19&lt;/url&gt;&lt;bundle&gt;&lt;publication&gt;&lt;publisher&gt;BioMed Central Ltd&lt;/publisher&gt;&lt;title&gt;International Breastfeeding Journal&lt;/title&gt;&lt;type&gt;-100&lt;/type&gt;&lt;subtype&gt;-100&lt;/subtype&gt;&lt;uuid&gt;18BD7024-F2BB-4424-A505-2588AE42A1AD&lt;/uuid&gt;&lt;/publication&gt;&lt;/bundle&gt;&lt;authors&gt;&lt;author&gt;&lt;firstName&gt;Marie&lt;/firstName&gt;&lt;middleNames&gt;S&lt;/middleNames&gt;&lt;lastName&gt;Engebretsen&lt;/lastName&gt;&lt;/author&gt;&lt;author&gt;&lt;firstName&gt;Victoria&lt;/firstName&gt;&lt;lastName&gt;Nankabirwa&lt;/lastName&gt;&lt;/author&gt;&lt;author&gt;&lt;firstName&gt;Tanya&lt;/firstName&gt;&lt;lastName&gt;Doherty&lt;/lastName&gt;&lt;/author&gt;&lt;author&gt;&lt;firstName&gt;Abdoulaye&lt;/firstName&gt;&lt;lastName&gt;Diallo&lt;/lastName&gt;&lt;/author&gt;&lt;author&gt;&lt;firstName&gt;Jolly&lt;/firstName&gt;&lt;lastName&gt;Nankunda&lt;/lastName&gt;&lt;/author&gt;&lt;author&gt;&lt;firstName&gt;Lars&lt;/firstName&gt;&lt;lastName&gt;Fadnes&lt;/lastName&gt;&lt;/author&gt;&lt;author&gt;&lt;firstName&gt;Eva-Charlotte&lt;/firstName&gt;&lt;lastName&gt;Ekström&lt;/lastName&gt;&lt;/author&gt;&lt;author&gt;&lt;firstName&gt;Vundli&lt;/firstName&gt;&lt;lastName&gt;Ramokolo&lt;/lastName&gt;&lt;/author&gt;&lt;author&gt;&lt;firstName&gt;Nicolas&lt;/firstName&gt;&lt;lastName&gt;Meda&lt;/lastName&gt;&lt;/author&gt;&lt;author&gt;&lt;firstName&gt;Halvor&lt;/firstName&gt;&lt;lastName&gt;Sommerfelt&lt;/lastName&gt;&lt;/author&gt;&lt;author&gt;&lt;firstName&gt;Debra&lt;/firstName&gt;&lt;lastName&gt;Jackson&lt;/lastName&gt;&lt;/author&gt;&lt;author&gt;&lt;firstName&gt;Thorkild&lt;/firstName&gt;&lt;lastName&gt;Tylleskär&lt;/lastName&gt;&lt;/author&gt;&lt;author&gt;&lt;firstName&gt;James&lt;/firstName&gt;&lt;middleNames&gt;K&lt;/middleNames&gt;&lt;lastName&gt;Tumwine&lt;/lastName&gt;&lt;/author&gt;&lt;author&gt;&lt;lastName&gt;For the PROMISE-EBF study group&lt;/lastName&gt;&lt;/author&gt;&lt;/authors&gt;&lt;/publication&gt;&lt;/publications&gt;&lt;cites&gt;&lt;/cites&gt;&lt;/citation&gt;</w:instrText>
      </w:r>
      <w:r w:rsidR="00B323B1" w:rsidRPr="009D56EA">
        <w:fldChar w:fldCharType="separate"/>
      </w:r>
      <w:r w:rsidR="00AF7753" w:rsidRPr="009D56EA">
        <w:rPr>
          <w:rFonts w:cs="Times New Roman"/>
        </w:rPr>
        <w:t>(Engebretsen et al., 2014)</w:t>
      </w:r>
      <w:r w:rsidR="00B323B1" w:rsidRPr="009D56EA">
        <w:fldChar w:fldCharType="end"/>
      </w:r>
      <w:r w:rsidRPr="009D56EA">
        <w:t xml:space="preserve">. Pregnant women received counseling during their last trimester of pregnancy and </w:t>
      </w:r>
      <w:r w:rsidR="006125A7" w:rsidRPr="009D56EA">
        <w:t>a</w:t>
      </w:r>
      <w:r w:rsidR="008F4684" w:rsidRPr="009D56EA">
        <w:t xml:space="preserve">t least 5 post-natal visits in their homes over 6 months. Peer counselors were from the same communities as beneficiaries and received one week of training. </w:t>
      </w:r>
      <w:r w:rsidR="00BA1667" w:rsidRPr="009D56EA">
        <w:t>Exclusive breastfeeding was almost twice as high in the intervention arm (approximately 80% exclusive breastfeeding at 12 weeks, versus 40%, in Uganda and Burkina Faso). I</w:t>
      </w:r>
      <w:r w:rsidR="00D452AD" w:rsidRPr="009D56EA">
        <w:t xml:space="preserve">n South Africa no statistically significant differences were seen between intervention and </w:t>
      </w:r>
      <w:r w:rsidR="00F41B21" w:rsidRPr="009D56EA">
        <w:t>control groups</w:t>
      </w:r>
      <w:r w:rsidR="00D452AD" w:rsidRPr="009D56EA">
        <w:t xml:space="preserve">. </w:t>
      </w:r>
      <w:r w:rsidR="00BA1667" w:rsidRPr="009D56EA">
        <w:t xml:space="preserve">The intervention was found to be highly acceptable to women, although peer counselors in South Africa were not found to have the same “community </w:t>
      </w:r>
      <w:proofErr w:type="gramStart"/>
      <w:r w:rsidR="00BA1667" w:rsidRPr="009D56EA">
        <w:t>belonging”</w:t>
      </w:r>
      <w:proofErr w:type="gramEnd"/>
      <w:r w:rsidR="00BA1667" w:rsidRPr="009D56EA">
        <w:t xml:space="preserve"> in South Africa as in Burkina Faso and Uganda. </w:t>
      </w:r>
    </w:p>
    <w:p w:rsidR="003A53E4" w:rsidRPr="009D56EA" w:rsidRDefault="00317C7C" w:rsidP="00D81282">
      <w:pPr>
        <w:pStyle w:val="Heading2"/>
      </w:pPr>
      <w:bookmarkStart w:id="17" w:name="_Toc308435573"/>
      <w:r w:rsidRPr="009D56EA">
        <w:t>Early infant diagnosis</w:t>
      </w:r>
      <w:r w:rsidR="006125A7" w:rsidRPr="009D56EA">
        <w:t xml:space="preserve"> for HIV-exposed </w:t>
      </w:r>
      <w:r w:rsidR="00790B5D" w:rsidRPr="009D56EA">
        <w:t>infants</w:t>
      </w:r>
      <w:bookmarkEnd w:id="17"/>
    </w:p>
    <w:p w:rsidR="00317C7C" w:rsidRPr="009D56EA" w:rsidRDefault="003A53E4" w:rsidP="003A53E4">
      <w:proofErr w:type="spellStart"/>
      <w:r w:rsidRPr="009D56EA">
        <w:t>Médecins</w:t>
      </w:r>
      <w:proofErr w:type="spellEnd"/>
      <w:r w:rsidRPr="009D56EA">
        <w:t xml:space="preserve"> Sans </w:t>
      </w:r>
      <w:proofErr w:type="spellStart"/>
      <w:r w:rsidRPr="009D56EA">
        <w:t>Frontières</w:t>
      </w:r>
      <w:proofErr w:type="spellEnd"/>
      <w:r w:rsidRPr="009D56EA">
        <w:t xml:space="preserve"> supported a Mentor Mother / </w:t>
      </w:r>
      <w:r w:rsidR="001D612F" w:rsidRPr="009D56EA">
        <w:t>Mothers2Mothers</w:t>
      </w:r>
      <w:r w:rsidRPr="009D56EA">
        <w:t xml:space="preserve"> (M2M) program in Bulawayo</w:t>
      </w:r>
      <w:r w:rsidR="00415038" w:rsidRPr="009D56EA">
        <w:t>, Zimbabwe</w:t>
      </w:r>
      <w:r w:rsidRPr="009D56EA">
        <w:t xml:space="preserve"> from 2009 to 2012</w:t>
      </w:r>
      <w:r w:rsidR="004A5D11" w:rsidRPr="009D56EA">
        <w:t xml:space="preserve"> which found positive impact on early infant diagnosis </w:t>
      </w:r>
      <w:r w:rsidR="00B323B1" w:rsidRPr="009D56EA">
        <w:fldChar w:fldCharType="begin"/>
      </w:r>
      <w:r w:rsidR="00DD5501" w:rsidRPr="009D56EA">
        <w:instrText xml:space="preserve"> ADDIN PAPERS2_CITATIONS &lt;citation&gt;&lt;uuid&gt;8DB670CE-78A3-44BD-8411-D6E15B1A6F95&lt;/uuid&gt;&lt;priority&gt;92&lt;/priority&gt;&lt;publications&gt;&lt;publication&gt;&lt;volume&gt;8&lt;/volume&gt;&lt;publication_date&gt;99201306051200000000222000&lt;/publication_date&gt;&lt;number&gt;6&lt;/number&gt;&lt;doi&gt;10.1371/journal.pone.0064717.s003&lt;/doi&gt;&lt;startpage&gt;e64717&lt;/startpage&gt;&lt;title&gt;Mother to Mother (M2M) Peer Support for Women in Prevention of Mother to Child Transmission (PMTCT) Programmes: A Qualitative Study&lt;/title&gt;&lt;uuid&gt;114C0411-1115-4F85-B1B8-B49B4ECE8CD3&lt;/uuid&gt;&lt;subtype&gt;400&lt;/subtype&gt;&lt;type&gt;400&lt;/type&gt;&lt;url&gt;http://dx.plos.org/10.1371/journal.pone.0064717.s003&lt;/url&gt;&lt;bundle&gt;&lt;publication&gt;&lt;publisher&gt;Public Library of Science&lt;/publisher&gt;&lt;title&gt;PLoS ONE&lt;/title&gt;&lt;type&gt;-100&lt;/type&gt;&lt;subtype&gt;-100&lt;/subtype&gt;&lt;uuid&gt;C6226B0D-F914-4E7E-857D-33C0E66BFC01&lt;/uuid&gt;&lt;/publication&gt;&lt;/bundle&gt;&lt;authors&gt;&lt;author&gt;&lt;firstName&gt;Amir&lt;/firstName&gt;&lt;lastName&gt;Shroufi&lt;/lastName&gt;&lt;/author&gt;&lt;author&gt;&lt;firstName&gt;Emma&lt;/firstName&gt;&lt;lastName&gt;Mafara&lt;/lastName&gt;&lt;/author&gt;&lt;author&gt;&lt;firstName&gt;Jean&lt;/firstName&gt;&lt;middleNames&gt;François&lt;/middleNames&gt;&lt;lastName&gt;Saint-Sauveur&lt;/lastName&gt;&lt;/author&gt;&lt;author&gt;&lt;firstName&gt;Fabian&lt;/firstName&gt;&lt;lastName&gt;Taziwa&lt;/lastName&gt;&lt;/author&gt;&lt;author&gt;&lt;firstName&gt;Mari&lt;/firstName&gt;&lt;middleNames&gt;Carmen&lt;/middleNames&gt;&lt;lastName&gt;Viñoles&lt;/lastName&gt;&lt;/author&gt;&lt;/authors&gt;&lt;editors&gt;&lt;author&gt;&lt;firstName&gt;Nicolas&lt;/firstName&gt;&lt;lastName&gt;Sluis-Cremer&lt;/lastName&gt;&lt;/author&gt;&lt;/editors&gt;&lt;/publication&gt;&lt;/publications&gt;&lt;cites&gt;&lt;/cites&gt;&lt;/citation&gt;</w:instrText>
      </w:r>
      <w:r w:rsidR="00B323B1" w:rsidRPr="009D56EA">
        <w:fldChar w:fldCharType="separate"/>
      </w:r>
      <w:r w:rsidR="00AF7753" w:rsidRPr="009D56EA">
        <w:rPr>
          <w:rFonts w:cs="Times New Roman"/>
        </w:rPr>
        <w:t>(Shroufi et al., 2013)</w:t>
      </w:r>
      <w:r w:rsidR="00B323B1" w:rsidRPr="009D56EA">
        <w:fldChar w:fldCharType="end"/>
      </w:r>
      <w:r w:rsidRPr="009D56EA">
        <w:t xml:space="preserve">. </w:t>
      </w:r>
      <w:r w:rsidR="004A5D11" w:rsidRPr="009D56EA">
        <w:t xml:space="preserve">The </w:t>
      </w:r>
      <w:r w:rsidRPr="009D56EA">
        <w:t xml:space="preserve">M2M </w:t>
      </w:r>
      <w:r w:rsidR="004A5D11" w:rsidRPr="009D56EA">
        <w:t xml:space="preserve">program </w:t>
      </w:r>
      <w:r w:rsidRPr="009D56EA">
        <w:t xml:space="preserve">involved health education, information on HIV/STI prevention including safer sex, birth planning, infant feeding counseling and support, and HIV adherence counseling. Mentor Mothers worked with healthcare facilities to trace patients who had defaulted from treatment, and spent an average of 6 hours </w:t>
      </w:r>
      <w:r w:rsidR="004A5D11" w:rsidRPr="009D56EA">
        <w:t>per week with each client</w:t>
      </w:r>
      <w:r w:rsidRPr="009D56EA">
        <w:t xml:space="preserve">. Quantitative data showed that mothers in the M2M program were twice as likely to return for </w:t>
      </w:r>
      <w:r w:rsidR="00415038" w:rsidRPr="009D56EA">
        <w:t>HIV testing of their infants</w:t>
      </w:r>
      <w:r w:rsidRPr="009D56EA">
        <w:t xml:space="preserve"> at 6-8 weeks</w:t>
      </w:r>
      <w:r w:rsidR="00415038" w:rsidRPr="009D56EA">
        <w:t xml:space="preserve"> postpartum</w:t>
      </w:r>
      <w:r w:rsidRPr="009D56EA">
        <w:t>, compared to mothers not in M2M (99% vs. 49%, p &lt;</w:t>
      </w:r>
      <w:r w:rsidR="004A5D11" w:rsidRPr="009D56EA">
        <w:t xml:space="preserve"> 0.0005). I</w:t>
      </w:r>
      <w:r w:rsidRPr="009D56EA">
        <w:t>n-depth interviews with M2M beneficiaries, Mentor Mothers, and family members, and health care staff</w:t>
      </w:r>
      <w:r w:rsidR="004A5D11" w:rsidRPr="009D56EA">
        <w:t xml:space="preserve"> also suggested that the M2M program had been effective</w:t>
      </w:r>
      <w:r w:rsidRPr="009D56EA">
        <w:t xml:space="preserve">. M2M beneficiaries reported that </w:t>
      </w:r>
      <w:r w:rsidR="004A5D11" w:rsidRPr="009D56EA">
        <w:t xml:space="preserve">participation in the program had </w:t>
      </w:r>
      <w:r w:rsidRPr="009D56EA">
        <w:t xml:space="preserve">empowered them, and that Mentor Mothers had often been able to facilitate disclosure </w:t>
      </w:r>
      <w:r w:rsidR="004A5D11" w:rsidRPr="009D56EA">
        <w:t xml:space="preserve">of HIV status </w:t>
      </w:r>
      <w:r w:rsidRPr="009D56EA">
        <w:t xml:space="preserve">to male partners. Lack of disclosure to male partners was associated with lack of PMTCT and M2M participation. Mentor Mothers were felt </w:t>
      </w:r>
      <w:r w:rsidR="004A5D11" w:rsidRPr="009D56EA">
        <w:t xml:space="preserve">by beneficiaries </w:t>
      </w:r>
      <w:r w:rsidRPr="009D56EA">
        <w:t>to be more approachable than health care facility staff</w:t>
      </w:r>
      <w:r w:rsidR="004A5D11" w:rsidRPr="009D56EA">
        <w:t>, and h</w:t>
      </w:r>
      <w:r w:rsidRPr="009D56EA">
        <w:t>ealth care staff reported that the M2M program increased patient retention and adherence.</w:t>
      </w:r>
    </w:p>
    <w:p w:rsidR="001D612F" w:rsidRPr="009D56EA" w:rsidRDefault="001D612F" w:rsidP="003A53E4"/>
    <w:p w:rsidR="00B85C94" w:rsidRPr="009D56EA" w:rsidRDefault="001D612F" w:rsidP="003A53E4">
      <w:r w:rsidRPr="009D56EA">
        <w:t xml:space="preserve">Another M2M program, known as the </w:t>
      </w:r>
      <w:proofErr w:type="spellStart"/>
      <w:r w:rsidRPr="009D56EA">
        <w:rPr>
          <w:i/>
        </w:rPr>
        <w:t>Mamekhaya</w:t>
      </w:r>
      <w:proofErr w:type="spellEnd"/>
      <w:r w:rsidRPr="009D56EA">
        <w:t xml:space="preserve"> program, was piloted and evaluated in Cape Town, South Africa. HIV-positive women attending antenatal care were</w:t>
      </w:r>
      <w:r w:rsidR="00B85C94" w:rsidRPr="009D56EA">
        <w:t xml:space="preserve"> linked with a Mentor Mother (who provided services similar to those provided by Mentor Mothers in the Zimbabwe M2M program), as well as</w:t>
      </w:r>
      <w:r w:rsidRPr="009D56EA">
        <w:t xml:space="preserve"> invited to attend an 8-session cognitive behavioral intervention which consisted of small group</w:t>
      </w:r>
      <w:r w:rsidR="00B85C94" w:rsidRPr="009D56EA">
        <w:t xml:space="preserve"> session</w:t>
      </w:r>
      <w:r w:rsidRPr="009D56EA">
        <w:t xml:space="preserve">s led by </w:t>
      </w:r>
      <w:r w:rsidR="00B85C94" w:rsidRPr="009D56EA">
        <w:t xml:space="preserve">Mentor Mothers. These sessions incorporated role plays, didactic instruction, group discussions and brainstorming, music, meditation, and goal setting. Topics covered included healthy living, ART adherence, stigma, support, domestic violence, substance abuse, partner testing and disclosure, parenting, and infant-feeding practices. Compared to women at another clinic which served as a control site, participants in the </w:t>
      </w:r>
      <w:proofErr w:type="spellStart"/>
      <w:r w:rsidR="00B85C94" w:rsidRPr="009D56EA">
        <w:rPr>
          <w:i/>
        </w:rPr>
        <w:t>Mamekhaya</w:t>
      </w:r>
      <w:proofErr w:type="spellEnd"/>
      <w:r w:rsidR="00B85C94" w:rsidRPr="009D56EA">
        <w:rPr>
          <w:i/>
        </w:rPr>
        <w:t xml:space="preserve"> </w:t>
      </w:r>
      <w:r w:rsidR="00B85C94" w:rsidRPr="009D56EA">
        <w:t xml:space="preserve">program reported greater social support, reduced depression scores, greater </w:t>
      </w:r>
      <w:r w:rsidR="00B85C94" w:rsidRPr="009D56EA">
        <w:lastRenderedPageBreak/>
        <w:t xml:space="preserve">improvements in positive coping, and also had higher knowledge of viral load and CD4 tests and better attendance at follow-up medical visits </w:t>
      </w:r>
      <w:r w:rsidR="00DD5501" w:rsidRPr="009D56EA">
        <w:fldChar w:fldCharType="begin"/>
      </w:r>
      <w:r w:rsidR="00DD5501" w:rsidRPr="009D56EA">
        <w:instrText xml:space="preserve"> ADDIN PAPERS2_CITATIONS &lt;citation&gt;&lt;uuid&gt;4091856A-6458-4B2F-8EAB-C90D8B0E439E&lt;/uuid&gt;&lt;priority&gt;105&lt;/priority&gt;&lt;publications&gt;&lt;publication&gt;&lt;volume&gt;22&lt;/volume&gt;&lt;publication_date&gt;99201009001200000000220000&lt;/publication_date&gt;&lt;number&gt;9&lt;/number&gt;&lt;doi&gt;10.1080/09540121003600352&lt;/doi&gt;&lt;startpage&gt;1093&lt;/startpage&gt;&lt;title&gt;Mamekhaya: a pilot study combining a cognitive-behavioral intervention and mentor mothers with PMTCT services in South Africa&lt;/title&gt;&lt;uuid&gt;8544B87E-88F6-45D3-AD45-C3B5D523023C&lt;/uuid&gt;&lt;subtype&gt;400&lt;/subtype&gt;&lt;endpage&gt;1100&lt;/endpage&gt;&lt;type&gt;400&lt;/type&gt;&lt;url&gt;http://www.tandfonline.com/doi/abs/10.1080/09540121003600352&lt;/url&gt;&lt;bundle&gt;&lt;publication&gt;&lt;title&gt;AIDS Care&lt;/title&gt;&lt;type&gt;-100&lt;/type&gt;&lt;subtype&gt;-100&lt;/subtype&gt;&lt;uuid&gt;CA9B760D-C85E-4B59-8873-E725F53BAD57&lt;/uuid&gt;&lt;/publication&gt;&lt;/bundle&gt;&lt;authors&gt;&lt;author&gt;&lt;firstName&gt;Donna&lt;/firstName&gt;&lt;lastName&gt;Futterman&lt;/lastName&gt;&lt;/author&gt;&lt;author&gt;&lt;firstName&gt;Jawaya&lt;/firstName&gt;&lt;lastName&gt;Shea&lt;/lastName&gt;&lt;/author&gt;&lt;author&gt;&lt;firstName&gt;Mitchell&lt;/firstName&gt;&lt;lastName&gt;Besser&lt;/lastName&gt;&lt;/author&gt;&lt;author&gt;&lt;firstName&gt;Stephen&lt;/firstName&gt;&lt;lastName&gt;Stafford&lt;/lastName&gt;&lt;/author&gt;&lt;author&gt;&lt;firstName&gt;Katherine&lt;/firstName&gt;&lt;lastName&gt;Desmond&lt;/lastName&gt;&lt;/author&gt;&lt;author&gt;&lt;firstName&gt;W&lt;/firstName&gt;&lt;middleNames&gt;Scott&lt;/middleNames&gt;&lt;lastName&gt;Comulada&lt;/lastName&gt;&lt;/author&gt;&lt;author&gt;&lt;firstName&gt;Erin&lt;/firstName&gt;&lt;lastName&gt;Greco&lt;/lastName&gt;&lt;/author&gt;&lt;/authors&gt;&lt;/publication&gt;&lt;/publications&gt;&lt;cites&gt;&lt;/cites&gt;&lt;/citation&gt;</w:instrText>
      </w:r>
      <w:r w:rsidR="00DD5501" w:rsidRPr="009D56EA">
        <w:fldChar w:fldCharType="separate"/>
      </w:r>
      <w:r w:rsidR="00DD5501" w:rsidRPr="009D56EA">
        <w:rPr>
          <w:rFonts w:cs="Times New Roman"/>
        </w:rPr>
        <w:t>(Futterman et al., 2010)</w:t>
      </w:r>
      <w:r w:rsidR="00DD5501" w:rsidRPr="009D56EA">
        <w:fldChar w:fldCharType="end"/>
      </w:r>
      <w:r w:rsidR="00B85C94" w:rsidRPr="009D56EA">
        <w:t>.</w:t>
      </w:r>
    </w:p>
    <w:p w:rsidR="005F5824" w:rsidRPr="009D56EA" w:rsidRDefault="00317C7C" w:rsidP="00D81282">
      <w:pPr>
        <w:pStyle w:val="Heading2"/>
      </w:pPr>
      <w:bookmarkStart w:id="18" w:name="_Toc308435574"/>
      <w:r w:rsidRPr="009D56EA">
        <w:t xml:space="preserve">ART adherence </w:t>
      </w:r>
      <w:proofErr w:type="gramStart"/>
      <w:r w:rsidRPr="009D56EA">
        <w:t xml:space="preserve">for </w:t>
      </w:r>
      <w:r w:rsidR="003862FB" w:rsidRPr="009D56EA">
        <w:t xml:space="preserve"> HIV</w:t>
      </w:r>
      <w:proofErr w:type="gramEnd"/>
      <w:r w:rsidR="003862FB" w:rsidRPr="009D56EA">
        <w:t>-positive</w:t>
      </w:r>
      <w:r w:rsidR="00654D7B" w:rsidRPr="009D56EA">
        <w:t xml:space="preserve"> </w:t>
      </w:r>
      <w:r w:rsidRPr="009D56EA">
        <w:t xml:space="preserve">mothers and </w:t>
      </w:r>
      <w:r w:rsidR="00790B5D" w:rsidRPr="009D56EA">
        <w:t>infants</w:t>
      </w:r>
      <w:bookmarkEnd w:id="18"/>
    </w:p>
    <w:p w:rsidR="00280A4F" w:rsidRPr="009D56EA" w:rsidRDefault="00895848" w:rsidP="005F5824">
      <w:r w:rsidRPr="009D56EA">
        <w:t xml:space="preserve">Few studies have assessed ART adherence over time </w:t>
      </w:r>
      <w:proofErr w:type="gramStart"/>
      <w:r w:rsidRPr="009D56EA">
        <w:t xml:space="preserve">for </w:t>
      </w:r>
      <w:r w:rsidR="003862FB" w:rsidRPr="009D56EA">
        <w:t xml:space="preserve"> HIV</w:t>
      </w:r>
      <w:proofErr w:type="gramEnd"/>
      <w:r w:rsidR="003862FB" w:rsidRPr="009D56EA">
        <w:t>-positive</w:t>
      </w:r>
      <w:r w:rsidR="004005A9" w:rsidRPr="009D56EA">
        <w:t xml:space="preserve"> </w:t>
      </w:r>
      <w:r w:rsidRPr="009D56EA">
        <w:t xml:space="preserve">mothers or infants. </w:t>
      </w:r>
      <w:r w:rsidR="00415038" w:rsidRPr="009D56EA">
        <w:t>A</w:t>
      </w:r>
      <w:r w:rsidR="00C5336D" w:rsidRPr="009D56EA">
        <w:t xml:space="preserve">n </w:t>
      </w:r>
      <w:r w:rsidRPr="009D56EA">
        <w:t xml:space="preserve">intervention in </w:t>
      </w:r>
      <w:r w:rsidR="00280A4F" w:rsidRPr="009D56EA">
        <w:t xml:space="preserve">Harare, </w:t>
      </w:r>
      <w:r w:rsidR="00415038" w:rsidRPr="009D56EA">
        <w:t>Zimbabwe</w:t>
      </w:r>
      <w:r w:rsidR="00C5336D" w:rsidRPr="009D56EA">
        <w:t xml:space="preserve"> followed mother-child pairs for five years </w:t>
      </w:r>
      <w:r w:rsidR="00415038" w:rsidRPr="009D56EA">
        <w:t xml:space="preserve">after birth </w:t>
      </w:r>
      <w:r w:rsidR="00C5336D" w:rsidRPr="009D56EA">
        <w:t>to study loss to follow-up and mortality</w:t>
      </w:r>
      <w:r w:rsidR="00D952D3" w:rsidRPr="009D56EA">
        <w:t xml:space="preserve"> </w:t>
      </w:r>
      <w:r w:rsidR="00B323B1" w:rsidRPr="009D56EA">
        <w:fldChar w:fldCharType="begin"/>
      </w:r>
      <w:r w:rsidR="00DD5501" w:rsidRPr="009D56EA">
        <w:instrText xml:space="preserve"> ADDIN PAPERS2_CITATIONS &lt;citation&gt;&lt;uuid&gt;D3285BF7-38C9-4747-9186-6D360511CCE5&lt;/uuid&gt;&lt;priority&gt;93&lt;/priority&gt;&lt;publications&gt;&lt;publication&gt;&lt;uuid&gt;554781C0-FDB7-4B27-9903-D96500D418D6&lt;/uuid&gt;&lt;volume&gt;5&lt;/volume&gt;&lt;accepted_date&gt;99201102181200000000222000&lt;/accepted_date&gt;&lt;doi&gt;10.2174/1874613601105010051&lt;/doi&gt;&lt;startpage&gt;51&lt;/startpage&gt;&lt;revision_date&gt;99201012071200000000222000&lt;/revision_date&gt;&lt;publication_date&gt;99201100001200000000200000&lt;/publication_date&gt;&lt;url&gt;http://eutils.ncbi.nlm.nih.gov/entrez/eutils/elink.fcgi?dbfrom=pubmed&amp;amp;id=21760874&amp;amp;retmode=ref&amp;amp;cmd=prlinks&lt;/url&gt;&lt;type&gt;400&lt;/type&gt;&lt;title&gt;Realities and Challenges of a Five Year Follow Up of Mother and Child Pairs on a PMTCT Program in Zimbabwe.&lt;/title&gt;&lt;location&gt;&amp;lt;html&gt;&amp;lt;head&gt;&amp;lt;meta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Home&amp;lt;/a&gt;&amp;lt;/div&gt;&amp;lt;/body&gt;&amp;lt;/html&gt;&lt;/location&gt;&lt;submission_date&gt;99201001041200000000222000&lt;/submission_date&gt;&lt;institution&gt;Letten Foundation Research Center, No.3 Everrett Close, Harare Zimbabwe.&lt;/institution&gt;&lt;subtype&gt;400&lt;/subtype&gt;&lt;endpage&gt;58&lt;/endpage&gt;&lt;bundle&gt;&lt;publication&gt;&lt;title&gt;The open AIDS journal&lt;/title&gt;&lt;type&gt;-100&lt;/type&gt;&lt;subtype&gt;-100&lt;/subtype&gt;&lt;uuid&gt;1B6B5320-F03D-4766-84DB-8D0D1F317541&lt;/uuid&gt;&lt;/publication&gt;&lt;/bundle&gt;&lt;authors&gt;&lt;author&gt;&lt;firstName&gt;E&lt;/firstName&gt;&lt;middleNames&gt;N&lt;/middleNames&gt;&lt;lastName&gt;Kurewa&lt;/lastName&gt;&lt;/author&gt;&lt;author&gt;&lt;firstName&gt;G&lt;/firstName&gt;&lt;middleNames&gt;Q&lt;/middleNames&gt;&lt;lastName&gt;Kandawasvika&lt;/lastName&gt;&lt;/author&gt;&lt;author&gt;&lt;firstName&gt;F&lt;/firstName&gt;&lt;lastName&gt;Mhlanga&lt;/lastName&gt;&lt;/author&gt;&lt;author&gt;&lt;firstName&gt;M&lt;/firstName&gt;&lt;lastName&gt;Munjoma&lt;/lastName&gt;&lt;/author&gt;&lt;author&gt;&lt;firstName&gt;M&lt;/firstName&gt;&lt;middleNames&gt;P&lt;/middleNames&gt;&lt;lastName&gt;Mapingure&lt;/lastName&gt;&lt;/author&gt;&lt;author&gt;&lt;firstName&gt;P&lt;/firstName&gt;&lt;lastName&gt;Chandiwana&lt;/lastName&gt;&lt;/author&gt;&lt;author&gt;&lt;firstName&gt;M&lt;/firstName&gt;&lt;middleNames&gt;Z&lt;/middleNames&gt;&lt;lastName&gt;Chirenje&lt;/lastName&gt;&lt;/author&gt;&lt;author&gt;&lt;firstName&gt;S&lt;/firstName&gt;&lt;lastName&gt;Rusakaniko&lt;/lastName&gt;&lt;/author&gt;&lt;author&gt;&lt;firstName&gt;B&lt;/firstName&gt;&lt;lastName&gt;Stray-Pedersen&lt;/lastName&gt;&lt;/author&gt;&lt;/authors&gt;&lt;/publication&gt;&lt;/publications&gt;&lt;cites&gt;&lt;/cites&gt;&lt;/citation&gt;</w:instrText>
      </w:r>
      <w:r w:rsidR="00B323B1" w:rsidRPr="009D56EA">
        <w:fldChar w:fldCharType="separate"/>
      </w:r>
      <w:r w:rsidR="00AF7753" w:rsidRPr="009D56EA">
        <w:rPr>
          <w:rFonts w:cs="Times New Roman"/>
        </w:rPr>
        <w:t>(Kurewa et al., 2011)</w:t>
      </w:r>
      <w:r w:rsidR="00B323B1" w:rsidRPr="009D56EA">
        <w:fldChar w:fldCharType="end"/>
      </w:r>
      <w:r w:rsidR="00C5336D" w:rsidRPr="009D56EA">
        <w:t xml:space="preserve">. </w:t>
      </w:r>
      <w:r w:rsidR="00D952D3" w:rsidRPr="009D56EA">
        <w:t xml:space="preserve">Although the study was not primarily focused on supporting ART adherence, postpartum </w:t>
      </w:r>
      <w:r w:rsidR="00C5336D" w:rsidRPr="009D56EA">
        <w:t>mothers</w:t>
      </w:r>
      <w:r w:rsidR="00415038" w:rsidRPr="009D56EA">
        <w:t xml:space="preserve"> (regardless of HIV status)</w:t>
      </w:r>
      <w:r w:rsidR="00C5336D" w:rsidRPr="009D56EA">
        <w:t xml:space="preserve"> were provided with</w:t>
      </w:r>
      <w:r w:rsidR="00280A4F" w:rsidRPr="009D56EA">
        <w:t xml:space="preserve"> support groups, health education, and trained counselors from the community who followed up af</w:t>
      </w:r>
      <w:r w:rsidR="00C5336D" w:rsidRPr="009D56EA">
        <w:t>ter missed medical appointments</w:t>
      </w:r>
      <w:r w:rsidR="00280A4F" w:rsidRPr="009D56EA">
        <w:t xml:space="preserve">. </w:t>
      </w:r>
      <w:r w:rsidR="00C5336D" w:rsidRPr="009D56EA">
        <w:t xml:space="preserve">During the five-year follow-up </w:t>
      </w:r>
      <w:r w:rsidR="008E50AC" w:rsidRPr="009D56EA">
        <w:t xml:space="preserve">CD4 count tests and ART became available in the country. </w:t>
      </w:r>
      <w:r w:rsidR="00280A4F" w:rsidRPr="009D56EA">
        <w:t xml:space="preserve">Mortality rates were higher </w:t>
      </w:r>
      <w:proofErr w:type="gramStart"/>
      <w:r w:rsidR="00280A4F" w:rsidRPr="009D56EA">
        <w:t xml:space="preserve">among </w:t>
      </w:r>
      <w:r w:rsidR="003862FB" w:rsidRPr="009D56EA">
        <w:t xml:space="preserve"> HIV</w:t>
      </w:r>
      <w:proofErr w:type="gramEnd"/>
      <w:r w:rsidR="003862FB" w:rsidRPr="009D56EA">
        <w:t>-positive</w:t>
      </w:r>
      <w:r w:rsidR="00280A4F" w:rsidRPr="009D56EA">
        <w:t xml:space="preserve"> women compared to HIV-negative women, but loss to follow-up was </w:t>
      </w:r>
      <w:r w:rsidR="00C5336D" w:rsidRPr="009D56EA">
        <w:t xml:space="preserve">significantly </w:t>
      </w:r>
      <w:r w:rsidR="00280A4F" w:rsidRPr="009D56EA">
        <w:t>higher among HIV-negative women</w:t>
      </w:r>
      <w:r w:rsidR="00C5336D" w:rsidRPr="009D56EA">
        <w:t xml:space="preserve"> (13% among HIV-negative women and 7% among </w:t>
      </w:r>
      <w:r w:rsidR="003862FB" w:rsidRPr="009D56EA">
        <w:t xml:space="preserve"> HIV-positive</w:t>
      </w:r>
      <w:r w:rsidR="00C5336D" w:rsidRPr="009D56EA">
        <w:t xml:space="preserve"> women in the first year)</w:t>
      </w:r>
      <w:r w:rsidR="00280A4F" w:rsidRPr="009D56EA">
        <w:t xml:space="preserve">, suggesting that the intervention was successful </w:t>
      </w:r>
      <w:r w:rsidR="00C5336D" w:rsidRPr="009D56EA">
        <w:t>in</w:t>
      </w:r>
      <w:r w:rsidR="008E50AC" w:rsidRPr="009D56EA">
        <w:t xml:space="preserve"> retaining </w:t>
      </w:r>
      <w:r w:rsidR="003862FB" w:rsidRPr="009D56EA">
        <w:t xml:space="preserve"> HIV-positive</w:t>
      </w:r>
      <w:r w:rsidR="008E50AC" w:rsidRPr="009D56EA">
        <w:t xml:space="preserve"> women in care. Although this study had no control group, t</w:t>
      </w:r>
      <w:r w:rsidR="00C5336D" w:rsidRPr="009D56EA">
        <w:t xml:space="preserve">he study authors also noted that </w:t>
      </w:r>
      <w:proofErr w:type="spellStart"/>
      <w:r w:rsidR="008E50AC" w:rsidRPr="009D56EA">
        <w:t>nevirapine</w:t>
      </w:r>
      <w:proofErr w:type="spellEnd"/>
      <w:r w:rsidR="008E50AC" w:rsidRPr="009D56EA">
        <w:t xml:space="preserve"> uptake was higher than the national average and that </w:t>
      </w:r>
      <w:r w:rsidR="00C5336D" w:rsidRPr="009D56EA">
        <w:t xml:space="preserve">retention was high compared to other African PMTCT programs, although few programs had continued follow-up for more than 2 years. </w:t>
      </w:r>
    </w:p>
    <w:p w:rsidR="00895848" w:rsidRPr="009D56EA" w:rsidRDefault="00895848" w:rsidP="005F5824"/>
    <w:p w:rsidR="006D4AA9" w:rsidRPr="009D56EA" w:rsidRDefault="00654D7B" w:rsidP="005F5824">
      <w:r w:rsidRPr="009D56EA">
        <w:t>Although not specific</w:t>
      </w:r>
      <w:r w:rsidR="00443E57" w:rsidRPr="009D56EA">
        <w:t>ally targeted to</w:t>
      </w:r>
      <w:r w:rsidRPr="009D56EA">
        <w:t xml:space="preserve"> </w:t>
      </w:r>
      <w:r w:rsidR="003862FB" w:rsidRPr="009D56EA">
        <w:t xml:space="preserve"> HIV-positive</w:t>
      </w:r>
      <w:r w:rsidRPr="009D56EA">
        <w:t xml:space="preserve"> mo</w:t>
      </w:r>
      <w:r w:rsidR="00895848" w:rsidRPr="009D56EA">
        <w:t>thers and infants, an innovative</w:t>
      </w:r>
      <w:r w:rsidRPr="009D56EA">
        <w:t xml:space="preserve"> trial in Uganda </w:t>
      </w:r>
      <w:r w:rsidR="00415038" w:rsidRPr="009D56EA">
        <w:t xml:space="preserve">proved that ART could be successfully provided outside of health care facilities </w:t>
      </w:r>
      <w:r w:rsidR="00B323B1" w:rsidRPr="009D56EA">
        <w:fldChar w:fldCharType="begin"/>
      </w:r>
      <w:r w:rsidR="00DD5501" w:rsidRPr="009D56EA">
        <w:instrText xml:space="preserve"> ADDIN PAPERS2_CITATIONS &lt;citation&gt;&lt;uuid&gt;BD581C9D-86E3-4599-A3C2-6DC6F6D9C02B&lt;/uuid&gt;&lt;priority&gt;94&lt;/priority&gt;&lt;publications&gt;&lt;publication&gt;&lt;uuid&gt;69882BC1-3B21-40AD-BFAB-B8CEE0A19C15&lt;/uuid&gt;&lt;volume&gt;374&lt;/volume&gt;&lt;doi&gt;10.1016/S0140-6736(09)61674-3&lt;/doi&gt;&lt;startpage&gt;2080&lt;/startpage&gt;&lt;publication_date&gt;99200912191200000000222000&lt;/publication_date&gt;&lt;url&gt;http://dx.doi.org/10.1016/S0140-6736(09)61674-3&lt;/url&gt;&lt;type&gt;400&lt;/type&gt;&lt;title&gt;Rates of virological failure in patients treated in a home-based versus a facility-based HIV-care model in Jinja, southeast Uganda: a cluster-randomised equivalence trial&lt;/title&gt;&lt;publisher&gt;Elsevier Ltd&lt;/publisher&gt;&lt;number&gt;9707&lt;/number&gt;&lt;subtype&gt;400&lt;/subtype&gt;&lt;endpage&gt;2089&lt;/endpage&gt;&lt;bundle&gt;&lt;publication&gt;&lt;title&gt;The Lancet&lt;/title&gt;&lt;type&gt;-100&lt;/type&gt;&lt;subtype&gt;-100&lt;/subtype&gt;&lt;uuid&gt;BAE41361-9F0C-43DB-A0EA-D85E80A7D064&lt;/uuid&gt;&lt;/publication&gt;&lt;/bundle&gt;&lt;authors&gt;&lt;author&gt;&lt;firstName&gt;Shabbar&lt;/firstName&gt;&lt;lastName&gt;Jaffar&lt;/lastName&gt;&lt;/author&gt;&lt;author&gt;&lt;firstName&gt;Barbara&lt;/firstName&gt;&lt;lastName&gt;Amuron&lt;/lastName&gt;&lt;/author&gt;&lt;author&gt;&lt;firstName&gt;Susan&lt;/firstName&gt;&lt;lastName&gt;Foster&lt;/lastName&gt;&lt;/author&gt;&lt;author&gt;&lt;firstName&gt;Josephine&lt;/firstName&gt;&lt;lastName&gt;Birungi&lt;/lastName&gt;&lt;/author&gt;&lt;author&gt;&lt;firstName&gt;Jonathan&lt;/firstName&gt;&lt;lastName&gt;Levin&lt;/lastName&gt;&lt;/author&gt;&lt;author&gt;&lt;firstName&gt;Geoffrey&lt;/firstName&gt;&lt;lastName&gt;Namara&lt;/lastName&gt;&lt;/author&gt;&lt;author&gt;&lt;firstName&gt;Christine&lt;/firstName&gt;&lt;lastName&gt;Nabiryo&lt;/lastName&gt;&lt;/author&gt;&lt;author&gt;&lt;firstName&gt;Nicaise&lt;/firstName&gt;&lt;lastName&gt;Ndembi&lt;/lastName&gt;&lt;/author&gt;&lt;author&gt;&lt;firstName&gt;Rosette&lt;/firstName&gt;&lt;lastName&gt;Kyomuhangi&lt;/lastName&gt;&lt;/author&gt;&lt;author&gt;&lt;firstName&gt;Alex&lt;/firstName&gt;&lt;lastName&gt;Opio&lt;/lastName&gt;&lt;/author&gt;&lt;author&gt;&lt;firstName&gt;Rebecca&lt;/firstName&gt;&lt;lastName&gt;Bunnell&lt;/lastName&gt;&lt;/author&gt;&lt;author&gt;&lt;firstName&gt;Jordan&lt;/firstName&gt;&lt;middleNames&gt;W&lt;/middleNames&gt;&lt;lastName&gt;Tappero&lt;/lastName&gt;&lt;/author&gt;&lt;author&gt;&lt;firstName&gt;Jonathan&lt;/firstName&gt;&lt;lastName&gt;Mermin&lt;/lastName&gt;&lt;/author&gt;&lt;author&gt;&lt;firstName&gt;Alex&lt;/firstName&gt;&lt;lastName&gt;Coutinho&lt;/lastName&gt;&lt;/author&gt;&lt;author&gt;&lt;firstName&gt;Heiner&lt;/firstName&gt;&lt;lastName&gt;Grosskurth&lt;/lastName&gt;&lt;/author&gt;&lt;author&gt;&lt;firstName&gt;on&lt;/firstName&gt;&lt;middleNames&gt;behalf of the Jinja trial&lt;/middleNames&gt;&lt;lastName&gt;team&lt;/lastName&gt;&lt;/author&gt;&lt;/authors&gt;&lt;/publication&gt;&lt;/publications&gt;&lt;cites&gt;&lt;/cites&gt;&lt;/citation&gt;</w:instrText>
      </w:r>
      <w:r w:rsidR="00B323B1" w:rsidRPr="009D56EA">
        <w:fldChar w:fldCharType="separate"/>
      </w:r>
      <w:r w:rsidR="00AF7753" w:rsidRPr="009D56EA">
        <w:rPr>
          <w:rFonts w:cs="Times New Roman"/>
        </w:rPr>
        <w:t>(Jaffar et al., 2009)</w:t>
      </w:r>
      <w:r w:rsidR="00B323B1" w:rsidRPr="009D56EA">
        <w:fldChar w:fldCharType="end"/>
      </w:r>
      <w:r w:rsidR="00415038" w:rsidRPr="009D56EA">
        <w:t>. Trained field officers</w:t>
      </w:r>
      <w:r w:rsidR="00443E57" w:rsidRPr="009D56EA">
        <w:t xml:space="preserve"> visited PLHIV at home every month to deliver </w:t>
      </w:r>
      <w:r w:rsidR="00415038" w:rsidRPr="009D56EA">
        <w:t>ART</w:t>
      </w:r>
      <w:r w:rsidR="00443E57" w:rsidRPr="009D56EA">
        <w:t>, monitor participants for signs and symptoms of drug toxicity or disease progression, and provide adherence support</w:t>
      </w:r>
      <w:r w:rsidR="00415038" w:rsidRPr="009D56EA">
        <w:t>.</w:t>
      </w:r>
      <w:r w:rsidR="00443E57" w:rsidRPr="009D56EA">
        <w:t xml:space="preserve"> </w:t>
      </w:r>
      <w:r w:rsidR="00415038" w:rsidRPr="009D56EA">
        <w:t>O</w:t>
      </w:r>
      <w:r w:rsidRPr="009D56EA">
        <w:t xml:space="preserve">utcomes (including </w:t>
      </w:r>
      <w:proofErr w:type="spellStart"/>
      <w:r w:rsidRPr="009D56EA">
        <w:t>virological</w:t>
      </w:r>
      <w:proofErr w:type="spellEnd"/>
      <w:r w:rsidRPr="009D56EA">
        <w:t xml:space="preserve"> failure) </w:t>
      </w:r>
      <w:r w:rsidR="00415038" w:rsidRPr="009D56EA">
        <w:t>were similar for patients offered</w:t>
      </w:r>
      <w:r w:rsidRPr="009D56EA">
        <w:t xml:space="preserve"> ART through </w:t>
      </w:r>
      <w:r w:rsidR="00415038" w:rsidRPr="009D56EA">
        <w:t>this system versus through health care facilities</w:t>
      </w:r>
      <w:r w:rsidRPr="009D56EA">
        <w:t xml:space="preserve">. </w:t>
      </w:r>
    </w:p>
    <w:p w:rsidR="006D4AA9" w:rsidRPr="009D56EA" w:rsidRDefault="006D4AA9" w:rsidP="00D81282">
      <w:pPr>
        <w:pStyle w:val="Heading2"/>
      </w:pPr>
      <w:bookmarkStart w:id="19" w:name="_Toc308435575"/>
      <w:r w:rsidRPr="009D56EA">
        <w:t xml:space="preserve">Family planning </w:t>
      </w:r>
      <w:proofErr w:type="gramStart"/>
      <w:r w:rsidRPr="009D56EA">
        <w:t xml:space="preserve">for </w:t>
      </w:r>
      <w:r w:rsidR="003862FB" w:rsidRPr="009D56EA">
        <w:t xml:space="preserve"> HIV</w:t>
      </w:r>
      <w:proofErr w:type="gramEnd"/>
      <w:r w:rsidR="003862FB" w:rsidRPr="009D56EA">
        <w:t>-positive</w:t>
      </w:r>
      <w:r w:rsidRPr="009D56EA">
        <w:t xml:space="preserve"> women</w:t>
      </w:r>
      <w:bookmarkEnd w:id="19"/>
    </w:p>
    <w:p w:rsidR="006D4AA9" w:rsidRPr="009D56EA" w:rsidRDefault="006D4AA9" w:rsidP="006D4AA9">
      <w:r w:rsidRPr="009D56EA">
        <w:t xml:space="preserve">Despite </w:t>
      </w:r>
      <w:r w:rsidR="00415038" w:rsidRPr="009D56EA">
        <w:t xml:space="preserve">family planning </w:t>
      </w:r>
      <w:proofErr w:type="gramStart"/>
      <w:r w:rsidR="00415038" w:rsidRPr="009D56EA">
        <w:t xml:space="preserve">for </w:t>
      </w:r>
      <w:r w:rsidR="003862FB" w:rsidRPr="009D56EA">
        <w:t xml:space="preserve"> HIV</w:t>
      </w:r>
      <w:proofErr w:type="gramEnd"/>
      <w:r w:rsidR="003862FB" w:rsidRPr="009D56EA">
        <w:t>-positive</w:t>
      </w:r>
      <w:r w:rsidR="00415038" w:rsidRPr="009D56EA">
        <w:t xml:space="preserve"> women being </w:t>
      </w:r>
      <w:r w:rsidRPr="009D56EA">
        <w:t xml:space="preserve">one of the four prongs of PMTCT, most descriptions of community-based PMTCT programs do not explicitly mention provision of family planning services. An exception is the RED program in Kenya, discussed above, which provided family planning counseling and distribution of family planning commodities as part of an integrated PMTCT / MCH program </w:t>
      </w:r>
      <w:r w:rsidR="00B323B1" w:rsidRPr="009D56EA">
        <w:fldChar w:fldCharType="begin"/>
      </w:r>
      <w:r w:rsidR="00DD5501" w:rsidRPr="009D56EA">
        <w:instrText xml:space="preserve"> ADDIN PAPERS2_CITATIONS &lt;citation&gt;&lt;uuid&gt;8D60F797-F4E4-49BC-B2AE-3653E016A748&lt;/uuid&gt;&lt;priority&gt;95&lt;/priority&gt;&lt;publications&gt;&lt;publication&gt;&lt;uuid&gt;440CDEF4-4C99-4B1E-8723-1A75CFC7E231&lt;/uuid&gt;&lt;volume&gt;130&lt;/volume&gt;&lt;doi&gt;10.1016/j.ijgo.2015.04.002&lt;/doi&gt;&lt;startpage&gt;S68&lt;/startpage&gt;&lt;publication_date&gt;99201506011200000000222000&lt;/publication_date&gt;&lt;url&gt;http://dx.doi.org/10.1016/j.ijgo.2015.04.002&lt;/url&gt;&lt;type&gt;400&lt;/type&gt;&lt;title&gt;RED for PMTCT: An adaptation of immunization’s Reaching Every District approach increases coverage, access, and utilization of PMTCT care in Bondo District, Kenya&lt;/title&gt;&lt;publisher&gt;Elsevier B.V.&lt;/publisher&gt;&lt;number&gt;S2&lt;/number&gt;&lt;subtype&gt;400&lt;/subtype&gt;&lt;endpage&gt;S73&lt;/endpage&gt;&lt;bundle&gt;&lt;publication&gt;&lt;publisher&gt;Elsevier B.V.&lt;/publisher&gt;&lt;title&gt;International Journal of Gynecology and Obstetrics&lt;/title&gt;&lt;type&gt;-100&lt;/type&gt;&lt;subtype&gt;-100&lt;/subtype&gt;&lt;uuid&gt;FEB7F02B-321D-4857-AE19-5DFF9662F88F&lt;/uuid&gt;&lt;/publication&gt;&lt;/bundle&gt;&lt;authors&gt;&lt;author&gt;&lt;firstName&gt;Lynn&lt;/firstName&gt;&lt;lastName&gt;Kanyuuru&lt;/lastName&gt;&lt;/author&gt;&lt;author&gt;&lt;firstName&gt;Mark&lt;/firstName&gt;&lt;lastName&gt;Kabue&lt;/lastName&gt;&lt;/author&gt;&lt;author&gt;&lt;firstName&gt;Tigistu&lt;/firstName&gt;&lt;middleNames&gt;A&lt;/middleNames&gt;&lt;lastName&gt;Ashengo&lt;/lastName&gt;&lt;/author&gt;&lt;author&gt;&lt;firstName&gt;Chandrakant&lt;/firstName&gt;&lt;lastName&gt;Ruparelia&lt;/lastName&gt;&lt;/author&gt;&lt;author&gt;&lt;firstName&gt;Evans&lt;/firstName&gt;&lt;lastName&gt;Mokaya&lt;/lastName&gt;&lt;/author&gt;&lt;author&gt;&lt;firstName&gt;Isaac&lt;/firstName&gt;&lt;lastName&gt;Malonza&lt;/lastName&gt;&lt;/author&gt;&lt;/authors&gt;&lt;/publication&gt;&lt;/publications&gt;&lt;cites&gt;&lt;/cites&gt;&lt;/citation&gt;</w:instrText>
      </w:r>
      <w:r w:rsidR="00B323B1" w:rsidRPr="009D56EA">
        <w:fldChar w:fldCharType="separate"/>
      </w:r>
      <w:r w:rsidR="00AF7753" w:rsidRPr="009D56EA">
        <w:rPr>
          <w:rFonts w:cs="Times New Roman"/>
        </w:rPr>
        <w:t>(Kanyuuru et al., 2015)</w:t>
      </w:r>
      <w:r w:rsidR="00B323B1" w:rsidRPr="009D56EA">
        <w:fldChar w:fldCharType="end"/>
      </w:r>
      <w:r w:rsidRPr="009D56EA">
        <w:t xml:space="preserve">. </w:t>
      </w:r>
    </w:p>
    <w:p w:rsidR="00F52AFA" w:rsidRPr="009D56EA" w:rsidRDefault="008415BD" w:rsidP="00F52AFA">
      <w:pPr>
        <w:pStyle w:val="Heading1"/>
      </w:pPr>
      <w:bookmarkStart w:id="20" w:name="_Toc308435478"/>
      <w:bookmarkStart w:id="21" w:name="_Toc308435576"/>
      <w:r w:rsidRPr="009D56EA">
        <w:t>Recommendations</w:t>
      </w:r>
      <w:bookmarkStart w:id="22" w:name="_Toc308435479"/>
      <w:bookmarkStart w:id="23" w:name="_Toc308435577"/>
      <w:bookmarkEnd w:id="20"/>
      <w:bookmarkEnd w:id="21"/>
      <w:bookmarkEnd w:id="22"/>
      <w:bookmarkEnd w:id="23"/>
    </w:p>
    <w:p w:rsidR="00F52AFA" w:rsidRPr="009D56EA" w:rsidRDefault="00F52AFA" w:rsidP="00F52AFA">
      <w:r w:rsidRPr="009D56EA">
        <w:t>Rapid gains have been made in expanding PMTCT services worldwide and decreasing the vertical transmission of HIV. Yet the continuing unacceptably high rate of new HIV infections among infants demonstrates that significant barriers to PMTCT remain. The findings of this review demonstrate that significant drop-off occurs along the PMTCT cascade. Community action and community-based interventions are critical to ensuring success at every step of the PMTCT cascade and in removing family-level, social and structural barriers to PMTCT access.</w:t>
      </w:r>
    </w:p>
    <w:p w:rsidR="00F52AFA" w:rsidRPr="009D56EA" w:rsidRDefault="00F52AFA" w:rsidP="00F52AFA"/>
    <w:p w:rsidR="00F52AFA" w:rsidRPr="009D56EA" w:rsidRDefault="00F52AFA" w:rsidP="00F52AFA">
      <w:r w:rsidRPr="009D56EA">
        <w:t xml:space="preserve">Stigma and fear of disclosure of HIV status were identified by multiple studies as serious barriers to PMTCT access </w:t>
      </w:r>
      <w:proofErr w:type="gramStart"/>
      <w:r w:rsidRPr="009D56EA">
        <w:t xml:space="preserve">for </w:t>
      </w:r>
      <w:r w:rsidR="003862FB" w:rsidRPr="009D56EA">
        <w:t xml:space="preserve"> HIV</w:t>
      </w:r>
      <w:proofErr w:type="gramEnd"/>
      <w:r w:rsidR="003862FB" w:rsidRPr="009D56EA">
        <w:t>-positive</w:t>
      </w:r>
      <w:r w:rsidRPr="009D56EA">
        <w:t xml:space="preserve"> women. While the interventions reviewed did not provide direct evidence of reduction of stigma, it is likely that in many cases reduction of stigma was a critical step in the pathway from community action and support to improved PMTCT outcomes. </w:t>
      </w:r>
      <w:r w:rsidRPr="009D56EA">
        <w:lastRenderedPageBreak/>
        <w:t xml:space="preserve">Many other barriers to PMTCT were also not addressed directly by any intervention reviewed, including economic and emotional stress, poor mental and physical health, and alcohol and drug usage. All of these barriers seem ripe for community-level intervention, including support from faith communities. </w:t>
      </w:r>
    </w:p>
    <w:p w:rsidR="00F52AFA" w:rsidRPr="009D56EA" w:rsidRDefault="00F52AFA" w:rsidP="00F52AFA"/>
    <w:p w:rsidR="00F52AFA" w:rsidRPr="009D56EA" w:rsidRDefault="00F52AFA" w:rsidP="00F52AFA">
      <w:r w:rsidRPr="009D56EA">
        <w:t xml:space="preserve">O </w:t>
      </w:r>
      <w:proofErr w:type="spellStart"/>
      <w:r w:rsidRPr="009D56EA">
        <w:t>hIarlaithe</w:t>
      </w:r>
      <w:proofErr w:type="spellEnd"/>
      <w:r w:rsidRPr="009D56EA">
        <w:t xml:space="preserve"> et al.’s (2014) framework of barriers to PMTCT suggests many gaps in current community-based interventions, as well as opportunities for practical and emotional support of women and infants in need of PMTCT services. Socioeconomic barriers include lack of transportation (or money to pay for transportation) to health care facilities, and while some interventions have addressed this barrier through bringing care to beneficiaries’ communities or homes, certainly more could be done to remove socioeconomic factors as a barrier. Community-based interventions are also well-placed to address barriers of social norms and knowledge, and to help women accept the necessity of ART even if they don’t yet feel ill (what O </w:t>
      </w:r>
      <w:proofErr w:type="spellStart"/>
      <w:r w:rsidRPr="009D56EA">
        <w:t>hIarlaithe</w:t>
      </w:r>
      <w:proofErr w:type="spellEnd"/>
      <w:r w:rsidRPr="009D56EA">
        <w:t xml:space="preserve"> et al. label a physiological barrier). Finally, psychological barriers such as stigma, fear, and depression are potent obstacles to care, and are much more likely to be resolved within community-based support systems than in a health facility or medical setting.</w:t>
      </w:r>
    </w:p>
    <w:p w:rsidR="00F52AFA" w:rsidRPr="009D56EA" w:rsidRDefault="00F52AFA" w:rsidP="00F52AFA"/>
    <w:p w:rsidR="00F52AFA" w:rsidRPr="009D56EA" w:rsidRDefault="00F52AFA" w:rsidP="00F52AFA">
      <w:r w:rsidRPr="009D56EA">
        <w:t>Community-based approaches might help to address all of these barriers, such as through providing solutions for transportation needs to health care facilities or bringing care to the community (socioeconomic barrier), educating communities about PMTCT or helping to create social norms supportive of women and infants accessing PMTCT (social norm and knowledge barrier), educating women about the need to initiate ART even if they are feeling healthy (physiological barrier), and helping women to overcome stigma, fear, or depression which might keep them from seeking treatment (psychological barriers).</w:t>
      </w:r>
    </w:p>
    <w:p w:rsidR="00F52AFA" w:rsidRPr="009D56EA" w:rsidRDefault="00F52AFA" w:rsidP="00F52AFA"/>
    <w:p w:rsidR="00F52AFA" w:rsidRPr="009D56EA" w:rsidRDefault="00F52AFA" w:rsidP="00F52AFA">
      <w:r w:rsidRPr="009D56EA">
        <w:t>Male partners and families are critical to women’s success in PMTCT, and much more could be done to encourage their active support of the PMTCT process. The research reviewed provided ample evidence of the impact of family support (and especially male partner support), and yielded a number of interventions which have been successful in increasing male HCT and ANC attendance. However, no models were found for interventions which addressed couple dynamics (such as lack of communication or trust) which might lead to men’s lack of support for PMTCT. Such a gap might be filled by community- or church-based interventions.</w:t>
      </w:r>
    </w:p>
    <w:p w:rsidR="00F52AFA" w:rsidRPr="009D56EA" w:rsidRDefault="00F52AFA" w:rsidP="00F52AFA"/>
    <w:p w:rsidR="00F52AFA" w:rsidRPr="009D56EA" w:rsidRDefault="00F52AFA" w:rsidP="00F52AFA">
      <w:r w:rsidRPr="009D56EA">
        <w:t xml:space="preserve">A wealth of evidence supports the effectiveness of CHWs in health promotion generally, and in supporting PMTCT specifically. Programs such as the Mothers2Mothers program have proven success in </w:t>
      </w:r>
      <w:proofErr w:type="gramStart"/>
      <w:r w:rsidRPr="009D56EA">
        <w:t xml:space="preserve">supporting </w:t>
      </w:r>
      <w:r w:rsidR="003862FB" w:rsidRPr="009D56EA">
        <w:t xml:space="preserve"> HIV</w:t>
      </w:r>
      <w:proofErr w:type="gramEnd"/>
      <w:r w:rsidR="003862FB" w:rsidRPr="009D56EA">
        <w:t>-positive</w:t>
      </w:r>
      <w:r w:rsidRPr="009D56EA">
        <w:t xml:space="preserve"> women along the PMTCT cascade, and serving as liaisons between the community and health care facilities. The roles, responsibilities, and rewards (including salary) of CHWs varied widely between the studies reviewed, but common ground was seen in that CHWs were nearly always peers who could offer their experience and understanding to clients, and often proved that they could successfully carry out tasks (such as HCT) which have traditionally been confined to healthcare settings. Community-based, CHW-led PMTCT interventions consistently showed impact, and although a number of flat results were also seen in the studies reviewed, no adverse results were recorded. The studies presented here provide multiple examples of successful strategies for greater community engagement in PMTCT services. HCT may be the step in the PMTCT cascade most amenable to community-based support, based on the evidence of consistently strong uptake of HCT across interventions </w:t>
      </w:r>
      <w:r w:rsidRPr="009D56EA">
        <w:lastRenderedPageBreak/>
        <w:t>in this review. CHWs also had proven success in partnering with health facilities to support retention in care and trace patients who had defaulted from care.</w:t>
      </w:r>
    </w:p>
    <w:p w:rsidR="00F52AFA" w:rsidRPr="009D56EA" w:rsidRDefault="00F52AFA" w:rsidP="00F52AFA"/>
    <w:p w:rsidR="00F52AFA" w:rsidRPr="009D56EA" w:rsidRDefault="00F52AFA" w:rsidP="00F52AFA">
      <w:r w:rsidRPr="009D56EA">
        <w:t>With the advent of Option B+, the number of women needing support for ART adherence will only increase, as will the challenges of retaining women in care over the long-term. Thus innovative strategies for community-based support are needed more than ever. Notably, only two studies were identified which explicitly partnered with churches or religious leaders, suggesting that faith communities are a resource which remains largely untapped.</w:t>
      </w:r>
    </w:p>
    <w:p w:rsidR="008415BD" w:rsidRPr="009D56EA" w:rsidRDefault="008415BD" w:rsidP="00F52AFA"/>
    <w:p w:rsidR="004820C3" w:rsidRPr="009D56EA" w:rsidRDefault="004820C3" w:rsidP="004820C3">
      <w:pPr>
        <w:rPr>
          <w:rFonts w:asciiTheme="majorHAnsi" w:hAnsiTheme="majorHAnsi"/>
        </w:rPr>
      </w:pPr>
    </w:p>
    <w:p w:rsidR="006C0804" w:rsidRPr="009D56EA" w:rsidRDefault="006C0804" w:rsidP="006C0804">
      <w:pPr>
        <w:pStyle w:val="Heading1"/>
      </w:pPr>
      <w:r w:rsidRPr="009D56EA">
        <w:br w:type="page"/>
      </w:r>
      <w:bookmarkStart w:id="24" w:name="_Toc308435578"/>
      <w:r w:rsidR="008415BD" w:rsidRPr="009D56EA">
        <w:lastRenderedPageBreak/>
        <w:t>References</w:t>
      </w:r>
      <w:bookmarkEnd w:id="24"/>
    </w:p>
    <w:p w:rsidR="00DD5501" w:rsidRPr="009D56EA" w:rsidRDefault="00B323B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fldChar w:fldCharType="begin"/>
      </w:r>
      <w:r w:rsidR="006C0804" w:rsidRPr="009D56EA">
        <w:instrText xml:space="preserve"> ADDIN PAPERS2_CITATIONS &lt;papers2_bibliography/&gt;</w:instrText>
      </w:r>
      <w:r w:rsidRPr="009D56EA">
        <w:fldChar w:fldCharType="separate"/>
      </w:r>
      <w:r w:rsidR="00DD5501" w:rsidRPr="009D56EA">
        <w:rPr>
          <w:rFonts w:cs="Times New Roman"/>
        </w:rPr>
        <w:t xml:space="preserve">Abrams, E. J., Myer, L., Rosenfield, A., &amp; El-Sadr, W. M. (2007). Prevention of mother-to-child transmission services as a gateway to family-based human immunodeficiency virus care and treatment in resource-limited settings: rationale and international experiences. </w:t>
      </w:r>
      <w:r w:rsidR="00DD5501" w:rsidRPr="009D56EA">
        <w:rPr>
          <w:rFonts w:cs="Times New Roman"/>
          <w:i/>
          <w:iCs/>
        </w:rPr>
        <w:t>American Journal of Obstetrics and Gynecology</w:t>
      </w:r>
      <w:r w:rsidR="00DD5501" w:rsidRPr="009D56EA">
        <w:rPr>
          <w:rFonts w:cs="Times New Roman"/>
        </w:rPr>
        <w:t xml:space="preserve">, </w:t>
      </w:r>
      <w:r w:rsidR="00DD5501" w:rsidRPr="009D56EA">
        <w:rPr>
          <w:rFonts w:cs="Times New Roman"/>
          <w:i/>
          <w:iCs/>
        </w:rPr>
        <w:t>197</w:t>
      </w:r>
      <w:r w:rsidR="00DD5501" w:rsidRPr="009D56EA">
        <w:rPr>
          <w:rFonts w:cs="Times New Roman"/>
        </w:rPr>
        <w:t>(3), S101–S106. http://doi.org/10.1016/j.ajog.2007.03.068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Adetokunboh, O., &amp; Oluwasanu, M. (2015). Eliminating mother-to-child transmission of the human immunodeficiency virus in sub-Saharan Africa: The journey so far and what remains to be done. </w:t>
      </w:r>
      <w:r w:rsidRPr="009D56EA">
        <w:rPr>
          <w:rFonts w:cs="Times New Roman"/>
          <w:i/>
          <w:iCs/>
        </w:rPr>
        <w:t>Journal of Infection and Public Health</w:t>
      </w:r>
      <w:r w:rsidRPr="009D56EA">
        <w:rPr>
          <w:rFonts w:cs="Times New Roman"/>
        </w:rPr>
        <w:t>. http://doi.org/10.1016/j.jiph.2015.06.010</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Ahmed, S., Kim, M. H., Sugandhi, N., Phelps, B. R., Sabelli, R., Diallo, M. O., et al. (2013). Beyond early infant diagnosis. </w:t>
      </w:r>
      <w:r w:rsidRPr="009D56EA">
        <w:rPr>
          <w:rFonts w:cs="Times New Roman"/>
          <w:i/>
          <w:iCs/>
        </w:rPr>
        <w:t>Aids</w:t>
      </w:r>
      <w:r w:rsidRPr="009D56EA">
        <w:rPr>
          <w:rFonts w:cs="Times New Roman"/>
        </w:rPr>
        <w:t xml:space="preserve">, </w:t>
      </w:r>
      <w:r w:rsidRPr="009D56EA">
        <w:rPr>
          <w:rFonts w:cs="Times New Roman"/>
          <w:i/>
          <w:iCs/>
        </w:rPr>
        <w:t>27</w:t>
      </w:r>
      <w:r w:rsidRPr="009D56EA">
        <w:rPr>
          <w:rFonts w:cs="Times New Roman"/>
        </w:rPr>
        <w:t>, S235–S245. http://doi.org/10.1097/QAD.0000000000000099</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Betancourt, T. S., Abrams, E. J., McBain, R., &amp; Fawzi, M. C. S. (2010). Family-centred approaches to the prevention of mother to child transmission of HIV. </w:t>
      </w:r>
      <w:r w:rsidRPr="009D56EA">
        <w:rPr>
          <w:rFonts w:cs="Times New Roman"/>
          <w:i/>
          <w:iCs/>
        </w:rPr>
        <w:t>Journal of the International AIDS Society</w:t>
      </w:r>
      <w:r w:rsidRPr="009D56EA">
        <w:rPr>
          <w:rFonts w:cs="Times New Roman"/>
        </w:rPr>
        <w:t xml:space="preserve">, </w:t>
      </w:r>
      <w:r w:rsidRPr="009D56EA">
        <w:rPr>
          <w:rFonts w:cs="Times New Roman"/>
          <w:i/>
          <w:iCs/>
        </w:rPr>
        <w:t>13</w:t>
      </w:r>
      <w:r w:rsidRPr="009D56EA">
        <w:rPr>
          <w:rFonts w:cs="Times New Roman"/>
        </w:rPr>
        <w:t>(Supple 2), S2.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Bhardwaj, S., Carter, B., Aarons, G. A., &amp; Chi, B. H. (2015). Implementation Research for the Prevention of Mother-to-Child HIV Transmission in Sub-Saharan Africa: Existing Evidence, Current Gaps, and New Opportunities. </w:t>
      </w:r>
      <w:r w:rsidRPr="009D56EA">
        <w:rPr>
          <w:rFonts w:cs="Times New Roman"/>
          <w:i/>
          <w:iCs/>
        </w:rPr>
        <w:t>Current HIV/AIDS Reports</w:t>
      </w:r>
      <w:r w:rsidRPr="009D56EA">
        <w:rPr>
          <w:rFonts w:cs="Times New Roman"/>
        </w:rPr>
        <w:t xml:space="preserve">, </w:t>
      </w:r>
      <w:r w:rsidRPr="009D56EA">
        <w:rPr>
          <w:rFonts w:cs="Times New Roman"/>
          <w:i/>
          <w:iCs/>
        </w:rPr>
        <w:t>12</w:t>
      </w:r>
      <w:r w:rsidRPr="009D56EA">
        <w:rPr>
          <w:rFonts w:cs="Times New Roman"/>
        </w:rPr>
        <w:t>(2), 246–255. http://doi.org/10.1007/s11904-015-0260-1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Brennan, A. T., Thea, D. M., Semrau, K., Goggin, C., Scott, N., Pilingana, P., et al. (2013). In-Home HIV Testing and Nevirapine Dosing by Traditional Birth Attendants in Rural Zambia: A Feasibility Study. </w:t>
      </w:r>
      <w:r w:rsidRPr="009D56EA">
        <w:rPr>
          <w:rFonts w:cs="Times New Roman"/>
          <w:i/>
          <w:iCs/>
        </w:rPr>
        <w:t>Journal of Midwifery &amp; Women's Health</w:t>
      </w:r>
      <w:r w:rsidRPr="009D56EA">
        <w:rPr>
          <w:rFonts w:cs="Times New Roman"/>
        </w:rPr>
        <w:t xml:space="preserve">, </w:t>
      </w:r>
      <w:r w:rsidRPr="009D56EA">
        <w:rPr>
          <w:rFonts w:cs="Times New Roman"/>
          <w:i/>
          <w:iCs/>
        </w:rPr>
        <w:t>59</w:t>
      </w:r>
      <w:r w:rsidRPr="009D56EA">
        <w:rPr>
          <w:rFonts w:cs="Times New Roman"/>
        </w:rPr>
        <w:t>(2), 198–204. http://doi.org/10.1111/jmwh.12038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Busza, J., Walker, D., Hairston, A., Gable, A., Pitter, C., Lee, S., et al. (2012). Community-based approaches for prevention of mother to child transmission in resource-poor settings: a social ecological review. </w:t>
      </w:r>
      <w:r w:rsidRPr="009D56EA">
        <w:rPr>
          <w:rFonts w:cs="Times New Roman"/>
          <w:i/>
          <w:iCs/>
        </w:rPr>
        <w:t>Journal of the International AIDS Society</w:t>
      </w:r>
      <w:r w:rsidRPr="009D56EA">
        <w:rPr>
          <w:rFonts w:cs="Times New Roman"/>
        </w:rPr>
        <w:t xml:space="preserve">, </w:t>
      </w:r>
      <w:r w:rsidRPr="009D56EA">
        <w:rPr>
          <w:rFonts w:cs="Times New Roman"/>
          <w:i/>
          <w:iCs/>
        </w:rPr>
        <w:t>15</w:t>
      </w:r>
      <w:r w:rsidRPr="009D56EA">
        <w:rPr>
          <w:rFonts w:cs="Times New Roman"/>
        </w:rPr>
        <w:t>(4(Supp 2)). http://doi.org/10.7448/IAS.15.4.17373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Byamugisha, R., Åstrøm, A. N., Ndeezi, G., Karamagi, C. A., Tylleskär, T., &amp; Tumwine, J. K. (2011). Male partner antenatal attendance and HIVtesting in eastern Uganda: a randomizedfacility-based intervention trial. </w:t>
      </w:r>
      <w:r w:rsidRPr="009D56EA">
        <w:rPr>
          <w:rFonts w:cs="Times New Roman"/>
          <w:i/>
          <w:iCs/>
        </w:rPr>
        <w:t>Journal of the International AIDS Society</w:t>
      </w:r>
      <w:r w:rsidRPr="009D56EA">
        <w:rPr>
          <w:rFonts w:cs="Times New Roman"/>
        </w:rPr>
        <w:t xml:space="preserve">, </w:t>
      </w:r>
      <w:r w:rsidRPr="009D56EA">
        <w:rPr>
          <w:rFonts w:cs="Times New Roman"/>
          <w:i/>
          <w:iCs/>
        </w:rPr>
        <w:t>14</w:t>
      </w:r>
      <w:r w:rsidRPr="009D56EA">
        <w:rPr>
          <w:rFonts w:cs="Times New Roman"/>
        </w:rPr>
        <w:t>(1), 43. http://doi.org/10.1186/1758-2652-14-43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Celletti, F., Wright, A., Palen, J., Frehywot, S., Markus, A., Greenberg, A., et al. (2010). Can the deployment of community health workers for the delivery of HIV services represent an effective and sustainable response to health workforce shortages? Results of a multicountry study. </w:t>
      </w:r>
      <w:r w:rsidRPr="009D56EA">
        <w:rPr>
          <w:rFonts w:cs="Times New Roman"/>
          <w:i/>
          <w:iCs/>
        </w:rPr>
        <w:t>Aids</w:t>
      </w:r>
      <w:r w:rsidRPr="009D56EA">
        <w:rPr>
          <w:rFonts w:cs="Times New Roman"/>
        </w:rPr>
        <w:t xml:space="preserve">, </w:t>
      </w:r>
      <w:r w:rsidRPr="009D56EA">
        <w:rPr>
          <w:rFonts w:cs="Times New Roman"/>
          <w:i/>
          <w:iCs/>
        </w:rPr>
        <w:t>24 Suppl 1</w:t>
      </w:r>
      <w:r w:rsidRPr="009D56EA">
        <w:rPr>
          <w:rFonts w:cs="Times New Roman"/>
        </w:rPr>
        <w:t>, S45–57. http://doi.org/10.1097/01.aids.0000366082.68321.d6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Chandisarewa, W., Stranix-Chibanda, L., Chirapa, E., Miller, A., Simoyi, M., Mahomva, A., et al. (2007). Routine offer of antenatal HIV testing (“opt-out” approach) to prevent mother-to-child transmission of HIV in urban Zimbabwe. </w:t>
      </w:r>
      <w:r w:rsidRPr="009D56EA">
        <w:rPr>
          <w:rFonts w:cs="Times New Roman"/>
          <w:i/>
          <w:iCs/>
        </w:rPr>
        <w:t>Bulletin of the World Health Organization</w:t>
      </w:r>
      <w:r w:rsidRPr="009D56EA">
        <w:rPr>
          <w:rFonts w:cs="Times New Roman"/>
        </w:rPr>
        <w:t xml:space="preserve">, </w:t>
      </w:r>
      <w:r w:rsidRPr="009D56EA">
        <w:rPr>
          <w:rFonts w:cs="Times New Roman"/>
          <w:i/>
          <w:iCs/>
        </w:rPr>
        <w:t>85</w:t>
      </w:r>
      <w:r w:rsidRPr="009D56EA">
        <w:rPr>
          <w:rFonts w:cs="Times New Roman"/>
        </w:rPr>
        <w:t>(11), 843–850. http://doi.org/10.2471/BLT.06.035188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br w:type="page"/>
      </w:r>
      <w:r w:rsidRPr="009D56EA">
        <w:rPr>
          <w:rFonts w:cs="Times New Roman"/>
        </w:rPr>
        <w:lastRenderedPageBreak/>
        <w:t xml:space="preserve">Chetty, T., Knight, S., Giddy, J., Crankshaw, T. L., Butler, L. M., &amp; Newell, M.-L. (2012). A retrospective study of Human Immunodeficiency Virus transmission, mortality and loss to follow-up among infants in the first 18 months of life in a prevention of mother-to-child transmission programme in an urban hospital in KwaZulu-Natal, South Africa. </w:t>
      </w:r>
      <w:r w:rsidRPr="009D56EA">
        <w:rPr>
          <w:rFonts w:cs="Times New Roman"/>
          <w:i/>
          <w:iCs/>
        </w:rPr>
        <w:t>BMC Pediatrics</w:t>
      </w:r>
      <w:r w:rsidRPr="009D56EA">
        <w:rPr>
          <w:rFonts w:cs="Times New Roman"/>
        </w:rPr>
        <w:t xml:space="preserve">, </w:t>
      </w:r>
      <w:r w:rsidRPr="009D56EA">
        <w:rPr>
          <w:rFonts w:cs="Times New Roman"/>
          <w:i/>
          <w:iCs/>
        </w:rPr>
        <w:t>12</w:t>
      </w:r>
      <w:r w:rsidRPr="009D56EA">
        <w:rPr>
          <w:rFonts w:cs="Times New Roman"/>
        </w:rPr>
        <w:t>, 146. http://doi.org/10.1186/1471-2431-12-146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Chi, B. H., Bolton-Moore, C., &amp; Holmes, C. B. (2013). Prevention of mother-to-child HIV transmission within the continuum of maternal, newborn, and child health services. </w:t>
      </w:r>
      <w:r w:rsidRPr="009D56EA">
        <w:rPr>
          <w:rFonts w:cs="Times New Roman"/>
          <w:i/>
          <w:iCs/>
        </w:rPr>
        <w:t>Current Opinion in HIV and AIDS</w:t>
      </w:r>
      <w:r w:rsidRPr="009D56EA">
        <w:rPr>
          <w:rFonts w:cs="Times New Roman"/>
        </w:rPr>
        <w:t xml:space="preserve">, </w:t>
      </w:r>
      <w:r w:rsidRPr="009D56EA">
        <w:rPr>
          <w:rFonts w:cs="Times New Roman"/>
          <w:i/>
          <w:iCs/>
        </w:rPr>
        <w:t>8</w:t>
      </w:r>
      <w:r w:rsidRPr="009D56EA">
        <w:rPr>
          <w:rFonts w:cs="Times New Roman"/>
        </w:rPr>
        <w:t>(5), 497–502. http://doi.org/10.1097/COH.0b013e3283637f7a</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Cowan, J. F., Micek, M., Cowan, J. F. G., Napúa, M., Hoek, R., Gimbel, S., et al. (2015). Early ART initiation among HIV-positive pregnant women in central Mozambique: a stepped wedge randomized controlled trial of an optimized Option B+ approach. </w:t>
      </w:r>
      <w:r w:rsidRPr="009D56EA">
        <w:rPr>
          <w:rFonts w:cs="Times New Roman"/>
          <w:i/>
          <w:iCs/>
        </w:rPr>
        <w:t>Implementation Science</w:t>
      </w:r>
      <w:r w:rsidRPr="009D56EA">
        <w:rPr>
          <w:rFonts w:cs="Times New Roman"/>
        </w:rPr>
        <w:t xml:space="preserve">, </w:t>
      </w:r>
      <w:r w:rsidRPr="009D56EA">
        <w:rPr>
          <w:rFonts w:cs="Times New Roman"/>
          <w:i/>
          <w:iCs/>
        </w:rPr>
        <w:t>10</w:t>
      </w:r>
      <w:r w:rsidRPr="009D56EA">
        <w:rPr>
          <w:rFonts w:cs="Times New Roman"/>
        </w:rPr>
        <w:t>(61), 1–10. http://doi.org/10.1186/s13012-015-0249-6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Creanga, A. A., Bradley, H. M., Kidanu, A., Melkamu, Y., &amp; Tsui, A. O. (2007). Does the delivery of integrated family planning and HIV/AIDS services influence community-based workers' client loads in Ethiopia? </w:t>
      </w:r>
      <w:r w:rsidRPr="009D56EA">
        <w:rPr>
          <w:rFonts w:cs="Times New Roman"/>
          <w:i/>
          <w:iCs/>
        </w:rPr>
        <w:t>Health Policy and Planning</w:t>
      </w:r>
      <w:r w:rsidRPr="009D56EA">
        <w:rPr>
          <w:rFonts w:cs="Times New Roman"/>
        </w:rPr>
        <w:t xml:space="preserve">, </w:t>
      </w:r>
      <w:r w:rsidRPr="009D56EA">
        <w:rPr>
          <w:rFonts w:cs="Times New Roman"/>
          <w:i/>
          <w:iCs/>
        </w:rPr>
        <w:t>22</w:t>
      </w:r>
      <w:r w:rsidRPr="009D56EA">
        <w:rPr>
          <w:rFonts w:cs="Times New Roman"/>
        </w:rPr>
        <w:t>(6), 404–414. http://doi.org/10.1093/heapol/czm034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Dryden-Peterson, S., Lockman, S., Zash, R., Lei, Q., Chen, J. Y., Souda, S., et al. (2015). Initial programmatic implementation of WHO option B in Botswana associated with increased projected MTCT. </w:t>
      </w:r>
      <w:r w:rsidRPr="009D56EA">
        <w:rPr>
          <w:rFonts w:cs="Times New Roman"/>
          <w:i/>
          <w:iCs/>
        </w:rPr>
        <w:t>Journal of Acquired Immune Deficiency Syndromes</w:t>
      </w:r>
      <w:r w:rsidRPr="009D56EA">
        <w:rPr>
          <w:rFonts w:cs="Times New Roman"/>
        </w:rPr>
        <w:t xml:space="preserve">, </w:t>
      </w:r>
      <w:r w:rsidRPr="009D56EA">
        <w:rPr>
          <w:rFonts w:cs="Times New Roman"/>
          <w:i/>
          <w:iCs/>
        </w:rPr>
        <w:t>68</w:t>
      </w:r>
      <w:r w:rsidRPr="009D56EA">
        <w:rPr>
          <w:rFonts w:cs="Times New Roman"/>
        </w:rPr>
        <w:t>(3), 245–249. http://doi.org/10.1097/QAI.0000000000000482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Edmonds, A., Thompson, D., Okitolonda, V., Feinstein, L., Kawende, B., Behets, F., &amp; Team, P. (2012). HIV+  clinic  volunteers  to  improve  uptake  of comprehensive  services  by  HIV+  pregnant  women  in  Kinshasa, Democratic  Republic  of  Congo:  a  randomized  study. </w:t>
      </w:r>
      <w:r w:rsidRPr="009D56EA">
        <w:rPr>
          <w:rFonts w:cs="Times New Roman"/>
          <w:i/>
          <w:iCs/>
        </w:rPr>
        <w:t>19th International AIDS Conference</w:t>
      </w:r>
      <w:r w:rsidRPr="009D56EA">
        <w:rPr>
          <w:rFonts w:cs="Times New Roman"/>
        </w:rPr>
        <w:t>.</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Engebretsen, M. S., Nankabirwa, V., Doherty, T., Diallo, A., Nankunda, J., Fadnes, L., et al. (2014). Early infant feeding practices in three African countries: the PROMISE-EBF trial promoting exclusive breastfeeding by peer counsellors. </w:t>
      </w:r>
      <w:r w:rsidRPr="009D56EA">
        <w:rPr>
          <w:rFonts w:cs="Times New Roman"/>
          <w:i/>
          <w:iCs/>
        </w:rPr>
        <w:t>International Breastfeeding Journal</w:t>
      </w:r>
      <w:r w:rsidRPr="009D56EA">
        <w:rPr>
          <w:rFonts w:cs="Times New Roman"/>
        </w:rPr>
        <w:t xml:space="preserve">, </w:t>
      </w:r>
      <w:r w:rsidRPr="009D56EA">
        <w:rPr>
          <w:rFonts w:cs="Times New Roman"/>
          <w:i/>
          <w:iCs/>
        </w:rPr>
        <w:t>9</w:t>
      </w:r>
      <w:r w:rsidRPr="009D56EA">
        <w:rPr>
          <w:rFonts w:cs="Times New Roman"/>
        </w:rPr>
        <w:t>(1), 19. http://doi.org/10.1371/journal.pone.0019674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Ezeanolue, E. E., Obiefune, M. C., Ezeanolue, C. O., Ehiri, J. E., Osuji, A., Ogidi, A. G., et al. (2015). Effect of a congregation-based intervention on uptake of HIV testing and linkage to care in pregnant women inNigeria (Baby Shower): A cluster randomised trial, 1–9. http://doi.org/10.1016/S2214-109X(15)00195-3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Ferguson, L., Grant, A. D., Watson-Jones, D., Kahawita, T., Ong’ech, J. O., &amp; Ross, D. A. (2012). Linking women who test HIV-positive in pregnancy-related services to long-term HIV care and treatment services: a systematic review. </w:t>
      </w:r>
      <w:r w:rsidRPr="009D56EA">
        <w:rPr>
          <w:rFonts w:cs="Times New Roman"/>
          <w:i/>
          <w:iCs/>
        </w:rPr>
        <w:t>Tropical Medicine &amp; International Health</w:t>
      </w:r>
      <w:r w:rsidRPr="009D56EA">
        <w:rPr>
          <w:rFonts w:cs="Times New Roman"/>
        </w:rPr>
        <w:t xml:space="preserve">, </w:t>
      </w:r>
      <w:r w:rsidRPr="009D56EA">
        <w:rPr>
          <w:rFonts w:cs="Times New Roman"/>
          <w:i/>
          <w:iCs/>
        </w:rPr>
        <w:t>17</w:t>
      </w:r>
      <w:r w:rsidRPr="009D56EA">
        <w:rPr>
          <w:rFonts w:cs="Times New Roman"/>
        </w:rPr>
        <w:t>(5), 564–580. http://doi.org/10.1111/j.1365-3156.2012.02958.x</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Foster, S. D., Nakamanya, S., Kyomuhangi, R., Amurwon, J., Namara, G., Amuron, B., et al. (2010). The experience of “medicine companions” to support adherence to antiretroviral therapy: quantitative and qualitative data from a trial population in Uganda. </w:t>
      </w:r>
      <w:r w:rsidRPr="009D56EA">
        <w:rPr>
          <w:rFonts w:cs="Times New Roman"/>
          <w:i/>
          <w:iCs/>
        </w:rPr>
        <w:t>AIDS Care</w:t>
      </w:r>
      <w:r w:rsidRPr="009D56EA">
        <w:rPr>
          <w:rFonts w:cs="Times New Roman"/>
        </w:rPr>
        <w:t xml:space="preserve">, </w:t>
      </w:r>
      <w:r w:rsidRPr="009D56EA">
        <w:rPr>
          <w:rFonts w:cs="Times New Roman"/>
          <w:i/>
          <w:iCs/>
        </w:rPr>
        <w:t>22</w:t>
      </w:r>
      <w:r w:rsidRPr="009D56EA">
        <w:rPr>
          <w:rFonts w:cs="Times New Roman"/>
        </w:rPr>
        <w:t>(sup1), 35–43. http://doi.org/10.1080/09540120903500027</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Futterman, D., Shea, J., Besser, M., Stafford, S., Desmond, K., Comulada, W. S., &amp; Greco, E. (2010). Mamekhaya: a pilot study combining a cognitive-behavioral intervention and mentor mothers with PMTCT services in South Africa. </w:t>
      </w:r>
      <w:r w:rsidRPr="009D56EA">
        <w:rPr>
          <w:rFonts w:cs="Times New Roman"/>
          <w:i/>
          <w:iCs/>
        </w:rPr>
        <w:t>AIDS Care</w:t>
      </w:r>
      <w:r w:rsidRPr="009D56EA">
        <w:rPr>
          <w:rFonts w:cs="Times New Roman"/>
        </w:rPr>
        <w:t xml:space="preserve">, </w:t>
      </w:r>
      <w:r w:rsidRPr="009D56EA">
        <w:rPr>
          <w:rFonts w:cs="Times New Roman"/>
          <w:i/>
          <w:iCs/>
        </w:rPr>
        <w:t>22</w:t>
      </w:r>
      <w:r w:rsidRPr="009D56EA">
        <w:rPr>
          <w:rFonts w:cs="Times New Roman"/>
        </w:rPr>
        <w:t>(9), 1093–1100. http://doi.org/10.1080/09540121003600352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br w:type="page"/>
      </w:r>
      <w:r w:rsidRPr="009D56EA">
        <w:rPr>
          <w:rFonts w:cs="Times New Roman"/>
        </w:rPr>
        <w:lastRenderedPageBreak/>
        <w:t xml:space="preserve">Glenton, C., Lewin, S., &amp; Scheel, I. B. (2011). Still too little qualitative research to shed light on results from reviews of effectiveness trials: A case study of a Cochrane review on the use of lay health workers. </w:t>
      </w:r>
      <w:r w:rsidRPr="009D56EA">
        <w:rPr>
          <w:rFonts w:cs="Times New Roman"/>
          <w:i/>
          <w:iCs/>
        </w:rPr>
        <w:t>Implementation Science</w:t>
      </w:r>
      <w:r w:rsidRPr="009D56EA">
        <w:rPr>
          <w:rFonts w:cs="Times New Roman"/>
        </w:rPr>
        <w:t xml:space="preserve">, </w:t>
      </w:r>
      <w:r w:rsidRPr="009D56EA">
        <w:rPr>
          <w:rFonts w:cs="Times New Roman"/>
          <w:i/>
          <w:iCs/>
        </w:rPr>
        <w:t>6</w:t>
      </w:r>
      <w:r w:rsidRPr="009D56EA">
        <w:rPr>
          <w:rFonts w:cs="Times New Roman"/>
        </w:rPr>
        <w:t>(1), 53. http://doi.org/10.1186/1471-2296-8-42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Gourlay, A., Birdthistle, I., Mburu, G., Iorpenda, K., &amp; Wringe, A. (2013). Barriers and facilitating factors to the uptake of antiretroviral drugs for prevention of mother-to-child transmission of HIV in sub-Saharan Africa: a systematic review. </w:t>
      </w:r>
      <w:r w:rsidRPr="009D56EA">
        <w:rPr>
          <w:rFonts w:cs="Times New Roman"/>
          <w:i/>
          <w:iCs/>
        </w:rPr>
        <w:t>Journal of the International AIDS Society</w:t>
      </w:r>
      <w:r w:rsidRPr="009D56EA">
        <w:rPr>
          <w:rFonts w:cs="Times New Roman"/>
        </w:rPr>
        <w:t xml:space="preserve">, </w:t>
      </w:r>
      <w:r w:rsidRPr="009D56EA">
        <w:rPr>
          <w:rFonts w:cs="Times New Roman"/>
          <w:i/>
          <w:iCs/>
        </w:rPr>
        <w:t>16</w:t>
      </w:r>
      <w:r w:rsidRPr="009D56EA">
        <w:rPr>
          <w:rFonts w:cs="Times New Roman"/>
        </w:rPr>
        <w:t>(1). http://doi.org/10.7448/IAS.16.1.18588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Govindasamy, D., Meghij, J., Negussi, E. K., Baggaley, R. C., &amp; Ford, N. (2014). Interventions to improve or facilitate linkage to or retention in pre-ART (HIV) care and initiation of ART in low- and middle-income settings – a systematic review. </w:t>
      </w:r>
      <w:r w:rsidRPr="009D56EA">
        <w:rPr>
          <w:rFonts w:cs="Times New Roman"/>
          <w:i/>
          <w:iCs/>
        </w:rPr>
        <w:t>Journal of the International AIDS Society</w:t>
      </w:r>
      <w:r w:rsidRPr="009D56EA">
        <w:rPr>
          <w:rFonts w:cs="Times New Roman"/>
        </w:rPr>
        <w:t xml:space="preserve">, </w:t>
      </w:r>
      <w:r w:rsidRPr="009D56EA">
        <w:rPr>
          <w:rFonts w:cs="Times New Roman"/>
          <w:i/>
          <w:iCs/>
        </w:rPr>
        <w:t>17</w:t>
      </w:r>
      <w:r w:rsidRPr="009D56EA">
        <w:rPr>
          <w:rFonts w:cs="Times New Roman"/>
        </w:rPr>
        <w:t>(1). http://doi.org/10.7448/IAS.17.1.19032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Grossman, D., Onono, M., Newmann, S. J., Blat, C., Bukusi, E. A., Shade, S. B., et al. (2013). Integration of family planning services into HIV care and treatment in Kenya. </w:t>
      </w:r>
      <w:r w:rsidRPr="009D56EA">
        <w:rPr>
          <w:rFonts w:cs="Times New Roman"/>
          <w:i/>
          <w:iCs/>
        </w:rPr>
        <w:t>Aids</w:t>
      </w:r>
      <w:r w:rsidRPr="009D56EA">
        <w:rPr>
          <w:rFonts w:cs="Times New Roman"/>
        </w:rPr>
        <w:t xml:space="preserve">, </w:t>
      </w:r>
      <w:r w:rsidRPr="009D56EA">
        <w:rPr>
          <w:rFonts w:cs="Times New Roman"/>
          <w:i/>
          <w:iCs/>
        </w:rPr>
        <w:t>27</w:t>
      </w:r>
      <w:r w:rsidRPr="009D56EA">
        <w:rPr>
          <w:rFonts w:cs="Times New Roman"/>
        </w:rPr>
        <w:t>, S77–S85. http://doi.org/10.1097/QAD.0000000000000035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Hatcher, A. M., Turan, J. M., Leslie, H. H., Kanya, L. W., Kwena, Z., Johnson, M. O., et al. (2012). Predictors of linkage to care following community-based HIV counseling and testing in rural Kenya. </w:t>
      </w:r>
      <w:r w:rsidRPr="009D56EA">
        <w:rPr>
          <w:rFonts w:cs="Times New Roman"/>
          <w:i/>
          <w:iCs/>
        </w:rPr>
        <w:t>AIDS and Behavior</w:t>
      </w:r>
      <w:r w:rsidRPr="009D56EA">
        <w:rPr>
          <w:rFonts w:cs="Times New Roman"/>
        </w:rPr>
        <w:t xml:space="preserve">, </w:t>
      </w:r>
      <w:r w:rsidRPr="009D56EA">
        <w:rPr>
          <w:rFonts w:cs="Times New Roman"/>
          <w:i/>
          <w:iCs/>
        </w:rPr>
        <w:t>16</w:t>
      </w:r>
      <w:r w:rsidRPr="009D56EA">
        <w:rPr>
          <w:rFonts w:cs="Times New Roman"/>
        </w:rPr>
        <w:t>(5), 1295–1307. http://doi.org/10.1007/s10461-011-0065-1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Herce, M. E., Mtande, T., Chimbwandira, F., Mofolo, I., Chingondole, C. K., Rosenberg, N. E., et al. (2015). Supporting Option B+ scale up and strengthening the prevention of mother-to- child transmission cascade in central Malawi: results from a serial cross-sectional study. </w:t>
      </w:r>
      <w:r w:rsidRPr="009D56EA">
        <w:rPr>
          <w:rFonts w:cs="Times New Roman"/>
          <w:i/>
          <w:iCs/>
        </w:rPr>
        <w:t>BMC Infectious Diseases</w:t>
      </w:r>
      <w:r w:rsidRPr="009D56EA">
        <w:rPr>
          <w:rFonts w:cs="Times New Roman"/>
        </w:rPr>
        <w:t>, 1–13. http://doi.org/10.1186/s12879-015-1065-y</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Hodgson, I., Plummer, M. L., Konopka, S. N., Colvin, C. J., Jonas, E., Albertini, J., et al. (2014). A Systematic Review of Individual and Contextual Factors Affecting ART Initiation, Adherence, and Retention for HIV-Infected Pregnant and Postpartum Women. </w:t>
      </w:r>
      <w:r w:rsidRPr="009D56EA">
        <w:rPr>
          <w:rFonts w:cs="Times New Roman"/>
          <w:i/>
          <w:iCs/>
        </w:rPr>
        <w:t>PLoS ONE</w:t>
      </w:r>
      <w:r w:rsidRPr="009D56EA">
        <w:rPr>
          <w:rFonts w:cs="Times New Roman"/>
        </w:rPr>
        <w:t xml:space="preserve">, </w:t>
      </w:r>
      <w:r w:rsidRPr="009D56EA">
        <w:rPr>
          <w:rFonts w:cs="Times New Roman"/>
          <w:i/>
          <w:iCs/>
        </w:rPr>
        <w:t>9</w:t>
      </w:r>
      <w:r w:rsidRPr="009D56EA">
        <w:rPr>
          <w:rFonts w:cs="Times New Roman"/>
        </w:rPr>
        <w:t>(11), e111421. http://doi.org/10.1371/journal.pone.0111421.s005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Inter-Agency Standing Committee (IASC). (2010). </w:t>
      </w:r>
      <w:r w:rsidRPr="009D56EA">
        <w:rPr>
          <w:rFonts w:cs="Times New Roman"/>
          <w:i/>
          <w:iCs/>
        </w:rPr>
        <w:t>Guidelines for Addressing HIV in Humanitarian Settings</w:t>
      </w:r>
      <w:r w:rsidRPr="009D56EA">
        <w:rPr>
          <w:rFonts w:cs="Times New Roman"/>
        </w:rPr>
        <w:t>. Geneva: IASC. Retrieved from http://www.unaids.org/sites/default/files/media_asset/jc1767_iasc_doc_en_0.pdf</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Jaffar, S., Amuron, B., Foster, S., Birungi, J., Levin, J., Namara, G., et al. (2009). Rates of virological failure in patients treated in a home-based versus a facility-based HIV-care model in Jinja, southeast Uganda: a cluster-randomised equivalence trial. </w:t>
      </w:r>
      <w:r w:rsidRPr="009D56EA">
        <w:rPr>
          <w:rFonts w:cs="Times New Roman"/>
          <w:i/>
          <w:iCs/>
        </w:rPr>
        <w:t>The Lancet</w:t>
      </w:r>
      <w:r w:rsidRPr="009D56EA">
        <w:rPr>
          <w:rFonts w:cs="Times New Roman"/>
        </w:rPr>
        <w:t xml:space="preserve">, </w:t>
      </w:r>
      <w:r w:rsidRPr="009D56EA">
        <w:rPr>
          <w:rFonts w:cs="Times New Roman"/>
          <w:i/>
          <w:iCs/>
        </w:rPr>
        <w:t>374</w:t>
      </w:r>
      <w:r w:rsidRPr="009D56EA">
        <w:rPr>
          <w:rFonts w:cs="Times New Roman"/>
        </w:rPr>
        <w:t>(9707), 2080–2089. http://doi.org/10.1016/S0140-6736(09)61674-3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Jennings, L., Ong'ech, J., Simiyu, R., Sirengo, M., &amp; Kassaye, S. (2013). Exploring the use of mobile phone technology for the enhancement of the prevention of mother-to-child transmission of HIV program in Nyanza, Kenya: A qualitative study. </w:t>
      </w:r>
      <w:r w:rsidRPr="009D56EA">
        <w:rPr>
          <w:rFonts w:cs="Times New Roman"/>
          <w:i/>
          <w:iCs/>
        </w:rPr>
        <w:t>BMC Public Health</w:t>
      </w:r>
      <w:r w:rsidRPr="009D56EA">
        <w:rPr>
          <w:rFonts w:cs="Times New Roman"/>
        </w:rPr>
        <w:t xml:space="preserve">, </w:t>
      </w:r>
      <w:r w:rsidRPr="009D56EA">
        <w:rPr>
          <w:rFonts w:cs="Times New Roman"/>
          <w:i/>
          <w:iCs/>
        </w:rPr>
        <w:t>13</w:t>
      </w:r>
      <w:r w:rsidRPr="009D56EA">
        <w:rPr>
          <w:rFonts w:cs="Times New Roman"/>
        </w:rPr>
        <w:t>, 1131. http://doi.org/10.1186/1471-2458-13-1131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Kanyuuru, L., Kabue, M., Ashengo, T. A., Ruparelia, C., Mokaya, E., &amp; Malonza, I. (2015). International Journal of Gynecology and Obstetrics. </w:t>
      </w:r>
      <w:r w:rsidRPr="009D56EA">
        <w:rPr>
          <w:rFonts w:cs="Times New Roman"/>
          <w:i/>
          <w:iCs/>
        </w:rPr>
        <w:t>International Journal of Gynecology and Obstetrics</w:t>
      </w:r>
      <w:r w:rsidRPr="009D56EA">
        <w:rPr>
          <w:rFonts w:cs="Times New Roman"/>
        </w:rPr>
        <w:t xml:space="preserve">, </w:t>
      </w:r>
      <w:r w:rsidRPr="009D56EA">
        <w:rPr>
          <w:rFonts w:cs="Times New Roman"/>
          <w:i/>
          <w:iCs/>
        </w:rPr>
        <w:t>130</w:t>
      </w:r>
      <w:r w:rsidRPr="009D56EA">
        <w:rPr>
          <w:rFonts w:cs="Times New Roman"/>
        </w:rPr>
        <w:t>(S2), S68–S73. http://doi.org/10.1016/j.ijgo.2015.04.002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Kellerman, S., &amp; Essajee, S. (2010). HIV Testing for Children in Resource-Limited Settings: What Are We Waiting For? </w:t>
      </w:r>
      <w:r w:rsidRPr="009D56EA">
        <w:rPr>
          <w:rFonts w:cs="Times New Roman"/>
          <w:i/>
          <w:iCs/>
        </w:rPr>
        <w:t>PLoS Medicine</w:t>
      </w:r>
      <w:r w:rsidRPr="009D56EA">
        <w:rPr>
          <w:rFonts w:cs="Times New Roman"/>
        </w:rPr>
        <w:t xml:space="preserve">, </w:t>
      </w:r>
      <w:r w:rsidRPr="009D56EA">
        <w:rPr>
          <w:rFonts w:cs="Times New Roman"/>
          <w:i/>
          <w:iCs/>
        </w:rPr>
        <w:t>7</w:t>
      </w:r>
      <w:r w:rsidRPr="009D56EA">
        <w:rPr>
          <w:rFonts w:cs="Times New Roman"/>
        </w:rPr>
        <w:t>(7), e1000285. http://doi.org/10.1371/journal.pmed.1000285.t001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br w:type="page"/>
      </w:r>
      <w:r w:rsidRPr="009D56EA">
        <w:rPr>
          <w:rFonts w:cs="Times New Roman"/>
        </w:rPr>
        <w:lastRenderedPageBreak/>
        <w:t xml:space="preserve">Kieffer, M. P., Mattingly, M., Giphart, A., van de Ven, R., Chouraya, C., Walakira, M., et al. (2014). Lessons learned from early implementation of option B+: the Elizabeth Glaser Pediatric AIDS Foundation experience in 11 African countries. </w:t>
      </w:r>
      <w:r w:rsidRPr="009D56EA">
        <w:rPr>
          <w:rFonts w:cs="Times New Roman"/>
          <w:i/>
          <w:iCs/>
        </w:rPr>
        <w:t>Journal of Acquired Immune Deficiency Syndromes</w:t>
      </w:r>
      <w:r w:rsidRPr="009D56EA">
        <w:rPr>
          <w:rFonts w:cs="Times New Roman"/>
        </w:rPr>
        <w:t xml:space="preserve">, </w:t>
      </w:r>
      <w:r w:rsidRPr="009D56EA">
        <w:rPr>
          <w:rFonts w:cs="Times New Roman"/>
          <w:i/>
          <w:iCs/>
        </w:rPr>
        <w:t>67 Suppl 4</w:t>
      </w:r>
      <w:r w:rsidRPr="009D56EA">
        <w:rPr>
          <w:rFonts w:cs="Times New Roman"/>
        </w:rPr>
        <w:t>, S188–94. http://doi.org/10.1097/QAI.0000000000000372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Kim, M. H., Ahmed, S., Buck, W. C., Preidis, G. A., Hosseinipour, M. C., Bhalakia, A., et al. (2012). The Tingathe programme: a pilot intervention using community health workers to create a continuum of care in the prevention of mother to child transmission of HIV (PMTCT) cascade of services in Malawi. </w:t>
      </w:r>
      <w:r w:rsidRPr="009D56EA">
        <w:rPr>
          <w:rFonts w:cs="Times New Roman"/>
          <w:i/>
          <w:iCs/>
        </w:rPr>
        <w:t>Journal of the International AIDS Society</w:t>
      </w:r>
      <w:r w:rsidRPr="009D56EA">
        <w:rPr>
          <w:rFonts w:cs="Times New Roman"/>
        </w:rPr>
        <w:t xml:space="preserve">, </w:t>
      </w:r>
      <w:r w:rsidRPr="009D56EA">
        <w:rPr>
          <w:rFonts w:cs="Times New Roman"/>
          <w:i/>
          <w:iCs/>
        </w:rPr>
        <w:t>15</w:t>
      </w:r>
      <w:r w:rsidRPr="009D56EA">
        <w:rPr>
          <w:rFonts w:cs="Times New Roman"/>
        </w:rPr>
        <w:t>(4(Suppl 2)). http://doi.org/10.7448/IAS.15.4.17389</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Kim, M. H., Ahmed, S., Kazembe, P. N., Hosseinipour, M. C., Giordano, T. P., Chiao, E. Y., et al. (2014). Impact of Option B+ on Uptake Retention and Transmission: A Pre/Post Study in Lilongwe Malawi. Presented at the Conference on Retroviruses and Opportunistic Infections (CROI), Boston, MA.</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Kurewa, E. N., Kandawasvika, G. Q., Mhlanga, F., Munjoma, M., Mapingure, M. P., Chandiwana, P., et al. (2011). Realities and Challenges of a Five Year Follow Up of Mother and Child Pairs on a PMTCT Program in Zimbabwe. </w:t>
      </w:r>
      <w:r w:rsidRPr="009D56EA">
        <w:rPr>
          <w:rFonts w:cs="Times New Roman"/>
          <w:i/>
          <w:iCs/>
        </w:rPr>
        <w:t>The Open AIDS Journal</w:t>
      </w:r>
      <w:r w:rsidRPr="009D56EA">
        <w:rPr>
          <w:rFonts w:cs="Times New Roman"/>
        </w:rPr>
        <w:t xml:space="preserve">, </w:t>
      </w:r>
      <w:r w:rsidRPr="009D56EA">
        <w:rPr>
          <w:rFonts w:cs="Times New Roman"/>
          <w:i/>
          <w:iCs/>
        </w:rPr>
        <w:t>5</w:t>
      </w:r>
      <w:r w:rsidRPr="009D56EA">
        <w:rPr>
          <w:rFonts w:cs="Times New Roman"/>
        </w:rPr>
        <w:t>, 51–58. http://doi.org/10.2174/1874613601105010051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Lastre, J. E. P., Ávila, L. J. P., Correa, D. F. P., Nuñez, I. G., Abreu, M. I. L., &amp; Fiol, J. J. (2014). Perinatal transmission of HIV in Cuba 1986-2013. Presented at the 8th Cuban Congress on Microbiology and Parasitology, 5th National Congress on Tropical Medicine and 5th International Symposium on HIV/AIDS infection in Cuba, Havana.</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le Roux, I. M., Tomlinson, M., Harwood, J. M., O’Connor, M. J., Worthman, C. M., Mbewu, N., et al. (2013). Outcomes of home visits for pregnant mothers and their infants. </w:t>
      </w:r>
      <w:r w:rsidRPr="009D56EA">
        <w:rPr>
          <w:rFonts w:cs="Times New Roman"/>
          <w:i/>
          <w:iCs/>
        </w:rPr>
        <w:t>Aids</w:t>
      </w:r>
      <w:r w:rsidRPr="009D56EA">
        <w:rPr>
          <w:rFonts w:cs="Times New Roman"/>
        </w:rPr>
        <w:t xml:space="preserve">, </w:t>
      </w:r>
      <w:r w:rsidRPr="009D56EA">
        <w:rPr>
          <w:rFonts w:cs="Times New Roman"/>
          <w:i/>
          <w:iCs/>
        </w:rPr>
        <w:t>27</w:t>
      </w:r>
      <w:r w:rsidRPr="009D56EA">
        <w:rPr>
          <w:rFonts w:cs="Times New Roman"/>
        </w:rPr>
        <w:t>(9), 1461–1471. http://doi.org/10.1097/QAD.0b013e3283601b53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Lewin, S., Munabi-Babigumira, S., Glenton, C., Daniels, K., Bosch-Capblanch, X., van Wyk, B. E., et al. (2010). Lay health workers in primary and community health care for maternal and child health and the management of infectious diseases (Review). </w:t>
      </w:r>
      <w:r w:rsidRPr="009D56EA">
        <w:rPr>
          <w:rFonts w:cs="Times New Roman"/>
          <w:i/>
          <w:iCs/>
        </w:rPr>
        <w:t>Cochrane Database of Systematic Reviews</w:t>
      </w:r>
      <w:r w:rsidRPr="009D56EA">
        <w:rPr>
          <w:rFonts w:cs="Times New Roman"/>
        </w:rPr>
        <w:t>, (3), 1–211. http://doi.org/10.1002/14651858.CD004015.pub3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Lewycka, S., Mwansambo, C., Kazembe, P., Phiri, T., Mganga, A., Rosato, M., et al. (2010). A cluster randomised controlled trial of the community effectiveness of two interventions in rural Malawi to improve health care and to reduce maternal, newborn and infant mortality. </w:t>
      </w:r>
      <w:r w:rsidRPr="009D56EA">
        <w:rPr>
          <w:rFonts w:cs="Times New Roman"/>
          <w:i/>
          <w:iCs/>
        </w:rPr>
        <w:t>Trials</w:t>
      </w:r>
      <w:r w:rsidRPr="009D56EA">
        <w:rPr>
          <w:rFonts w:cs="Times New Roman"/>
        </w:rPr>
        <w:t xml:space="preserve">, </w:t>
      </w:r>
      <w:r w:rsidRPr="009D56EA">
        <w:rPr>
          <w:rFonts w:cs="Times New Roman"/>
          <w:i/>
          <w:iCs/>
        </w:rPr>
        <w:t>11</w:t>
      </w:r>
      <w:r w:rsidRPr="009D56EA">
        <w:rPr>
          <w:rFonts w:cs="Times New Roman"/>
        </w:rPr>
        <w:t>(1), 88. http://doi.org/10.1186/1745-6215-11-88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Lewycka, S., Mwansambo, C., Rosato, M., Kazembe, P., Phiri, T., Mganga, A., et al. (2013). Effect of women’s groups and volunteer peer counselling on rates of mortality, morbidity, and health behaviours in mothers and children in rural Malawi (MaiMwana): A factorial, cluster-randomised controlled trial. </w:t>
      </w:r>
      <w:r w:rsidRPr="009D56EA">
        <w:rPr>
          <w:rFonts w:cs="Times New Roman"/>
          <w:i/>
          <w:iCs/>
        </w:rPr>
        <w:t>The Lancet</w:t>
      </w:r>
      <w:r w:rsidRPr="009D56EA">
        <w:rPr>
          <w:rFonts w:cs="Times New Roman"/>
        </w:rPr>
        <w:t xml:space="preserve">, </w:t>
      </w:r>
      <w:r w:rsidRPr="009D56EA">
        <w:rPr>
          <w:rFonts w:cs="Times New Roman"/>
          <w:i/>
          <w:iCs/>
        </w:rPr>
        <w:t>381</w:t>
      </w:r>
      <w:r w:rsidRPr="009D56EA">
        <w:rPr>
          <w:rFonts w:cs="Times New Roman"/>
        </w:rPr>
        <w:t>(9879), 1721–1735. http://doi.org/10.1016/S0140-6736(12)61959-X</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Malarcher, S., Meirik, O., Lebetkin, E., Shah, I., Spieler, J., &amp; Stanback, J. (2011). Provision of DMPA by community health workers: what the evidence shows. </w:t>
      </w:r>
      <w:r w:rsidRPr="009D56EA">
        <w:rPr>
          <w:rFonts w:cs="Times New Roman"/>
          <w:i/>
          <w:iCs/>
        </w:rPr>
        <w:t>Contraception</w:t>
      </w:r>
      <w:r w:rsidRPr="009D56EA">
        <w:rPr>
          <w:rFonts w:cs="Times New Roman"/>
        </w:rPr>
        <w:t xml:space="preserve">, </w:t>
      </w:r>
      <w:r w:rsidRPr="009D56EA">
        <w:rPr>
          <w:rFonts w:cs="Times New Roman"/>
          <w:i/>
          <w:iCs/>
        </w:rPr>
        <w:t>83</w:t>
      </w:r>
      <w:r w:rsidRPr="009D56EA">
        <w:rPr>
          <w:rFonts w:cs="Times New Roman"/>
        </w:rPr>
        <w:t>(6), 495–503. http://doi.org/10.1016/j.contraception.2010.08.013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Malqvist, M. (2014). Linking Community with Primary Health Care through Peer Support in Swaziland. </w:t>
      </w:r>
      <w:r w:rsidRPr="009D56EA">
        <w:rPr>
          <w:rFonts w:cs="Times New Roman"/>
          <w:i/>
          <w:iCs/>
        </w:rPr>
        <w:t>Primary Health Care: Open Access</w:t>
      </w:r>
      <w:r w:rsidRPr="009D56EA">
        <w:rPr>
          <w:rFonts w:cs="Times New Roman"/>
        </w:rPr>
        <w:t xml:space="preserve">, </w:t>
      </w:r>
      <w:r w:rsidRPr="009D56EA">
        <w:rPr>
          <w:rFonts w:cs="Times New Roman"/>
          <w:i/>
          <w:iCs/>
        </w:rPr>
        <w:t>04</w:t>
      </w:r>
      <w:r w:rsidRPr="009D56EA">
        <w:rPr>
          <w:rFonts w:cs="Times New Roman"/>
        </w:rPr>
        <w:t>(04). http://doi.org/10.4172/2167-1079.1000176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br w:type="page"/>
      </w:r>
      <w:r w:rsidRPr="009D56EA">
        <w:rPr>
          <w:rFonts w:cs="Times New Roman"/>
        </w:rPr>
        <w:lastRenderedPageBreak/>
        <w:t xml:space="preserve">Marcos, Y., Phelps, B. R., &amp; Bachman, G. (2012). Community strategies that improve care and retention along the prevention of mother-to-child transmission of HIV cascade: a review. </w:t>
      </w:r>
      <w:r w:rsidRPr="009D56EA">
        <w:rPr>
          <w:rFonts w:cs="Times New Roman"/>
          <w:i/>
          <w:iCs/>
        </w:rPr>
        <w:t>Journal of the International AIDS Society</w:t>
      </w:r>
      <w:r w:rsidRPr="009D56EA">
        <w:rPr>
          <w:rFonts w:cs="Times New Roman"/>
        </w:rPr>
        <w:t xml:space="preserve">, </w:t>
      </w:r>
      <w:r w:rsidRPr="009D56EA">
        <w:rPr>
          <w:rFonts w:cs="Times New Roman"/>
          <w:i/>
          <w:iCs/>
        </w:rPr>
        <w:t>15</w:t>
      </w:r>
      <w:r w:rsidRPr="009D56EA">
        <w:rPr>
          <w:rFonts w:cs="Times New Roman"/>
        </w:rPr>
        <w:t>(4(Suppl 2)). http://doi.org/10.7448/IAS.15.4.17394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Mohlala, B. K. F., Gregson, S., &amp; Boily, M.-C. (2012). Barriers to involvement of men in ANC and VCT in Khayelitsha, South Africa. </w:t>
      </w:r>
      <w:r w:rsidRPr="009D56EA">
        <w:rPr>
          <w:rFonts w:cs="Times New Roman"/>
          <w:i/>
          <w:iCs/>
        </w:rPr>
        <w:t>AIDS Care</w:t>
      </w:r>
      <w:r w:rsidRPr="009D56EA">
        <w:rPr>
          <w:rFonts w:cs="Times New Roman"/>
        </w:rPr>
        <w:t xml:space="preserve">, </w:t>
      </w:r>
      <w:r w:rsidRPr="009D56EA">
        <w:rPr>
          <w:rFonts w:cs="Times New Roman"/>
          <w:i/>
          <w:iCs/>
        </w:rPr>
        <w:t>24</w:t>
      </w:r>
      <w:r w:rsidRPr="009D56EA">
        <w:rPr>
          <w:rFonts w:cs="Times New Roman"/>
        </w:rPr>
        <w:t>(8), 972–977. http://doi.org/10.1080/09540121.2012.668166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Morfaw, F., Mbuagbaw, L., Thabane, L., Rodrigues, C., Wunderlich, A.-P., Nana, P., &amp; Kunda, J. (2013). Male involvement in prevention programs ofmother to child transmission of HIV: a systematicreview to identify barriers and facilitators. </w:t>
      </w:r>
      <w:r w:rsidRPr="009D56EA">
        <w:rPr>
          <w:rFonts w:cs="Times New Roman"/>
          <w:i/>
          <w:iCs/>
        </w:rPr>
        <w:t>Systematic Reviews</w:t>
      </w:r>
      <w:r w:rsidRPr="009D56EA">
        <w:rPr>
          <w:rFonts w:cs="Times New Roman"/>
        </w:rPr>
        <w:t xml:space="preserve">, </w:t>
      </w:r>
      <w:r w:rsidRPr="009D56EA">
        <w:rPr>
          <w:rFonts w:cs="Times New Roman"/>
          <w:i/>
          <w:iCs/>
        </w:rPr>
        <w:t>2</w:t>
      </w:r>
      <w:r w:rsidRPr="009D56EA">
        <w:rPr>
          <w:rFonts w:cs="Times New Roman"/>
        </w:rPr>
        <w:t>(1), 1–1. http://doi.org/10.1186/2046-4053-2-5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Muhamadi, L., Tumwesigye, N. M., Kadobera, D., Marrone, G., Wabwire-Mangen, F., Pariyo, G., et al. (2011). A Single-Blind randomized controlled trial to evaluate the effect of extended counseling on uptake of pre-antiretroviral care in Eastern Uganda. </w:t>
      </w:r>
      <w:r w:rsidRPr="009D56EA">
        <w:rPr>
          <w:rFonts w:cs="Times New Roman"/>
          <w:i/>
          <w:iCs/>
        </w:rPr>
        <w:t>Trials</w:t>
      </w:r>
      <w:r w:rsidRPr="009D56EA">
        <w:rPr>
          <w:rFonts w:cs="Times New Roman"/>
        </w:rPr>
        <w:t xml:space="preserve">, </w:t>
      </w:r>
      <w:r w:rsidRPr="009D56EA">
        <w:rPr>
          <w:rFonts w:cs="Times New Roman"/>
          <w:i/>
          <w:iCs/>
        </w:rPr>
        <w:t>12</w:t>
      </w:r>
      <w:r w:rsidRPr="009D56EA">
        <w:rPr>
          <w:rFonts w:cs="Times New Roman"/>
        </w:rPr>
        <w:t>(1), 184. http://doi.org/10.1186/1745-6215-12-184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Mushamiri, I., Luo, C., Iiams-Hauser, C., &amp; Ben Amor, Y. (2015). Evaluation of the impact of a mobile health system on adherence to antenatal and postnatal care and prevention of mother-to-child transmission of HIV programs in Kenya. </w:t>
      </w:r>
      <w:r w:rsidRPr="009D56EA">
        <w:rPr>
          <w:rFonts w:cs="Times New Roman"/>
          <w:i/>
          <w:iCs/>
        </w:rPr>
        <w:t>BMC Public Health</w:t>
      </w:r>
      <w:r w:rsidRPr="009D56EA">
        <w:rPr>
          <w:rFonts w:cs="Times New Roman"/>
        </w:rPr>
        <w:t xml:space="preserve">, </w:t>
      </w:r>
      <w:r w:rsidRPr="009D56EA">
        <w:rPr>
          <w:rFonts w:cs="Times New Roman"/>
          <w:i/>
          <w:iCs/>
        </w:rPr>
        <w:t>15</w:t>
      </w:r>
      <w:r w:rsidRPr="009D56EA">
        <w:rPr>
          <w:rFonts w:cs="Times New Roman"/>
        </w:rPr>
        <w:t>(1), 102. http://doi.org/10.1371/journal.pone.0102224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Mwai, G. W., Mburu, G., Torpey, K., Frost, P., Ford, N., &amp; Seeley, J. (2013). Role and outcomes of community health workers in HIV care in sub-Saharan Africa: a systematic review. </w:t>
      </w:r>
      <w:r w:rsidRPr="009D56EA">
        <w:rPr>
          <w:rFonts w:cs="Times New Roman"/>
          <w:i/>
          <w:iCs/>
        </w:rPr>
        <w:t>Journal of the International AIDS Society</w:t>
      </w:r>
      <w:r w:rsidRPr="009D56EA">
        <w:rPr>
          <w:rFonts w:cs="Times New Roman"/>
        </w:rPr>
        <w:t xml:space="preserve">, </w:t>
      </w:r>
      <w:r w:rsidRPr="009D56EA">
        <w:rPr>
          <w:rFonts w:cs="Times New Roman"/>
          <w:i/>
          <w:iCs/>
        </w:rPr>
        <w:t>16</w:t>
      </w:r>
      <w:r w:rsidRPr="009D56EA">
        <w:rPr>
          <w:rFonts w:cs="Times New Roman"/>
        </w:rPr>
        <w:t>(1). http://doi.org/10.7448/IAS.16.1.18586</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Nachega, J. B., Uthman, O. A., Anderson, J., Peltzer, K., Wampold, S., Cotton, M. F., et al. (2012). Adherence to antiretroviral therapy during and after pregnancy in low-income, middle-income, and high-income countries. </w:t>
      </w:r>
      <w:r w:rsidRPr="009D56EA">
        <w:rPr>
          <w:rFonts w:cs="Times New Roman"/>
          <w:i/>
          <w:iCs/>
        </w:rPr>
        <w:t>Aids</w:t>
      </w:r>
      <w:r w:rsidRPr="009D56EA">
        <w:rPr>
          <w:rFonts w:cs="Times New Roman"/>
        </w:rPr>
        <w:t xml:space="preserve">, </w:t>
      </w:r>
      <w:r w:rsidRPr="009D56EA">
        <w:rPr>
          <w:rFonts w:cs="Times New Roman"/>
          <w:i/>
          <w:iCs/>
        </w:rPr>
        <w:t>26</w:t>
      </w:r>
      <w:r w:rsidRPr="009D56EA">
        <w:rPr>
          <w:rFonts w:cs="Times New Roman"/>
        </w:rPr>
        <w:t>(16), 2039–2052. http://doi.org/10.1097/QAD.0b013e328359590f</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Nduati, E. W., Hassan, A. S., Knight, M. G., Muema, D. M., Jahangir, M. N., Mwaringa, S. L., et al. (2015). Outcomes of prevention of mother to child transmission of the human immunodeficiencyvirus-1 in rural Kenya—a cohort study. </w:t>
      </w:r>
      <w:r w:rsidRPr="009D56EA">
        <w:rPr>
          <w:rFonts w:cs="Times New Roman"/>
          <w:i/>
          <w:iCs/>
        </w:rPr>
        <w:t>BMC Public Health</w:t>
      </w:r>
      <w:r w:rsidRPr="009D56EA">
        <w:rPr>
          <w:rFonts w:cs="Times New Roman"/>
        </w:rPr>
        <w:t>, 1–12. http://doi.org/10.1186/s12889-015-2355-4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Ngarina, M., Popenoe, R., Kilewo, C., Biberfeld, G., &amp; Ekström, A. M. (2013). Reasons for poor adherence to antiretroviral therapy postnatally in HIV-1 infected women treated for their own health: experiences from the Mitra Plus study in Tanzania. </w:t>
      </w:r>
      <w:r w:rsidRPr="009D56EA">
        <w:rPr>
          <w:rFonts w:cs="Times New Roman"/>
          <w:i/>
          <w:iCs/>
        </w:rPr>
        <w:t>BMC Public Health</w:t>
      </w:r>
      <w:r w:rsidRPr="009D56EA">
        <w:rPr>
          <w:rFonts w:cs="Times New Roman"/>
        </w:rPr>
        <w:t xml:space="preserve">, </w:t>
      </w:r>
      <w:r w:rsidRPr="009D56EA">
        <w:rPr>
          <w:rFonts w:cs="Times New Roman"/>
          <w:i/>
          <w:iCs/>
        </w:rPr>
        <w:t>13</w:t>
      </w:r>
      <w:r w:rsidRPr="009D56EA">
        <w:rPr>
          <w:rFonts w:cs="Times New Roman"/>
        </w:rPr>
        <w:t>, 450. http://doi.org/10.1186/1471-2458-13-450</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Ngarina, M., Tarimo, E. A. M., Naburi, H., Kilewo, C., Mwanyika-Sando, M., Chalamilla, G., et al. (2014). Women's Preferences Regarding Infant or Maternal Antiretroviral Prophylaxis for Prevention of Mother-To-Child Transmission of HIV during Breastfeeding and Their Views on Option B+ in Dar es Salaam, Tanzania. </w:t>
      </w:r>
      <w:r w:rsidRPr="009D56EA">
        <w:rPr>
          <w:rFonts w:cs="Times New Roman"/>
          <w:i/>
          <w:iCs/>
        </w:rPr>
        <w:t>PLoS ONE</w:t>
      </w:r>
      <w:r w:rsidRPr="009D56EA">
        <w:rPr>
          <w:rFonts w:cs="Times New Roman"/>
        </w:rPr>
        <w:t xml:space="preserve">, </w:t>
      </w:r>
      <w:r w:rsidRPr="009D56EA">
        <w:rPr>
          <w:rFonts w:cs="Times New Roman"/>
          <w:i/>
          <w:iCs/>
        </w:rPr>
        <w:t>9</w:t>
      </w:r>
      <w:r w:rsidRPr="009D56EA">
        <w:rPr>
          <w:rFonts w:cs="Times New Roman"/>
        </w:rPr>
        <w:t>(1), e85310. http://doi.org/10.1371/journal.pone.0085310.t002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Njunga, J., &amp; Blystad, A. (2010). ’The divorce program’: gendered experiences of HIV positive mothers enrolled in PMTCT programs -the case of rural Malawi. </w:t>
      </w:r>
      <w:r w:rsidRPr="009D56EA">
        <w:rPr>
          <w:rFonts w:cs="Times New Roman"/>
          <w:i/>
          <w:iCs/>
        </w:rPr>
        <w:t>International Breastfeeding Journal</w:t>
      </w:r>
      <w:r w:rsidRPr="009D56EA">
        <w:rPr>
          <w:rFonts w:cs="Times New Roman"/>
        </w:rPr>
        <w:t xml:space="preserve">, </w:t>
      </w:r>
      <w:r w:rsidRPr="009D56EA">
        <w:rPr>
          <w:rFonts w:cs="Times New Roman"/>
          <w:i/>
          <w:iCs/>
        </w:rPr>
        <w:t>5</w:t>
      </w:r>
      <w:r w:rsidRPr="009D56EA">
        <w:rPr>
          <w:rFonts w:cs="Times New Roman"/>
        </w:rPr>
        <w:t>(1), 14. http://doi.org/10.1186/1746-4358-5-14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br w:type="page"/>
      </w:r>
      <w:r w:rsidRPr="009D56EA">
        <w:rPr>
          <w:rFonts w:cs="Times New Roman"/>
        </w:rPr>
        <w:lastRenderedPageBreak/>
        <w:t xml:space="preserve">O hIarlaithe, M., Grede, N., de Pee, S., &amp; Bloem, M. (2014). Economic and Social Factors are Some of the Most Common Barriers Preventing Women from Accessing Maternal and Newborn Child Health (MNCH) and Prevention of Mother-to-Child Transmission (PMTCT) Services: A Literature Review. </w:t>
      </w:r>
      <w:r w:rsidRPr="009D56EA">
        <w:rPr>
          <w:rFonts w:cs="Times New Roman"/>
          <w:i/>
          <w:iCs/>
        </w:rPr>
        <w:t>AIDS and Behavior</w:t>
      </w:r>
      <w:r w:rsidRPr="009D56EA">
        <w:rPr>
          <w:rFonts w:cs="Times New Roman"/>
        </w:rPr>
        <w:t xml:space="preserve">, </w:t>
      </w:r>
      <w:r w:rsidRPr="009D56EA">
        <w:rPr>
          <w:rFonts w:cs="Times New Roman"/>
          <w:i/>
          <w:iCs/>
        </w:rPr>
        <w:t>18</w:t>
      </w:r>
      <w:r w:rsidRPr="009D56EA">
        <w:rPr>
          <w:rFonts w:cs="Times New Roman"/>
        </w:rPr>
        <w:t>(S5), 516–530. http://doi.org/10.1007/s10461-014-0756-5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Osoti, A. O., John-Stewart, G., Kiarie, J., Richardson, B., Kinuthia, J., Krakowiak, D., &amp; Farquhar, C. (2014). Home visits during pregnancy enhance male partner HIV counselling and testing in Kenya. </w:t>
      </w:r>
      <w:r w:rsidRPr="009D56EA">
        <w:rPr>
          <w:rFonts w:cs="Times New Roman"/>
          <w:i/>
          <w:iCs/>
        </w:rPr>
        <w:t>Aids</w:t>
      </w:r>
      <w:r w:rsidRPr="009D56EA">
        <w:rPr>
          <w:rFonts w:cs="Times New Roman"/>
        </w:rPr>
        <w:t xml:space="preserve">, </w:t>
      </w:r>
      <w:r w:rsidRPr="009D56EA">
        <w:rPr>
          <w:rFonts w:cs="Times New Roman"/>
          <w:i/>
          <w:iCs/>
        </w:rPr>
        <w:t>28</w:t>
      </w:r>
      <w:r w:rsidRPr="009D56EA">
        <w:rPr>
          <w:rFonts w:cs="Times New Roman"/>
        </w:rPr>
        <w:t>(1), 95–103. http://doi.org/10.1097/QAD.0000000000000023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Peltzer, K., Chao, L.-W., &amp; Dana, P. (2008). Family Planning Among HIV Positive and Negative Prevention of Mother to Child Transmission (PMTCT) Clients in a Resource Poor Setting in South Africa. </w:t>
      </w:r>
      <w:r w:rsidRPr="009D56EA">
        <w:rPr>
          <w:rFonts w:cs="Times New Roman"/>
          <w:i/>
          <w:iCs/>
        </w:rPr>
        <w:t>AIDS and Behavior</w:t>
      </w:r>
      <w:r w:rsidRPr="009D56EA">
        <w:rPr>
          <w:rFonts w:cs="Times New Roman"/>
        </w:rPr>
        <w:t xml:space="preserve">, </w:t>
      </w:r>
      <w:r w:rsidRPr="009D56EA">
        <w:rPr>
          <w:rFonts w:cs="Times New Roman"/>
          <w:i/>
          <w:iCs/>
        </w:rPr>
        <w:t>13</w:t>
      </w:r>
      <w:r w:rsidRPr="009D56EA">
        <w:rPr>
          <w:rFonts w:cs="Times New Roman"/>
        </w:rPr>
        <w:t>(5), 973–979. http://doi.org/10.1007/s10461-008-9365-5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Phelps, B. R., Ahmed, S., Amzel, A., Diallo, M. O., Jacobs, T., Kellerman, S. E., et al. (2013). Linkage, initiation and retention of children in the antiretroviral therapy cascade. </w:t>
      </w:r>
      <w:r w:rsidRPr="009D56EA">
        <w:rPr>
          <w:rFonts w:cs="Times New Roman"/>
          <w:i/>
          <w:iCs/>
        </w:rPr>
        <w:t>Aids</w:t>
      </w:r>
      <w:r w:rsidRPr="009D56EA">
        <w:rPr>
          <w:rFonts w:cs="Times New Roman"/>
        </w:rPr>
        <w:t xml:space="preserve">, </w:t>
      </w:r>
      <w:r w:rsidRPr="009D56EA">
        <w:rPr>
          <w:rFonts w:cs="Times New Roman"/>
          <w:i/>
          <w:iCs/>
        </w:rPr>
        <w:t>27</w:t>
      </w:r>
      <w:r w:rsidRPr="009D56EA">
        <w:rPr>
          <w:rFonts w:cs="Times New Roman"/>
        </w:rPr>
        <w:t>, S207–S213. http://doi.org/10.1097/QAD.0000000000000095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Sherr, L., &amp; Croome, N. (2012). Involving fathers in prevention of mother to child transmission initiatives – what the evidence suggests. </w:t>
      </w:r>
      <w:r w:rsidRPr="009D56EA">
        <w:rPr>
          <w:rFonts w:cs="Times New Roman"/>
          <w:i/>
          <w:iCs/>
        </w:rPr>
        <w:t>Journal of the International AIDS Society</w:t>
      </w:r>
      <w:r w:rsidRPr="009D56EA">
        <w:rPr>
          <w:rFonts w:cs="Times New Roman"/>
        </w:rPr>
        <w:t xml:space="preserve">, </w:t>
      </w:r>
      <w:r w:rsidRPr="009D56EA">
        <w:rPr>
          <w:rFonts w:cs="Times New Roman"/>
          <w:i/>
          <w:iCs/>
        </w:rPr>
        <w:t>15</w:t>
      </w:r>
      <w:r w:rsidRPr="009D56EA">
        <w:rPr>
          <w:rFonts w:cs="Times New Roman"/>
        </w:rPr>
        <w:t>(4(Suppl 2)). http://doi.org/10.7448/IAS.15.4.17378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Shroufi, A., Mafara, E., Saint-Sauveur, J. F., Taziwa, F., &amp; Viñoles, M. C. (2013). Mother to Mother (M2M) Peer Support for Women in Prevention of Mother to Child Transmission (PMTCT) Programmes: A Qualitative Study. </w:t>
      </w:r>
      <w:r w:rsidRPr="009D56EA">
        <w:rPr>
          <w:rFonts w:cs="Times New Roman"/>
          <w:i/>
          <w:iCs/>
        </w:rPr>
        <w:t>PLoS ONE</w:t>
      </w:r>
      <w:r w:rsidRPr="009D56EA">
        <w:rPr>
          <w:rFonts w:cs="Times New Roman"/>
        </w:rPr>
        <w:t xml:space="preserve">, </w:t>
      </w:r>
      <w:r w:rsidRPr="009D56EA">
        <w:rPr>
          <w:rFonts w:cs="Times New Roman"/>
          <w:i/>
          <w:iCs/>
        </w:rPr>
        <w:t>8</w:t>
      </w:r>
      <w:r w:rsidRPr="009D56EA">
        <w:rPr>
          <w:rFonts w:cs="Times New Roman"/>
        </w:rPr>
        <w:t>(6), e64717. http://doi.org/10.1371/journal.pone.0064717.s003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Sidibé, M., &amp; Goosby, E. P. (2012). Community action to end new paediatric HIV infections. </w:t>
      </w:r>
      <w:r w:rsidRPr="009D56EA">
        <w:rPr>
          <w:rFonts w:cs="Times New Roman"/>
          <w:i/>
          <w:iCs/>
        </w:rPr>
        <w:t>Journal of the International AIDS Society</w:t>
      </w:r>
      <w:r w:rsidRPr="009D56EA">
        <w:rPr>
          <w:rFonts w:cs="Times New Roman"/>
        </w:rPr>
        <w:t xml:space="preserve">, </w:t>
      </w:r>
      <w:r w:rsidRPr="009D56EA">
        <w:rPr>
          <w:rFonts w:cs="Times New Roman"/>
          <w:i/>
          <w:iCs/>
        </w:rPr>
        <w:t>15</w:t>
      </w:r>
      <w:r w:rsidRPr="009D56EA">
        <w:rPr>
          <w:rFonts w:cs="Times New Roman"/>
        </w:rPr>
        <w:t>(4(Suppl 2)), 1. http://doi.org/10.7448/IAS.15.4.17995</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Spaulding, A. B., Brickley, D. B., Kennedy, C., Almers, L., Packel, L., Mirjahangir, J., et al. (2009). Linking family planning with HIV/AIDS interventions: a systematic review of the evidence. </w:t>
      </w:r>
      <w:r w:rsidRPr="009D56EA">
        <w:rPr>
          <w:rFonts w:cs="Times New Roman"/>
          <w:i/>
          <w:iCs/>
        </w:rPr>
        <w:t>Aids</w:t>
      </w:r>
      <w:r w:rsidRPr="009D56EA">
        <w:rPr>
          <w:rFonts w:cs="Times New Roman"/>
        </w:rPr>
        <w:t xml:space="preserve">, </w:t>
      </w:r>
      <w:r w:rsidRPr="009D56EA">
        <w:rPr>
          <w:rFonts w:cs="Times New Roman"/>
          <w:i/>
          <w:iCs/>
        </w:rPr>
        <w:t>23 Suppl 1</w:t>
      </w:r>
      <w:r w:rsidRPr="009D56EA">
        <w:rPr>
          <w:rFonts w:cs="Times New Roman"/>
        </w:rPr>
        <w:t>, S79–88. http://doi.org/10.1097/01.aids.0000363780.42956.ff</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Stinson, K., van Zyl, D., Mdebuko, H., Zeelie, J.-P., Colvin, C. J., Johnson, L. F., et al. (2014). Lay Health Worker Support to Strengthen PMTCT: A Randomised Controlled Trial in South Africa (pp. 1–1). Presented at the Conference on Retroviruses and Opportunistic Infections (CROI), Boston, MA.</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Teasdale, C. A., &amp; Besser, M. J. (2008). Enhancing PMTCT programmes through psychosocial support and empowerment of women: The Mothers2Mothers model of care. </w:t>
      </w:r>
      <w:r w:rsidRPr="009D56EA">
        <w:rPr>
          <w:rFonts w:cs="Times New Roman"/>
          <w:i/>
          <w:iCs/>
        </w:rPr>
        <w:t>Southern African Journal of HIV Medicine</w:t>
      </w:r>
      <w:r w:rsidRPr="009D56EA">
        <w:rPr>
          <w:rFonts w:cs="Times New Roman"/>
        </w:rPr>
        <w:t xml:space="preserve">, </w:t>
      </w:r>
      <w:r w:rsidRPr="009D56EA">
        <w:rPr>
          <w:rFonts w:cs="Times New Roman"/>
          <w:i/>
          <w:iCs/>
        </w:rPr>
        <w:t>Summer 2008</w:t>
      </w:r>
      <w:r w:rsidRPr="009D56EA">
        <w:rPr>
          <w:rFonts w:cs="Times New Roman"/>
        </w:rPr>
        <w:t>, 60–64.</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Tenthani, L., Haas, A. D., Tweya, H., Jahn, A., van Oosterhout, J. J., Chimbwandira, F., et al. (2014). Retention in care under universal antiretroviral therapy for HIV-infected pregnant and breastfeeding women (“Option B+”) in Malawi. </w:t>
      </w:r>
      <w:r w:rsidRPr="009D56EA">
        <w:rPr>
          <w:rFonts w:cs="Times New Roman"/>
          <w:i/>
          <w:iCs/>
        </w:rPr>
        <w:t>Aids</w:t>
      </w:r>
      <w:r w:rsidRPr="009D56EA">
        <w:rPr>
          <w:rFonts w:cs="Times New Roman"/>
        </w:rPr>
        <w:t xml:space="preserve">, </w:t>
      </w:r>
      <w:r w:rsidRPr="009D56EA">
        <w:rPr>
          <w:rFonts w:cs="Times New Roman"/>
          <w:i/>
          <w:iCs/>
        </w:rPr>
        <w:t>28</w:t>
      </w:r>
      <w:r w:rsidRPr="009D56EA">
        <w:rPr>
          <w:rFonts w:cs="Times New Roman"/>
        </w:rPr>
        <w:t>(4), 589–598. http://doi.org/10.1097/QAD.0000000000000143</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Thomson, K. A., Cheti, E. O., &amp; Reid, T. (2011). MSF Field Research. </w:t>
      </w:r>
      <w:r w:rsidRPr="009D56EA">
        <w:rPr>
          <w:rFonts w:cs="Times New Roman"/>
          <w:i/>
          <w:iCs/>
        </w:rPr>
        <w:t>Transactions of the Royal Society of Tropical Medicine and Hygiene</w:t>
      </w:r>
      <w:r w:rsidRPr="009D56EA">
        <w:rPr>
          <w:rFonts w:cs="Times New Roman"/>
        </w:rPr>
        <w:t xml:space="preserve">, </w:t>
      </w:r>
      <w:r w:rsidRPr="009D56EA">
        <w:rPr>
          <w:rFonts w:cs="Times New Roman"/>
          <w:i/>
          <w:iCs/>
        </w:rPr>
        <w:t>105</w:t>
      </w:r>
      <w:r w:rsidRPr="009D56EA">
        <w:rPr>
          <w:rFonts w:cs="Times New Roman"/>
        </w:rPr>
        <w:t>(6), 320–326. http://doi.org/10.1016/j.trstmh.2011.02.011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Torpey, K., Kabaso, M., Kasonde, P., Dirks, R., Bweupe, M., Thompson, C., &amp; Mukadi, Y. D. (2010). Increasing the uptake of prevention of mother-to-child transmission of HIV services in a resource-limited setting. </w:t>
      </w:r>
      <w:r w:rsidRPr="009D56EA">
        <w:rPr>
          <w:rFonts w:cs="Times New Roman"/>
          <w:i/>
          <w:iCs/>
        </w:rPr>
        <w:t>BMC Health Services Research</w:t>
      </w:r>
      <w:r w:rsidRPr="009D56EA">
        <w:rPr>
          <w:rFonts w:cs="Times New Roman"/>
        </w:rPr>
        <w:t xml:space="preserve">, </w:t>
      </w:r>
      <w:r w:rsidRPr="009D56EA">
        <w:rPr>
          <w:rFonts w:cs="Times New Roman"/>
          <w:i/>
          <w:iCs/>
        </w:rPr>
        <w:t>10</w:t>
      </w:r>
      <w:r w:rsidRPr="009D56EA">
        <w:rPr>
          <w:rFonts w:cs="Times New Roman"/>
        </w:rPr>
        <w:t>(1), 29. http://doi.org/10.1186/1472-6963-10-29</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lastRenderedPageBreak/>
        <w:t xml:space="preserve">Traoré, A. T., Querre, M., Brou, H., Leroy, V., Desclaux, A., &amp; Desgrées-du-Loû, A. (2009). Couples, PMTCT programs and infant feeding decision-making in Ivory Coast. </w:t>
      </w:r>
      <w:r w:rsidRPr="009D56EA">
        <w:rPr>
          <w:rFonts w:cs="Times New Roman"/>
          <w:i/>
          <w:iCs/>
        </w:rPr>
        <w:t>Social Science &amp; Medicine</w:t>
      </w:r>
      <w:r w:rsidRPr="009D56EA">
        <w:rPr>
          <w:rFonts w:cs="Times New Roman"/>
        </w:rPr>
        <w:t xml:space="preserve">, </w:t>
      </w:r>
      <w:r w:rsidRPr="009D56EA">
        <w:rPr>
          <w:rFonts w:cs="Times New Roman"/>
          <w:i/>
          <w:iCs/>
        </w:rPr>
        <w:t>69</w:t>
      </w:r>
      <w:r w:rsidRPr="009D56EA">
        <w:rPr>
          <w:rFonts w:cs="Times New Roman"/>
        </w:rPr>
        <w:t>(6), 830–837. http://doi.org/10.1016/j.socscimed.2009.06.001</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Turan, J. M., &amp; Nyblade, L. (2013). HIV-related Stigma as a Barrier to Achievement of Global PMTCT and Maternal Health Goals: A Review of the Evidence. </w:t>
      </w:r>
      <w:r w:rsidRPr="009D56EA">
        <w:rPr>
          <w:rFonts w:cs="Times New Roman"/>
          <w:i/>
          <w:iCs/>
        </w:rPr>
        <w:t>AIDS and Behavior</w:t>
      </w:r>
      <w:r w:rsidRPr="009D56EA">
        <w:rPr>
          <w:rFonts w:cs="Times New Roman"/>
        </w:rPr>
        <w:t xml:space="preserve">, </w:t>
      </w:r>
      <w:r w:rsidRPr="009D56EA">
        <w:rPr>
          <w:rFonts w:cs="Times New Roman"/>
          <w:i/>
          <w:iCs/>
        </w:rPr>
        <w:t>17</w:t>
      </w:r>
      <w:r w:rsidRPr="009D56EA">
        <w:rPr>
          <w:rFonts w:cs="Times New Roman"/>
        </w:rPr>
        <w:t>(7), 2528–2539. http://doi.org/10.1007/s10461-013-0446-8</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Tweya, H., Gugsa, S., Hosseinipour, M., Speight, C., Ng'ambi, W., Bokosi, M., et al. (2014). Understanding factors, outcomes and reasons for loss to follow-up among women in Option B+ PMTCT programme in Lilongwe, Malawi. </w:t>
      </w:r>
      <w:r w:rsidRPr="009D56EA">
        <w:rPr>
          <w:rFonts w:cs="Times New Roman"/>
          <w:i/>
          <w:iCs/>
        </w:rPr>
        <w:t>Tropical Medicine &amp; International Health</w:t>
      </w:r>
      <w:r w:rsidRPr="009D56EA">
        <w:rPr>
          <w:rFonts w:cs="Times New Roman"/>
        </w:rPr>
        <w:t xml:space="preserve">, </w:t>
      </w:r>
      <w:r w:rsidRPr="009D56EA">
        <w:rPr>
          <w:rFonts w:cs="Times New Roman"/>
          <w:i/>
          <w:iCs/>
        </w:rPr>
        <w:t>19</w:t>
      </w:r>
      <w:r w:rsidRPr="009D56EA">
        <w:rPr>
          <w:rFonts w:cs="Times New Roman"/>
        </w:rPr>
        <w:t>(11), 1360–1366. http://doi.org/10.1111/tmi.12369</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UNAIDS. (2011). </w:t>
      </w:r>
      <w:r w:rsidRPr="009D56EA">
        <w:rPr>
          <w:rFonts w:cs="Times New Roman"/>
          <w:i/>
          <w:iCs/>
        </w:rPr>
        <w:t>Joint United Nations Programmes on HIV/AIDS. Countdown to zero. Global plan towards the elimination of new HIV infections among children by 2015 and keeping their mothers alive, 2011-2015</w:t>
      </w:r>
      <w:r w:rsidRPr="009D56EA">
        <w:rPr>
          <w:rFonts w:cs="Times New Roman"/>
        </w:rPr>
        <w:t>. Geneva: UNAIDS.</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UNAIDS. (2013). </w:t>
      </w:r>
      <w:r w:rsidRPr="009D56EA">
        <w:rPr>
          <w:rFonts w:cs="Times New Roman"/>
          <w:i/>
          <w:iCs/>
        </w:rPr>
        <w:t>2013 progress report on the Global Plan towards the elimination of new HIV infections among children by 2015 and keeping their mothers alive</w:t>
      </w:r>
      <w:r w:rsidRPr="009D56EA">
        <w:rPr>
          <w:rFonts w:cs="Times New Roman"/>
        </w:rPr>
        <w:t>. UNAIDS.</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UNICEF. (2013). </w:t>
      </w:r>
      <w:r w:rsidRPr="009D56EA">
        <w:rPr>
          <w:rFonts w:cs="Times New Roman"/>
          <w:i/>
          <w:iCs/>
        </w:rPr>
        <w:t>Towards an AIDS-free Generation: Children and AIDS Sixth Stocktaking Report</w:t>
      </w:r>
      <w:r w:rsidRPr="009D56EA">
        <w:rPr>
          <w:rFonts w:cs="Times New Roman"/>
        </w:rPr>
        <w:t>. New York: UNICEF.</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Vogt, F., Ferreyra, C., Bernasconi, A., Ncube, L., Taziwa, F., Marange, W., et al. (2015). Tracing defaulters in HIV prevention of mother-to-child transmission programmes through community health workers: results from a rural setting in Zimbabwe. </w:t>
      </w:r>
      <w:r w:rsidRPr="009D56EA">
        <w:rPr>
          <w:rFonts w:cs="Times New Roman"/>
          <w:i/>
          <w:iCs/>
        </w:rPr>
        <w:t>Journal of the International AIDS Society</w:t>
      </w:r>
      <w:r w:rsidRPr="009D56EA">
        <w:rPr>
          <w:rFonts w:cs="Times New Roman"/>
        </w:rPr>
        <w:t xml:space="preserve">, </w:t>
      </w:r>
      <w:r w:rsidRPr="009D56EA">
        <w:rPr>
          <w:rFonts w:cs="Times New Roman"/>
          <w:i/>
          <w:iCs/>
        </w:rPr>
        <w:t>18</w:t>
      </w:r>
      <w:r w:rsidRPr="009D56EA">
        <w:rPr>
          <w:rFonts w:cs="Times New Roman"/>
        </w:rPr>
        <w:t>(1). http://doi.org/10.7448/IAS.18.1.20022</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Washington, S., Owuor, K., &amp; Turan, J. M. (2015). Effect of integration of HIV care and treatment into antenatal care clinics on mother-to-child HIV transmission and maternal outcomes in Nyanza, Kenya: Results from the SHAIP cluster randomized controlled trial. </w:t>
      </w:r>
      <w:r w:rsidRPr="009D56EA">
        <w:rPr>
          <w:rFonts w:cs="Times New Roman"/>
          <w:i/>
          <w:iCs/>
        </w:rPr>
        <w:t>Journal of Acquired Immune Deficiency Syndromes</w:t>
      </w:r>
      <w:r w:rsidRPr="009D56EA">
        <w:rPr>
          <w:rFonts w:cs="Times New Roman"/>
        </w:rPr>
        <w:t>.</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Wettstein, C., Mugglin, C., Egger, M., Blaser, N., Vizcaya, L. S., Estill, J., et al. (2012). Missed opportunities to prevent mother-to-child-transmission. </w:t>
      </w:r>
      <w:r w:rsidRPr="009D56EA">
        <w:rPr>
          <w:rFonts w:cs="Times New Roman"/>
          <w:i/>
          <w:iCs/>
        </w:rPr>
        <w:t>Aids</w:t>
      </w:r>
      <w:r w:rsidRPr="009D56EA">
        <w:rPr>
          <w:rFonts w:cs="Times New Roman"/>
        </w:rPr>
        <w:t xml:space="preserve">, </w:t>
      </w:r>
      <w:r w:rsidRPr="009D56EA">
        <w:rPr>
          <w:rFonts w:cs="Times New Roman"/>
          <w:i/>
          <w:iCs/>
        </w:rPr>
        <w:t>26</w:t>
      </w:r>
      <w:r w:rsidRPr="009D56EA">
        <w:rPr>
          <w:rFonts w:cs="Times New Roman"/>
        </w:rPr>
        <w:t>(18), 2361–2373. http://doi.org/10.1097/QAD.0b013e328359ab0c</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Wilcher, R., Petruney, T., &amp; Cates, W. (2013). The role of family planning in elimination of new pediatric HIV infection. </w:t>
      </w:r>
      <w:r w:rsidRPr="009D56EA">
        <w:rPr>
          <w:rFonts w:cs="Times New Roman"/>
          <w:i/>
          <w:iCs/>
        </w:rPr>
        <w:t>Current Opinion in HIV and AIDS</w:t>
      </w:r>
      <w:r w:rsidRPr="009D56EA">
        <w:rPr>
          <w:rFonts w:cs="Times New Roman"/>
        </w:rPr>
        <w:t xml:space="preserve">, </w:t>
      </w:r>
      <w:r w:rsidRPr="009D56EA">
        <w:rPr>
          <w:rFonts w:cs="Times New Roman"/>
          <w:i/>
          <w:iCs/>
        </w:rPr>
        <w:t>8</w:t>
      </w:r>
      <w:r w:rsidRPr="009D56EA">
        <w:rPr>
          <w:rFonts w:cs="Times New Roman"/>
        </w:rPr>
        <w:t>(5), 489–496. http://doi.org/10.1097/COH.0b013e3283632bd7</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World Health Organization. (2015, June). WHO validates elimination of mother-to-child transmission of HIV and syphilis in Cuba. Geneva: World Health Organization. Retrieved from http://who.int/mediacentre/news/releases/2015/mtct-hiv-cuba/en/</w:t>
      </w:r>
    </w:p>
    <w:p w:rsidR="00DD5501" w:rsidRPr="009D56EA" w:rsidRDefault="00DD550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9D56EA">
        <w:rPr>
          <w:rFonts w:cs="Times New Roman"/>
        </w:rPr>
        <w:t xml:space="preserve">Zeng, H., Chow, E. P. F., Zhao, Y., Wang, Y., Tang, M., Li, L., et al. (2015). Prevention of mother-to-child HIV transmission cascade in China: a systematic review and meta-analysis. </w:t>
      </w:r>
      <w:r w:rsidRPr="009D56EA">
        <w:rPr>
          <w:rFonts w:cs="Times New Roman"/>
          <w:i/>
          <w:iCs/>
        </w:rPr>
        <w:t>Sexually Transmitted Infections</w:t>
      </w:r>
      <w:r w:rsidRPr="009D56EA">
        <w:rPr>
          <w:rFonts w:cs="Times New Roman"/>
        </w:rPr>
        <w:t>, (0), 1–8. http://doi.org/10.1136/sextrans-2014-051877</w:t>
      </w:r>
    </w:p>
    <w:p w:rsidR="008415BD" w:rsidRPr="009D56EA" w:rsidRDefault="00B323B1" w:rsidP="00DD55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sectPr w:rsidR="008415BD" w:rsidRPr="009D56EA" w:rsidSect="00B763F3">
          <w:footerReference w:type="even" r:id="rId11"/>
          <w:footerReference w:type="default" r:id="rId12"/>
          <w:pgSz w:w="12240" w:h="15840"/>
          <w:pgMar w:top="1440" w:right="1440" w:bottom="1440" w:left="1440" w:header="720" w:footer="720" w:gutter="0"/>
          <w:cols w:space="720"/>
          <w:titlePg/>
        </w:sectPr>
      </w:pPr>
      <w:r w:rsidRPr="009D56EA">
        <w:fldChar w:fldCharType="end"/>
      </w:r>
    </w:p>
    <w:p w:rsidR="00B1568F" w:rsidRPr="009D56EA" w:rsidRDefault="00073587" w:rsidP="00B1568F">
      <w:pPr>
        <w:pStyle w:val="Heading1"/>
      </w:pPr>
      <w:bookmarkStart w:id="25" w:name="_Toc308435579"/>
      <w:r w:rsidRPr="009D56EA">
        <w:lastRenderedPageBreak/>
        <w:t>Appendix: Table of S</w:t>
      </w:r>
      <w:r w:rsidR="008415BD" w:rsidRPr="009D56EA">
        <w:t>ources</w:t>
      </w:r>
      <w:bookmarkEnd w:id="25"/>
    </w:p>
    <w:p w:rsidR="00F44973" w:rsidRPr="009D56EA" w:rsidRDefault="00B1568F" w:rsidP="007B622B">
      <w:pPr>
        <w:rPr>
          <w:rFonts w:ascii="Arial Narrow" w:hAnsi="Arial Narrow"/>
          <w:sz w:val="22"/>
        </w:rPr>
      </w:pPr>
      <w:r w:rsidRPr="009D56EA">
        <w:rPr>
          <w:rFonts w:ascii="Arial Narrow" w:hAnsi="Arial Narrow"/>
          <w:i/>
          <w:sz w:val="22"/>
        </w:rPr>
        <w:t>Notes</w:t>
      </w:r>
      <w:r w:rsidR="00F44973" w:rsidRPr="009D56EA">
        <w:rPr>
          <w:rFonts w:ascii="Arial Narrow" w:hAnsi="Arial Narrow"/>
          <w:i/>
          <w:sz w:val="22"/>
        </w:rPr>
        <w:t>:</w:t>
      </w:r>
      <w:r w:rsidR="00F44973" w:rsidRPr="009D56EA">
        <w:rPr>
          <w:rFonts w:ascii="Arial Narrow" w:hAnsi="Arial Narrow"/>
          <w:sz w:val="22"/>
        </w:rPr>
        <w:t xml:space="preserve"> </w:t>
      </w:r>
      <w:r w:rsidR="007B622B" w:rsidRPr="009D56EA">
        <w:rPr>
          <w:rFonts w:ascii="Arial Narrow" w:hAnsi="Arial Narrow"/>
          <w:b/>
          <w:sz w:val="22"/>
        </w:rPr>
        <w:t xml:space="preserve">Bold type indicates significant results. </w:t>
      </w:r>
      <w:r w:rsidR="007B622B" w:rsidRPr="009D56EA">
        <w:rPr>
          <w:rFonts w:ascii="Arial Narrow" w:hAnsi="Arial Narrow"/>
          <w:sz w:val="22"/>
        </w:rPr>
        <w:t xml:space="preserve">Gray </w:t>
      </w:r>
      <w:r w:rsidR="00F44973" w:rsidRPr="009D56EA">
        <w:rPr>
          <w:rFonts w:ascii="Arial Narrow" w:hAnsi="Arial Narrow"/>
          <w:sz w:val="22"/>
        </w:rPr>
        <w:t xml:space="preserve">cells indicate qualitative research. </w:t>
      </w:r>
      <w:r w:rsidRPr="009D56EA">
        <w:rPr>
          <w:rFonts w:ascii="Arial Narrow" w:hAnsi="Arial Narrow"/>
          <w:sz w:val="22"/>
        </w:rPr>
        <w:t>The term “Africa” is used (for brevity) to refer to sub-Saharan Africa.</w:t>
      </w:r>
    </w:p>
    <w:p w:rsidR="008415BD" w:rsidRPr="009D56EA" w:rsidRDefault="008415BD" w:rsidP="007B622B">
      <w:pPr>
        <w:rPr>
          <w:rFonts w:ascii="Arial Narrow" w:hAnsi="Arial Narrow"/>
          <w:sz w:val="22"/>
        </w:rPr>
      </w:pP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6A6930" w:rsidRPr="009D56EA">
        <w:tc>
          <w:tcPr>
            <w:tcW w:w="1631" w:type="dxa"/>
            <w:tcBorders>
              <w:bottom w:val="single" w:sz="4" w:space="0" w:color="000000" w:themeColor="text1"/>
            </w:tcBorders>
          </w:tcPr>
          <w:p w:rsidR="006A6930" w:rsidRPr="009D56EA" w:rsidRDefault="006A6930" w:rsidP="008415BD">
            <w:pPr>
              <w:rPr>
                <w:rFonts w:ascii="Arial Narrow" w:hAnsi="Arial Narrow"/>
                <w:b/>
                <w:sz w:val="22"/>
              </w:rPr>
            </w:pPr>
            <w:r w:rsidRPr="009D56EA">
              <w:rPr>
                <w:rFonts w:ascii="Arial Narrow" w:hAnsi="Arial Narrow"/>
                <w:b/>
                <w:sz w:val="22"/>
              </w:rPr>
              <w:t>Citation</w:t>
            </w:r>
          </w:p>
        </w:tc>
        <w:tc>
          <w:tcPr>
            <w:tcW w:w="1400" w:type="dxa"/>
            <w:tcBorders>
              <w:bottom w:val="single" w:sz="4" w:space="0" w:color="000000" w:themeColor="text1"/>
            </w:tcBorders>
          </w:tcPr>
          <w:p w:rsidR="006A6930" w:rsidRPr="009D56EA" w:rsidRDefault="007D5B55" w:rsidP="008415BD">
            <w:pPr>
              <w:rPr>
                <w:rFonts w:ascii="Arial Narrow" w:hAnsi="Arial Narrow"/>
                <w:b/>
                <w:sz w:val="22"/>
              </w:rPr>
            </w:pPr>
            <w:r w:rsidRPr="009D56EA">
              <w:rPr>
                <w:rFonts w:ascii="Arial Narrow" w:hAnsi="Arial Narrow"/>
                <w:b/>
                <w:sz w:val="22"/>
              </w:rPr>
              <w:t>Design &amp; population</w:t>
            </w:r>
          </w:p>
        </w:tc>
        <w:tc>
          <w:tcPr>
            <w:tcW w:w="1755" w:type="dxa"/>
            <w:tcBorders>
              <w:bottom w:val="single" w:sz="4" w:space="0" w:color="000000" w:themeColor="text1"/>
            </w:tcBorders>
          </w:tcPr>
          <w:p w:rsidR="006A6930" w:rsidRPr="009D56EA" w:rsidRDefault="006A6930" w:rsidP="008415BD">
            <w:pPr>
              <w:rPr>
                <w:rFonts w:ascii="Arial Narrow" w:hAnsi="Arial Narrow"/>
                <w:b/>
                <w:sz w:val="22"/>
              </w:rPr>
            </w:pPr>
            <w:r w:rsidRPr="009D56EA">
              <w:rPr>
                <w:rFonts w:ascii="Arial Narrow" w:hAnsi="Arial Narrow"/>
                <w:b/>
                <w:sz w:val="22"/>
              </w:rPr>
              <w:t>Outcome of interest</w:t>
            </w:r>
          </w:p>
        </w:tc>
        <w:tc>
          <w:tcPr>
            <w:tcW w:w="1300" w:type="dxa"/>
            <w:tcBorders>
              <w:bottom w:val="single" w:sz="4" w:space="0" w:color="000000" w:themeColor="text1"/>
            </w:tcBorders>
          </w:tcPr>
          <w:p w:rsidR="006A6930" w:rsidRPr="009D56EA" w:rsidRDefault="007D5B55" w:rsidP="008415BD">
            <w:pPr>
              <w:rPr>
                <w:rFonts w:ascii="Arial Narrow" w:hAnsi="Arial Narrow"/>
                <w:b/>
                <w:sz w:val="22"/>
              </w:rPr>
            </w:pPr>
            <w:r w:rsidRPr="009D56EA">
              <w:rPr>
                <w:rFonts w:ascii="Arial Narrow" w:hAnsi="Arial Narrow"/>
                <w:b/>
                <w:sz w:val="22"/>
              </w:rPr>
              <w:t>Country or region</w:t>
            </w:r>
          </w:p>
        </w:tc>
        <w:tc>
          <w:tcPr>
            <w:tcW w:w="4973" w:type="dxa"/>
            <w:tcBorders>
              <w:bottom w:val="single" w:sz="4" w:space="0" w:color="000000" w:themeColor="text1"/>
            </w:tcBorders>
          </w:tcPr>
          <w:p w:rsidR="006A6930" w:rsidRPr="009D56EA" w:rsidRDefault="006A6930" w:rsidP="008415BD">
            <w:pPr>
              <w:rPr>
                <w:rFonts w:ascii="Arial Narrow" w:hAnsi="Arial Narrow"/>
                <w:b/>
                <w:sz w:val="22"/>
              </w:rPr>
            </w:pPr>
            <w:r w:rsidRPr="009D56EA">
              <w:rPr>
                <w:rFonts w:ascii="Arial Narrow" w:hAnsi="Arial Narrow"/>
                <w:b/>
                <w:sz w:val="22"/>
              </w:rPr>
              <w:t>Findings</w:t>
            </w:r>
            <w:r w:rsidR="005E6DAA" w:rsidRPr="009D56EA">
              <w:rPr>
                <w:rFonts w:ascii="Arial Narrow" w:hAnsi="Arial Narrow"/>
                <w:b/>
                <w:sz w:val="22"/>
              </w:rPr>
              <w:t xml:space="preserve"> </w:t>
            </w:r>
          </w:p>
        </w:tc>
        <w:tc>
          <w:tcPr>
            <w:tcW w:w="2117" w:type="dxa"/>
            <w:tcBorders>
              <w:bottom w:val="single" w:sz="4" w:space="0" w:color="000000" w:themeColor="text1"/>
            </w:tcBorders>
          </w:tcPr>
          <w:p w:rsidR="006A6930" w:rsidRPr="009D56EA" w:rsidRDefault="006A6930" w:rsidP="008415BD">
            <w:pPr>
              <w:rPr>
                <w:rFonts w:ascii="Arial Narrow" w:hAnsi="Arial Narrow"/>
                <w:b/>
                <w:sz w:val="22"/>
              </w:rPr>
            </w:pPr>
            <w:r w:rsidRPr="009D56EA">
              <w:rPr>
                <w:rFonts w:ascii="Arial Narrow" w:hAnsi="Arial Narrow"/>
                <w:b/>
                <w:sz w:val="22"/>
              </w:rPr>
              <w:t>Notes</w:t>
            </w:r>
          </w:p>
        </w:tc>
      </w:tr>
      <w:tr w:rsidR="00FB233D" w:rsidRPr="009D56EA">
        <w:tc>
          <w:tcPr>
            <w:tcW w:w="13176" w:type="dxa"/>
            <w:gridSpan w:val="6"/>
          </w:tcPr>
          <w:p w:rsidR="00FB233D" w:rsidRPr="009D56EA" w:rsidRDefault="0001069B" w:rsidP="008415BD">
            <w:pPr>
              <w:rPr>
                <w:rFonts w:ascii="Arial Narrow" w:hAnsi="Arial Narrow"/>
                <w:sz w:val="22"/>
              </w:rPr>
            </w:pPr>
            <w:r w:rsidRPr="009D56EA">
              <w:rPr>
                <w:rFonts w:ascii="Arial Narrow" w:hAnsi="Arial Narrow"/>
                <w:b/>
                <w:color w:val="0000FF"/>
                <w:sz w:val="22"/>
              </w:rPr>
              <w:t>Meta-analyses &amp; reviews [16</w:t>
            </w:r>
            <w:r w:rsidR="00FB233D" w:rsidRPr="009D56EA">
              <w:rPr>
                <w:rFonts w:ascii="Arial Narrow" w:hAnsi="Arial Narrow"/>
                <w:b/>
                <w:color w:val="0000FF"/>
                <w:sz w:val="22"/>
              </w:rPr>
              <w:t>]</w:t>
            </w:r>
          </w:p>
        </w:tc>
      </w:tr>
      <w:tr w:rsidR="00993DCD" w:rsidRPr="009D56EA">
        <w:tc>
          <w:tcPr>
            <w:tcW w:w="1631" w:type="dxa"/>
          </w:tcPr>
          <w:p w:rsidR="00993DCD" w:rsidRPr="009D56EA" w:rsidRDefault="004519FB" w:rsidP="008415BD">
            <w:pPr>
              <w:rPr>
                <w:rFonts w:ascii="Arial Narrow" w:hAnsi="Arial Narrow"/>
                <w:sz w:val="22"/>
              </w:rPr>
            </w:pPr>
            <w:proofErr w:type="spellStart"/>
            <w:r w:rsidRPr="009D56EA">
              <w:rPr>
                <w:rFonts w:ascii="Arial Narrow" w:hAnsi="Arial Narrow"/>
                <w:sz w:val="22"/>
              </w:rPr>
              <w:t>Adetokunboh</w:t>
            </w:r>
            <w:proofErr w:type="spellEnd"/>
            <w:r w:rsidRPr="009D56EA">
              <w:rPr>
                <w:rFonts w:ascii="Arial Narrow" w:hAnsi="Arial Narrow"/>
                <w:sz w:val="22"/>
              </w:rPr>
              <w:t xml:space="preserve"> &amp; </w:t>
            </w:r>
            <w:proofErr w:type="spellStart"/>
            <w:r w:rsidRPr="009D56EA">
              <w:rPr>
                <w:rFonts w:ascii="Arial Narrow" w:hAnsi="Arial Narrow"/>
                <w:sz w:val="22"/>
              </w:rPr>
              <w:t>Oluwasanu</w:t>
            </w:r>
            <w:proofErr w:type="spellEnd"/>
            <w:r w:rsidR="00CE36F2" w:rsidRPr="009D56EA">
              <w:rPr>
                <w:rFonts w:ascii="Arial Narrow" w:hAnsi="Arial Narrow"/>
                <w:sz w:val="22"/>
              </w:rPr>
              <w:t xml:space="preserve"> 2015</w:t>
            </w:r>
          </w:p>
        </w:tc>
        <w:tc>
          <w:tcPr>
            <w:tcW w:w="1400" w:type="dxa"/>
          </w:tcPr>
          <w:p w:rsidR="00993DCD" w:rsidRPr="009D56EA" w:rsidRDefault="00CE36F2" w:rsidP="008415BD">
            <w:pPr>
              <w:rPr>
                <w:rFonts w:ascii="Arial Narrow" w:hAnsi="Arial Narrow"/>
                <w:sz w:val="22"/>
              </w:rPr>
            </w:pPr>
            <w:r w:rsidRPr="009D56EA">
              <w:rPr>
                <w:rFonts w:ascii="Arial Narrow" w:hAnsi="Arial Narrow"/>
                <w:sz w:val="22"/>
              </w:rPr>
              <w:t>Review</w:t>
            </w:r>
          </w:p>
        </w:tc>
        <w:tc>
          <w:tcPr>
            <w:tcW w:w="1755" w:type="dxa"/>
          </w:tcPr>
          <w:p w:rsidR="00993DCD" w:rsidRPr="009D56EA" w:rsidRDefault="00815168" w:rsidP="008415BD">
            <w:pPr>
              <w:rPr>
                <w:rFonts w:ascii="Arial Narrow" w:hAnsi="Arial Narrow"/>
                <w:sz w:val="22"/>
              </w:rPr>
            </w:pPr>
            <w:r w:rsidRPr="009D56EA">
              <w:rPr>
                <w:rFonts w:ascii="Arial Narrow" w:hAnsi="Arial Narrow"/>
                <w:sz w:val="22"/>
              </w:rPr>
              <w:t>P</w:t>
            </w:r>
            <w:r w:rsidR="00CE36F2" w:rsidRPr="009D56EA">
              <w:rPr>
                <w:rFonts w:ascii="Arial Narrow" w:hAnsi="Arial Narrow"/>
                <w:sz w:val="22"/>
              </w:rPr>
              <w:t>MTCT</w:t>
            </w:r>
          </w:p>
        </w:tc>
        <w:tc>
          <w:tcPr>
            <w:tcW w:w="1300" w:type="dxa"/>
          </w:tcPr>
          <w:p w:rsidR="00CE36F2" w:rsidRPr="009D56EA" w:rsidRDefault="00CE36F2" w:rsidP="008415BD">
            <w:pPr>
              <w:rPr>
                <w:rFonts w:ascii="Arial Narrow" w:hAnsi="Arial Narrow"/>
                <w:sz w:val="22"/>
              </w:rPr>
            </w:pPr>
            <w:r w:rsidRPr="009D56EA">
              <w:rPr>
                <w:rFonts w:ascii="Arial Narrow" w:hAnsi="Arial Narrow"/>
                <w:sz w:val="22"/>
              </w:rPr>
              <w:t xml:space="preserve">Africa </w:t>
            </w:r>
          </w:p>
          <w:p w:rsidR="00993DCD" w:rsidRPr="009D56EA" w:rsidRDefault="00CE36F2" w:rsidP="008415BD">
            <w:pPr>
              <w:rPr>
                <w:rFonts w:ascii="Arial Narrow" w:hAnsi="Arial Narrow"/>
                <w:sz w:val="22"/>
              </w:rPr>
            </w:pPr>
            <w:r w:rsidRPr="009D56EA">
              <w:rPr>
                <w:rFonts w:ascii="Arial Narrow" w:hAnsi="Arial Narrow"/>
                <w:sz w:val="22"/>
              </w:rPr>
              <w:t>(21 countries)</w:t>
            </w:r>
          </w:p>
        </w:tc>
        <w:tc>
          <w:tcPr>
            <w:tcW w:w="4973" w:type="dxa"/>
          </w:tcPr>
          <w:p w:rsidR="00993DCD" w:rsidRPr="009D56EA" w:rsidRDefault="00CE36F2" w:rsidP="00AE501F">
            <w:pPr>
              <w:rPr>
                <w:rFonts w:ascii="Arial Narrow" w:hAnsi="Arial Narrow"/>
                <w:sz w:val="22"/>
              </w:rPr>
            </w:pPr>
            <w:r w:rsidRPr="009D56EA">
              <w:rPr>
                <w:rFonts w:ascii="Arial Narrow" w:hAnsi="Arial Narrow"/>
                <w:sz w:val="22"/>
              </w:rPr>
              <w:t xml:space="preserve">Reviewed 39 studies (2011-2015) of PMTCT efforts in 21 priority countries in sub-Saharan Africa. </w:t>
            </w:r>
            <w:r w:rsidR="00B65D44" w:rsidRPr="009D56EA">
              <w:rPr>
                <w:rFonts w:ascii="Arial Narrow" w:hAnsi="Arial Narrow"/>
                <w:sz w:val="22"/>
              </w:rPr>
              <w:t>From 2009 to 2013 there was a 42</w:t>
            </w:r>
            <w:r w:rsidRPr="009D56EA">
              <w:rPr>
                <w:rFonts w:ascii="Arial Narrow" w:hAnsi="Arial Narrow"/>
                <w:sz w:val="22"/>
              </w:rPr>
              <w:t>% reduction in new</w:t>
            </w:r>
            <w:r w:rsidR="00B65D44" w:rsidRPr="009D56EA">
              <w:rPr>
                <w:rFonts w:ascii="Arial Narrow" w:hAnsi="Arial Narrow"/>
                <w:sz w:val="22"/>
              </w:rPr>
              <w:t xml:space="preserve"> pediatric</w:t>
            </w:r>
            <w:r w:rsidRPr="009D56EA">
              <w:rPr>
                <w:rFonts w:ascii="Arial Narrow" w:hAnsi="Arial Narrow"/>
                <w:sz w:val="22"/>
              </w:rPr>
              <w:t xml:space="preserve"> HIV infections</w:t>
            </w:r>
            <w:r w:rsidR="00B65D44" w:rsidRPr="009D56EA">
              <w:rPr>
                <w:rFonts w:ascii="Arial Narrow" w:hAnsi="Arial Narrow"/>
                <w:sz w:val="22"/>
              </w:rPr>
              <w:t xml:space="preserve"> and the 21 priority countries</w:t>
            </w:r>
            <w:r w:rsidRPr="009D56EA">
              <w:rPr>
                <w:rFonts w:ascii="Arial Narrow" w:hAnsi="Arial Narrow"/>
                <w:sz w:val="22"/>
              </w:rPr>
              <w:t>. Challenges included poor adherence to ART, poor linkage b</w:t>
            </w:r>
            <w:r w:rsidR="00140E90" w:rsidRPr="009D56EA">
              <w:rPr>
                <w:rFonts w:ascii="Arial Narrow" w:hAnsi="Arial Narrow"/>
                <w:sz w:val="22"/>
              </w:rPr>
              <w:t>etween mother-child pairs and postnatal healthcare services, low early infant diagnoses, low pediatric ART coverage, and high unmet need for contraception.</w:t>
            </w:r>
            <w:r w:rsidR="00AE501F" w:rsidRPr="009D56EA">
              <w:rPr>
                <w:rFonts w:ascii="Arial Narrow" w:hAnsi="Arial Narrow"/>
                <w:sz w:val="22"/>
              </w:rPr>
              <w:t xml:space="preserve"> </w:t>
            </w:r>
          </w:p>
        </w:tc>
        <w:tc>
          <w:tcPr>
            <w:tcW w:w="2117" w:type="dxa"/>
          </w:tcPr>
          <w:p w:rsidR="00993DCD" w:rsidRPr="009D56EA" w:rsidRDefault="00AE501F" w:rsidP="00AE501F">
            <w:pPr>
              <w:rPr>
                <w:rFonts w:ascii="Arial Narrow" w:hAnsi="Arial Narrow"/>
                <w:sz w:val="22"/>
              </w:rPr>
            </w:pPr>
            <w:r w:rsidRPr="009D56EA">
              <w:rPr>
                <w:rFonts w:ascii="Arial Narrow" w:hAnsi="Arial Narrow"/>
                <w:sz w:val="22"/>
              </w:rPr>
              <w:t>Article gives country-specific estimates for pediatric HIV infections &amp; maternal deaths for all 21 priority countries.</w:t>
            </w:r>
          </w:p>
        </w:tc>
      </w:tr>
      <w:tr w:rsidR="004519FB" w:rsidRPr="009D56EA">
        <w:tc>
          <w:tcPr>
            <w:tcW w:w="1631" w:type="dxa"/>
          </w:tcPr>
          <w:p w:rsidR="004519FB" w:rsidRPr="009D56EA" w:rsidRDefault="004519FB" w:rsidP="008415BD">
            <w:pPr>
              <w:rPr>
                <w:rFonts w:ascii="Arial Narrow" w:hAnsi="Arial Narrow"/>
                <w:sz w:val="22"/>
              </w:rPr>
            </w:pPr>
            <w:r w:rsidRPr="009D56EA">
              <w:rPr>
                <w:rFonts w:ascii="Arial Narrow" w:hAnsi="Arial Narrow"/>
                <w:sz w:val="22"/>
              </w:rPr>
              <w:t>Bhardwaj et al. 2015</w:t>
            </w:r>
          </w:p>
        </w:tc>
        <w:tc>
          <w:tcPr>
            <w:tcW w:w="1400" w:type="dxa"/>
          </w:tcPr>
          <w:p w:rsidR="004519FB" w:rsidRPr="009D56EA" w:rsidRDefault="004519FB" w:rsidP="008415BD">
            <w:pPr>
              <w:rPr>
                <w:rFonts w:ascii="Arial Narrow" w:hAnsi="Arial Narrow"/>
                <w:sz w:val="22"/>
              </w:rPr>
            </w:pPr>
            <w:r w:rsidRPr="009D56EA">
              <w:rPr>
                <w:rFonts w:ascii="Arial Narrow" w:hAnsi="Arial Narrow"/>
                <w:sz w:val="22"/>
              </w:rPr>
              <w:t>Review</w:t>
            </w:r>
          </w:p>
        </w:tc>
        <w:tc>
          <w:tcPr>
            <w:tcW w:w="1755" w:type="dxa"/>
          </w:tcPr>
          <w:p w:rsidR="004519FB" w:rsidRPr="009D56EA" w:rsidRDefault="00433BB4" w:rsidP="008415BD">
            <w:pPr>
              <w:rPr>
                <w:rFonts w:ascii="Arial Narrow" w:hAnsi="Arial Narrow"/>
                <w:sz w:val="22"/>
              </w:rPr>
            </w:pPr>
            <w:r w:rsidRPr="009D56EA">
              <w:rPr>
                <w:rFonts w:ascii="Arial Narrow" w:hAnsi="Arial Narrow"/>
                <w:sz w:val="22"/>
              </w:rPr>
              <w:t>PMTCT</w:t>
            </w:r>
          </w:p>
        </w:tc>
        <w:tc>
          <w:tcPr>
            <w:tcW w:w="1300" w:type="dxa"/>
          </w:tcPr>
          <w:p w:rsidR="004519FB" w:rsidRPr="009D56EA" w:rsidRDefault="00433BB4" w:rsidP="008415BD">
            <w:pPr>
              <w:rPr>
                <w:rFonts w:ascii="Arial Narrow" w:hAnsi="Arial Narrow"/>
                <w:sz w:val="22"/>
              </w:rPr>
            </w:pPr>
            <w:r w:rsidRPr="009D56EA">
              <w:rPr>
                <w:rFonts w:ascii="Arial Narrow" w:hAnsi="Arial Narrow"/>
                <w:sz w:val="22"/>
              </w:rPr>
              <w:t>Africa</w:t>
            </w:r>
          </w:p>
        </w:tc>
        <w:tc>
          <w:tcPr>
            <w:tcW w:w="4973" w:type="dxa"/>
          </w:tcPr>
          <w:p w:rsidR="004519FB" w:rsidRPr="009D56EA" w:rsidRDefault="00433BB4" w:rsidP="00AE501F">
            <w:pPr>
              <w:rPr>
                <w:rFonts w:ascii="Arial Narrow" w:hAnsi="Arial Narrow"/>
                <w:sz w:val="22"/>
              </w:rPr>
            </w:pPr>
            <w:r w:rsidRPr="009D56EA">
              <w:rPr>
                <w:rFonts w:ascii="Arial Narrow" w:hAnsi="Arial Narrow"/>
                <w:sz w:val="22"/>
              </w:rPr>
              <w:t>Reviews recent developments in implementation research across the four prongs of PMTCT.</w:t>
            </w:r>
          </w:p>
        </w:tc>
        <w:tc>
          <w:tcPr>
            <w:tcW w:w="2117" w:type="dxa"/>
          </w:tcPr>
          <w:p w:rsidR="004519FB" w:rsidRPr="009D56EA" w:rsidRDefault="004519FB" w:rsidP="00AE501F">
            <w:pPr>
              <w:rPr>
                <w:rFonts w:ascii="Arial Narrow" w:hAnsi="Arial Narrow"/>
                <w:sz w:val="22"/>
              </w:rPr>
            </w:pPr>
          </w:p>
        </w:tc>
      </w:tr>
      <w:tr w:rsidR="00931211" w:rsidRPr="009D56EA">
        <w:tc>
          <w:tcPr>
            <w:tcW w:w="1631" w:type="dxa"/>
          </w:tcPr>
          <w:p w:rsidR="00931211" w:rsidRPr="009D56EA" w:rsidRDefault="00931211" w:rsidP="008415BD">
            <w:pPr>
              <w:rPr>
                <w:rFonts w:ascii="Arial Narrow" w:hAnsi="Arial Narrow"/>
                <w:sz w:val="22"/>
              </w:rPr>
            </w:pPr>
            <w:proofErr w:type="spellStart"/>
            <w:r w:rsidRPr="009D56EA">
              <w:rPr>
                <w:rFonts w:ascii="Arial Narrow" w:hAnsi="Arial Narrow"/>
                <w:sz w:val="22"/>
              </w:rPr>
              <w:t>Govindasamy</w:t>
            </w:r>
            <w:proofErr w:type="spellEnd"/>
            <w:r w:rsidRPr="009D56EA">
              <w:rPr>
                <w:rFonts w:ascii="Arial Narrow" w:hAnsi="Arial Narrow"/>
                <w:sz w:val="22"/>
              </w:rPr>
              <w:t xml:space="preserve"> et al. 2014</w:t>
            </w:r>
          </w:p>
        </w:tc>
        <w:tc>
          <w:tcPr>
            <w:tcW w:w="1400" w:type="dxa"/>
          </w:tcPr>
          <w:p w:rsidR="00931211" w:rsidRPr="009D56EA" w:rsidRDefault="00C96DA0" w:rsidP="008415BD">
            <w:pPr>
              <w:rPr>
                <w:rFonts w:ascii="Arial Narrow" w:hAnsi="Arial Narrow"/>
                <w:sz w:val="22"/>
              </w:rPr>
            </w:pPr>
            <w:r w:rsidRPr="009D56EA">
              <w:rPr>
                <w:rFonts w:ascii="Arial Narrow" w:hAnsi="Arial Narrow"/>
                <w:sz w:val="22"/>
              </w:rPr>
              <w:t>Systematic review</w:t>
            </w:r>
          </w:p>
        </w:tc>
        <w:tc>
          <w:tcPr>
            <w:tcW w:w="1755" w:type="dxa"/>
          </w:tcPr>
          <w:p w:rsidR="00931211" w:rsidRPr="009D56EA" w:rsidRDefault="00C96DA0" w:rsidP="008415BD">
            <w:pPr>
              <w:rPr>
                <w:rFonts w:ascii="Arial Narrow" w:hAnsi="Arial Narrow"/>
                <w:sz w:val="22"/>
              </w:rPr>
            </w:pPr>
            <w:r w:rsidRPr="009D56EA">
              <w:rPr>
                <w:rFonts w:ascii="Arial Narrow" w:hAnsi="Arial Narrow"/>
                <w:sz w:val="22"/>
              </w:rPr>
              <w:t>Linkage to / retention in pre-ART care, initiation of ART</w:t>
            </w:r>
            <w:r w:rsidR="000F70C4" w:rsidRPr="009D56EA">
              <w:rPr>
                <w:rFonts w:ascii="Arial Narrow" w:hAnsi="Arial Narrow"/>
                <w:sz w:val="22"/>
              </w:rPr>
              <w:t xml:space="preserve"> for all PLHIV</w:t>
            </w:r>
          </w:p>
        </w:tc>
        <w:tc>
          <w:tcPr>
            <w:tcW w:w="1300" w:type="dxa"/>
          </w:tcPr>
          <w:p w:rsidR="00931211" w:rsidRPr="009D56EA" w:rsidRDefault="00C96DA0" w:rsidP="008415BD">
            <w:pPr>
              <w:rPr>
                <w:rFonts w:ascii="Arial Narrow" w:hAnsi="Arial Narrow"/>
                <w:sz w:val="22"/>
              </w:rPr>
            </w:pPr>
            <w:r w:rsidRPr="009D56EA">
              <w:rPr>
                <w:rFonts w:ascii="Arial Narrow" w:hAnsi="Arial Narrow"/>
                <w:sz w:val="22"/>
              </w:rPr>
              <w:t>LMIC</w:t>
            </w:r>
          </w:p>
        </w:tc>
        <w:tc>
          <w:tcPr>
            <w:tcW w:w="4973" w:type="dxa"/>
          </w:tcPr>
          <w:p w:rsidR="00931211" w:rsidRPr="009D56EA" w:rsidRDefault="00C96DA0" w:rsidP="000F70C4">
            <w:pPr>
              <w:rPr>
                <w:rFonts w:ascii="Arial Narrow" w:hAnsi="Arial Narrow"/>
                <w:sz w:val="22"/>
              </w:rPr>
            </w:pPr>
            <w:r w:rsidRPr="009D56EA">
              <w:rPr>
                <w:rFonts w:ascii="Arial Narrow" w:hAnsi="Arial Narrow"/>
                <w:sz w:val="22"/>
              </w:rPr>
              <w:t xml:space="preserve">Reviewed 24 studies (2004-2013, 11 from sub-Saharan Africa) describing interventions aimed at improving linkages to or retention in pre-ART care or initiation of ART. Interventions included integration </w:t>
            </w:r>
            <w:r w:rsidR="000F70C4" w:rsidRPr="009D56EA">
              <w:rPr>
                <w:rFonts w:ascii="Arial Narrow" w:hAnsi="Arial Narrow"/>
                <w:sz w:val="22"/>
              </w:rPr>
              <w:t>of ART and ANC care for pregnant women</w:t>
            </w:r>
            <w:r w:rsidRPr="009D56EA">
              <w:rPr>
                <w:rFonts w:ascii="Arial Narrow" w:hAnsi="Arial Narrow"/>
                <w:sz w:val="22"/>
              </w:rPr>
              <w:t>, making CD4 count testing and ART initiation home-based or more convenient, behavior interventions and peer support, and food support and other incentives.</w:t>
            </w:r>
          </w:p>
        </w:tc>
        <w:tc>
          <w:tcPr>
            <w:tcW w:w="2117" w:type="dxa"/>
          </w:tcPr>
          <w:p w:rsidR="00931211" w:rsidRPr="009D56EA" w:rsidRDefault="00931211" w:rsidP="00AE501F">
            <w:pPr>
              <w:rPr>
                <w:rFonts w:ascii="Arial Narrow" w:hAnsi="Arial Narrow"/>
                <w:sz w:val="22"/>
              </w:rPr>
            </w:pPr>
          </w:p>
        </w:tc>
      </w:tr>
      <w:tr w:rsidR="00A25326" w:rsidRPr="009D56EA">
        <w:tc>
          <w:tcPr>
            <w:tcW w:w="1631" w:type="dxa"/>
          </w:tcPr>
          <w:p w:rsidR="00A25326" w:rsidRPr="009D56EA" w:rsidRDefault="00A25326" w:rsidP="008415BD">
            <w:pPr>
              <w:rPr>
                <w:rFonts w:ascii="Arial Narrow" w:hAnsi="Arial Narrow"/>
                <w:sz w:val="22"/>
              </w:rPr>
            </w:pPr>
            <w:r w:rsidRPr="009D56EA">
              <w:rPr>
                <w:rFonts w:ascii="Arial Narrow" w:hAnsi="Arial Narrow"/>
                <w:sz w:val="22"/>
              </w:rPr>
              <w:t>Hodgson et al. 2014</w:t>
            </w:r>
          </w:p>
        </w:tc>
        <w:tc>
          <w:tcPr>
            <w:tcW w:w="1400" w:type="dxa"/>
          </w:tcPr>
          <w:p w:rsidR="00A25326" w:rsidRPr="009D56EA" w:rsidRDefault="00A25326" w:rsidP="008415BD">
            <w:pPr>
              <w:rPr>
                <w:rFonts w:ascii="Arial Narrow" w:hAnsi="Arial Narrow"/>
                <w:sz w:val="22"/>
              </w:rPr>
            </w:pPr>
            <w:r w:rsidRPr="009D56EA">
              <w:rPr>
                <w:rFonts w:ascii="Arial Narrow" w:hAnsi="Arial Narrow"/>
                <w:sz w:val="22"/>
              </w:rPr>
              <w:t>Systematic review</w:t>
            </w:r>
          </w:p>
        </w:tc>
        <w:tc>
          <w:tcPr>
            <w:tcW w:w="1755" w:type="dxa"/>
          </w:tcPr>
          <w:p w:rsidR="00A25326" w:rsidRPr="009D56EA" w:rsidRDefault="00A25326" w:rsidP="008415BD">
            <w:pPr>
              <w:rPr>
                <w:rFonts w:ascii="Arial Narrow" w:hAnsi="Arial Narrow"/>
                <w:sz w:val="22"/>
              </w:rPr>
            </w:pPr>
            <w:r w:rsidRPr="009D56EA">
              <w:rPr>
                <w:rFonts w:ascii="Arial Narrow" w:hAnsi="Arial Narrow"/>
                <w:sz w:val="22"/>
              </w:rPr>
              <w:t>ART initiation, adherence, and retention for HIV+ pregnant women</w:t>
            </w:r>
          </w:p>
        </w:tc>
        <w:tc>
          <w:tcPr>
            <w:tcW w:w="1300" w:type="dxa"/>
          </w:tcPr>
          <w:p w:rsidR="00A25326" w:rsidRPr="009D56EA" w:rsidRDefault="00A25326" w:rsidP="008415BD">
            <w:pPr>
              <w:rPr>
                <w:rFonts w:ascii="Arial Narrow" w:hAnsi="Arial Narrow"/>
                <w:sz w:val="22"/>
              </w:rPr>
            </w:pPr>
            <w:r w:rsidRPr="009D56EA">
              <w:rPr>
                <w:rFonts w:ascii="Arial Narrow" w:hAnsi="Arial Narrow"/>
                <w:sz w:val="22"/>
              </w:rPr>
              <w:t>Global</w:t>
            </w:r>
          </w:p>
        </w:tc>
        <w:tc>
          <w:tcPr>
            <w:tcW w:w="4973" w:type="dxa"/>
          </w:tcPr>
          <w:p w:rsidR="00A25326" w:rsidRPr="009D56EA" w:rsidRDefault="00A25326" w:rsidP="000F70C4">
            <w:pPr>
              <w:rPr>
                <w:rFonts w:ascii="Arial Narrow" w:hAnsi="Arial Narrow"/>
                <w:sz w:val="22"/>
              </w:rPr>
            </w:pPr>
            <w:r w:rsidRPr="009D56EA">
              <w:rPr>
                <w:rFonts w:ascii="Arial Narrow" w:hAnsi="Arial Narrow"/>
                <w:sz w:val="22"/>
              </w:rPr>
              <w:t>Reviewed 34 studies (2008-2014) addressing ART initiation, adherence, and retention among HIV+ pregnant women. Individual-level barrier included poor understanding of HIV/ART/PMTCT. Disclosure to spouse and spousal involvement in treatment were associated with improved initiation, adherence, and retention. Stigma was a major barrier.</w:t>
            </w:r>
          </w:p>
        </w:tc>
        <w:tc>
          <w:tcPr>
            <w:tcW w:w="2117" w:type="dxa"/>
          </w:tcPr>
          <w:p w:rsidR="00A25326" w:rsidRPr="009D56EA" w:rsidRDefault="00A25326" w:rsidP="00AE501F">
            <w:pPr>
              <w:rPr>
                <w:rFonts w:ascii="Arial Narrow" w:hAnsi="Arial Narrow"/>
                <w:sz w:val="22"/>
              </w:rPr>
            </w:pPr>
          </w:p>
        </w:tc>
      </w:tr>
    </w:tbl>
    <w:p w:rsidR="00BF1CBF" w:rsidRPr="009D56EA" w:rsidRDefault="00BF1CBF">
      <w:r w:rsidRPr="009D56EA">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5E6DAA" w:rsidRPr="009D56EA">
        <w:tc>
          <w:tcPr>
            <w:tcW w:w="1631" w:type="dxa"/>
          </w:tcPr>
          <w:p w:rsidR="005E6DAA" w:rsidRPr="009D56EA" w:rsidRDefault="005E6DAA" w:rsidP="008415BD">
            <w:pPr>
              <w:rPr>
                <w:rFonts w:ascii="Arial Narrow" w:hAnsi="Arial Narrow"/>
                <w:sz w:val="22"/>
              </w:rPr>
            </w:pPr>
            <w:r w:rsidRPr="009D56EA">
              <w:rPr>
                <w:rFonts w:ascii="Arial Narrow" w:hAnsi="Arial Narrow"/>
                <w:sz w:val="22"/>
              </w:rPr>
              <w:lastRenderedPageBreak/>
              <w:t xml:space="preserve">O </w:t>
            </w:r>
            <w:proofErr w:type="spellStart"/>
            <w:r w:rsidRPr="009D56EA">
              <w:rPr>
                <w:rFonts w:ascii="Arial Narrow" w:hAnsi="Arial Narrow"/>
                <w:sz w:val="22"/>
              </w:rPr>
              <w:t>hIarlaithe</w:t>
            </w:r>
            <w:proofErr w:type="spellEnd"/>
            <w:r w:rsidRPr="009D56EA">
              <w:rPr>
                <w:rFonts w:ascii="Arial Narrow" w:hAnsi="Arial Narrow"/>
                <w:sz w:val="22"/>
              </w:rPr>
              <w:t xml:space="preserve"> et al. 2014</w:t>
            </w:r>
          </w:p>
        </w:tc>
        <w:tc>
          <w:tcPr>
            <w:tcW w:w="1400" w:type="dxa"/>
          </w:tcPr>
          <w:p w:rsidR="005E6DAA" w:rsidRPr="009D56EA" w:rsidRDefault="005E6DAA" w:rsidP="008415BD">
            <w:pPr>
              <w:rPr>
                <w:rFonts w:ascii="Arial Narrow" w:hAnsi="Arial Narrow"/>
                <w:sz w:val="22"/>
              </w:rPr>
            </w:pPr>
            <w:r w:rsidRPr="009D56EA">
              <w:rPr>
                <w:rFonts w:ascii="Arial Narrow" w:hAnsi="Arial Narrow"/>
                <w:sz w:val="22"/>
              </w:rPr>
              <w:t>Review</w:t>
            </w:r>
          </w:p>
        </w:tc>
        <w:tc>
          <w:tcPr>
            <w:tcW w:w="1755" w:type="dxa"/>
          </w:tcPr>
          <w:p w:rsidR="005E6DAA" w:rsidRPr="009D56EA" w:rsidRDefault="00BF1CBF" w:rsidP="00BF1CBF">
            <w:pPr>
              <w:rPr>
                <w:rFonts w:ascii="Arial Narrow" w:hAnsi="Arial Narrow"/>
                <w:sz w:val="22"/>
              </w:rPr>
            </w:pPr>
            <w:r w:rsidRPr="009D56EA">
              <w:rPr>
                <w:rFonts w:ascii="Arial Narrow" w:hAnsi="Arial Narrow"/>
                <w:sz w:val="22"/>
              </w:rPr>
              <w:t>PMTCT &amp; maternal &amp; newborn child health</w:t>
            </w:r>
          </w:p>
        </w:tc>
        <w:tc>
          <w:tcPr>
            <w:tcW w:w="1300" w:type="dxa"/>
          </w:tcPr>
          <w:p w:rsidR="005E6DAA" w:rsidRPr="009D56EA" w:rsidRDefault="00BF1CBF" w:rsidP="008415BD">
            <w:pPr>
              <w:rPr>
                <w:rFonts w:ascii="Arial Narrow" w:hAnsi="Arial Narrow"/>
                <w:sz w:val="22"/>
              </w:rPr>
            </w:pPr>
            <w:r w:rsidRPr="009D56EA">
              <w:rPr>
                <w:rFonts w:ascii="Arial Narrow" w:hAnsi="Arial Narrow"/>
                <w:sz w:val="22"/>
              </w:rPr>
              <w:t>Global</w:t>
            </w:r>
          </w:p>
        </w:tc>
        <w:tc>
          <w:tcPr>
            <w:tcW w:w="4973" w:type="dxa"/>
          </w:tcPr>
          <w:p w:rsidR="005E6DAA" w:rsidRPr="009D56EA" w:rsidRDefault="00BF1CBF" w:rsidP="000F70C4">
            <w:pPr>
              <w:rPr>
                <w:rFonts w:ascii="Arial Narrow" w:hAnsi="Arial Narrow"/>
                <w:sz w:val="22"/>
              </w:rPr>
            </w:pPr>
            <w:r w:rsidRPr="009D56EA">
              <w:rPr>
                <w:rFonts w:ascii="Arial Narrow" w:hAnsi="Arial Narrow"/>
                <w:sz w:val="22"/>
              </w:rPr>
              <w:t xml:space="preserve">Reviewed 19 studies (6 mostly qualitative, 13 mostly qualitative) addressing barriers to PMTCT &amp; maternal and newborn child health. Identified 4 types of barriers: socioeconomic, social norms &amp; knowledge, physiological, and psychological. </w:t>
            </w:r>
          </w:p>
        </w:tc>
        <w:tc>
          <w:tcPr>
            <w:tcW w:w="2117" w:type="dxa"/>
          </w:tcPr>
          <w:p w:rsidR="005E6DAA" w:rsidRPr="009D56EA" w:rsidRDefault="005E6DAA" w:rsidP="00AE501F">
            <w:pPr>
              <w:rPr>
                <w:rFonts w:ascii="Arial Narrow" w:hAnsi="Arial Narrow"/>
                <w:sz w:val="22"/>
              </w:rPr>
            </w:pPr>
          </w:p>
        </w:tc>
      </w:tr>
      <w:tr w:rsidR="004519FB" w:rsidRPr="009D56EA">
        <w:tc>
          <w:tcPr>
            <w:tcW w:w="1631" w:type="dxa"/>
          </w:tcPr>
          <w:p w:rsidR="004519FB" w:rsidRPr="009D56EA" w:rsidRDefault="004519FB" w:rsidP="008415BD">
            <w:pPr>
              <w:rPr>
                <w:rFonts w:ascii="Arial Narrow" w:hAnsi="Arial Narrow"/>
                <w:sz w:val="22"/>
              </w:rPr>
            </w:pPr>
            <w:r w:rsidRPr="009D56EA">
              <w:rPr>
                <w:rFonts w:ascii="Arial Narrow" w:hAnsi="Arial Narrow"/>
                <w:sz w:val="22"/>
              </w:rPr>
              <w:t>Ahmed et al. 2013</w:t>
            </w:r>
          </w:p>
        </w:tc>
        <w:tc>
          <w:tcPr>
            <w:tcW w:w="1400" w:type="dxa"/>
          </w:tcPr>
          <w:p w:rsidR="004519FB" w:rsidRPr="009D56EA" w:rsidRDefault="004519FB" w:rsidP="008415BD">
            <w:pPr>
              <w:rPr>
                <w:rFonts w:ascii="Arial Narrow" w:hAnsi="Arial Narrow"/>
                <w:sz w:val="22"/>
              </w:rPr>
            </w:pPr>
            <w:r w:rsidRPr="009D56EA">
              <w:rPr>
                <w:rFonts w:ascii="Arial Narrow" w:hAnsi="Arial Narrow"/>
                <w:sz w:val="22"/>
              </w:rPr>
              <w:t>Review</w:t>
            </w:r>
          </w:p>
        </w:tc>
        <w:tc>
          <w:tcPr>
            <w:tcW w:w="1755" w:type="dxa"/>
          </w:tcPr>
          <w:p w:rsidR="004519FB" w:rsidRPr="009D56EA" w:rsidRDefault="004519FB" w:rsidP="008415BD">
            <w:pPr>
              <w:rPr>
                <w:rFonts w:ascii="Arial Narrow" w:hAnsi="Arial Narrow"/>
                <w:sz w:val="22"/>
              </w:rPr>
            </w:pPr>
            <w:r w:rsidRPr="009D56EA">
              <w:rPr>
                <w:rFonts w:ascii="Arial Narrow" w:hAnsi="Arial Narrow"/>
                <w:sz w:val="22"/>
              </w:rPr>
              <w:t xml:space="preserve">Early infant diagnosis </w:t>
            </w:r>
          </w:p>
        </w:tc>
        <w:tc>
          <w:tcPr>
            <w:tcW w:w="1300" w:type="dxa"/>
          </w:tcPr>
          <w:p w:rsidR="004519FB" w:rsidRPr="009D56EA" w:rsidRDefault="004519FB" w:rsidP="008415BD">
            <w:pPr>
              <w:rPr>
                <w:rFonts w:ascii="Arial Narrow" w:hAnsi="Arial Narrow"/>
                <w:sz w:val="22"/>
              </w:rPr>
            </w:pPr>
            <w:r w:rsidRPr="009D56EA">
              <w:rPr>
                <w:rFonts w:ascii="Arial Narrow" w:hAnsi="Arial Narrow"/>
                <w:sz w:val="22"/>
              </w:rPr>
              <w:t>Global</w:t>
            </w:r>
          </w:p>
        </w:tc>
        <w:tc>
          <w:tcPr>
            <w:tcW w:w="4973" w:type="dxa"/>
          </w:tcPr>
          <w:p w:rsidR="004519FB" w:rsidRPr="009D56EA" w:rsidRDefault="004519FB" w:rsidP="00AE501F">
            <w:pPr>
              <w:rPr>
                <w:rFonts w:ascii="Arial Narrow" w:hAnsi="Arial Narrow"/>
                <w:sz w:val="22"/>
              </w:rPr>
            </w:pPr>
            <w:r w:rsidRPr="009D56EA">
              <w:rPr>
                <w:rFonts w:ascii="Arial Narrow" w:hAnsi="Arial Narrow"/>
                <w:sz w:val="22"/>
              </w:rPr>
              <w:t>Reviews challenges of identifying HIV-infected infants and children, reviews available evidence and guidance, and describes promising strategies for case finding.</w:t>
            </w:r>
          </w:p>
        </w:tc>
        <w:tc>
          <w:tcPr>
            <w:tcW w:w="2117" w:type="dxa"/>
          </w:tcPr>
          <w:p w:rsidR="004519FB" w:rsidRPr="009D56EA" w:rsidRDefault="004519FB" w:rsidP="00AE501F">
            <w:pPr>
              <w:rPr>
                <w:rFonts w:ascii="Arial Narrow" w:hAnsi="Arial Narrow"/>
                <w:sz w:val="22"/>
              </w:rPr>
            </w:pPr>
          </w:p>
        </w:tc>
      </w:tr>
      <w:tr w:rsidR="005346E7" w:rsidRPr="009D56EA">
        <w:tc>
          <w:tcPr>
            <w:tcW w:w="1631" w:type="dxa"/>
          </w:tcPr>
          <w:p w:rsidR="005346E7" w:rsidRPr="009D56EA" w:rsidRDefault="005346E7" w:rsidP="008415BD">
            <w:pPr>
              <w:rPr>
                <w:rFonts w:ascii="Arial Narrow" w:hAnsi="Arial Narrow"/>
                <w:sz w:val="22"/>
              </w:rPr>
            </w:pPr>
            <w:proofErr w:type="spellStart"/>
            <w:r w:rsidRPr="009D56EA">
              <w:rPr>
                <w:rFonts w:ascii="Arial Narrow" w:hAnsi="Arial Narrow"/>
                <w:sz w:val="22"/>
              </w:rPr>
              <w:t>Gourlay</w:t>
            </w:r>
            <w:proofErr w:type="spellEnd"/>
            <w:r w:rsidRPr="009D56EA">
              <w:rPr>
                <w:rFonts w:ascii="Arial Narrow" w:hAnsi="Arial Narrow"/>
                <w:sz w:val="22"/>
              </w:rPr>
              <w:t xml:space="preserve"> et al. 2013</w:t>
            </w:r>
          </w:p>
        </w:tc>
        <w:tc>
          <w:tcPr>
            <w:tcW w:w="1400" w:type="dxa"/>
          </w:tcPr>
          <w:p w:rsidR="005346E7" w:rsidRPr="009D56EA" w:rsidRDefault="005346E7" w:rsidP="008415BD">
            <w:pPr>
              <w:rPr>
                <w:rFonts w:ascii="Arial Narrow" w:hAnsi="Arial Narrow"/>
                <w:sz w:val="22"/>
              </w:rPr>
            </w:pPr>
            <w:r w:rsidRPr="009D56EA">
              <w:rPr>
                <w:rFonts w:ascii="Arial Narrow" w:hAnsi="Arial Narrow"/>
                <w:sz w:val="22"/>
              </w:rPr>
              <w:t>Systematic review</w:t>
            </w:r>
          </w:p>
        </w:tc>
        <w:tc>
          <w:tcPr>
            <w:tcW w:w="1755" w:type="dxa"/>
          </w:tcPr>
          <w:p w:rsidR="005346E7" w:rsidRPr="009D56EA" w:rsidRDefault="00D53281" w:rsidP="008415BD">
            <w:pPr>
              <w:rPr>
                <w:rFonts w:ascii="Arial Narrow" w:hAnsi="Arial Narrow"/>
                <w:sz w:val="22"/>
              </w:rPr>
            </w:pPr>
            <w:r w:rsidRPr="009D56EA">
              <w:rPr>
                <w:rFonts w:ascii="Arial Narrow" w:hAnsi="Arial Narrow"/>
                <w:sz w:val="22"/>
              </w:rPr>
              <w:t xml:space="preserve">Barriers to </w:t>
            </w:r>
            <w:r w:rsidR="005346E7" w:rsidRPr="009D56EA">
              <w:rPr>
                <w:rFonts w:ascii="Arial Narrow" w:hAnsi="Arial Narrow"/>
                <w:sz w:val="22"/>
              </w:rPr>
              <w:t>PMTCT</w:t>
            </w:r>
          </w:p>
        </w:tc>
        <w:tc>
          <w:tcPr>
            <w:tcW w:w="1300" w:type="dxa"/>
          </w:tcPr>
          <w:p w:rsidR="005346E7" w:rsidRPr="009D56EA" w:rsidRDefault="005346E7" w:rsidP="008415BD">
            <w:pPr>
              <w:rPr>
                <w:rFonts w:ascii="Arial Narrow" w:hAnsi="Arial Narrow"/>
                <w:sz w:val="22"/>
              </w:rPr>
            </w:pPr>
            <w:r w:rsidRPr="009D56EA">
              <w:rPr>
                <w:rFonts w:ascii="Arial Narrow" w:hAnsi="Arial Narrow"/>
                <w:sz w:val="22"/>
              </w:rPr>
              <w:t>Africa</w:t>
            </w:r>
          </w:p>
        </w:tc>
        <w:tc>
          <w:tcPr>
            <w:tcW w:w="4973" w:type="dxa"/>
          </w:tcPr>
          <w:p w:rsidR="005346E7" w:rsidRPr="009D56EA" w:rsidRDefault="005346E7" w:rsidP="00D53281">
            <w:pPr>
              <w:rPr>
                <w:rFonts w:ascii="Arial Narrow" w:hAnsi="Arial Narrow"/>
                <w:sz w:val="22"/>
              </w:rPr>
            </w:pPr>
            <w:r w:rsidRPr="009D56EA">
              <w:rPr>
                <w:rFonts w:ascii="Arial Narrow" w:hAnsi="Arial Narrow"/>
                <w:sz w:val="22"/>
              </w:rPr>
              <w:t>Reviewed 44 stud</w:t>
            </w:r>
            <w:r w:rsidR="00D53281" w:rsidRPr="009D56EA">
              <w:rPr>
                <w:rFonts w:ascii="Arial Narrow" w:hAnsi="Arial Narrow"/>
                <w:sz w:val="22"/>
              </w:rPr>
              <w:t>ies (2000-2012) addressing barriers to uptake</w:t>
            </w:r>
            <w:r w:rsidRPr="009D56EA">
              <w:rPr>
                <w:rFonts w:ascii="Arial Narrow" w:hAnsi="Arial Narrow"/>
                <w:sz w:val="22"/>
              </w:rPr>
              <w:t xml:space="preserve"> of ART for PMTCT in sub-Saharan Africa. Key barriers to ART uptake included poor knowledge of HIV/ART/MTCT, lack of education, psychological issues, stigma and fear of disclosure of HIV status, lack of support from partners or com</w:t>
            </w:r>
            <w:r w:rsidR="00D53281" w:rsidRPr="009D56EA">
              <w:rPr>
                <w:rFonts w:ascii="Arial Narrow" w:hAnsi="Arial Narrow"/>
                <w:sz w:val="22"/>
              </w:rPr>
              <w:t>munities, preferences for traditional healers and TBAs, and healthy system shortcomings.</w:t>
            </w:r>
          </w:p>
        </w:tc>
        <w:tc>
          <w:tcPr>
            <w:tcW w:w="2117" w:type="dxa"/>
          </w:tcPr>
          <w:p w:rsidR="005346E7" w:rsidRPr="009D56EA" w:rsidRDefault="005346E7" w:rsidP="00AE501F">
            <w:pPr>
              <w:rPr>
                <w:rFonts w:ascii="Arial Narrow" w:hAnsi="Arial Narrow"/>
                <w:sz w:val="22"/>
              </w:rPr>
            </w:pPr>
          </w:p>
        </w:tc>
      </w:tr>
      <w:tr w:rsidR="00F276B1" w:rsidRPr="009D56EA">
        <w:tc>
          <w:tcPr>
            <w:tcW w:w="1631" w:type="dxa"/>
          </w:tcPr>
          <w:p w:rsidR="00F276B1" w:rsidRPr="009D56EA" w:rsidRDefault="00F276B1" w:rsidP="008415BD">
            <w:pPr>
              <w:rPr>
                <w:rFonts w:ascii="Arial Narrow" w:hAnsi="Arial Narrow"/>
                <w:sz w:val="22"/>
              </w:rPr>
            </w:pPr>
            <w:r w:rsidRPr="009D56EA">
              <w:rPr>
                <w:rFonts w:ascii="Arial Narrow" w:hAnsi="Arial Narrow"/>
                <w:sz w:val="22"/>
              </w:rPr>
              <w:t>Phelps et al. 2013</w:t>
            </w:r>
          </w:p>
        </w:tc>
        <w:tc>
          <w:tcPr>
            <w:tcW w:w="1400" w:type="dxa"/>
          </w:tcPr>
          <w:p w:rsidR="00F276B1" w:rsidRPr="009D56EA" w:rsidRDefault="00F276B1" w:rsidP="008415BD">
            <w:pPr>
              <w:rPr>
                <w:rFonts w:ascii="Arial Narrow" w:hAnsi="Arial Narrow"/>
                <w:sz w:val="22"/>
              </w:rPr>
            </w:pPr>
            <w:r w:rsidRPr="009D56EA">
              <w:rPr>
                <w:rFonts w:ascii="Arial Narrow" w:hAnsi="Arial Narrow"/>
                <w:sz w:val="22"/>
              </w:rPr>
              <w:t>Review</w:t>
            </w:r>
          </w:p>
        </w:tc>
        <w:tc>
          <w:tcPr>
            <w:tcW w:w="1755" w:type="dxa"/>
          </w:tcPr>
          <w:p w:rsidR="00F276B1" w:rsidRPr="009D56EA" w:rsidRDefault="00F276B1" w:rsidP="008415BD">
            <w:pPr>
              <w:rPr>
                <w:rFonts w:ascii="Arial Narrow" w:hAnsi="Arial Narrow"/>
                <w:sz w:val="22"/>
              </w:rPr>
            </w:pPr>
            <w:r w:rsidRPr="009D56EA">
              <w:rPr>
                <w:rFonts w:ascii="Arial Narrow" w:hAnsi="Arial Narrow"/>
                <w:sz w:val="22"/>
              </w:rPr>
              <w:t>Barriers to linkage, init</w:t>
            </w:r>
            <w:r w:rsidR="00AC1ECB" w:rsidRPr="009D56EA">
              <w:rPr>
                <w:rFonts w:ascii="Arial Narrow" w:hAnsi="Arial Narrow"/>
                <w:sz w:val="22"/>
              </w:rPr>
              <w:t>i</w:t>
            </w:r>
            <w:r w:rsidRPr="009D56EA">
              <w:rPr>
                <w:rFonts w:ascii="Arial Narrow" w:hAnsi="Arial Narrow"/>
                <w:sz w:val="22"/>
              </w:rPr>
              <w:t xml:space="preserve">ation, and retention of children in ART </w:t>
            </w:r>
          </w:p>
        </w:tc>
        <w:tc>
          <w:tcPr>
            <w:tcW w:w="1300" w:type="dxa"/>
          </w:tcPr>
          <w:p w:rsidR="00F276B1" w:rsidRPr="009D56EA" w:rsidRDefault="00F276B1" w:rsidP="008415BD">
            <w:pPr>
              <w:rPr>
                <w:rFonts w:ascii="Arial Narrow" w:hAnsi="Arial Narrow"/>
                <w:sz w:val="22"/>
              </w:rPr>
            </w:pPr>
            <w:r w:rsidRPr="009D56EA">
              <w:rPr>
                <w:rFonts w:ascii="Arial Narrow" w:hAnsi="Arial Narrow"/>
                <w:sz w:val="22"/>
              </w:rPr>
              <w:t xml:space="preserve">Global </w:t>
            </w:r>
          </w:p>
        </w:tc>
        <w:tc>
          <w:tcPr>
            <w:tcW w:w="4973" w:type="dxa"/>
          </w:tcPr>
          <w:p w:rsidR="00F276B1" w:rsidRPr="009D56EA" w:rsidRDefault="00F276B1" w:rsidP="00F276B1">
            <w:pPr>
              <w:rPr>
                <w:rFonts w:ascii="Arial Narrow" w:hAnsi="Arial Narrow"/>
                <w:sz w:val="22"/>
              </w:rPr>
            </w:pPr>
            <w:r w:rsidRPr="009D56EA">
              <w:rPr>
                <w:rFonts w:ascii="Arial Narrow" w:hAnsi="Arial Narrow"/>
                <w:sz w:val="22"/>
              </w:rPr>
              <w:t xml:space="preserve">Risk factors for LTFU among HIV+ infants and children include being orphaned, younger age, </w:t>
            </w:r>
            <w:proofErr w:type="gramStart"/>
            <w:r w:rsidRPr="009D56EA">
              <w:rPr>
                <w:rFonts w:ascii="Arial Narrow" w:hAnsi="Arial Narrow"/>
                <w:sz w:val="22"/>
              </w:rPr>
              <w:t>clinically</w:t>
            </w:r>
            <w:proofErr w:type="gramEnd"/>
            <w:r w:rsidRPr="009D56EA">
              <w:rPr>
                <w:rFonts w:ascii="Arial Narrow" w:hAnsi="Arial Narrow"/>
                <w:sz w:val="22"/>
              </w:rPr>
              <w:t xml:space="preserve"> advanced disease. Caregivers who perceive stigma and do not have the support of male partners are less likely to </w:t>
            </w:r>
            <w:proofErr w:type="spellStart"/>
            <w:r w:rsidRPr="009D56EA">
              <w:rPr>
                <w:rFonts w:ascii="Arial Narrow" w:hAnsi="Arial Narrow"/>
                <w:sz w:val="22"/>
              </w:rPr>
              <w:t>enrol</w:t>
            </w:r>
            <w:proofErr w:type="spellEnd"/>
            <w:r w:rsidRPr="009D56EA">
              <w:rPr>
                <w:rFonts w:ascii="Arial Narrow" w:hAnsi="Arial Narrow"/>
                <w:sz w:val="22"/>
              </w:rPr>
              <w:t xml:space="preserve"> HIV+</w:t>
            </w:r>
            <w:r w:rsidR="004005A9" w:rsidRPr="009D56EA">
              <w:rPr>
                <w:rFonts w:ascii="Arial Narrow" w:hAnsi="Arial Narrow"/>
                <w:sz w:val="22"/>
              </w:rPr>
              <w:t xml:space="preserve"> </w:t>
            </w:r>
            <w:r w:rsidRPr="009D56EA">
              <w:rPr>
                <w:rFonts w:ascii="Arial Narrow" w:hAnsi="Arial Narrow"/>
                <w:sz w:val="22"/>
              </w:rPr>
              <w:t xml:space="preserve">children in ART, or they may be ignorant that such treatment is available. </w:t>
            </w:r>
          </w:p>
        </w:tc>
        <w:tc>
          <w:tcPr>
            <w:tcW w:w="2117" w:type="dxa"/>
          </w:tcPr>
          <w:p w:rsidR="00F276B1" w:rsidRPr="009D56EA" w:rsidRDefault="00F276B1" w:rsidP="00AE501F">
            <w:pPr>
              <w:rPr>
                <w:rFonts w:ascii="Arial Narrow" w:hAnsi="Arial Narrow"/>
                <w:sz w:val="22"/>
              </w:rPr>
            </w:pPr>
          </w:p>
        </w:tc>
      </w:tr>
      <w:tr w:rsidR="00815168" w:rsidRPr="009D56EA">
        <w:tc>
          <w:tcPr>
            <w:tcW w:w="1631" w:type="dxa"/>
          </w:tcPr>
          <w:p w:rsidR="00815168" w:rsidRPr="009D56EA" w:rsidRDefault="00815168" w:rsidP="008415BD">
            <w:pPr>
              <w:rPr>
                <w:rFonts w:ascii="Arial Narrow" w:hAnsi="Arial Narrow"/>
                <w:sz w:val="22"/>
              </w:rPr>
            </w:pPr>
            <w:proofErr w:type="spellStart"/>
            <w:r w:rsidRPr="009D56EA">
              <w:rPr>
                <w:rFonts w:ascii="Arial Narrow" w:hAnsi="Arial Narrow"/>
                <w:sz w:val="22"/>
              </w:rPr>
              <w:t>Busza</w:t>
            </w:r>
            <w:proofErr w:type="spellEnd"/>
            <w:r w:rsidRPr="009D56EA">
              <w:rPr>
                <w:rFonts w:ascii="Arial Narrow" w:hAnsi="Arial Narrow"/>
                <w:sz w:val="22"/>
              </w:rPr>
              <w:t xml:space="preserve"> et al. 2012</w:t>
            </w:r>
          </w:p>
        </w:tc>
        <w:tc>
          <w:tcPr>
            <w:tcW w:w="1400" w:type="dxa"/>
          </w:tcPr>
          <w:p w:rsidR="00815168" w:rsidRPr="009D56EA" w:rsidRDefault="00815168" w:rsidP="008415BD">
            <w:pPr>
              <w:rPr>
                <w:rFonts w:ascii="Arial Narrow" w:hAnsi="Arial Narrow"/>
                <w:sz w:val="22"/>
              </w:rPr>
            </w:pPr>
            <w:r w:rsidRPr="009D56EA">
              <w:rPr>
                <w:rFonts w:ascii="Arial Narrow" w:hAnsi="Arial Narrow"/>
                <w:sz w:val="22"/>
              </w:rPr>
              <w:t>Review</w:t>
            </w:r>
          </w:p>
        </w:tc>
        <w:tc>
          <w:tcPr>
            <w:tcW w:w="1755" w:type="dxa"/>
          </w:tcPr>
          <w:p w:rsidR="00815168" w:rsidRPr="009D56EA" w:rsidRDefault="00815168" w:rsidP="008415BD">
            <w:pPr>
              <w:rPr>
                <w:rFonts w:ascii="Arial Narrow" w:hAnsi="Arial Narrow"/>
                <w:sz w:val="22"/>
              </w:rPr>
            </w:pPr>
            <w:r w:rsidRPr="009D56EA">
              <w:rPr>
                <w:rFonts w:ascii="Arial Narrow" w:hAnsi="Arial Narrow"/>
                <w:sz w:val="22"/>
              </w:rPr>
              <w:t>PMTCT</w:t>
            </w:r>
          </w:p>
        </w:tc>
        <w:tc>
          <w:tcPr>
            <w:tcW w:w="1300" w:type="dxa"/>
          </w:tcPr>
          <w:p w:rsidR="00815168" w:rsidRPr="009D56EA" w:rsidRDefault="009619A1" w:rsidP="008415BD">
            <w:pPr>
              <w:rPr>
                <w:rFonts w:ascii="Arial Narrow" w:hAnsi="Arial Narrow"/>
                <w:sz w:val="22"/>
              </w:rPr>
            </w:pPr>
            <w:r w:rsidRPr="009D56EA">
              <w:rPr>
                <w:rFonts w:ascii="Arial Narrow" w:hAnsi="Arial Narrow"/>
                <w:sz w:val="22"/>
              </w:rPr>
              <w:t>Developing countries</w:t>
            </w:r>
          </w:p>
        </w:tc>
        <w:tc>
          <w:tcPr>
            <w:tcW w:w="4973" w:type="dxa"/>
          </w:tcPr>
          <w:p w:rsidR="00815168" w:rsidRPr="009D56EA" w:rsidRDefault="00815168" w:rsidP="00777258">
            <w:pPr>
              <w:rPr>
                <w:rFonts w:ascii="Arial Narrow" w:hAnsi="Arial Narrow"/>
                <w:sz w:val="22"/>
              </w:rPr>
            </w:pPr>
            <w:r w:rsidRPr="009D56EA">
              <w:rPr>
                <w:rFonts w:ascii="Arial Narrow" w:hAnsi="Arial Narrow"/>
                <w:sz w:val="22"/>
              </w:rPr>
              <w:t xml:space="preserve">Report commissioned by Elizabeth Glaser Pediatric AIDS Foundation (EGPAF) which </w:t>
            </w:r>
            <w:r w:rsidR="00777258" w:rsidRPr="009D56EA">
              <w:rPr>
                <w:rFonts w:ascii="Arial Narrow" w:hAnsi="Arial Narrow"/>
                <w:sz w:val="22"/>
              </w:rPr>
              <w:t xml:space="preserve">reviews </w:t>
            </w:r>
            <w:r w:rsidR="009619A1" w:rsidRPr="009D56EA">
              <w:rPr>
                <w:rFonts w:ascii="Arial Narrow" w:hAnsi="Arial Narrow"/>
                <w:sz w:val="22"/>
              </w:rPr>
              <w:t xml:space="preserve">community-based approaches </w:t>
            </w:r>
            <w:r w:rsidR="00EF6B68" w:rsidRPr="009D56EA">
              <w:rPr>
                <w:rFonts w:ascii="Arial Narrow" w:hAnsi="Arial Narrow"/>
                <w:sz w:val="22"/>
              </w:rPr>
              <w:t>(i</w:t>
            </w:r>
            <w:r w:rsidR="009619A1" w:rsidRPr="009D56EA">
              <w:rPr>
                <w:rFonts w:ascii="Arial Narrow" w:hAnsi="Arial Narrow"/>
                <w:sz w:val="22"/>
              </w:rPr>
              <w:t>n developing countries</w:t>
            </w:r>
            <w:r w:rsidR="00777258" w:rsidRPr="009D56EA">
              <w:rPr>
                <w:rFonts w:ascii="Arial Narrow" w:hAnsi="Arial Narrow"/>
                <w:sz w:val="22"/>
              </w:rPr>
              <w:t>, 2000 to 2011</w:t>
            </w:r>
            <w:r w:rsidR="00EF6B68" w:rsidRPr="009D56EA">
              <w:rPr>
                <w:rFonts w:ascii="Arial Narrow" w:hAnsi="Arial Narrow"/>
                <w:sz w:val="22"/>
              </w:rPr>
              <w:t>)</w:t>
            </w:r>
            <w:r w:rsidR="009619A1" w:rsidRPr="009D56EA">
              <w:rPr>
                <w:rFonts w:ascii="Arial Narrow" w:hAnsi="Arial Narrow"/>
                <w:sz w:val="22"/>
              </w:rPr>
              <w:t xml:space="preserve"> to “overcome barriers to PMTCT enrolment, retention, and successful outcomes”. </w:t>
            </w:r>
          </w:p>
        </w:tc>
        <w:tc>
          <w:tcPr>
            <w:tcW w:w="2117" w:type="dxa"/>
          </w:tcPr>
          <w:p w:rsidR="00815168" w:rsidRPr="009D56EA" w:rsidRDefault="00815168" w:rsidP="00AE501F">
            <w:pPr>
              <w:rPr>
                <w:rFonts w:ascii="Arial Narrow" w:hAnsi="Arial Narrow"/>
                <w:sz w:val="22"/>
              </w:rPr>
            </w:pPr>
          </w:p>
        </w:tc>
      </w:tr>
      <w:tr w:rsidR="00E40BF5" w:rsidRPr="009D56EA">
        <w:tc>
          <w:tcPr>
            <w:tcW w:w="1631" w:type="dxa"/>
          </w:tcPr>
          <w:p w:rsidR="00E40BF5" w:rsidRPr="009D56EA" w:rsidRDefault="00E40BF5" w:rsidP="008415BD">
            <w:pPr>
              <w:rPr>
                <w:rFonts w:ascii="Arial Narrow" w:hAnsi="Arial Narrow"/>
                <w:sz w:val="22"/>
              </w:rPr>
            </w:pPr>
            <w:r w:rsidRPr="009D56EA">
              <w:rPr>
                <w:rFonts w:ascii="Arial Narrow" w:hAnsi="Arial Narrow"/>
                <w:sz w:val="22"/>
              </w:rPr>
              <w:t>Ferguson et al. 2012</w:t>
            </w:r>
          </w:p>
        </w:tc>
        <w:tc>
          <w:tcPr>
            <w:tcW w:w="1400" w:type="dxa"/>
          </w:tcPr>
          <w:p w:rsidR="00E40BF5" w:rsidRPr="009D56EA" w:rsidRDefault="00E40BF5" w:rsidP="008415BD">
            <w:pPr>
              <w:rPr>
                <w:rFonts w:ascii="Arial Narrow" w:hAnsi="Arial Narrow"/>
                <w:sz w:val="22"/>
              </w:rPr>
            </w:pPr>
            <w:r w:rsidRPr="009D56EA">
              <w:rPr>
                <w:rFonts w:ascii="Arial Narrow" w:hAnsi="Arial Narrow"/>
                <w:sz w:val="22"/>
              </w:rPr>
              <w:t>Systematic review</w:t>
            </w:r>
          </w:p>
        </w:tc>
        <w:tc>
          <w:tcPr>
            <w:tcW w:w="1755" w:type="dxa"/>
          </w:tcPr>
          <w:p w:rsidR="00E40BF5" w:rsidRPr="009D56EA" w:rsidRDefault="00E40BF5" w:rsidP="008415BD">
            <w:pPr>
              <w:rPr>
                <w:rFonts w:ascii="Arial Narrow" w:hAnsi="Arial Narrow"/>
                <w:sz w:val="22"/>
              </w:rPr>
            </w:pPr>
            <w:r w:rsidRPr="009D56EA">
              <w:rPr>
                <w:rFonts w:ascii="Arial Narrow" w:hAnsi="Arial Narrow"/>
                <w:sz w:val="22"/>
              </w:rPr>
              <w:t>PMTCT</w:t>
            </w:r>
          </w:p>
        </w:tc>
        <w:tc>
          <w:tcPr>
            <w:tcW w:w="1300" w:type="dxa"/>
          </w:tcPr>
          <w:p w:rsidR="00E40BF5" w:rsidRPr="009D56EA" w:rsidRDefault="00E40BF5" w:rsidP="008415BD">
            <w:pPr>
              <w:rPr>
                <w:rFonts w:ascii="Arial Narrow" w:hAnsi="Arial Narrow"/>
                <w:sz w:val="22"/>
              </w:rPr>
            </w:pPr>
            <w:r w:rsidRPr="009D56EA">
              <w:rPr>
                <w:rFonts w:ascii="Arial Narrow" w:hAnsi="Arial Narrow"/>
                <w:sz w:val="22"/>
              </w:rPr>
              <w:t>Global</w:t>
            </w:r>
          </w:p>
        </w:tc>
        <w:tc>
          <w:tcPr>
            <w:tcW w:w="4973" w:type="dxa"/>
          </w:tcPr>
          <w:p w:rsidR="00E40BF5" w:rsidRPr="009D56EA" w:rsidRDefault="00E40BF5" w:rsidP="0090563F">
            <w:pPr>
              <w:rPr>
                <w:rFonts w:ascii="Arial Narrow" w:hAnsi="Arial Narrow"/>
                <w:sz w:val="22"/>
              </w:rPr>
            </w:pPr>
            <w:r w:rsidRPr="009D56EA">
              <w:rPr>
                <w:rFonts w:ascii="Arial Narrow" w:hAnsi="Arial Narrow"/>
                <w:sz w:val="22"/>
              </w:rPr>
              <w:t>Reviewed 20 article</w:t>
            </w:r>
            <w:r w:rsidR="00C02833" w:rsidRPr="009D56EA">
              <w:rPr>
                <w:rFonts w:ascii="Arial Narrow" w:hAnsi="Arial Narrow"/>
                <w:sz w:val="22"/>
              </w:rPr>
              <w:t xml:space="preserve">s (2000-2010, 16/20 from sub-Saharan Africa). </w:t>
            </w:r>
            <w:r w:rsidR="0090563F" w:rsidRPr="009D56EA">
              <w:rPr>
                <w:rFonts w:ascii="Arial Narrow" w:hAnsi="Arial Narrow"/>
                <w:sz w:val="22"/>
              </w:rPr>
              <w:t>Found</w:t>
            </w:r>
            <w:r w:rsidRPr="009D56EA">
              <w:rPr>
                <w:rFonts w:ascii="Arial Narrow" w:hAnsi="Arial Narrow"/>
                <w:sz w:val="22"/>
              </w:rPr>
              <w:t xml:space="preserve"> failure to initiate HAART among 38-88% of known-eligible women</w:t>
            </w:r>
            <w:r w:rsidR="00C02833" w:rsidRPr="009D56EA">
              <w:rPr>
                <w:rFonts w:ascii="Arial Narrow" w:hAnsi="Arial Narrow"/>
                <w:sz w:val="22"/>
              </w:rPr>
              <w:t xml:space="preserve"> (43% in </w:t>
            </w:r>
            <w:r w:rsidR="0090563F" w:rsidRPr="009D56EA">
              <w:rPr>
                <w:rFonts w:ascii="Arial Narrow" w:hAnsi="Arial Narrow"/>
                <w:sz w:val="22"/>
              </w:rPr>
              <w:t>pooled analysis).</w:t>
            </w:r>
          </w:p>
        </w:tc>
        <w:tc>
          <w:tcPr>
            <w:tcW w:w="2117" w:type="dxa"/>
          </w:tcPr>
          <w:p w:rsidR="00E40BF5" w:rsidRPr="009D56EA" w:rsidRDefault="00E40BF5" w:rsidP="00AE501F">
            <w:pPr>
              <w:rPr>
                <w:rFonts w:ascii="Arial Narrow" w:hAnsi="Arial Narrow"/>
                <w:sz w:val="22"/>
              </w:rPr>
            </w:pPr>
          </w:p>
        </w:tc>
      </w:tr>
    </w:tbl>
    <w:p w:rsidR="004923D9" w:rsidRPr="009D56EA" w:rsidRDefault="004923D9">
      <w:r w:rsidRPr="009D56EA">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C45773" w:rsidRPr="009D56EA">
        <w:tc>
          <w:tcPr>
            <w:tcW w:w="1631" w:type="dxa"/>
          </w:tcPr>
          <w:p w:rsidR="00C45773" w:rsidRPr="009D56EA" w:rsidRDefault="00C45773" w:rsidP="008415BD">
            <w:pPr>
              <w:rPr>
                <w:rFonts w:ascii="Arial Narrow" w:hAnsi="Arial Narrow"/>
                <w:sz w:val="22"/>
              </w:rPr>
            </w:pPr>
            <w:r w:rsidRPr="009D56EA">
              <w:rPr>
                <w:rFonts w:ascii="Arial Narrow" w:hAnsi="Arial Narrow"/>
                <w:sz w:val="22"/>
              </w:rPr>
              <w:lastRenderedPageBreak/>
              <w:t>Marcos et al. 2012</w:t>
            </w:r>
          </w:p>
        </w:tc>
        <w:tc>
          <w:tcPr>
            <w:tcW w:w="1400" w:type="dxa"/>
          </w:tcPr>
          <w:p w:rsidR="00C45773" w:rsidRPr="009D56EA" w:rsidRDefault="00C45773" w:rsidP="008415BD">
            <w:pPr>
              <w:rPr>
                <w:rFonts w:ascii="Arial Narrow" w:hAnsi="Arial Narrow"/>
                <w:sz w:val="22"/>
              </w:rPr>
            </w:pPr>
            <w:r w:rsidRPr="009D56EA">
              <w:rPr>
                <w:rFonts w:ascii="Arial Narrow" w:hAnsi="Arial Narrow"/>
                <w:sz w:val="22"/>
              </w:rPr>
              <w:t>Review</w:t>
            </w:r>
          </w:p>
        </w:tc>
        <w:tc>
          <w:tcPr>
            <w:tcW w:w="1755" w:type="dxa"/>
          </w:tcPr>
          <w:p w:rsidR="00C45773" w:rsidRPr="009D56EA" w:rsidRDefault="00C45773" w:rsidP="00C45773">
            <w:pPr>
              <w:rPr>
                <w:rFonts w:ascii="Arial Narrow" w:hAnsi="Arial Narrow"/>
                <w:sz w:val="22"/>
              </w:rPr>
            </w:pPr>
            <w:r w:rsidRPr="009D56EA">
              <w:rPr>
                <w:rFonts w:ascii="Arial Narrow" w:hAnsi="Arial Narrow"/>
                <w:sz w:val="22"/>
              </w:rPr>
              <w:t>Community strategies to support PMTCT cascade</w:t>
            </w:r>
          </w:p>
        </w:tc>
        <w:tc>
          <w:tcPr>
            <w:tcW w:w="1300" w:type="dxa"/>
          </w:tcPr>
          <w:p w:rsidR="00C45773" w:rsidRPr="009D56EA" w:rsidRDefault="00C45773" w:rsidP="008415BD">
            <w:pPr>
              <w:rPr>
                <w:rFonts w:ascii="Arial Narrow" w:hAnsi="Arial Narrow"/>
                <w:sz w:val="22"/>
              </w:rPr>
            </w:pPr>
            <w:r w:rsidRPr="009D56EA">
              <w:rPr>
                <w:rFonts w:ascii="Arial Narrow" w:hAnsi="Arial Narrow"/>
                <w:sz w:val="22"/>
              </w:rPr>
              <w:t>Global</w:t>
            </w:r>
          </w:p>
        </w:tc>
        <w:tc>
          <w:tcPr>
            <w:tcW w:w="4973" w:type="dxa"/>
          </w:tcPr>
          <w:p w:rsidR="00C45773" w:rsidRPr="009D56EA" w:rsidRDefault="00C45773" w:rsidP="006232BB">
            <w:pPr>
              <w:rPr>
                <w:rFonts w:ascii="Arial Narrow" w:hAnsi="Arial Narrow"/>
                <w:sz w:val="22"/>
              </w:rPr>
            </w:pPr>
            <w:r w:rsidRPr="009D56EA">
              <w:rPr>
                <w:rFonts w:ascii="Arial Narrow" w:hAnsi="Arial Narrow"/>
                <w:sz w:val="22"/>
              </w:rPr>
              <w:t xml:space="preserve">Reviewed 27 studies (1990-2011) of approaches that are community-based and/or employ community-oriented </w:t>
            </w:r>
            <w:r w:rsidR="006232BB" w:rsidRPr="009D56EA">
              <w:rPr>
                <w:rFonts w:ascii="Arial Narrow" w:hAnsi="Arial Narrow"/>
                <w:sz w:val="22"/>
              </w:rPr>
              <w:t>g</w:t>
            </w:r>
            <w:r w:rsidRPr="009D56EA">
              <w:rPr>
                <w:rFonts w:ascii="Arial Narrow" w:hAnsi="Arial Narrow"/>
                <w:sz w:val="22"/>
              </w:rPr>
              <w:t xml:space="preserve">roups </w:t>
            </w:r>
            <w:r w:rsidR="003806AF" w:rsidRPr="009D56EA">
              <w:rPr>
                <w:rFonts w:ascii="Arial Narrow" w:hAnsi="Arial Narrow"/>
                <w:sz w:val="22"/>
              </w:rPr>
              <w:t xml:space="preserve">(housed in healthcare facilities) </w:t>
            </w:r>
            <w:r w:rsidRPr="009D56EA">
              <w:rPr>
                <w:rFonts w:ascii="Arial Narrow" w:hAnsi="Arial Narrow"/>
                <w:sz w:val="22"/>
              </w:rPr>
              <w:t xml:space="preserve">to improve outcomes </w:t>
            </w:r>
            <w:r w:rsidR="006232BB" w:rsidRPr="009D56EA">
              <w:rPr>
                <w:rFonts w:ascii="Arial Narrow" w:hAnsi="Arial Narrow"/>
                <w:sz w:val="22"/>
              </w:rPr>
              <w:t>along the PMTCT cascade</w:t>
            </w:r>
            <w:r w:rsidRPr="009D56EA">
              <w:rPr>
                <w:rFonts w:ascii="Arial Narrow" w:hAnsi="Arial Narrow"/>
                <w:sz w:val="22"/>
              </w:rPr>
              <w:t xml:space="preserve">. 9 reported statistically significant </w:t>
            </w:r>
            <w:r w:rsidR="006232BB" w:rsidRPr="009D56EA">
              <w:rPr>
                <w:rFonts w:ascii="Arial Narrow" w:hAnsi="Arial Narrow"/>
                <w:sz w:val="22"/>
              </w:rPr>
              <w:t xml:space="preserve">improvements in PMTCT outcomes, with 2 occurring exclusively in the community, 4 effectively employing community groups within facilities, and 3 having both community and facility components. </w:t>
            </w:r>
            <w:r w:rsidR="003806AF" w:rsidRPr="009D56EA">
              <w:rPr>
                <w:rFonts w:ascii="Arial Narrow" w:hAnsi="Arial Narrow"/>
                <w:sz w:val="22"/>
              </w:rPr>
              <w:t xml:space="preserve">These interventions were found to improve knowledge of PMTCT, increase uptake of testing and prevention services, and </w:t>
            </w:r>
            <w:proofErr w:type="gramStart"/>
            <w:r w:rsidR="003806AF" w:rsidRPr="009D56EA">
              <w:rPr>
                <w:rFonts w:ascii="Arial Narrow" w:hAnsi="Arial Narrow"/>
                <w:sz w:val="22"/>
              </w:rPr>
              <w:t>promote</w:t>
            </w:r>
            <w:proofErr w:type="gramEnd"/>
            <w:r w:rsidR="003806AF" w:rsidRPr="009D56EA">
              <w:rPr>
                <w:rFonts w:ascii="Arial Narrow" w:hAnsi="Arial Narrow"/>
                <w:sz w:val="22"/>
              </w:rPr>
              <w:t xml:space="preserve"> better rates of disclosure and retention. </w:t>
            </w:r>
            <w:r w:rsidR="006232BB" w:rsidRPr="009D56EA">
              <w:rPr>
                <w:rFonts w:ascii="Arial Narrow" w:hAnsi="Arial Narrow"/>
                <w:sz w:val="22"/>
              </w:rPr>
              <w:t xml:space="preserve">The remaining 18 studies did not report statistically significant results. </w:t>
            </w:r>
          </w:p>
        </w:tc>
        <w:tc>
          <w:tcPr>
            <w:tcW w:w="2117" w:type="dxa"/>
          </w:tcPr>
          <w:p w:rsidR="00C45773" w:rsidRPr="009D56EA" w:rsidRDefault="00C45773" w:rsidP="00AE501F">
            <w:pPr>
              <w:rPr>
                <w:rFonts w:ascii="Arial Narrow" w:hAnsi="Arial Narrow"/>
                <w:sz w:val="22"/>
              </w:rPr>
            </w:pPr>
          </w:p>
        </w:tc>
      </w:tr>
      <w:tr w:rsidR="00955777" w:rsidRPr="009D56EA">
        <w:tc>
          <w:tcPr>
            <w:tcW w:w="1631" w:type="dxa"/>
          </w:tcPr>
          <w:p w:rsidR="00955777" w:rsidRPr="009D56EA" w:rsidRDefault="00955777" w:rsidP="008415BD">
            <w:pPr>
              <w:rPr>
                <w:rFonts w:ascii="Arial Narrow" w:hAnsi="Arial Narrow"/>
                <w:sz w:val="22"/>
              </w:rPr>
            </w:pPr>
            <w:proofErr w:type="spellStart"/>
            <w:r w:rsidRPr="009D56EA">
              <w:rPr>
                <w:rFonts w:ascii="Arial Narrow" w:hAnsi="Arial Narrow"/>
                <w:sz w:val="22"/>
              </w:rPr>
              <w:t>Nachega</w:t>
            </w:r>
            <w:proofErr w:type="spellEnd"/>
            <w:r w:rsidRPr="009D56EA">
              <w:rPr>
                <w:rFonts w:ascii="Arial Narrow" w:hAnsi="Arial Narrow"/>
                <w:sz w:val="22"/>
              </w:rPr>
              <w:t xml:space="preserve"> et al. 2012</w:t>
            </w:r>
          </w:p>
        </w:tc>
        <w:tc>
          <w:tcPr>
            <w:tcW w:w="1400" w:type="dxa"/>
          </w:tcPr>
          <w:p w:rsidR="00955777" w:rsidRPr="009D56EA" w:rsidRDefault="00955777" w:rsidP="008415BD">
            <w:pPr>
              <w:rPr>
                <w:rFonts w:ascii="Arial Narrow" w:hAnsi="Arial Narrow"/>
                <w:sz w:val="22"/>
              </w:rPr>
            </w:pPr>
            <w:r w:rsidRPr="009D56EA">
              <w:rPr>
                <w:rFonts w:ascii="Arial Narrow" w:hAnsi="Arial Narrow"/>
                <w:sz w:val="22"/>
              </w:rPr>
              <w:t>Systematic review &amp; meta-analysis</w:t>
            </w:r>
          </w:p>
        </w:tc>
        <w:tc>
          <w:tcPr>
            <w:tcW w:w="1755" w:type="dxa"/>
          </w:tcPr>
          <w:p w:rsidR="00955777" w:rsidRPr="009D56EA" w:rsidRDefault="00955777" w:rsidP="00C45773">
            <w:pPr>
              <w:rPr>
                <w:rFonts w:ascii="Arial Narrow" w:hAnsi="Arial Narrow"/>
                <w:sz w:val="22"/>
              </w:rPr>
            </w:pPr>
            <w:r w:rsidRPr="009D56EA">
              <w:rPr>
                <w:rFonts w:ascii="Arial Narrow" w:hAnsi="Arial Narrow"/>
                <w:sz w:val="22"/>
              </w:rPr>
              <w:t>ART adherence during pregnancy &amp; postpartum</w:t>
            </w:r>
          </w:p>
        </w:tc>
        <w:tc>
          <w:tcPr>
            <w:tcW w:w="1300" w:type="dxa"/>
          </w:tcPr>
          <w:p w:rsidR="00955777" w:rsidRPr="009D56EA" w:rsidRDefault="00955777" w:rsidP="008415BD">
            <w:pPr>
              <w:rPr>
                <w:rFonts w:ascii="Arial Narrow" w:hAnsi="Arial Narrow"/>
                <w:sz w:val="22"/>
              </w:rPr>
            </w:pPr>
            <w:r w:rsidRPr="009D56EA">
              <w:rPr>
                <w:rFonts w:ascii="Arial Narrow" w:hAnsi="Arial Narrow"/>
                <w:sz w:val="22"/>
              </w:rPr>
              <w:t>Global</w:t>
            </w:r>
          </w:p>
        </w:tc>
        <w:tc>
          <w:tcPr>
            <w:tcW w:w="4973" w:type="dxa"/>
          </w:tcPr>
          <w:p w:rsidR="00955777" w:rsidRPr="009D56EA" w:rsidRDefault="00955777" w:rsidP="00955777">
            <w:pPr>
              <w:rPr>
                <w:rFonts w:ascii="Arial Narrow" w:hAnsi="Arial Narrow"/>
                <w:sz w:val="22"/>
              </w:rPr>
            </w:pPr>
            <w:r w:rsidRPr="009D56EA">
              <w:rPr>
                <w:rFonts w:ascii="Arial Narrow" w:hAnsi="Arial Narrow"/>
                <w:sz w:val="22"/>
              </w:rPr>
              <w:t>Reviewed 51 studies (1998-2011) involving &gt;20,000 HIV-infected pregnant women. Studies were from the Americas, Asia, and Africa, with the largest number of studies from a country being from the United States (14). In pooled analysis, 73.5% of pregnant women achieved optimal ART adherence. Adequate adherence was higher antepartum (75.7%) than postpartum (53.0%).</w:t>
            </w:r>
            <w:r w:rsidR="00D304C7" w:rsidRPr="009D56EA">
              <w:rPr>
                <w:rFonts w:ascii="Arial Narrow" w:hAnsi="Arial Narrow"/>
                <w:sz w:val="22"/>
              </w:rPr>
              <w:t xml:space="preserve"> Barriers for nonadherence included physical, economic, and emotional stress, depression (especially postpartum), alcohol or drug use, and ART pill burden.</w:t>
            </w:r>
          </w:p>
        </w:tc>
        <w:tc>
          <w:tcPr>
            <w:tcW w:w="2117" w:type="dxa"/>
          </w:tcPr>
          <w:p w:rsidR="00955777" w:rsidRPr="009D56EA" w:rsidRDefault="00955777" w:rsidP="00AE501F">
            <w:pPr>
              <w:rPr>
                <w:rFonts w:ascii="Arial Narrow" w:hAnsi="Arial Narrow"/>
                <w:sz w:val="22"/>
              </w:rPr>
            </w:pPr>
          </w:p>
        </w:tc>
      </w:tr>
      <w:tr w:rsidR="00C04769" w:rsidRPr="009D56EA">
        <w:tc>
          <w:tcPr>
            <w:tcW w:w="1631" w:type="dxa"/>
          </w:tcPr>
          <w:p w:rsidR="00C04769" w:rsidRPr="009D56EA" w:rsidRDefault="00C04769" w:rsidP="008415BD">
            <w:pPr>
              <w:rPr>
                <w:rFonts w:ascii="Arial Narrow" w:hAnsi="Arial Narrow"/>
                <w:sz w:val="22"/>
              </w:rPr>
            </w:pPr>
            <w:proofErr w:type="spellStart"/>
            <w:r w:rsidRPr="009D56EA">
              <w:rPr>
                <w:rFonts w:ascii="Arial Narrow" w:hAnsi="Arial Narrow"/>
                <w:sz w:val="22"/>
              </w:rPr>
              <w:t>Malarcher</w:t>
            </w:r>
            <w:proofErr w:type="spellEnd"/>
            <w:r w:rsidRPr="009D56EA">
              <w:rPr>
                <w:rFonts w:ascii="Arial Narrow" w:hAnsi="Arial Narrow"/>
                <w:sz w:val="22"/>
              </w:rPr>
              <w:t xml:space="preserve"> et al. 2011</w:t>
            </w:r>
          </w:p>
        </w:tc>
        <w:tc>
          <w:tcPr>
            <w:tcW w:w="1400" w:type="dxa"/>
          </w:tcPr>
          <w:p w:rsidR="00C04769" w:rsidRPr="009D56EA" w:rsidRDefault="004C0A85" w:rsidP="008415BD">
            <w:pPr>
              <w:rPr>
                <w:rFonts w:ascii="Arial Narrow" w:hAnsi="Arial Narrow"/>
                <w:sz w:val="22"/>
              </w:rPr>
            </w:pPr>
            <w:r w:rsidRPr="009D56EA">
              <w:rPr>
                <w:rFonts w:ascii="Arial Narrow" w:hAnsi="Arial Narrow"/>
                <w:sz w:val="22"/>
              </w:rPr>
              <w:t>Review</w:t>
            </w:r>
          </w:p>
        </w:tc>
        <w:tc>
          <w:tcPr>
            <w:tcW w:w="1755" w:type="dxa"/>
          </w:tcPr>
          <w:p w:rsidR="00C04769" w:rsidRPr="009D56EA" w:rsidRDefault="004C0A85" w:rsidP="008415BD">
            <w:pPr>
              <w:rPr>
                <w:rFonts w:ascii="Arial Narrow" w:hAnsi="Arial Narrow"/>
                <w:sz w:val="22"/>
              </w:rPr>
            </w:pPr>
            <w:r w:rsidRPr="009D56EA">
              <w:rPr>
                <w:rFonts w:ascii="Arial Narrow" w:hAnsi="Arial Narrow"/>
                <w:sz w:val="22"/>
              </w:rPr>
              <w:t>Family planning (specifically injectable contraceptive DMPA)</w:t>
            </w:r>
          </w:p>
        </w:tc>
        <w:tc>
          <w:tcPr>
            <w:tcW w:w="1300" w:type="dxa"/>
          </w:tcPr>
          <w:p w:rsidR="00C04769" w:rsidRPr="009D56EA" w:rsidRDefault="004C0A85" w:rsidP="008415BD">
            <w:pPr>
              <w:rPr>
                <w:rFonts w:ascii="Arial Narrow" w:hAnsi="Arial Narrow"/>
                <w:sz w:val="22"/>
              </w:rPr>
            </w:pPr>
            <w:r w:rsidRPr="009D56EA">
              <w:rPr>
                <w:rFonts w:ascii="Arial Narrow" w:hAnsi="Arial Narrow"/>
                <w:sz w:val="22"/>
              </w:rPr>
              <w:t>Global</w:t>
            </w:r>
          </w:p>
        </w:tc>
        <w:tc>
          <w:tcPr>
            <w:tcW w:w="4973" w:type="dxa"/>
          </w:tcPr>
          <w:p w:rsidR="00C04769" w:rsidRPr="009D56EA" w:rsidRDefault="004C0A85" w:rsidP="0090563F">
            <w:pPr>
              <w:rPr>
                <w:rFonts w:ascii="Arial Narrow" w:hAnsi="Arial Narrow"/>
                <w:sz w:val="22"/>
              </w:rPr>
            </w:pPr>
            <w:r w:rsidRPr="009D56EA">
              <w:rPr>
                <w:rFonts w:ascii="Arial Narrow" w:hAnsi="Arial Narrow"/>
                <w:sz w:val="22"/>
              </w:rPr>
              <w:t xml:space="preserve">Reviewed 19 studies (1980-2010) of </w:t>
            </w:r>
            <w:r w:rsidR="00812350" w:rsidRPr="009D56EA">
              <w:rPr>
                <w:rFonts w:ascii="Arial Narrow" w:hAnsi="Arial Narrow"/>
                <w:sz w:val="22"/>
              </w:rPr>
              <w:t xml:space="preserve">16 studies in 9 countries of </w:t>
            </w:r>
            <w:r w:rsidRPr="009D56EA">
              <w:rPr>
                <w:rFonts w:ascii="Arial Narrow" w:hAnsi="Arial Narrow"/>
                <w:sz w:val="22"/>
              </w:rPr>
              <w:t>CHW delivery of the injectable contraceptive depot-medroxyprogesterone acetate (DMPA). Appropriately trained CHWs were found to be competent in screening clients, providing safe injections of DMPA, and counseling on side effects, although counseling was generally sub-optimal. Clients and CHWs reported high satisfaction with CHW delivery of DMPA, and community-based provision of DMPA increased uptake of FP. DMPA can be safely provided by appropriately trained and supervised CHWs.</w:t>
            </w:r>
          </w:p>
        </w:tc>
        <w:tc>
          <w:tcPr>
            <w:tcW w:w="2117" w:type="dxa"/>
          </w:tcPr>
          <w:p w:rsidR="00C04769" w:rsidRPr="009D56EA" w:rsidRDefault="00C04769" w:rsidP="00AE501F">
            <w:pPr>
              <w:rPr>
                <w:rFonts w:ascii="Arial Narrow" w:hAnsi="Arial Narrow"/>
                <w:sz w:val="22"/>
              </w:rPr>
            </w:pPr>
          </w:p>
        </w:tc>
      </w:tr>
    </w:tbl>
    <w:p w:rsidR="004923D9" w:rsidRPr="009D56EA" w:rsidRDefault="004923D9">
      <w:r w:rsidRPr="009D56EA">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AD7908" w:rsidRPr="009D56EA">
        <w:tc>
          <w:tcPr>
            <w:tcW w:w="1631" w:type="dxa"/>
          </w:tcPr>
          <w:p w:rsidR="00AD7908" w:rsidRPr="009D56EA" w:rsidRDefault="004923D9" w:rsidP="008415BD">
            <w:pPr>
              <w:rPr>
                <w:rFonts w:ascii="Arial Narrow" w:hAnsi="Arial Narrow"/>
                <w:sz w:val="22"/>
              </w:rPr>
            </w:pPr>
            <w:r w:rsidRPr="009D56EA">
              <w:rPr>
                <w:rFonts w:ascii="Arial Narrow" w:hAnsi="Arial Narrow"/>
                <w:sz w:val="22"/>
              </w:rPr>
              <w:lastRenderedPageBreak/>
              <w:t>Betancou</w:t>
            </w:r>
            <w:r w:rsidR="00AD7908" w:rsidRPr="009D56EA">
              <w:rPr>
                <w:rFonts w:ascii="Arial Narrow" w:hAnsi="Arial Narrow"/>
                <w:sz w:val="22"/>
              </w:rPr>
              <w:t>rt et al. 2010</w:t>
            </w:r>
          </w:p>
        </w:tc>
        <w:tc>
          <w:tcPr>
            <w:tcW w:w="1400" w:type="dxa"/>
          </w:tcPr>
          <w:p w:rsidR="00AD7908" w:rsidRPr="009D56EA" w:rsidRDefault="00AD7908" w:rsidP="008415BD">
            <w:pPr>
              <w:rPr>
                <w:rFonts w:ascii="Arial Narrow" w:hAnsi="Arial Narrow"/>
                <w:sz w:val="22"/>
              </w:rPr>
            </w:pPr>
            <w:r w:rsidRPr="009D56EA">
              <w:rPr>
                <w:rFonts w:ascii="Arial Narrow" w:hAnsi="Arial Narrow"/>
                <w:sz w:val="22"/>
              </w:rPr>
              <w:t>Review</w:t>
            </w:r>
          </w:p>
        </w:tc>
        <w:tc>
          <w:tcPr>
            <w:tcW w:w="1755" w:type="dxa"/>
          </w:tcPr>
          <w:p w:rsidR="00AD7908" w:rsidRPr="009D56EA" w:rsidRDefault="00AD7908" w:rsidP="008415BD">
            <w:pPr>
              <w:rPr>
                <w:rFonts w:ascii="Arial Narrow" w:hAnsi="Arial Narrow"/>
                <w:sz w:val="22"/>
              </w:rPr>
            </w:pPr>
            <w:r w:rsidRPr="009D56EA">
              <w:rPr>
                <w:rFonts w:ascii="Arial Narrow" w:hAnsi="Arial Narrow"/>
                <w:sz w:val="22"/>
              </w:rPr>
              <w:t>PMTCT</w:t>
            </w:r>
          </w:p>
        </w:tc>
        <w:tc>
          <w:tcPr>
            <w:tcW w:w="1300" w:type="dxa"/>
          </w:tcPr>
          <w:p w:rsidR="00AD7908" w:rsidRPr="009D56EA" w:rsidRDefault="00AD7908" w:rsidP="008415BD">
            <w:pPr>
              <w:rPr>
                <w:rFonts w:ascii="Arial Narrow" w:hAnsi="Arial Narrow"/>
                <w:sz w:val="22"/>
              </w:rPr>
            </w:pPr>
            <w:r w:rsidRPr="009D56EA">
              <w:rPr>
                <w:rFonts w:ascii="Arial Narrow" w:hAnsi="Arial Narrow"/>
                <w:sz w:val="22"/>
              </w:rPr>
              <w:t>Global</w:t>
            </w:r>
          </w:p>
        </w:tc>
        <w:tc>
          <w:tcPr>
            <w:tcW w:w="4973" w:type="dxa"/>
          </w:tcPr>
          <w:p w:rsidR="00AD7908" w:rsidRPr="009D56EA" w:rsidRDefault="00AD7908" w:rsidP="00D66360">
            <w:pPr>
              <w:rPr>
                <w:rFonts w:ascii="Arial Narrow" w:hAnsi="Arial Narrow"/>
                <w:sz w:val="22"/>
              </w:rPr>
            </w:pPr>
            <w:r w:rsidRPr="009D56EA">
              <w:rPr>
                <w:rFonts w:ascii="Arial Narrow" w:hAnsi="Arial Narrow"/>
                <w:sz w:val="22"/>
              </w:rPr>
              <w:t>Reviewed 14 studies (1990-2010) of “family-centered” approached to PMTCT.</w:t>
            </w:r>
            <w:r w:rsidR="00871EAD" w:rsidRPr="009D56EA">
              <w:rPr>
                <w:rFonts w:ascii="Arial Narrow" w:hAnsi="Arial Narrow"/>
                <w:sz w:val="22"/>
              </w:rPr>
              <w:t xml:space="preserve"> 7 studies addressed extending HCT to the partners of pregnant women attending ANC clinics, 2 studies focused on expending ART to partners and other family members, and 4 studies addressed PMTCT models involving family members. </w:t>
            </w:r>
          </w:p>
        </w:tc>
        <w:tc>
          <w:tcPr>
            <w:tcW w:w="2117" w:type="dxa"/>
          </w:tcPr>
          <w:p w:rsidR="00AD7908" w:rsidRPr="009D56EA" w:rsidRDefault="00AD7908" w:rsidP="00AE501F">
            <w:pPr>
              <w:rPr>
                <w:rFonts w:ascii="Arial Narrow" w:hAnsi="Arial Narrow"/>
                <w:sz w:val="22"/>
              </w:rPr>
            </w:pPr>
          </w:p>
        </w:tc>
      </w:tr>
      <w:tr w:rsidR="003E23E9" w:rsidRPr="009D56EA">
        <w:tc>
          <w:tcPr>
            <w:tcW w:w="1631" w:type="dxa"/>
          </w:tcPr>
          <w:p w:rsidR="003E23E9" w:rsidRPr="009D56EA" w:rsidRDefault="003E23E9" w:rsidP="008415BD">
            <w:pPr>
              <w:rPr>
                <w:rFonts w:ascii="Arial Narrow" w:hAnsi="Arial Narrow"/>
                <w:sz w:val="22"/>
              </w:rPr>
            </w:pPr>
            <w:r w:rsidRPr="009D56EA">
              <w:rPr>
                <w:rFonts w:ascii="Arial Narrow" w:hAnsi="Arial Narrow"/>
                <w:sz w:val="22"/>
              </w:rPr>
              <w:t>Lewin et al. 2010</w:t>
            </w:r>
          </w:p>
        </w:tc>
        <w:tc>
          <w:tcPr>
            <w:tcW w:w="1400" w:type="dxa"/>
          </w:tcPr>
          <w:p w:rsidR="003E23E9" w:rsidRPr="009D56EA" w:rsidRDefault="003E23E9" w:rsidP="008415BD">
            <w:pPr>
              <w:rPr>
                <w:rFonts w:ascii="Arial Narrow" w:hAnsi="Arial Narrow"/>
                <w:sz w:val="22"/>
              </w:rPr>
            </w:pPr>
            <w:r w:rsidRPr="009D56EA">
              <w:rPr>
                <w:rFonts w:ascii="Arial Narrow" w:hAnsi="Arial Narrow"/>
                <w:sz w:val="22"/>
              </w:rPr>
              <w:t>Systematic review &amp; meta-analysis</w:t>
            </w:r>
          </w:p>
        </w:tc>
        <w:tc>
          <w:tcPr>
            <w:tcW w:w="1755" w:type="dxa"/>
          </w:tcPr>
          <w:p w:rsidR="003E23E9" w:rsidRPr="009D56EA" w:rsidRDefault="003E23E9" w:rsidP="008415BD">
            <w:pPr>
              <w:rPr>
                <w:rFonts w:ascii="Arial Narrow" w:hAnsi="Arial Narrow"/>
                <w:sz w:val="22"/>
              </w:rPr>
            </w:pPr>
            <w:r w:rsidRPr="009D56EA">
              <w:rPr>
                <w:rFonts w:ascii="Arial Narrow" w:hAnsi="Arial Narrow"/>
                <w:sz w:val="22"/>
              </w:rPr>
              <w:t>MCH outcomes or management of infectious diseases</w:t>
            </w:r>
          </w:p>
        </w:tc>
        <w:tc>
          <w:tcPr>
            <w:tcW w:w="1300" w:type="dxa"/>
          </w:tcPr>
          <w:p w:rsidR="003E23E9" w:rsidRPr="009D56EA" w:rsidRDefault="003E23E9" w:rsidP="008415BD">
            <w:pPr>
              <w:rPr>
                <w:rFonts w:ascii="Arial Narrow" w:hAnsi="Arial Narrow"/>
                <w:sz w:val="22"/>
              </w:rPr>
            </w:pPr>
            <w:r w:rsidRPr="009D56EA">
              <w:rPr>
                <w:rFonts w:ascii="Arial Narrow" w:hAnsi="Arial Narrow"/>
                <w:sz w:val="22"/>
              </w:rPr>
              <w:t>Global</w:t>
            </w:r>
          </w:p>
        </w:tc>
        <w:tc>
          <w:tcPr>
            <w:tcW w:w="4973" w:type="dxa"/>
          </w:tcPr>
          <w:p w:rsidR="003E23E9" w:rsidRPr="009D56EA" w:rsidRDefault="003E23E9" w:rsidP="00D66360">
            <w:pPr>
              <w:rPr>
                <w:rFonts w:ascii="Arial Narrow" w:hAnsi="Arial Narrow"/>
                <w:sz w:val="22"/>
              </w:rPr>
            </w:pPr>
            <w:r w:rsidRPr="009D56EA">
              <w:rPr>
                <w:rFonts w:ascii="Arial Narrow" w:hAnsi="Arial Narrow"/>
                <w:sz w:val="22"/>
              </w:rPr>
              <w:t>Cochrane systematic review &amp; meta-analysis of RCTs of interventions delivered by lay health workers (LHWs) in primary or community health care and intended to improve MCH or management of infectious diseases</w:t>
            </w:r>
            <w:r w:rsidR="00DA1A12" w:rsidRPr="009D56EA">
              <w:rPr>
                <w:rFonts w:ascii="Arial Narrow" w:hAnsi="Arial Narrow"/>
                <w:sz w:val="22"/>
              </w:rPr>
              <w:t>. Reviewed 82 studies, 55 conducted in high-income countries. Meta-analysis found evidence of effectiveness of LHWs in promoting initiation of breastfeeding (RR = 1.36, 95% CI =</w:t>
            </w:r>
            <w:r w:rsidR="004005A9" w:rsidRPr="009D56EA">
              <w:rPr>
                <w:rFonts w:ascii="Arial Narrow" w:hAnsi="Arial Narrow"/>
                <w:sz w:val="22"/>
              </w:rPr>
              <w:t xml:space="preserve"> </w:t>
            </w:r>
            <w:r w:rsidR="00DA1A12" w:rsidRPr="009D56EA">
              <w:rPr>
                <w:rFonts w:ascii="Arial Narrow" w:hAnsi="Arial Narrow"/>
                <w:sz w:val="22"/>
              </w:rPr>
              <w:t xml:space="preserve">1.14-1.61), any breastfeeding (RR = 1.24, 95% CI = 1.10-1.39), and exclusive breastfeeding (RR = 2.78, 95% CI = 1.74-4.44). There was </w:t>
            </w:r>
            <w:r w:rsidR="00D66360" w:rsidRPr="009D56EA">
              <w:rPr>
                <w:rFonts w:ascii="Arial Narrow" w:hAnsi="Arial Narrow"/>
                <w:sz w:val="22"/>
              </w:rPr>
              <w:t>“low quality” evidence that LHWs were effective in reducing child morbidity and child and neonatal mortality.</w:t>
            </w:r>
          </w:p>
        </w:tc>
        <w:tc>
          <w:tcPr>
            <w:tcW w:w="2117" w:type="dxa"/>
          </w:tcPr>
          <w:p w:rsidR="003E23E9" w:rsidRPr="009D56EA" w:rsidRDefault="003E23E9" w:rsidP="00AE501F">
            <w:pPr>
              <w:rPr>
                <w:rFonts w:ascii="Arial Narrow" w:hAnsi="Arial Narrow"/>
                <w:sz w:val="22"/>
              </w:rPr>
            </w:pPr>
          </w:p>
        </w:tc>
      </w:tr>
      <w:tr w:rsidR="004A5D11" w:rsidRPr="009D56EA">
        <w:tc>
          <w:tcPr>
            <w:tcW w:w="1631" w:type="dxa"/>
          </w:tcPr>
          <w:p w:rsidR="004A5D11" w:rsidRPr="009D56EA" w:rsidRDefault="004A5D11" w:rsidP="008415BD">
            <w:pPr>
              <w:rPr>
                <w:rFonts w:ascii="Arial Narrow" w:hAnsi="Arial Narrow"/>
                <w:sz w:val="22"/>
              </w:rPr>
            </w:pPr>
            <w:r w:rsidRPr="009D56EA">
              <w:rPr>
                <w:rFonts w:ascii="Arial Narrow" w:hAnsi="Arial Narrow"/>
                <w:sz w:val="22"/>
              </w:rPr>
              <w:t>Spaulding et al. 2009</w:t>
            </w:r>
          </w:p>
        </w:tc>
        <w:tc>
          <w:tcPr>
            <w:tcW w:w="1400" w:type="dxa"/>
          </w:tcPr>
          <w:p w:rsidR="004A5D11" w:rsidRPr="009D56EA" w:rsidRDefault="004A5D11" w:rsidP="008415BD">
            <w:pPr>
              <w:rPr>
                <w:rFonts w:ascii="Arial Narrow" w:hAnsi="Arial Narrow"/>
                <w:sz w:val="22"/>
              </w:rPr>
            </w:pPr>
            <w:r w:rsidRPr="009D56EA">
              <w:rPr>
                <w:rFonts w:ascii="Arial Narrow" w:hAnsi="Arial Narrow"/>
                <w:sz w:val="22"/>
              </w:rPr>
              <w:t>Systematic review</w:t>
            </w:r>
          </w:p>
        </w:tc>
        <w:tc>
          <w:tcPr>
            <w:tcW w:w="1755" w:type="dxa"/>
          </w:tcPr>
          <w:p w:rsidR="004A5D11" w:rsidRPr="009D56EA" w:rsidRDefault="004A5D11" w:rsidP="008415BD">
            <w:pPr>
              <w:rPr>
                <w:rFonts w:ascii="Arial Narrow" w:hAnsi="Arial Narrow"/>
                <w:sz w:val="22"/>
              </w:rPr>
            </w:pPr>
            <w:r w:rsidRPr="009D56EA">
              <w:rPr>
                <w:rFonts w:ascii="Arial Narrow" w:hAnsi="Arial Narrow"/>
                <w:sz w:val="22"/>
              </w:rPr>
              <w:t>FP &amp; HIV program integration</w:t>
            </w:r>
          </w:p>
        </w:tc>
        <w:tc>
          <w:tcPr>
            <w:tcW w:w="1300" w:type="dxa"/>
          </w:tcPr>
          <w:p w:rsidR="004A5D11" w:rsidRPr="009D56EA" w:rsidRDefault="004A5D11" w:rsidP="008415BD">
            <w:pPr>
              <w:rPr>
                <w:rFonts w:ascii="Arial Narrow" w:hAnsi="Arial Narrow"/>
                <w:sz w:val="22"/>
              </w:rPr>
            </w:pPr>
            <w:r w:rsidRPr="009D56EA">
              <w:rPr>
                <w:rFonts w:ascii="Arial Narrow" w:hAnsi="Arial Narrow"/>
                <w:sz w:val="22"/>
              </w:rPr>
              <w:t>Global</w:t>
            </w:r>
          </w:p>
        </w:tc>
        <w:tc>
          <w:tcPr>
            <w:tcW w:w="4973" w:type="dxa"/>
          </w:tcPr>
          <w:p w:rsidR="004A5D11" w:rsidRPr="009D56EA" w:rsidRDefault="004A5D11" w:rsidP="00C8471B">
            <w:pPr>
              <w:rPr>
                <w:rFonts w:ascii="Arial Narrow" w:hAnsi="Arial Narrow"/>
                <w:sz w:val="22"/>
              </w:rPr>
            </w:pPr>
            <w:r w:rsidRPr="009D56EA">
              <w:rPr>
                <w:rFonts w:ascii="Arial Narrow" w:hAnsi="Arial Narrow"/>
                <w:sz w:val="22"/>
              </w:rPr>
              <w:t xml:space="preserve">Reviewed 16 studies which integrated FP &amp; HIV programs. 6 types </w:t>
            </w:r>
            <w:r w:rsidR="003A55CA" w:rsidRPr="009D56EA">
              <w:rPr>
                <w:rFonts w:ascii="Arial Narrow" w:hAnsi="Arial Narrow"/>
                <w:sz w:val="22"/>
              </w:rPr>
              <w:t xml:space="preserve">of programs </w:t>
            </w:r>
            <w:r w:rsidRPr="009D56EA">
              <w:rPr>
                <w:rFonts w:ascii="Arial Narrow" w:hAnsi="Arial Narrow"/>
                <w:sz w:val="22"/>
              </w:rPr>
              <w:t xml:space="preserve">were identified: 1) FP services provided to HCT clients; 2) FP and HCT services provide to MCH clients; 3) FP services provided to PLHIV; 4) CHWs providing </w:t>
            </w:r>
            <w:r w:rsidR="003A55CA" w:rsidRPr="009D56EA">
              <w:rPr>
                <w:rFonts w:ascii="Arial Narrow" w:hAnsi="Arial Narrow"/>
                <w:sz w:val="22"/>
              </w:rPr>
              <w:t xml:space="preserve">integrated </w:t>
            </w:r>
            <w:r w:rsidRPr="009D56EA">
              <w:rPr>
                <w:rFonts w:ascii="Arial Narrow" w:hAnsi="Arial Narrow"/>
                <w:sz w:val="22"/>
              </w:rPr>
              <w:t>FP and HIV services</w:t>
            </w:r>
            <w:r w:rsidR="00C8471B" w:rsidRPr="009D56EA">
              <w:rPr>
                <w:rFonts w:ascii="Arial Narrow" w:hAnsi="Arial Narrow"/>
                <w:sz w:val="22"/>
              </w:rPr>
              <w:t xml:space="preserve"> (2 studies)</w:t>
            </w:r>
            <w:r w:rsidRPr="009D56EA">
              <w:rPr>
                <w:rFonts w:ascii="Arial Narrow" w:hAnsi="Arial Narrow"/>
                <w:sz w:val="22"/>
              </w:rPr>
              <w:t xml:space="preserve">; 5) </w:t>
            </w:r>
            <w:r w:rsidR="003A55CA" w:rsidRPr="009D56EA">
              <w:rPr>
                <w:rFonts w:ascii="Arial Narrow" w:hAnsi="Arial Narrow"/>
                <w:sz w:val="22"/>
              </w:rPr>
              <w:t xml:space="preserve">HCT provided to FP clinic clients; 6) HCT and FP services provided to women receiving post-abortion care. Average study design rigor was low, and only 10/16 studies were peer-reviewed. Positive outcomes were </w:t>
            </w:r>
            <w:proofErr w:type="gramStart"/>
            <w:r w:rsidR="003A55CA" w:rsidRPr="009D56EA">
              <w:rPr>
                <w:rFonts w:ascii="Arial Narrow" w:hAnsi="Arial Narrow"/>
                <w:sz w:val="22"/>
              </w:rPr>
              <w:t>reported,</w:t>
            </w:r>
            <w:proofErr w:type="gramEnd"/>
            <w:r w:rsidR="003A55CA" w:rsidRPr="009D56EA">
              <w:rPr>
                <w:rFonts w:ascii="Arial Narrow" w:hAnsi="Arial Narrow"/>
                <w:sz w:val="22"/>
              </w:rPr>
              <w:t xml:space="preserve"> and no adverse results.</w:t>
            </w:r>
            <w:r w:rsidR="00C8471B" w:rsidRPr="009D56EA">
              <w:rPr>
                <w:rFonts w:ascii="Arial Narrow" w:hAnsi="Arial Narrow"/>
                <w:sz w:val="22"/>
              </w:rPr>
              <w:t xml:space="preserve"> Of the 2/16 studies using CHWs, one was peer-reviewed and in the time period included in this review (see </w:t>
            </w:r>
            <w:proofErr w:type="spellStart"/>
            <w:r w:rsidR="00C8471B" w:rsidRPr="009D56EA">
              <w:rPr>
                <w:rFonts w:ascii="Arial Narrow" w:hAnsi="Arial Narrow"/>
                <w:sz w:val="22"/>
              </w:rPr>
              <w:t>Creanga</w:t>
            </w:r>
            <w:proofErr w:type="spellEnd"/>
            <w:r w:rsidR="00C8471B" w:rsidRPr="009D56EA">
              <w:rPr>
                <w:rFonts w:ascii="Arial Narrow" w:hAnsi="Arial Narrow"/>
                <w:sz w:val="22"/>
              </w:rPr>
              <w:t xml:space="preserve"> et al. 2</w:t>
            </w:r>
            <w:r w:rsidR="00667B8C" w:rsidRPr="009D56EA">
              <w:rPr>
                <w:rFonts w:ascii="Arial Narrow" w:hAnsi="Arial Narrow"/>
                <w:sz w:val="22"/>
              </w:rPr>
              <w:t>007</w:t>
            </w:r>
            <w:r w:rsidR="00C8471B" w:rsidRPr="009D56EA">
              <w:rPr>
                <w:rFonts w:ascii="Arial Narrow" w:hAnsi="Arial Narrow"/>
                <w:sz w:val="22"/>
              </w:rPr>
              <w:t>).</w:t>
            </w:r>
          </w:p>
        </w:tc>
        <w:tc>
          <w:tcPr>
            <w:tcW w:w="2117" w:type="dxa"/>
          </w:tcPr>
          <w:p w:rsidR="004A5D11" w:rsidRPr="009D56EA" w:rsidRDefault="004A5D11" w:rsidP="00AE501F">
            <w:pPr>
              <w:rPr>
                <w:rFonts w:ascii="Arial Narrow" w:hAnsi="Arial Narrow"/>
                <w:sz w:val="22"/>
              </w:rPr>
            </w:pPr>
          </w:p>
        </w:tc>
      </w:tr>
    </w:tbl>
    <w:p w:rsidR="00FB233D" w:rsidRPr="009D56EA" w:rsidRDefault="00FB233D">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4D26F1" w:rsidRPr="009D56EA">
        <w:tc>
          <w:tcPr>
            <w:tcW w:w="13176" w:type="dxa"/>
            <w:gridSpan w:val="12"/>
          </w:tcPr>
          <w:p w:rsidR="004D26F1" w:rsidRPr="009D56EA" w:rsidRDefault="00EA18D0" w:rsidP="00C45DBD">
            <w:pPr>
              <w:rPr>
                <w:rFonts w:ascii="Arial Narrow" w:hAnsi="Arial Narrow"/>
                <w:sz w:val="22"/>
              </w:rPr>
            </w:pPr>
            <w:r w:rsidRPr="009D56EA">
              <w:rPr>
                <w:rFonts w:ascii="Arial Narrow" w:hAnsi="Arial Narrow"/>
                <w:b/>
                <w:color w:val="0000FF"/>
                <w:sz w:val="22"/>
              </w:rPr>
              <w:lastRenderedPageBreak/>
              <w:t xml:space="preserve">Interventions addressing </w:t>
            </w:r>
            <w:r w:rsidR="00C45DBD" w:rsidRPr="009D56EA">
              <w:rPr>
                <w:rFonts w:ascii="Arial Narrow" w:hAnsi="Arial Narrow"/>
                <w:b/>
                <w:color w:val="0000FF"/>
                <w:sz w:val="22"/>
              </w:rPr>
              <w:t>PMTCT cascade</w:t>
            </w:r>
            <w:r w:rsidR="00DD5501" w:rsidRPr="009D56EA">
              <w:rPr>
                <w:rFonts w:ascii="Arial Narrow" w:hAnsi="Arial Narrow"/>
                <w:b/>
                <w:color w:val="0000FF"/>
                <w:sz w:val="22"/>
              </w:rPr>
              <w:t xml:space="preserve"> [23</w:t>
            </w:r>
            <w:r w:rsidR="0001069B" w:rsidRPr="009D56EA">
              <w:rPr>
                <w:rFonts w:ascii="Arial Narrow" w:hAnsi="Arial Narrow"/>
                <w:b/>
                <w:color w:val="0000FF"/>
                <w:sz w:val="22"/>
              </w:rPr>
              <w:t>]</w:t>
            </w:r>
          </w:p>
        </w:tc>
      </w:tr>
      <w:tr w:rsidR="004923D9" w:rsidRPr="009D56EA">
        <w:tc>
          <w:tcPr>
            <w:tcW w:w="1593" w:type="dxa"/>
          </w:tcPr>
          <w:p w:rsidR="004923D9" w:rsidRPr="009D56EA" w:rsidRDefault="004923D9" w:rsidP="008415BD">
            <w:pPr>
              <w:rPr>
                <w:rFonts w:ascii="Arial Narrow" w:hAnsi="Arial Narrow"/>
                <w:b/>
                <w:sz w:val="22"/>
              </w:rPr>
            </w:pPr>
            <w:r w:rsidRPr="009D56EA">
              <w:rPr>
                <w:rFonts w:ascii="Arial Narrow" w:hAnsi="Arial Narrow"/>
                <w:b/>
                <w:sz w:val="22"/>
              </w:rPr>
              <w:t>Citation</w:t>
            </w:r>
          </w:p>
        </w:tc>
        <w:tc>
          <w:tcPr>
            <w:tcW w:w="1399" w:type="dxa"/>
          </w:tcPr>
          <w:p w:rsidR="004923D9" w:rsidRPr="009D56EA" w:rsidRDefault="004923D9" w:rsidP="008415BD">
            <w:pPr>
              <w:rPr>
                <w:rFonts w:ascii="Arial Narrow" w:hAnsi="Arial Narrow"/>
                <w:b/>
                <w:sz w:val="22"/>
              </w:rPr>
            </w:pPr>
            <w:r w:rsidRPr="009D56EA">
              <w:rPr>
                <w:rFonts w:ascii="Arial Narrow" w:hAnsi="Arial Narrow"/>
                <w:b/>
                <w:sz w:val="22"/>
              </w:rPr>
              <w:t>Design &amp; population</w:t>
            </w:r>
          </w:p>
        </w:tc>
        <w:tc>
          <w:tcPr>
            <w:tcW w:w="2336" w:type="dxa"/>
            <w:gridSpan w:val="7"/>
            <w:tcBorders>
              <w:bottom w:val="single" w:sz="4" w:space="0" w:color="000000" w:themeColor="text1"/>
            </w:tcBorders>
          </w:tcPr>
          <w:p w:rsidR="004923D9" w:rsidRPr="009D56EA" w:rsidRDefault="004923D9" w:rsidP="008415BD">
            <w:pPr>
              <w:rPr>
                <w:rFonts w:ascii="Arial Narrow" w:hAnsi="Arial Narrow"/>
                <w:b/>
                <w:sz w:val="22"/>
              </w:rPr>
            </w:pPr>
            <w:r w:rsidRPr="009D56EA">
              <w:rPr>
                <w:rFonts w:ascii="Arial Narrow" w:hAnsi="Arial Narrow"/>
                <w:b/>
                <w:sz w:val="22"/>
              </w:rPr>
              <w:t>Steps in PMTCT cascade targeted</w:t>
            </w:r>
          </w:p>
          <w:p w:rsidR="004923D9" w:rsidRPr="009D56EA" w:rsidRDefault="004923D9" w:rsidP="008415BD">
            <w:pPr>
              <w:rPr>
                <w:rFonts w:ascii="Arial Narrow" w:hAnsi="Arial Narrow"/>
                <w:b/>
                <w:sz w:val="22"/>
              </w:rPr>
            </w:pPr>
            <w:r w:rsidRPr="009D56EA">
              <w:rPr>
                <w:rFonts w:ascii="Arial Narrow" w:hAnsi="Arial Narrow"/>
                <w:b/>
                <w:i/>
                <w:sz w:val="22"/>
              </w:rPr>
              <w:t>(see Figure 2)</w:t>
            </w:r>
          </w:p>
        </w:tc>
        <w:tc>
          <w:tcPr>
            <w:tcW w:w="1530" w:type="dxa"/>
          </w:tcPr>
          <w:p w:rsidR="004923D9" w:rsidRPr="009D56EA" w:rsidRDefault="004923D9" w:rsidP="008415BD">
            <w:pPr>
              <w:rPr>
                <w:rFonts w:ascii="Arial Narrow" w:hAnsi="Arial Narrow"/>
                <w:b/>
                <w:sz w:val="22"/>
              </w:rPr>
            </w:pPr>
            <w:r w:rsidRPr="009D56EA">
              <w:rPr>
                <w:rFonts w:ascii="Arial Narrow" w:hAnsi="Arial Narrow"/>
                <w:b/>
                <w:sz w:val="22"/>
              </w:rPr>
              <w:t>Country or region</w:t>
            </w:r>
          </w:p>
        </w:tc>
        <w:tc>
          <w:tcPr>
            <w:tcW w:w="4410" w:type="dxa"/>
          </w:tcPr>
          <w:p w:rsidR="004923D9" w:rsidRPr="009D56EA" w:rsidRDefault="004923D9" w:rsidP="008415BD">
            <w:pPr>
              <w:rPr>
                <w:rFonts w:ascii="Arial Narrow" w:hAnsi="Arial Narrow"/>
                <w:b/>
                <w:sz w:val="22"/>
              </w:rPr>
            </w:pPr>
            <w:r w:rsidRPr="009D56EA">
              <w:rPr>
                <w:rFonts w:ascii="Arial Narrow" w:hAnsi="Arial Narrow"/>
                <w:b/>
                <w:sz w:val="22"/>
              </w:rPr>
              <w:t xml:space="preserve">Findings </w:t>
            </w:r>
          </w:p>
        </w:tc>
        <w:tc>
          <w:tcPr>
            <w:tcW w:w="1908" w:type="dxa"/>
          </w:tcPr>
          <w:p w:rsidR="004923D9" w:rsidRPr="009D56EA" w:rsidRDefault="004923D9" w:rsidP="008415BD">
            <w:pPr>
              <w:rPr>
                <w:rFonts w:ascii="Arial Narrow" w:hAnsi="Arial Narrow"/>
                <w:b/>
                <w:sz w:val="22"/>
              </w:rPr>
            </w:pPr>
            <w:r w:rsidRPr="009D56EA">
              <w:rPr>
                <w:rFonts w:ascii="Arial Narrow" w:hAnsi="Arial Narrow"/>
                <w:b/>
                <w:sz w:val="22"/>
              </w:rPr>
              <w:t>Notes</w:t>
            </w:r>
          </w:p>
        </w:tc>
      </w:tr>
      <w:tr w:rsidR="0085483E" w:rsidRPr="009D56EA">
        <w:tc>
          <w:tcPr>
            <w:tcW w:w="1593" w:type="dxa"/>
          </w:tcPr>
          <w:p w:rsidR="0085483E" w:rsidRPr="009D56EA" w:rsidRDefault="0085483E" w:rsidP="00FD55C8">
            <w:pPr>
              <w:rPr>
                <w:rFonts w:ascii="Arial Narrow" w:hAnsi="Arial Narrow"/>
                <w:sz w:val="22"/>
              </w:rPr>
            </w:pPr>
            <w:proofErr w:type="spellStart"/>
            <w:r w:rsidRPr="009D56EA">
              <w:rPr>
                <w:rFonts w:ascii="Arial Narrow" w:hAnsi="Arial Narrow"/>
                <w:sz w:val="22"/>
              </w:rPr>
              <w:t>Ezeanolue</w:t>
            </w:r>
            <w:proofErr w:type="spellEnd"/>
            <w:r w:rsidRPr="009D56EA">
              <w:rPr>
                <w:rFonts w:ascii="Arial Narrow" w:hAnsi="Arial Narrow"/>
                <w:sz w:val="22"/>
              </w:rPr>
              <w:t xml:space="preserve"> et al. 2015</w:t>
            </w:r>
          </w:p>
        </w:tc>
        <w:tc>
          <w:tcPr>
            <w:tcW w:w="1399" w:type="dxa"/>
          </w:tcPr>
          <w:p w:rsidR="0085483E" w:rsidRPr="009D56EA" w:rsidRDefault="0085483E" w:rsidP="00FD55C8">
            <w:pPr>
              <w:rPr>
                <w:rFonts w:ascii="Arial Narrow" w:hAnsi="Arial Narrow"/>
                <w:sz w:val="22"/>
              </w:rPr>
            </w:pPr>
            <w:r w:rsidRPr="009D56EA">
              <w:rPr>
                <w:rFonts w:ascii="Arial Narrow" w:hAnsi="Arial Narrow"/>
                <w:sz w:val="22"/>
              </w:rPr>
              <w:t>Cluster RCT, 3002 pregnant women at 40 churches</w:t>
            </w:r>
          </w:p>
        </w:tc>
        <w:tc>
          <w:tcPr>
            <w:tcW w:w="333" w:type="dxa"/>
            <w:tcBorders>
              <w:right w:val="nil"/>
            </w:tcBorders>
          </w:tcPr>
          <w:p w:rsidR="0085483E" w:rsidRPr="009D56EA" w:rsidRDefault="0085483E" w:rsidP="00FD55C8">
            <w:pPr>
              <w:rPr>
                <w:rFonts w:ascii="Arial Narrow" w:hAnsi="Arial Narrow"/>
                <w:sz w:val="22"/>
              </w:rPr>
            </w:pPr>
            <w:r w:rsidRPr="009D56EA">
              <w:rPr>
                <w:rFonts w:ascii="Arial Narrow" w:hAnsi="Arial Narrow"/>
                <w:sz w:val="22"/>
              </w:rPr>
              <w:t>1</w:t>
            </w:r>
          </w:p>
        </w:tc>
        <w:tc>
          <w:tcPr>
            <w:tcW w:w="334" w:type="dxa"/>
            <w:tcBorders>
              <w:left w:val="nil"/>
              <w:right w:val="nil"/>
            </w:tcBorders>
          </w:tcPr>
          <w:p w:rsidR="0085483E" w:rsidRPr="009D56EA" w:rsidRDefault="0085483E" w:rsidP="00FD55C8">
            <w:pPr>
              <w:rPr>
                <w:rFonts w:ascii="Arial Narrow" w:hAnsi="Arial Narrow"/>
                <w:sz w:val="22"/>
              </w:rPr>
            </w:pPr>
            <w:r w:rsidRPr="009D56EA">
              <w:rPr>
                <w:rFonts w:ascii="Arial Narrow" w:hAnsi="Arial Narrow"/>
                <w:sz w:val="22"/>
              </w:rPr>
              <w:t>2</w:t>
            </w:r>
          </w:p>
        </w:tc>
        <w:tc>
          <w:tcPr>
            <w:tcW w:w="334" w:type="dxa"/>
            <w:tcBorders>
              <w:left w:val="nil"/>
              <w:right w:val="nil"/>
            </w:tcBorders>
          </w:tcPr>
          <w:p w:rsidR="0085483E" w:rsidRPr="009D56EA" w:rsidRDefault="0085483E" w:rsidP="00FD55C8">
            <w:pPr>
              <w:rPr>
                <w:rFonts w:ascii="Arial Narrow" w:hAnsi="Arial Narrow"/>
                <w:sz w:val="22"/>
              </w:rPr>
            </w:pPr>
          </w:p>
        </w:tc>
        <w:tc>
          <w:tcPr>
            <w:tcW w:w="333"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tcBorders>
          </w:tcPr>
          <w:p w:rsidR="0085483E" w:rsidRPr="009D56EA" w:rsidRDefault="0085483E" w:rsidP="00FD55C8">
            <w:pPr>
              <w:rPr>
                <w:rFonts w:ascii="Arial Narrow" w:hAnsi="Arial Narrow"/>
                <w:sz w:val="22"/>
              </w:rPr>
            </w:pPr>
          </w:p>
        </w:tc>
        <w:tc>
          <w:tcPr>
            <w:tcW w:w="1530" w:type="dxa"/>
          </w:tcPr>
          <w:p w:rsidR="0085483E" w:rsidRPr="009D56EA" w:rsidRDefault="0085483E" w:rsidP="00FD55C8">
            <w:pPr>
              <w:rPr>
                <w:rFonts w:ascii="Arial Narrow" w:hAnsi="Arial Narrow"/>
                <w:sz w:val="22"/>
              </w:rPr>
            </w:pPr>
            <w:r w:rsidRPr="009D56EA">
              <w:rPr>
                <w:rFonts w:ascii="Arial Narrow" w:hAnsi="Arial Narrow"/>
                <w:sz w:val="22"/>
              </w:rPr>
              <w:t>Nigeria</w:t>
            </w:r>
          </w:p>
        </w:tc>
        <w:tc>
          <w:tcPr>
            <w:tcW w:w="4410" w:type="dxa"/>
          </w:tcPr>
          <w:p w:rsidR="0085483E" w:rsidRPr="009D56EA" w:rsidRDefault="0085483E" w:rsidP="00FD55C8">
            <w:pPr>
              <w:rPr>
                <w:rFonts w:ascii="Arial Narrow" w:hAnsi="Arial Narrow"/>
                <w:sz w:val="22"/>
              </w:rPr>
            </w:pPr>
            <w:r w:rsidRPr="009D56EA">
              <w:rPr>
                <w:rFonts w:ascii="Arial Narrow" w:hAnsi="Arial Narrow"/>
                <w:sz w:val="22"/>
                <w:u w:val="single"/>
              </w:rPr>
              <w:t>Healthy Beginnings Initiative</w:t>
            </w:r>
            <w:r w:rsidRPr="009D56EA">
              <w:rPr>
                <w:rFonts w:ascii="Arial Narrow" w:hAnsi="Arial Narrow"/>
                <w:sz w:val="22"/>
              </w:rPr>
              <w:t xml:space="preserve">: Churches were randomized to receive an intervention of health education and on-site laboratory testing implemented during church-organized baby showers (held once per month, tests offered included HIV and non-HIV conditions) vs. control group of standard referrals to health facilities. There was no difference between study arms in women attending ANC care (79% intervention vs. 80% control) but </w:t>
            </w:r>
            <w:r w:rsidRPr="009D56EA">
              <w:rPr>
                <w:rFonts w:ascii="Arial Narrow" w:hAnsi="Arial Narrow"/>
                <w:b/>
                <w:sz w:val="22"/>
              </w:rPr>
              <w:t>women in the intervention group were significantly more likely to have an HIV test (92% vs. 55%, p &lt; 0.0001).</w:t>
            </w:r>
          </w:p>
        </w:tc>
        <w:tc>
          <w:tcPr>
            <w:tcW w:w="1908" w:type="dxa"/>
          </w:tcPr>
          <w:p w:rsidR="0085483E" w:rsidRPr="009D56EA" w:rsidRDefault="0085483E" w:rsidP="00FD55C8">
            <w:pPr>
              <w:rPr>
                <w:rFonts w:ascii="Arial Narrow" w:hAnsi="Arial Narrow"/>
                <w:sz w:val="22"/>
              </w:rPr>
            </w:pPr>
          </w:p>
        </w:tc>
      </w:tr>
      <w:tr w:rsidR="0085483E" w:rsidRPr="009D56EA">
        <w:tc>
          <w:tcPr>
            <w:tcW w:w="1593" w:type="dxa"/>
          </w:tcPr>
          <w:p w:rsidR="0085483E" w:rsidRPr="009D56EA" w:rsidRDefault="0085483E" w:rsidP="00FD55C8">
            <w:pPr>
              <w:rPr>
                <w:rFonts w:ascii="Arial Narrow" w:hAnsi="Arial Narrow"/>
                <w:sz w:val="22"/>
              </w:rPr>
            </w:pPr>
            <w:proofErr w:type="spellStart"/>
            <w:r w:rsidRPr="009D56EA">
              <w:rPr>
                <w:rFonts w:ascii="Arial Narrow" w:hAnsi="Arial Narrow"/>
                <w:sz w:val="22"/>
              </w:rPr>
              <w:t>Herce</w:t>
            </w:r>
            <w:proofErr w:type="spellEnd"/>
            <w:r w:rsidRPr="009D56EA">
              <w:rPr>
                <w:rFonts w:ascii="Arial Narrow" w:hAnsi="Arial Narrow"/>
                <w:sz w:val="22"/>
              </w:rPr>
              <w:t xml:space="preserve"> et al. 2015</w:t>
            </w:r>
          </w:p>
        </w:tc>
        <w:tc>
          <w:tcPr>
            <w:tcW w:w="1399" w:type="dxa"/>
          </w:tcPr>
          <w:p w:rsidR="0085483E" w:rsidRPr="009D56EA" w:rsidRDefault="0085483E" w:rsidP="00FD55C8">
            <w:pPr>
              <w:rPr>
                <w:rFonts w:ascii="Arial Narrow" w:hAnsi="Arial Narrow"/>
                <w:sz w:val="22"/>
              </w:rPr>
            </w:pPr>
            <w:r w:rsidRPr="009D56EA">
              <w:rPr>
                <w:rFonts w:ascii="Arial Narrow" w:hAnsi="Arial Narrow"/>
                <w:sz w:val="22"/>
              </w:rPr>
              <w:t xml:space="preserve">Serial cross-sectional, </w:t>
            </w:r>
          </w:p>
        </w:tc>
        <w:tc>
          <w:tcPr>
            <w:tcW w:w="333" w:type="dxa"/>
            <w:tcBorders>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r w:rsidRPr="009D56EA">
              <w:rPr>
                <w:rFonts w:ascii="Arial Narrow" w:hAnsi="Arial Narrow"/>
                <w:sz w:val="22"/>
              </w:rPr>
              <w:t>2</w:t>
            </w:r>
          </w:p>
        </w:tc>
        <w:tc>
          <w:tcPr>
            <w:tcW w:w="334" w:type="dxa"/>
            <w:tcBorders>
              <w:left w:val="nil"/>
              <w:right w:val="nil"/>
            </w:tcBorders>
          </w:tcPr>
          <w:p w:rsidR="0085483E" w:rsidRPr="009D56EA" w:rsidRDefault="0085483E" w:rsidP="00FD55C8">
            <w:pPr>
              <w:rPr>
                <w:rFonts w:ascii="Arial Narrow" w:hAnsi="Arial Narrow"/>
                <w:sz w:val="22"/>
              </w:rPr>
            </w:pPr>
            <w:r w:rsidRPr="009D56EA">
              <w:rPr>
                <w:rFonts w:ascii="Arial Narrow" w:hAnsi="Arial Narrow"/>
                <w:sz w:val="22"/>
              </w:rPr>
              <w:t>3</w:t>
            </w:r>
          </w:p>
        </w:tc>
        <w:tc>
          <w:tcPr>
            <w:tcW w:w="333" w:type="dxa"/>
            <w:tcBorders>
              <w:left w:val="nil"/>
              <w:right w:val="nil"/>
            </w:tcBorders>
          </w:tcPr>
          <w:p w:rsidR="0085483E" w:rsidRPr="009D56EA" w:rsidRDefault="0085483E" w:rsidP="00FD55C8">
            <w:pPr>
              <w:rPr>
                <w:rFonts w:ascii="Arial Narrow" w:hAnsi="Arial Narrow"/>
                <w:sz w:val="22"/>
              </w:rPr>
            </w:pPr>
            <w:r w:rsidRPr="009D56EA">
              <w:rPr>
                <w:rFonts w:ascii="Arial Narrow" w:hAnsi="Arial Narrow"/>
                <w:sz w:val="22"/>
              </w:rPr>
              <w:t>4</w:t>
            </w: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r w:rsidRPr="009D56EA">
              <w:rPr>
                <w:rFonts w:ascii="Arial Narrow" w:hAnsi="Arial Narrow"/>
                <w:sz w:val="22"/>
              </w:rPr>
              <w:t>6</w:t>
            </w:r>
          </w:p>
        </w:tc>
        <w:tc>
          <w:tcPr>
            <w:tcW w:w="334" w:type="dxa"/>
            <w:tcBorders>
              <w:left w:val="nil"/>
            </w:tcBorders>
          </w:tcPr>
          <w:p w:rsidR="0085483E" w:rsidRPr="009D56EA" w:rsidRDefault="0085483E" w:rsidP="00FD55C8">
            <w:pPr>
              <w:rPr>
                <w:rFonts w:ascii="Arial Narrow" w:hAnsi="Arial Narrow"/>
                <w:sz w:val="22"/>
              </w:rPr>
            </w:pPr>
          </w:p>
        </w:tc>
        <w:tc>
          <w:tcPr>
            <w:tcW w:w="1530" w:type="dxa"/>
          </w:tcPr>
          <w:p w:rsidR="0085483E" w:rsidRPr="009D56EA" w:rsidRDefault="0085483E" w:rsidP="00FD55C8">
            <w:pPr>
              <w:rPr>
                <w:rFonts w:ascii="Arial Narrow" w:hAnsi="Arial Narrow"/>
                <w:sz w:val="22"/>
              </w:rPr>
            </w:pPr>
            <w:r w:rsidRPr="009D56EA">
              <w:rPr>
                <w:rFonts w:ascii="Arial Narrow" w:hAnsi="Arial Narrow"/>
                <w:sz w:val="22"/>
              </w:rPr>
              <w:t>Malawi</w:t>
            </w:r>
          </w:p>
        </w:tc>
        <w:tc>
          <w:tcPr>
            <w:tcW w:w="4410" w:type="dxa"/>
          </w:tcPr>
          <w:p w:rsidR="0085483E" w:rsidRPr="009D56EA" w:rsidRDefault="0085483E" w:rsidP="00FD55C8">
            <w:pPr>
              <w:rPr>
                <w:rFonts w:ascii="Arial Narrow" w:hAnsi="Arial Narrow"/>
                <w:sz w:val="22"/>
              </w:rPr>
            </w:pPr>
            <w:r w:rsidRPr="009D56EA">
              <w:rPr>
                <w:rFonts w:ascii="Arial Narrow" w:hAnsi="Arial Narrow"/>
                <w:sz w:val="22"/>
                <w:u w:val="single"/>
              </w:rPr>
              <w:t>Safeguard the Family</w:t>
            </w:r>
            <w:r w:rsidRPr="009D56EA">
              <w:rPr>
                <w:rFonts w:ascii="Arial Narrow" w:hAnsi="Arial Narrow"/>
                <w:sz w:val="22"/>
              </w:rPr>
              <w:t xml:space="preserve">: This program was designed to support Option B+ and to strengthen the PMTCT cascade from HTC through maternal ART initiation and EID. The program included 1) health worker training and mentorship, 2) couples’ HTC and male partner involvement, 3) women’s psychosocial support groups, 4) health and laboratory system strengthening for EID. </w:t>
            </w:r>
            <w:r w:rsidRPr="009D56EA">
              <w:rPr>
                <w:rFonts w:ascii="Arial Narrow" w:hAnsi="Arial Narrow"/>
                <w:b/>
                <w:sz w:val="22"/>
              </w:rPr>
              <w:t xml:space="preserve">Serial cross-sectional data showed increases over the course of the 3-year project in facility-level HTC uptake (66% to 87%), ART (23% to 96%), infant </w:t>
            </w:r>
            <w:proofErr w:type="spellStart"/>
            <w:r w:rsidRPr="009D56EA">
              <w:rPr>
                <w:rFonts w:ascii="Arial Narrow" w:hAnsi="Arial Narrow"/>
                <w:b/>
                <w:sz w:val="22"/>
              </w:rPr>
              <w:t>nevirapine</w:t>
            </w:r>
            <w:proofErr w:type="spellEnd"/>
            <w:r w:rsidRPr="009D56EA">
              <w:rPr>
                <w:rFonts w:ascii="Arial Narrow" w:hAnsi="Arial Narrow"/>
                <w:b/>
                <w:sz w:val="22"/>
              </w:rPr>
              <w:t xml:space="preserve"> prophylaxis (1% to 100%), and EID via infant DNA PCR (52% to 62%) (</w:t>
            </w:r>
            <w:proofErr w:type="gramStart"/>
            <w:r w:rsidRPr="009D56EA">
              <w:rPr>
                <w:rFonts w:ascii="Arial Narrow" w:hAnsi="Arial Narrow"/>
                <w:b/>
                <w:sz w:val="22"/>
              </w:rPr>
              <w:t>p</w:t>
            </w:r>
            <w:proofErr w:type="gramEnd"/>
            <w:r w:rsidRPr="009D56EA">
              <w:rPr>
                <w:rFonts w:ascii="Arial Narrow" w:hAnsi="Arial Narrow"/>
                <w:b/>
                <w:sz w:val="22"/>
              </w:rPr>
              <w:t xml:space="preserve"> &lt; 0.001 for all).</w:t>
            </w:r>
          </w:p>
        </w:tc>
        <w:tc>
          <w:tcPr>
            <w:tcW w:w="1908" w:type="dxa"/>
          </w:tcPr>
          <w:p w:rsidR="0085483E" w:rsidRPr="009D56EA" w:rsidRDefault="0085483E" w:rsidP="00FD55C8">
            <w:pPr>
              <w:rPr>
                <w:rFonts w:ascii="Arial Narrow" w:hAnsi="Arial Narrow"/>
                <w:sz w:val="22"/>
              </w:rPr>
            </w:pPr>
          </w:p>
        </w:tc>
      </w:tr>
    </w:tbl>
    <w:p w:rsidR="004923D9" w:rsidRPr="009D56EA" w:rsidRDefault="004923D9">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85483E" w:rsidRPr="009D56EA">
        <w:tc>
          <w:tcPr>
            <w:tcW w:w="1593" w:type="dxa"/>
            <w:tcBorders>
              <w:bottom w:val="single" w:sz="4" w:space="0" w:color="000000" w:themeColor="text1"/>
            </w:tcBorders>
          </w:tcPr>
          <w:p w:rsidR="0085483E" w:rsidRPr="009D56EA" w:rsidRDefault="0085483E" w:rsidP="00FD55C8">
            <w:pPr>
              <w:rPr>
                <w:rFonts w:ascii="Arial Narrow" w:hAnsi="Arial Narrow"/>
                <w:sz w:val="22"/>
              </w:rPr>
            </w:pPr>
            <w:proofErr w:type="spellStart"/>
            <w:r w:rsidRPr="009D56EA">
              <w:rPr>
                <w:rFonts w:ascii="Arial Narrow" w:hAnsi="Arial Narrow"/>
                <w:sz w:val="22"/>
              </w:rPr>
              <w:lastRenderedPageBreak/>
              <w:t>Kanyuuru</w:t>
            </w:r>
            <w:proofErr w:type="spellEnd"/>
            <w:r w:rsidRPr="009D56EA">
              <w:rPr>
                <w:rFonts w:ascii="Arial Narrow" w:hAnsi="Arial Narrow"/>
                <w:sz w:val="22"/>
              </w:rPr>
              <w:t xml:space="preserve"> et al. 2015</w:t>
            </w:r>
          </w:p>
        </w:tc>
        <w:tc>
          <w:tcPr>
            <w:tcW w:w="1399" w:type="dxa"/>
            <w:tcBorders>
              <w:bottom w:val="single" w:sz="4" w:space="0" w:color="000000" w:themeColor="text1"/>
            </w:tcBorders>
          </w:tcPr>
          <w:p w:rsidR="0085483E" w:rsidRPr="009D56EA" w:rsidRDefault="0085483E" w:rsidP="00FD55C8">
            <w:pPr>
              <w:rPr>
                <w:rFonts w:ascii="Arial Narrow" w:hAnsi="Arial Narrow"/>
                <w:sz w:val="22"/>
              </w:rPr>
            </w:pPr>
            <w:r w:rsidRPr="009D56EA">
              <w:rPr>
                <w:rFonts w:ascii="Arial Narrow" w:hAnsi="Arial Narrow"/>
                <w:sz w:val="22"/>
              </w:rPr>
              <w:t xml:space="preserve">Observational, 33 health facilities + </w:t>
            </w:r>
          </w:p>
          <w:p w:rsidR="0085483E" w:rsidRPr="009D56EA" w:rsidRDefault="0085483E" w:rsidP="00FD55C8">
            <w:pPr>
              <w:rPr>
                <w:rFonts w:ascii="Arial Narrow" w:hAnsi="Arial Narrow"/>
                <w:sz w:val="22"/>
              </w:rPr>
            </w:pPr>
            <w:r w:rsidRPr="009D56EA">
              <w:rPr>
                <w:rFonts w:ascii="Arial Narrow" w:hAnsi="Arial Narrow"/>
                <w:sz w:val="22"/>
              </w:rPr>
              <w:t>26 community units</w:t>
            </w:r>
          </w:p>
        </w:tc>
        <w:tc>
          <w:tcPr>
            <w:tcW w:w="333" w:type="dxa"/>
            <w:tcBorders>
              <w:bottom w:val="single" w:sz="4" w:space="0" w:color="000000" w:themeColor="text1"/>
              <w:right w:val="nil"/>
            </w:tcBorders>
          </w:tcPr>
          <w:p w:rsidR="0085483E" w:rsidRPr="009D56EA" w:rsidRDefault="00B125F5" w:rsidP="00FD55C8">
            <w:pPr>
              <w:rPr>
                <w:rFonts w:ascii="Arial Narrow" w:hAnsi="Arial Narrow"/>
                <w:sz w:val="22"/>
              </w:rPr>
            </w:pPr>
            <w:r w:rsidRPr="009D56EA">
              <w:rPr>
                <w:rFonts w:ascii="Arial Narrow" w:hAnsi="Arial Narrow"/>
                <w:sz w:val="22"/>
              </w:rPr>
              <w:t>1</w:t>
            </w:r>
          </w:p>
        </w:tc>
        <w:tc>
          <w:tcPr>
            <w:tcW w:w="334" w:type="dxa"/>
            <w:tcBorders>
              <w:left w:val="nil"/>
              <w:bottom w:val="single" w:sz="4" w:space="0" w:color="000000" w:themeColor="text1"/>
              <w:right w:val="nil"/>
            </w:tcBorders>
          </w:tcPr>
          <w:p w:rsidR="0085483E" w:rsidRPr="009D56EA" w:rsidRDefault="0085483E" w:rsidP="00FD55C8">
            <w:pPr>
              <w:rPr>
                <w:rFonts w:ascii="Arial Narrow" w:hAnsi="Arial Narrow"/>
                <w:sz w:val="22"/>
              </w:rPr>
            </w:pPr>
          </w:p>
        </w:tc>
        <w:tc>
          <w:tcPr>
            <w:tcW w:w="334" w:type="dxa"/>
            <w:tcBorders>
              <w:left w:val="nil"/>
              <w:bottom w:val="single" w:sz="4" w:space="0" w:color="000000" w:themeColor="text1"/>
              <w:right w:val="nil"/>
            </w:tcBorders>
          </w:tcPr>
          <w:p w:rsidR="0085483E" w:rsidRPr="009D56EA" w:rsidRDefault="0085483E" w:rsidP="00FD55C8">
            <w:pPr>
              <w:rPr>
                <w:rFonts w:ascii="Arial Narrow" w:hAnsi="Arial Narrow"/>
                <w:sz w:val="22"/>
              </w:rPr>
            </w:pPr>
          </w:p>
        </w:tc>
        <w:tc>
          <w:tcPr>
            <w:tcW w:w="333" w:type="dxa"/>
            <w:tcBorders>
              <w:left w:val="nil"/>
              <w:bottom w:val="single" w:sz="4" w:space="0" w:color="000000" w:themeColor="text1"/>
              <w:right w:val="nil"/>
            </w:tcBorders>
          </w:tcPr>
          <w:p w:rsidR="0085483E" w:rsidRPr="009D56EA" w:rsidRDefault="00B125F5" w:rsidP="00FD55C8">
            <w:pPr>
              <w:rPr>
                <w:rFonts w:ascii="Arial Narrow" w:hAnsi="Arial Narrow"/>
                <w:sz w:val="22"/>
              </w:rPr>
            </w:pPr>
            <w:r w:rsidRPr="009D56EA">
              <w:rPr>
                <w:rFonts w:ascii="Arial Narrow" w:hAnsi="Arial Narrow"/>
                <w:sz w:val="22"/>
              </w:rPr>
              <w:t>4</w:t>
            </w:r>
          </w:p>
        </w:tc>
        <w:tc>
          <w:tcPr>
            <w:tcW w:w="334" w:type="dxa"/>
            <w:tcBorders>
              <w:left w:val="nil"/>
              <w:bottom w:val="single" w:sz="4" w:space="0" w:color="000000" w:themeColor="text1"/>
              <w:right w:val="nil"/>
            </w:tcBorders>
          </w:tcPr>
          <w:p w:rsidR="0085483E" w:rsidRPr="009D56EA" w:rsidRDefault="0085483E" w:rsidP="00FD55C8">
            <w:pPr>
              <w:rPr>
                <w:rFonts w:ascii="Arial Narrow" w:hAnsi="Arial Narrow"/>
                <w:sz w:val="22"/>
              </w:rPr>
            </w:pPr>
          </w:p>
        </w:tc>
        <w:tc>
          <w:tcPr>
            <w:tcW w:w="334" w:type="dxa"/>
            <w:tcBorders>
              <w:left w:val="nil"/>
              <w:bottom w:val="single" w:sz="4" w:space="0" w:color="000000" w:themeColor="text1"/>
              <w:right w:val="nil"/>
            </w:tcBorders>
          </w:tcPr>
          <w:p w:rsidR="0085483E" w:rsidRPr="009D56EA" w:rsidRDefault="00B125F5" w:rsidP="00FD55C8">
            <w:pPr>
              <w:rPr>
                <w:rFonts w:ascii="Arial Narrow" w:hAnsi="Arial Narrow"/>
                <w:sz w:val="22"/>
              </w:rPr>
            </w:pPr>
            <w:r w:rsidRPr="009D56EA">
              <w:rPr>
                <w:rFonts w:ascii="Arial Narrow" w:hAnsi="Arial Narrow"/>
                <w:sz w:val="22"/>
              </w:rPr>
              <w:t>6</w:t>
            </w:r>
          </w:p>
        </w:tc>
        <w:tc>
          <w:tcPr>
            <w:tcW w:w="334" w:type="dxa"/>
            <w:tcBorders>
              <w:left w:val="nil"/>
              <w:bottom w:val="single" w:sz="4" w:space="0" w:color="000000" w:themeColor="text1"/>
            </w:tcBorders>
          </w:tcPr>
          <w:p w:rsidR="0085483E" w:rsidRPr="009D56EA" w:rsidRDefault="0085483E" w:rsidP="00FD55C8">
            <w:pPr>
              <w:rPr>
                <w:rFonts w:ascii="Arial Narrow" w:hAnsi="Arial Narrow"/>
                <w:sz w:val="22"/>
              </w:rPr>
            </w:pPr>
          </w:p>
        </w:tc>
        <w:tc>
          <w:tcPr>
            <w:tcW w:w="1530" w:type="dxa"/>
            <w:tcBorders>
              <w:bottom w:val="single" w:sz="4" w:space="0" w:color="000000" w:themeColor="text1"/>
            </w:tcBorders>
          </w:tcPr>
          <w:p w:rsidR="0073742B" w:rsidRPr="009D56EA" w:rsidRDefault="0073742B" w:rsidP="00FD55C8">
            <w:pPr>
              <w:rPr>
                <w:rFonts w:ascii="Arial Narrow" w:hAnsi="Arial Narrow"/>
                <w:sz w:val="22"/>
              </w:rPr>
            </w:pPr>
            <w:r w:rsidRPr="009D56EA">
              <w:rPr>
                <w:rFonts w:ascii="Arial Narrow" w:hAnsi="Arial Narrow"/>
                <w:sz w:val="22"/>
              </w:rPr>
              <w:t xml:space="preserve">Kenya </w:t>
            </w:r>
          </w:p>
          <w:p w:rsidR="0085483E" w:rsidRPr="009D56EA" w:rsidRDefault="0073742B" w:rsidP="00FD55C8">
            <w:pPr>
              <w:rPr>
                <w:rFonts w:ascii="Arial Narrow" w:hAnsi="Arial Narrow"/>
                <w:sz w:val="22"/>
              </w:rPr>
            </w:pPr>
            <w:r w:rsidRPr="009D56EA">
              <w:rPr>
                <w:rFonts w:ascii="Arial Narrow" w:hAnsi="Arial Narrow"/>
                <w:sz w:val="22"/>
              </w:rPr>
              <w:t>(</w:t>
            </w:r>
            <w:proofErr w:type="spellStart"/>
            <w:r w:rsidRPr="009D56EA">
              <w:rPr>
                <w:rFonts w:ascii="Arial Narrow" w:hAnsi="Arial Narrow"/>
                <w:sz w:val="22"/>
              </w:rPr>
              <w:t>Bondo</w:t>
            </w:r>
            <w:proofErr w:type="spellEnd"/>
            <w:r w:rsidRPr="009D56EA">
              <w:rPr>
                <w:rFonts w:ascii="Arial Narrow" w:hAnsi="Arial Narrow"/>
                <w:sz w:val="22"/>
              </w:rPr>
              <w:t xml:space="preserve"> District)</w:t>
            </w:r>
          </w:p>
        </w:tc>
        <w:tc>
          <w:tcPr>
            <w:tcW w:w="4410" w:type="dxa"/>
            <w:tcBorders>
              <w:bottom w:val="single" w:sz="4" w:space="0" w:color="000000" w:themeColor="text1"/>
            </w:tcBorders>
          </w:tcPr>
          <w:p w:rsidR="0085483E" w:rsidRPr="009D56EA" w:rsidRDefault="0073742B" w:rsidP="00B125F5">
            <w:pPr>
              <w:rPr>
                <w:rFonts w:ascii="Arial Narrow" w:hAnsi="Arial Narrow"/>
                <w:sz w:val="22"/>
              </w:rPr>
            </w:pPr>
            <w:r w:rsidRPr="009D56EA">
              <w:rPr>
                <w:rFonts w:ascii="Arial Narrow" w:hAnsi="Arial Narrow"/>
                <w:sz w:val="22"/>
                <w:u w:val="single"/>
              </w:rPr>
              <w:t>JHPIEGO Maternal and Child Health Integrated Program / Reaching Every District (RED)</w:t>
            </w:r>
            <w:r w:rsidRPr="009D56EA">
              <w:rPr>
                <w:rFonts w:ascii="Arial Narrow" w:hAnsi="Arial Narrow"/>
                <w:sz w:val="22"/>
              </w:rPr>
              <w:t xml:space="preserve">: The RED approach was implemented in </w:t>
            </w:r>
            <w:proofErr w:type="spellStart"/>
            <w:r w:rsidRPr="009D56EA">
              <w:rPr>
                <w:rFonts w:ascii="Arial Narrow" w:hAnsi="Arial Narrow"/>
                <w:sz w:val="22"/>
              </w:rPr>
              <w:t>Bondo</w:t>
            </w:r>
            <w:proofErr w:type="spellEnd"/>
            <w:r w:rsidRPr="009D56EA">
              <w:rPr>
                <w:rFonts w:ascii="Arial Narrow" w:hAnsi="Arial Narrow"/>
                <w:sz w:val="22"/>
              </w:rPr>
              <w:t xml:space="preserve"> District, Kenya to improve PMT</w:t>
            </w:r>
            <w:r w:rsidR="00B125F5" w:rsidRPr="009D56EA">
              <w:rPr>
                <w:rFonts w:ascii="Arial Narrow" w:hAnsi="Arial Narrow"/>
                <w:sz w:val="22"/>
              </w:rPr>
              <w:t>CT care with CHWs as the key personnel</w:t>
            </w:r>
            <w:r w:rsidRPr="009D56EA">
              <w:rPr>
                <w:rFonts w:ascii="Arial Narrow" w:hAnsi="Arial Narrow"/>
                <w:sz w:val="22"/>
              </w:rPr>
              <w:t xml:space="preserve">. </w:t>
            </w:r>
            <w:r w:rsidRPr="009D56EA">
              <w:rPr>
                <w:rFonts w:ascii="Arial Narrow" w:hAnsi="Arial Narrow"/>
                <w:b/>
                <w:sz w:val="22"/>
              </w:rPr>
              <w:t>Routine district-level data from pre- and post- implementation</w:t>
            </w:r>
            <w:r w:rsidR="00B125F5" w:rsidRPr="009D56EA">
              <w:rPr>
                <w:rFonts w:ascii="Arial Narrow" w:hAnsi="Arial Narrow"/>
                <w:b/>
                <w:sz w:val="22"/>
              </w:rPr>
              <w:t xml:space="preserve"> showed increases (p &lt; 0.001) in number of women completing</w:t>
            </w:r>
            <w:r w:rsidR="001B6F63" w:rsidRPr="009D56EA">
              <w:rPr>
                <w:rFonts w:ascii="Arial Narrow" w:hAnsi="Arial Narrow"/>
                <w:b/>
                <w:sz w:val="22"/>
              </w:rPr>
              <w:t xml:space="preserve"> 4 prenatal visits (25% to 41%) and</w:t>
            </w:r>
            <w:r w:rsidR="00B125F5" w:rsidRPr="009D56EA">
              <w:rPr>
                <w:rFonts w:ascii="Arial Narrow" w:hAnsi="Arial Narrow"/>
                <w:b/>
                <w:sz w:val="22"/>
              </w:rPr>
              <w:t xml:space="preserve"> proportion of HIV-exposed infants tested by 6 weeks of age (27% to 78%).</w:t>
            </w:r>
          </w:p>
        </w:tc>
        <w:tc>
          <w:tcPr>
            <w:tcW w:w="1908" w:type="dxa"/>
            <w:tcBorders>
              <w:bottom w:val="single" w:sz="4" w:space="0" w:color="000000" w:themeColor="text1"/>
            </w:tcBorders>
          </w:tcPr>
          <w:p w:rsidR="0085483E" w:rsidRPr="009D56EA" w:rsidRDefault="0085483E" w:rsidP="00FD55C8">
            <w:pPr>
              <w:rPr>
                <w:rFonts w:ascii="Arial Narrow" w:hAnsi="Arial Narrow"/>
                <w:sz w:val="22"/>
              </w:rPr>
            </w:pPr>
          </w:p>
        </w:tc>
      </w:tr>
      <w:tr w:rsidR="003F01AD" w:rsidRPr="009D56EA">
        <w:tc>
          <w:tcPr>
            <w:tcW w:w="1593" w:type="dxa"/>
            <w:shd w:val="clear" w:color="auto" w:fill="E6E6E6"/>
          </w:tcPr>
          <w:p w:rsidR="003F01AD" w:rsidRPr="009D56EA" w:rsidRDefault="003F01AD" w:rsidP="00FD55C8">
            <w:pPr>
              <w:rPr>
                <w:rFonts w:ascii="Arial Narrow" w:hAnsi="Arial Narrow"/>
                <w:sz w:val="22"/>
              </w:rPr>
            </w:pPr>
            <w:proofErr w:type="spellStart"/>
            <w:r w:rsidRPr="009D56EA">
              <w:rPr>
                <w:rFonts w:ascii="Arial Narrow" w:hAnsi="Arial Narrow"/>
                <w:sz w:val="22"/>
              </w:rPr>
              <w:t>Mushamiri</w:t>
            </w:r>
            <w:proofErr w:type="spellEnd"/>
            <w:r w:rsidRPr="009D56EA">
              <w:rPr>
                <w:rFonts w:ascii="Arial Narrow" w:hAnsi="Arial Narrow"/>
                <w:sz w:val="22"/>
              </w:rPr>
              <w:t xml:space="preserve"> et al. 2015</w:t>
            </w:r>
          </w:p>
        </w:tc>
        <w:tc>
          <w:tcPr>
            <w:tcW w:w="1399" w:type="dxa"/>
            <w:shd w:val="clear" w:color="auto" w:fill="E6E6E6"/>
          </w:tcPr>
          <w:p w:rsidR="003F01AD" w:rsidRPr="009D56EA" w:rsidRDefault="003F01AD" w:rsidP="003F01AD">
            <w:pPr>
              <w:rPr>
                <w:rFonts w:ascii="Arial Narrow" w:hAnsi="Arial Narrow"/>
                <w:sz w:val="22"/>
              </w:rPr>
            </w:pPr>
            <w:r w:rsidRPr="009D56EA">
              <w:rPr>
                <w:rFonts w:ascii="Arial Narrow" w:hAnsi="Arial Narrow"/>
                <w:sz w:val="22"/>
              </w:rPr>
              <w:t xml:space="preserve">Mixed-methods, health data for 800 pregnant women &amp; qualitative interviews with 20 CHWs &amp; 67 new mothers </w:t>
            </w:r>
          </w:p>
        </w:tc>
        <w:tc>
          <w:tcPr>
            <w:tcW w:w="333" w:type="dxa"/>
            <w:tcBorders>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1</w:t>
            </w:r>
          </w:p>
        </w:tc>
        <w:tc>
          <w:tcPr>
            <w:tcW w:w="334" w:type="dxa"/>
            <w:tcBorders>
              <w:left w:val="nil"/>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2</w:t>
            </w:r>
          </w:p>
        </w:tc>
        <w:tc>
          <w:tcPr>
            <w:tcW w:w="334" w:type="dxa"/>
            <w:tcBorders>
              <w:left w:val="nil"/>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3</w:t>
            </w:r>
          </w:p>
        </w:tc>
        <w:tc>
          <w:tcPr>
            <w:tcW w:w="333" w:type="dxa"/>
            <w:tcBorders>
              <w:left w:val="nil"/>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4</w:t>
            </w:r>
          </w:p>
        </w:tc>
        <w:tc>
          <w:tcPr>
            <w:tcW w:w="334" w:type="dxa"/>
            <w:tcBorders>
              <w:left w:val="nil"/>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5</w:t>
            </w:r>
          </w:p>
        </w:tc>
        <w:tc>
          <w:tcPr>
            <w:tcW w:w="334" w:type="dxa"/>
            <w:tcBorders>
              <w:left w:val="nil"/>
              <w:righ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6</w:t>
            </w:r>
          </w:p>
        </w:tc>
        <w:tc>
          <w:tcPr>
            <w:tcW w:w="334" w:type="dxa"/>
            <w:tcBorders>
              <w:left w:val="nil"/>
            </w:tcBorders>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7</w:t>
            </w:r>
          </w:p>
        </w:tc>
        <w:tc>
          <w:tcPr>
            <w:tcW w:w="1530" w:type="dxa"/>
            <w:shd w:val="clear" w:color="auto" w:fill="E6E6E6"/>
          </w:tcPr>
          <w:p w:rsidR="003F01AD" w:rsidRPr="009D56EA" w:rsidRDefault="003F01AD" w:rsidP="00FD55C8">
            <w:pPr>
              <w:rPr>
                <w:rFonts w:ascii="Arial Narrow" w:hAnsi="Arial Narrow"/>
                <w:sz w:val="22"/>
              </w:rPr>
            </w:pPr>
            <w:r w:rsidRPr="009D56EA">
              <w:rPr>
                <w:rFonts w:ascii="Arial Narrow" w:hAnsi="Arial Narrow"/>
                <w:sz w:val="22"/>
              </w:rPr>
              <w:t xml:space="preserve">Kenya </w:t>
            </w:r>
          </w:p>
          <w:p w:rsidR="003F01AD" w:rsidRPr="009D56EA" w:rsidRDefault="003F01AD" w:rsidP="00FD55C8">
            <w:pPr>
              <w:rPr>
                <w:rFonts w:ascii="Arial Narrow" w:hAnsi="Arial Narrow"/>
                <w:sz w:val="22"/>
              </w:rPr>
            </w:pPr>
            <w:r w:rsidRPr="009D56EA">
              <w:rPr>
                <w:rFonts w:ascii="Arial Narrow" w:hAnsi="Arial Narrow"/>
                <w:sz w:val="22"/>
              </w:rPr>
              <w:t>(</w:t>
            </w:r>
            <w:proofErr w:type="spellStart"/>
            <w:r w:rsidRPr="009D56EA">
              <w:rPr>
                <w:rFonts w:ascii="Arial Narrow" w:hAnsi="Arial Narrow"/>
                <w:sz w:val="22"/>
              </w:rPr>
              <w:t>Sauri</w:t>
            </w:r>
            <w:proofErr w:type="spellEnd"/>
            <w:r w:rsidRPr="009D56EA">
              <w:rPr>
                <w:rFonts w:ascii="Arial Narrow" w:hAnsi="Arial Narrow"/>
                <w:sz w:val="22"/>
              </w:rPr>
              <w:t>, Western Kenya)</w:t>
            </w:r>
          </w:p>
        </w:tc>
        <w:tc>
          <w:tcPr>
            <w:tcW w:w="4410" w:type="dxa"/>
            <w:shd w:val="clear" w:color="auto" w:fill="E6E6E6"/>
          </w:tcPr>
          <w:p w:rsidR="003F01AD" w:rsidRPr="009D56EA" w:rsidRDefault="003F01AD" w:rsidP="00B125F5">
            <w:pPr>
              <w:rPr>
                <w:rFonts w:ascii="Arial Narrow" w:hAnsi="Arial Narrow"/>
                <w:sz w:val="22"/>
              </w:rPr>
            </w:pPr>
            <w:r w:rsidRPr="009D56EA">
              <w:rPr>
                <w:rFonts w:ascii="Arial Narrow" w:hAnsi="Arial Narrow"/>
                <w:sz w:val="22"/>
              </w:rPr>
              <w:t xml:space="preserve">Pregnant women served by </w:t>
            </w:r>
            <w:proofErr w:type="gramStart"/>
            <w:r w:rsidRPr="009D56EA">
              <w:rPr>
                <w:rFonts w:ascii="Arial Narrow" w:hAnsi="Arial Narrow"/>
                <w:sz w:val="22"/>
              </w:rPr>
              <w:t>an</w:t>
            </w:r>
            <w:proofErr w:type="gramEnd"/>
            <w:r w:rsidRPr="009D56EA">
              <w:rPr>
                <w:rFonts w:ascii="Arial Narrow" w:hAnsi="Arial Narrow"/>
                <w:sz w:val="22"/>
              </w:rPr>
              <w:t xml:space="preserve"> </w:t>
            </w:r>
            <w:proofErr w:type="spellStart"/>
            <w:r w:rsidRPr="009D56EA">
              <w:rPr>
                <w:rFonts w:ascii="Arial Narrow" w:hAnsi="Arial Narrow"/>
                <w:sz w:val="22"/>
              </w:rPr>
              <w:t>mHealth</w:t>
            </w:r>
            <w:proofErr w:type="spellEnd"/>
            <w:r w:rsidRPr="009D56EA">
              <w:rPr>
                <w:rFonts w:ascii="Arial Narrow" w:hAnsi="Arial Narrow"/>
                <w:sz w:val="22"/>
              </w:rPr>
              <w:t xml:space="preserve"> system were compared to women not served by this system within the same catchment area and in other nearby areas (total n = 800). The </w:t>
            </w:r>
            <w:proofErr w:type="spellStart"/>
            <w:r w:rsidRPr="009D56EA">
              <w:rPr>
                <w:rFonts w:ascii="Arial Narrow" w:hAnsi="Arial Narrow"/>
                <w:sz w:val="22"/>
              </w:rPr>
              <w:t>mHealth</w:t>
            </w:r>
            <w:proofErr w:type="spellEnd"/>
            <w:r w:rsidRPr="009D56EA">
              <w:rPr>
                <w:rFonts w:ascii="Arial Narrow" w:hAnsi="Arial Narrow"/>
                <w:sz w:val="22"/>
              </w:rPr>
              <w:t xml:space="preserve"> system assisted CHWs in tracking and providing reminders to HIV+ pregnant women in their care to support PMTCT activities at every step of the PMTCT cascade. Women served by the </w:t>
            </w:r>
            <w:proofErr w:type="spellStart"/>
            <w:r w:rsidRPr="009D56EA">
              <w:rPr>
                <w:rFonts w:ascii="Arial Narrow" w:hAnsi="Arial Narrow"/>
                <w:sz w:val="22"/>
              </w:rPr>
              <w:t>mHealth</w:t>
            </w:r>
            <w:proofErr w:type="spellEnd"/>
            <w:r w:rsidRPr="009D56EA">
              <w:rPr>
                <w:rFonts w:ascii="Arial Narrow" w:hAnsi="Arial Narrow"/>
                <w:sz w:val="22"/>
              </w:rPr>
              <w:t xml:space="preserve"> system (HIV+ and HIV-) went for more ANC visits compared to women in the same catchment area but not served by the </w:t>
            </w:r>
            <w:proofErr w:type="spellStart"/>
            <w:r w:rsidRPr="009D56EA">
              <w:rPr>
                <w:rFonts w:ascii="Arial Narrow" w:hAnsi="Arial Narrow"/>
                <w:sz w:val="22"/>
              </w:rPr>
              <w:t>mHealth</w:t>
            </w:r>
            <w:proofErr w:type="spellEnd"/>
            <w:r w:rsidRPr="009D56EA">
              <w:rPr>
                <w:rFonts w:ascii="Arial Narrow" w:hAnsi="Arial Narrow"/>
                <w:sz w:val="22"/>
              </w:rPr>
              <w:t xml:space="preserve"> system (</w:t>
            </w:r>
            <w:proofErr w:type="spellStart"/>
            <w:r w:rsidRPr="009D56EA">
              <w:rPr>
                <w:rFonts w:ascii="Arial Narrow" w:hAnsi="Arial Narrow"/>
                <w:sz w:val="22"/>
              </w:rPr>
              <w:t>aOR</w:t>
            </w:r>
            <w:proofErr w:type="spellEnd"/>
            <w:r w:rsidRPr="009D56EA">
              <w:rPr>
                <w:rFonts w:ascii="Arial Narrow" w:hAnsi="Arial Narrow"/>
                <w:sz w:val="22"/>
              </w:rPr>
              <w:t xml:space="preserve"> = 2.58, 94% CI = 1.10-6.01). Qualitative interviews were also conducted with CHWs and with new mothers about the </w:t>
            </w:r>
            <w:proofErr w:type="spellStart"/>
            <w:r w:rsidRPr="009D56EA">
              <w:rPr>
                <w:rFonts w:ascii="Arial Narrow" w:hAnsi="Arial Narrow"/>
                <w:sz w:val="22"/>
              </w:rPr>
              <w:t>mHealth</w:t>
            </w:r>
            <w:proofErr w:type="spellEnd"/>
            <w:r w:rsidRPr="009D56EA">
              <w:rPr>
                <w:rFonts w:ascii="Arial Narrow" w:hAnsi="Arial Narrow"/>
                <w:sz w:val="22"/>
              </w:rPr>
              <w:t xml:space="preserve"> system, and found that CHWs felt it helped them to track patients more efficiently, that pregnant women felt that CHWs were consistently providing appointment reminders.</w:t>
            </w:r>
          </w:p>
        </w:tc>
        <w:tc>
          <w:tcPr>
            <w:tcW w:w="1908" w:type="dxa"/>
            <w:shd w:val="clear" w:color="auto" w:fill="E6E6E6"/>
          </w:tcPr>
          <w:p w:rsidR="003F01AD" w:rsidRPr="009D56EA" w:rsidRDefault="003F01AD" w:rsidP="00FD55C8">
            <w:pPr>
              <w:rPr>
                <w:rFonts w:ascii="Arial Narrow" w:hAnsi="Arial Narrow"/>
                <w:sz w:val="22"/>
              </w:rPr>
            </w:pPr>
          </w:p>
        </w:tc>
      </w:tr>
      <w:tr w:rsidR="00EA18D0" w:rsidRPr="009D56EA">
        <w:tc>
          <w:tcPr>
            <w:tcW w:w="1593" w:type="dxa"/>
          </w:tcPr>
          <w:p w:rsidR="00EA18D0" w:rsidRPr="009D56EA" w:rsidRDefault="00EA18D0" w:rsidP="00FD55C8">
            <w:pPr>
              <w:rPr>
                <w:rFonts w:ascii="Arial Narrow" w:hAnsi="Arial Narrow"/>
                <w:sz w:val="22"/>
              </w:rPr>
            </w:pPr>
            <w:r w:rsidRPr="009D56EA">
              <w:rPr>
                <w:rFonts w:ascii="Arial Narrow" w:hAnsi="Arial Narrow"/>
                <w:sz w:val="22"/>
              </w:rPr>
              <w:t>Vogt et al. 2015</w:t>
            </w:r>
          </w:p>
        </w:tc>
        <w:tc>
          <w:tcPr>
            <w:tcW w:w="1399" w:type="dxa"/>
          </w:tcPr>
          <w:p w:rsidR="00EA18D0" w:rsidRPr="009D56EA" w:rsidRDefault="00EA18D0" w:rsidP="00FD55C8">
            <w:pPr>
              <w:rPr>
                <w:rFonts w:ascii="Arial Narrow" w:hAnsi="Arial Narrow"/>
                <w:sz w:val="22"/>
              </w:rPr>
            </w:pPr>
            <w:r w:rsidRPr="009D56EA">
              <w:rPr>
                <w:rFonts w:ascii="Arial Narrow" w:hAnsi="Arial Narrow"/>
                <w:sz w:val="22"/>
              </w:rPr>
              <w:t>Retrospective cohort study, 1878 HIV+ pregnant women &amp; their infants</w:t>
            </w:r>
          </w:p>
        </w:tc>
        <w:tc>
          <w:tcPr>
            <w:tcW w:w="333" w:type="dxa"/>
            <w:tcBorders>
              <w:right w:val="nil"/>
            </w:tcBorders>
          </w:tcPr>
          <w:p w:rsidR="00EA18D0" w:rsidRPr="009D56EA" w:rsidRDefault="00EA18D0" w:rsidP="00FD55C8">
            <w:pPr>
              <w:rPr>
                <w:rFonts w:ascii="Arial Narrow" w:hAnsi="Arial Narrow"/>
                <w:sz w:val="22"/>
              </w:rPr>
            </w:pPr>
          </w:p>
        </w:tc>
        <w:tc>
          <w:tcPr>
            <w:tcW w:w="334" w:type="dxa"/>
            <w:tcBorders>
              <w:left w:val="nil"/>
              <w:right w:val="nil"/>
            </w:tcBorders>
          </w:tcPr>
          <w:p w:rsidR="00EA18D0" w:rsidRPr="009D56EA" w:rsidRDefault="00EA18D0" w:rsidP="00FD55C8">
            <w:pPr>
              <w:rPr>
                <w:rFonts w:ascii="Arial Narrow" w:hAnsi="Arial Narrow"/>
                <w:sz w:val="22"/>
              </w:rPr>
            </w:pPr>
          </w:p>
        </w:tc>
        <w:tc>
          <w:tcPr>
            <w:tcW w:w="334" w:type="dxa"/>
            <w:tcBorders>
              <w:left w:val="nil"/>
              <w:right w:val="nil"/>
            </w:tcBorders>
          </w:tcPr>
          <w:p w:rsidR="00EA18D0" w:rsidRPr="009D56EA" w:rsidRDefault="00EA18D0" w:rsidP="00FD55C8">
            <w:pPr>
              <w:rPr>
                <w:rFonts w:ascii="Arial Narrow" w:hAnsi="Arial Narrow"/>
                <w:sz w:val="22"/>
              </w:rPr>
            </w:pPr>
          </w:p>
        </w:tc>
        <w:tc>
          <w:tcPr>
            <w:tcW w:w="333" w:type="dxa"/>
            <w:tcBorders>
              <w:left w:val="nil"/>
              <w:right w:val="nil"/>
            </w:tcBorders>
          </w:tcPr>
          <w:p w:rsidR="00EA18D0" w:rsidRPr="009D56EA" w:rsidRDefault="001B1D99" w:rsidP="00FD55C8">
            <w:pPr>
              <w:rPr>
                <w:rFonts w:ascii="Arial Narrow" w:hAnsi="Arial Narrow"/>
                <w:sz w:val="22"/>
              </w:rPr>
            </w:pPr>
            <w:r w:rsidRPr="009D56EA">
              <w:rPr>
                <w:rFonts w:ascii="Arial Narrow" w:hAnsi="Arial Narrow"/>
                <w:sz w:val="22"/>
              </w:rPr>
              <w:t>4</w:t>
            </w:r>
          </w:p>
        </w:tc>
        <w:tc>
          <w:tcPr>
            <w:tcW w:w="334" w:type="dxa"/>
            <w:tcBorders>
              <w:left w:val="nil"/>
              <w:right w:val="nil"/>
            </w:tcBorders>
          </w:tcPr>
          <w:p w:rsidR="00EA18D0" w:rsidRPr="009D56EA" w:rsidRDefault="00EA18D0" w:rsidP="00FD55C8">
            <w:pPr>
              <w:rPr>
                <w:rFonts w:ascii="Arial Narrow" w:hAnsi="Arial Narrow"/>
                <w:sz w:val="22"/>
              </w:rPr>
            </w:pPr>
          </w:p>
        </w:tc>
        <w:tc>
          <w:tcPr>
            <w:tcW w:w="334" w:type="dxa"/>
            <w:tcBorders>
              <w:left w:val="nil"/>
              <w:right w:val="nil"/>
            </w:tcBorders>
          </w:tcPr>
          <w:p w:rsidR="00EA18D0" w:rsidRPr="009D56EA" w:rsidRDefault="001B1D99" w:rsidP="00FD55C8">
            <w:pPr>
              <w:rPr>
                <w:rFonts w:ascii="Arial Narrow" w:hAnsi="Arial Narrow"/>
                <w:sz w:val="22"/>
              </w:rPr>
            </w:pPr>
            <w:r w:rsidRPr="009D56EA">
              <w:rPr>
                <w:rFonts w:ascii="Arial Narrow" w:hAnsi="Arial Narrow"/>
                <w:sz w:val="22"/>
              </w:rPr>
              <w:t>6</w:t>
            </w:r>
          </w:p>
        </w:tc>
        <w:tc>
          <w:tcPr>
            <w:tcW w:w="334" w:type="dxa"/>
            <w:tcBorders>
              <w:left w:val="nil"/>
            </w:tcBorders>
          </w:tcPr>
          <w:p w:rsidR="00EA18D0" w:rsidRPr="009D56EA" w:rsidRDefault="00EA18D0" w:rsidP="00FD55C8">
            <w:pPr>
              <w:rPr>
                <w:rFonts w:ascii="Arial Narrow" w:hAnsi="Arial Narrow"/>
                <w:sz w:val="22"/>
              </w:rPr>
            </w:pPr>
          </w:p>
        </w:tc>
        <w:tc>
          <w:tcPr>
            <w:tcW w:w="1530" w:type="dxa"/>
          </w:tcPr>
          <w:p w:rsidR="00EA18D0" w:rsidRPr="009D56EA" w:rsidRDefault="00EA18D0" w:rsidP="00FD55C8">
            <w:pPr>
              <w:rPr>
                <w:rFonts w:ascii="Arial Narrow" w:hAnsi="Arial Narrow"/>
                <w:sz w:val="22"/>
              </w:rPr>
            </w:pPr>
            <w:r w:rsidRPr="009D56EA">
              <w:rPr>
                <w:rFonts w:ascii="Arial Narrow" w:hAnsi="Arial Narrow"/>
                <w:sz w:val="22"/>
              </w:rPr>
              <w:t>Zimbabwe (</w:t>
            </w:r>
            <w:proofErr w:type="spellStart"/>
            <w:r w:rsidRPr="009D56EA">
              <w:rPr>
                <w:rFonts w:ascii="Arial Narrow" w:hAnsi="Arial Narrow"/>
                <w:sz w:val="22"/>
              </w:rPr>
              <w:t>Tsholotsho</w:t>
            </w:r>
            <w:proofErr w:type="spellEnd"/>
            <w:r w:rsidRPr="009D56EA">
              <w:rPr>
                <w:rFonts w:ascii="Arial Narrow" w:hAnsi="Arial Narrow"/>
                <w:sz w:val="22"/>
              </w:rPr>
              <w:t xml:space="preserve"> District)</w:t>
            </w:r>
          </w:p>
        </w:tc>
        <w:tc>
          <w:tcPr>
            <w:tcW w:w="4410" w:type="dxa"/>
          </w:tcPr>
          <w:p w:rsidR="00EA18D0" w:rsidRPr="009D56EA" w:rsidRDefault="00EA18D0" w:rsidP="00CC2109">
            <w:pPr>
              <w:rPr>
                <w:rFonts w:ascii="Arial Narrow" w:hAnsi="Arial Narrow"/>
                <w:sz w:val="22"/>
              </w:rPr>
            </w:pPr>
            <w:r w:rsidRPr="009D56EA">
              <w:rPr>
                <w:rFonts w:ascii="Arial Narrow" w:hAnsi="Arial Narrow"/>
                <w:sz w:val="22"/>
              </w:rPr>
              <w:t>Patient records of 1878 mother-infant pairs in a rural PMTCT program</w:t>
            </w:r>
            <w:r w:rsidR="001B1D99" w:rsidRPr="009D56EA">
              <w:rPr>
                <w:rFonts w:ascii="Arial Narrow" w:hAnsi="Arial Narrow"/>
                <w:sz w:val="22"/>
              </w:rPr>
              <w:t xml:space="preserve"> to assess the effects of CHW-based defaulter tracing on the following indicators: vertical transmission 6 weeks postpartum and retention in care at delivery, NVP initiation at 3 days postpartum, </w:t>
            </w:r>
            <w:proofErr w:type="spellStart"/>
            <w:r w:rsidR="001B1D99" w:rsidRPr="009D56EA">
              <w:rPr>
                <w:rFonts w:ascii="Arial Narrow" w:hAnsi="Arial Narrow"/>
                <w:sz w:val="22"/>
              </w:rPr>
              <w:t>cotrimoxazole</w:t>
            </w:r>
            <w:proofErr w:type="spellEnd"/>
            <w:r w:rsidR="001B1D99" w:rsidRPr="009D56EA">
              <w:rPr>
                <w:rFonts w:ascii="Arial Narrow" w:hAnsi="Arial Narrow"/>
                <w:sz w:val="22"/>
              </w:rPr>
              <w:t xml:space="preserve"> initiation at 6 weeks postpartum, and EID at 6 weeks postpartum. These indicators were compared before and after the introduction of the CHW-based defaulter tracing </w:t>
            </w:r>
            <w:r w:rsidR="001B1D99" w:rsidRPr="009D56EA">
              <w:rPr>
                <w:rFonts w:ascii="Arial Narrow" w:hAnsi="Arial Narrow"/>
                <w:sz w:val="22"/>
              </w:rPr>
              <w:lastRenderedPageBreak/>
              <w:t xml:space="preserve">program, and </w:t>
            </w:r>
            <w:r w:rsidR="001B1D99" w:rsidRPr="009D56EA">
              <w:rPr>
                <w:rFonts w:ascii="Arial Narrow" w:hAnsi="Arial Narrow"/>
                <w:b/>
                <w:sz w:val="22"/>
              </w:rPr>
              <w:t>significant</w:t>
            </w:r>
            <w:r w:rsidR="00CC2109" w:rsidRPr="009D56EA">
              <w:rPr>
                <w:rFonts w:ascii="Arial Narrow" w:hAnsi="Arial Narrow"/>
                <w:b/>
                <w:sz w:val="22"/>
              </w:rPr>
              <w:t xml:space="preserve"> differences were found</w:t>
            </w:r>
            <w:r w:rsidR="001B1D99" w:rsidRPr="009D56EA">
              <w:rPr>
                <w:rFonts w:ascii="Arial Narrow" w:hAnsi="Arial Narrow"/>
                <w:b/>
                <w:sz w:val="22"/>
              </w:rPr>
              <w:t xml:space="preserve"> in retention at NVP initiation (</w:t>
            </w:r>
            <w:proofErr w:type="spellStart"/>
            <w:r w:rsidR="001B1D99" w:rsidRPr="009D56EA">
              <w:rPr>
                <w:rFonts w:ascii="Arial Narrow" w:hAnsi="Arial Narrow"/>
                <w:b/>
                <w:sz w:val="22"/>
              </w:rPr>
              <w:t>aRR</w:t>
            </w:r>
            <w:proofErr w:type="spellEnd"/>
            <w:r w:rsidR="001B1D99" w:rsidRPr="009D56EA">
              <w:rPr>
                <w:rFonts w:ascii="Arial Narrow" w:hAnsi="Arial Narrow"/>
                <w:b/>
                <w:sz w:val="22"/>
              </w:rPr>
              <w:t xml:space="preserve"> =</w:t>
            </w:r>
            <w:r w:rsidR="00CC2109" w:rsidRPr="009D56EA">
              <w:rPr>
                <w:rFonts w:ascii="Arial Narrow" w:hAnsi="Arial Narrow"/>
                <w:b/>
                <w:sz w:val="22"/>
              </w:rPr>
              <w:t xml:space="preserve"> 1.35, 95% CI = 1.28-1.42), </w:t>
            </w:r>
            <w:proofErr w:type="spellStart"/>
            <w:r w:rsidR="00CC2109" w:rsidRPr="009D56EA">
              <w:rPr>
                <w:rFonts w:ascii="Arial Narrow" w:hAnsi="Arial Narrow"/>
                <w:b/>
                <w:sz w:val="22"/>
              </w:rPr>
              <w:t>cotrimoxazole</w:t>
            </w:r>
            <w:proofErr w:type="spellEnd"/>
            <w:r w:rsidR="00CC2109" w:rsidRPr="009D56EA">
              <w:rPr>
                <w:rFonts w:ascii="Arial Narrow" w:hAnsi="Arial Narrow"/>
                <w:b/>
                <w:sz w:val="22"/>
              </w:rPr>
              <w:t xml:space="preserve"> initiation (</w:t>
            </w:r>
            <w:proofErr w:type="spellStart"/>
            <w:r w:rsidR="00CC2109" w:rsidRPr="009D56EA">
              <w:rPr>
                <w:rFonts w:ascii="Arial Narrow" w:hAnsi="Arial Narrow"/>
                <w:b/>
                <w:sz w:val="22"/>
              </w:rPr>
              <w:t>aRR</w:t>
            </w:r>
            <w:proofErr w:type="spellEnd"/>
            <w:r w:rsidR="00CC2109" w:rsidRPr="009D56EA">
              <w:rPr>
                <w:rFonts w:ascii="Arial Narrow" w:hAnsi="Arial Narrow"/>
                <w:b/>
                <w:sz w:val="22"/>
              </w:rPr>
              <w:t xml:space="preserve"> = 1.78, 95% CI = 1.58-2.01), and EID (</w:t>
            </w:r>
            <w:proofErr w:type="spellStart"/>
            <w:r w:rsidR="00CC2109" w:rsidRPr="009D56EA">
              <w:rPr>
                <w:rFonts w:ascii="Arial Narrow" w:hAnsi="Arial Narrow"/>
                <w:b/>
                <w:sz w:val="22"/>
              </w:rPr>
              <w:t>aRR</w:t>
            </w:r>
            <w:proofErr w:type="spellEnd"/>
            <w:r w:rsidR="00CC2109" w:rsidRPr="009D56EA">
              <w:rPr>
                <w:rFonts w:ascii="Arial Narrow" w:hAnsi="Arial Narrow"/>
                <w:b/>
                <w:sz w:val="22"/>
              </w:rPr>
              <w:t xml:space="preserve"> = 2.54, 95% CI = 2.20-2.93)</w:t>
            </w:r>
            <w:r w:rsidR="001B1D99" w:rsidRPr="009D56EA">
              <w:rPr>
                <w:rFonts w:ascii="Arial Narrow" w:hAnsi="Arial Narrow"/>
                <w:sz w:val="22"/>
              </w:rPr>
              <w:t>. Perinatal HIV transmission was not reduced (</w:t>
            </w:r>
            <w:proofErr w:type="spellStart"/>
            <w:r w:rsidR="00CC2109" w:rsidRPr="009D56EA">
              <w:rPr>
                <w:rFonts w:ascii="Arial Narrow" w:hAnsi="Arial Narrow"/>
                <w:sz w:val="22"/>
              </w:rPr>
              <w:t>aRR</w:t>
            </w:r>
            <w:proofErr w:type="spellEnd"/>
            <w:r w:rsidR="00CC2109" w:rsidRPr="009D56EA">
              <w:rPr>
                <w:rFonts w:ascii="Arial Narrow" w:hAnsi="Arial Narrow"/>
                <w:sz w:val="22"/>
              </w:rPr>
              <w:t xml:space="preserve"> = 0.72, 95% CI = 0.27-1.96) but among fully retained patients, only 2% of newborns were vertically infected.</w:t>
            </w:r>
          </w:p>
        </w:tc>
        <w:tc>
          <w:tcPr>
            <w:tcW w:w="1908" w:type="dxa"/>
          </w:tcPr>
          <w:p w:rsidR="00EA18D0" w:rsidRPr="009D56EA" w:rsidRDefault="00EA18D0" w:rsidP="00FD55C8">
            <w:pPr>
              <w:rPr>
                <w:rFonts w:ascii="Arial Narrow" w:hAnsi="Arial Narrow"/>
                <w:sz w:val="22"/>
              </w:rPr>
            </w:pPr>
          </w:p>
        </w:tc>
      </w:tr>
    </w:tbl>
    <w:p w:rsidR="00F2470D" w:rsidRPr="009D56EA" w:rsidRDefault="004923D9">
      <w:r w:rsidRPr="009D56EA">
        <w:lastRenderedPageBreak/>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4923D9" w:rsidRPr="009D56EA">
        <w:tc>
          <w:tcPr>
            <w:tcW w:w="1593" w:type="dxa"/>
          </w:tcPr>
          <w:p w:rsidR="004923D9" w:rsidRPr="009D56EA" w:rsidRDefault="004923D9" w:rsidP="004923D9">
            <w:pPr>
              <w:rPr>
                <w:rFonts w:ascii="Arial Narrow" w:hAnsi="Arial Narrow"/>
                <w:sz w:val="22"/>
              </w:rPr>
            </w:pPr>
            <w:proofErr w:type="spellStart"/>
            <w:r w:rsidRPr="009D56EA">
              <w:rPr>
                <w:rFonts w:ascii="Arial Narrow" w:hAnsi="Arial Narrow"/>
                <w:sz w:val="22"/>
              </w:rPr>
              <w:lastRenderedPageBreak/>
              <w:t>Engebretsen</w:t>
            </w:r>
            <w:proofErr w:type="spellEnd"/>
            <w:r w:rsidRPr="009D56EA">
              <w:rPr>
                <w:rFonts w:ascii="Arial Narrow" w:hAnsi="Arial Narrow"/>
                <w:sz w:val="22"/>
              </w:rPr>
              <w:t xml:space="preserve"> et al. 2014</w:t>
            </w:r>
          </w:p>
        </w:tc>
        <w:tc>
          <w:tcPr>
            <w:tcW w:w="1399" w:type="dxa"/>
          </w:tcPr>
          <w:p w:rsidR="004923D9" w:rsidRPr="009D56EA" w:rsidRDefault="004923D9" w:rsidP="004923D9">
            <w:pPr>
              <w:rPr>
                <w:rFonts w:ascii="Arial Narrow" w:hAnsi="Arial Narrow"/>
                <w:sz w:val="22"/>
              </w:rPr>
            </w:pPr>
            <w:r w:rsidRPr="009D56EA">
              <w:rPr>
                <w:rFonts w:ascii="Arial Narrow" w:hAnsi="Arial Narrow"/>
                <w:sz w:val="22"/>
              </w:rPr>
              <w:t>Cluster RCT, 2579 mother-infant pairs (recruited regardless of HIV status)</w:t>
            </w:r>
          </w:p>
        </w:tc>
        <w:tc>
          <w:tcPr>
            <w:tcW w:w="333" w:type="dxa"/>
            <w:tcBorders>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3"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r w:rsidRPr="009D56EA">
              <w:rPr>
                <w:rFonts w:ascii="Arial Narrow" w:hAnsi="Arial Narrow"/>
                <w:sz w:val="22"/>
              </w:rPr>
              <w:t>5</w:t>
            </w:r>
          </w:p>
        </w:tc>
        <w:tc>
          <w:tcPr>
            <w:tcW w:w="334" w:type="dxa"/>
            <w:tcBorders>
              <w:left w:val="nil"/>
            </w:tcBorders>
          </w:tcPr>
          <w:p w:rsidR="004923D9" w:rsidRPr="009D56EA" w:rsidRDefault="004923D9" w:rsidP="004923D9">
            <w:pPr>
              <w:rPr>
                <w:rFonts w:ascii="Arial Narrow" w:hAnsi="Arial Narrow"/>
                <w:sz w:val="22"/>
              </w:rPr>
            </w:pPr>
          </w:p>
        </w:tc>
        <w:tc>
          <w:tcPr>
            <w:tcW w:w="1530" w:type="dxa"/>
          </w:tcPr>
          <w:p w:rsidR="004923D9" w:rsidRPr="009D56EA" w:rsidRDefault="004923D9" w:rsidP="004923D9">
            <w:pPr>
              <w:rPr>
                <w:rFonts w:ascii="Arial Narrow" w:hAnsi="Arial Narrow"/>
                <w:sz w:val="22"/>
              </w:rPr>
            </w:pPr>
            <w:r w:rsidRPr="009D56EA">
              <w:rPr>
                <w:rFonts w:ascii="Arial Narrow" w:hAnsi="Arial Narrow"/>
                <w:sz w:val="22"/>
              </w:rPr>
              <w:t xml:space="preserve">South Africa, Uganda, </w:t>
            </w:r>
          </w:p>
          <w:p w:rsidR="004923D9" w:rsidRPr="009D56EA" w:rsidRDefault="004923D9" w:rsidP="004923D9">
            <w:pPr>
              <w:rPr>
                <w:rFonts w:ascii="Arial Narrow" w:hAnsi="Arial Narrow"/>
                <w:sz w:val="22"/>
              </w:rPr>
            </w:pPr>
            <w:r w:rsidRPr="009D56EA">
              <w:rPr>
                <w:rFonts w:ascii="Arial Narrow" w:hAnsi="Arial Narrow"/>
                <w:sz w:val="22"/>
              </w:rPr>
              <w:t xml:space="preserve">Burkina Faso </w:t>
            </w:r>
          </w:p>
          <w:p w:rsidR="004923D9" w:rsidRPr="009D56EA" w:rsidRDefault="004923D9" w:rsidP="004923D9">
            <w:pPr>
              <w:rPr>
                <w:rFonts w:ascii="Arial Narrow" w:hAnsi="Arial Narrow"/>
                <w:sz w:val="22"/>
              </w:rPr>
            </w:pPr>
          </w:p>
        </w:tc>
        <w:tc>
          <w:tcPr>
            <w:tcW w:w="4410" w:type="dxa"/>
          </w:tcPr>
          <w:p w:rsidR="004923D9" w:rsidRPr="009D56EA" w:rsidRDefault="004923D9" w:rsidP="004923D9">
            <w:pPr>
              <w:rPr>
                <w:rFonts w:ascii="Arial Narrow" w:hAnsi="Arial Narrow"/>
                <w:sz w:val="22"/>
              </w:rPr>
            </w:pPr>
            <w:r w:rsidRPr="009D56EA">
              <w:rPr>
                <w:rFonts w:ascii="Arial Narrow" w:hAnsi="Arial Narrow"/>
                <w:sz w:val="22"/>
                <w:u w:val="single"/>
              </w:rPr>
              <w:t>PROMISE-EBF</w:t>
            </w:r>
            <w:r w:rsidRPr="009D56EA">
              <w:rPr>
                <w:rFonts w:ascii="Arial Narrow" w:hAnsi="Arial Narrow"/>
                <w:sz w:val="22"/>
              </w:rPr>
              <w:t xml:space="preserve">: Mother-infant pairs were randomized to receive intervention of exclusive breastfeeding promotion by peer counselors which included counseling during last trimester of pregnancy and at least 5 post-natal visits over 6 months. </w:t>
            </w:r>
            <w:r w:rsidRPr="009D56EA">
              <w:rPr>
                <w:rFonts w:ascii="Arial Narrow" w:hAnsi="Arial Narrow"/>
                <w:b/>
                <w:sz w:val="22"/>
              </w:rPr>
              <w:t xml:space="preserve">Statistically significant differences were seen in the following behaviors (by country, </w:t>
            </w:r>
            <w:proofErr w:type="spellStart"/>
            <w:r w:rsidRPr="009D56EA">
              <w:rPr>
                <w:rFonts w:ascii="Arial Narrow" w:hAnsi="Arial Narrow"/>
                <w:b/>
                <w:sz w:val="22"/>
              </w:rPr>
              <w:t>non significant</w:t>
            </w:r>
            <w:proofErr w:type="spellEnd"/>
            <w:r w:rsidRPr="009D56EA">
              <w:rPr>
                <w:rFonts w:ascii="Arial Narrow" w:hAnsi="Arial Narrow"/>
                <w:b/>
                <w:sz w:val="22"/>
              </w:rPr>
              <w:t xml:space="preserve"> results not shown), intervention vs control: </w:t>
            </w:r>
            <w:proofErr w:type="spellStart"/>
            <w:r w:rsidRPr="009D56EA">
              <w:rPr>
                <w:rFonts w:ascii="Arial Narrow" w:hAnsi="Arial Narrow"/>
                <w:b/>
                <w:sz w:val="22"/>
                <w:u w:val="single"/>
              </w:rPr>
              <w:t>prelacteal</w:t>
            </w:r>
            <w:proofErr w:type="spellEnd"/>
            <w:r w:rsidRPr="009D56EA">
              <w:rPr>
                <w:rFonts w:ascii="Arial Narrow" w:hAnsi="Arial Narrow"/>
                <w:b/>
                <w:sz w:val="22"/>
                <w:u w:val="single"/>
              </w:rPr>
              <w:t xml:space="preserve"> feeds</w:t>
            </w:r>
            <w:r w:rsidRPr="009D56EA">
              <w:rPr>
                <w:rFonts w:ascii="Arial Narrow" w:hAnsi="Arial Narrow"/>
                <w:b/>
                <w:sz w:val="22"/>
              </w:rPr>
              <w:t xml:space="preserve"> in Burkina Faso &amp; Uganda (11% vs. 36% &amp; 13% vs. 44% respectively); </w:t>
            </w:r>
            <w:r w:rsidRPr="009D56EA">
              <w:rPr>
                <w:rFonts w:ascii="Arial Narrow" w:hAnsi="Arial Narrow"/>
                <w:b/>
                <w:sz w:val="22"/>
                <w:u w:val="single"/>
              </w:rPr>
              <w:t>early initiation of breastfeeding</w:t>
            </w:r>
            <w:r w:rsidRPr="009D56EA">
              <w:rPr>
                <w:rFonts w:ascii="Arial Narrow" w:hAnsi="Arial Narrow"/>
                <w:b/>
                <w:sz w:val="22"/>
              </w:rPr>
              <w:t xml:space="preserve"> (within first hour of life) in Uganda (55% vs. 41%); </w:t>
            </w:r>
            <w:r w:rsidRPr="009D56EA">
              <w:rPr>
                <w:rFonts w:ascii="Arial Narrow" w:hAnsi="Arial Narrow"/>
                <w:b/>
                <w:sz w:val="22"/>
                <w:u w:val="single"/>
              </w:rPr>
              <w:t>expressing and discarding of colostrum</w:t>
            </w:r>
            <w:r w:rsidRPr="009D56EA">
              <w:rPr>
                <w:rFonts w:ascii="Arial Narrow" w:hAnsi="Arial Narrow"/>
                <w:b/>
                <w:sz w:val="22"/>
              </w:rPr>
              <w:t xml:space="preserve"> in Uganda (3% vs. 10%). No statistically significant behavior change was seen in South Africa. Exclusive breastfeeding was almost twice as high in the intervention arm (from ~40% to 80% at 12 weeks in Uganda and Burkina Faso).</w:t>
            </w:r>
            <w:r w:rsidRPr="009D56EA">
              <w:rPr>
                <w:rFonts w:ascii="Arial Narrow" w:hAnsi="Arial Narrow"/>
                <w:sz w:val="22"/>
              </w:rPr>
              <w:t xml:space="preserve"> The intervention was found to be highly acceptable to women. </w:t>
            </w:r>
          </w:p>
        </w:tc>
        <w:tc>
          <w:tcPr>
            <w:tcW w:w="1908" w:type="dxa"/>
          </w:tcPr>
          <w:p w:rsidR="004923D9" w:rsidRPr="009D56EA" w:rsidRDefault="004923D9" w:rsidP="004923D9">
            <w:pPr>
              <w:rPr>
                <w:rFonts w:ascii="Arial Narrow" w:hAnsi="Arial Narrow"/>
                <w:sz w:val="22"/>
              </w:rPr>
            </w:pPr>
          </w:p>
        </w:tc>
      </w:tr>
      <w:tr w:rsidR="004923D9" w:rsidRPr="009D56EA">
        <w:tc>
          <w:tcPr>
            <w:tcW w:w="1593" w:type="dxa"/>
          </w:tcPr>
          <w:p w:rsidR="004923D9" w:rsidRPr="009D56EA" w:rsidRDefault="004923D9" w:rsidP="004923D9">
            <w:pPr>
              <w:rPr>
                <w:rFonts w:ascii="Arial Narrow" w:hAnsi="Arial Narrow"/>
                <w:sz w:val="22"/>
              </w:rPr>
            </w:pPr>
            <w:r w:rsidRPr="009D56EA">
              <w:rPr>
                <w:rFonts w:ascii="Arial Narrow" w:hAnsi="Arial Narrow"/>
                <w:sz w:val="22"/>
              </w:rPr>
              <w:t>Stinson et al. 2014</w:t>
            </w:r>
          </w:p>
        </w:tc>
        <w:tc>
          <w:tcPr>
            <w:tcW w:w="1399" w:type="dxa"/>
          </w:tcPr>
          <w:p w:rsidR="004923D9" w:rsidRPr="009D56EA" w:rsidRDefault="004923D9" w:rsidP="004923D9">
            <w:pPr>
              <w:rPr>
                <w:rFonts w:ascii="Arial Narrow" w:hAnsi="Arial Narrow"/>
                <w:sz w:val="22"/>
              </w:rPr>
            </w:pPr>
            <w:r w:rsidRPr="009D56EA">
              <w:rPr>
                <w:rFonts w:ascii="Arial Narrow" w:hAnsi="Arial Narrow"/>
                <w:sz w:val="22"/>
              </w:rPr>
              <w:t>Cluster RCT, 32 clinics, number of participants unknown</w:t>
            </w:r>
          </w:p>
        </w:tc>
        <w:tc>
          <w:tcPr>
            <w:tcW w:w="333" w:type="dxa"/>
            <w:tcBorders>
              <w:right w:val="nil"/>
            </w:tcBorders>
          </w:tcPr>
          <w:p w:rsidR="004923D9" w:rsidRPr="009D56EA" w:rsidRDefault="004923D9" w:rsidP="004923D9">
            <w:pPr>
              <w:rPr>
                <w:rFonts w:ascii="Arial Narrow" w:hAnsi="Arial Narrow"/>
                <w:sz w:val="22"/>
              </w:rPr>
            </w:pPr>
            <w:r w:rsidRPr="009D56EA">
              <w:rPr>
                <w:rFonts w:ascii="Arial Narrow" w:hAnsi="Arial Narrow"/>
                <w:sz w:val="22"/>
              </w:rPr>
              <w:t>1</w:t>
            </w:r>
          </w:p>
        </w:tc>
        <w:tc>
          <w:tcPr>
            <w:tcW w:w="334" w:type="dxa"/>
            <w:tcBorders>
              <w:left w:val="nil"/>
              <w:right w:val="nil"/>
            </w:tcBorders>
          </w:tcPr>
          <w:p w:rsidR="004923D9" w:rsidRPr="009D56EA" w:rsidRDefault="004923D9" w:rsidP="004923D9">
            <w:pPr>
              <w:rPr>
                <w:rFonts w:ascii="Arial Narrow" w:hAnsi="Arial Narrow"/>
                <w:sz w:val="22"/>
              </w:rPr>
            </w:pPr>
            <w:r w:rsidRPr="009D56EA">
              <w:rPr>
                <w:rFonts w:ascii="Arial Narrow" w:hAnsi="Arial Narrow"/>
                <w:sz w:val="22"/>
              </w:rPr>
              <w:t>2</w:t>
            </w:r>
          </w:p>
        </w:tc>
        <w:tc>
          <w:tcPr>
            <w:tcW w:w="334" w:type="dxa"/>
            <w:tcBorders>
              <w:left w:val="nil"/>
              <w:right w:val="nil"/>
            </w:tcBorders>
          </w:tcPr>
          <w:p w:rsidR="004923D9" w:rsidRPr="009D56EA" w:rsidRDefault="004923D9" w:rsidP="004923D9">
            <w:pPr>
              <w:rPr>
                <w:rFonts w:ascii="Arial Narrow" w:hAnsi="Arial Narrow"/>
                <w:sz w:val="22"/>
              </w:rPr>
            </w:pPr>
          </w:p>
        </w:tc>
        <w:tc>
          <w:tcPr>
            <w:tcW w:w="333"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tcBorders>
          </w:tcPr>
          <w:p w:rsidR="004923D9" w:rsidRPr="009D56EA" w:rsidRDefault="004923D9" w:rsidP="004923D9">
            <w:pPr>
              <w:rPr>
                <w:rFonts w:ascii="Arial Narrow" w:hAnsi="Arial Narrow"/>
                <w:sz w:val="22"/>
              </w:rPr>
            </w:pPr>
          </w:p>
        </w:tc>
        <w:tc>
          <w:tcPr>
            <w:tcW w:w="1530" w:type="dxa"/>
          </w:tcPr>
          <w:p w:rsidR="004923D9" w:rsidRPr="009D56EA" w:rsidRDefault="004923D9" w:rsidP="004923D9">
            <w:pPr>
              <w:rPr>
                <w:rFonts w:ascii="Arial Narrow" w:hAnsi="Arial Narrow"/>
                <w:sz w:val="22"/>
              </w:rPr>
            </w:pPr>
            <w:r w:rsidRPr="009D56EA">
              <w:rPr>
                <w:rFonts w:ascii="Arial Narrow" w:hAnsi="Arial Narrow"/>
                <w:sz w:val="22"/>
              </w:rPr>
              <w:t>South Africa (Free State)</w:t>
            </w:r>
          </w:p>
        </w:tc>
        <w:tc>
          <w:tcPr>
            <w:tcW w:w="4410" w:type="dxa"/>
          </w:tcPr>
          <w:p w:rsidR="004923D9" w:rsidRPr="009D56EA" w:rsidRDefault="00960BAA" w:rsidP="00960BAA">
            <w:pPr>
              <w:rPr>
                <w:rFonts w:ascii="Arial Narrow" w:hAnsi="Arial Narrow"/>
                <w:sz w:val="22"/>
              </w:rPr>
            </w:pPr>
            <w:r w:rsidRPr="009D56EA">
              <w:rPr>
                <w:rFonts w:ascii="Arial Narrow" w:hAnsi="Arial Narrow"/>
                <w:sz w:val="22"/>
              </w:rPr>
              <w:t>This</w:t>
            </w:r>
            <w:r w:rsidR="004923D9" w:rsidRPr="009D56EA">
              <w:rPr>
                <w:rFonts w:ascii="Arial Narrow" w:hAnsi="Arial Narrow"/>
                <w:sz w:val="22"/>
              </w:rPr>
              <w:t xml:space="preserve"> cluster RCT randomized 32 clinics to receive LHWs to support pregnant women individually, present health promotion messages, and assist with clinic tasks. Control clinics offered standard PMTCT services. </w:t>
            </w:r>
            <w:r w:rsidR="004923D9" w:rsidRPr="009D56EA">
              <w:rPr>
                <w:rFonts w:ascii="Arial Narrow" w:hAnsi="Arial Narrow"/>
                <w:b/>
                <w:sz w:val="22"/>
              </w:rPr>
              <w:t>Over 2-year follow-up, time series analysis showed a significant increase in early ANC presentation, follow-up HIV re-testing at 32 weeks, and PMTCT coverage in both study arms. PMTCT coverage was greater in the intervention site but not significantly so (OR = 1.12, 95% CI = 0.86-1.46). HIV-negative women were more likely to retest at 32 weeks in intervention arm (OR = 1.32, 95% CI = 1.03-1.69).</w:t>
            </w:r>
          </w:p>
        </w:tc>
        <w:tc>
          <w:tcPr>
            <w:tcW w:w="1908" w:type="dxa"/>
          </w:tcPr>
          <w:p w:rsidR="004923D9" w:rsidRPr="009D56EA" w:rsidRDefault="004923D9" w:rsidP="004923D9">
            <w:pPr>
              <w:rPr>
                <w:rFonts w:ascii="Arial Narrow" w:hAnsi="Arial Narrow"/>
                <w:sz w:val="22"/>
              </w:rPr>
            </w:pPr>
            <w:r w:rsidRPr="009D56EA">
              <w:rPr>
                <w:rFonts w:ascii="Arial Narrow" w:hAnsi="Arial Narrow"/>
                <w:sz w:val="22"/>
              </w:rPr>
              <w:t xml:space="preserve">Conference presentation only available; not clear which PMTCT indicators were collected in addition to those listed. </w:t>
            </w:r>
          </w:p>
        </w:tc>
      </w:tr>
    </w:tbl>
    <w:p w:rsidR="004923D9" w:rsidRPr="009D56EA" w:rsidRDefault="004923D9">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4923D9" w:rsidRPr="009D56EA">
        <w:tc>
          <w:tcPr>
            <w:tcW w:w="1593" w:type="dxa"/>
          </w:tcPr>
          <w:p w:rsidR="004923D9" w:rsidRPr="009D56EA" w:rsidRDefault="004923D9" w:rsidP="004923D9">
            <w:pPr>
              <w:rPr>
                <w:rFonts w:ascii="Arial Narrow" w:hAnsi="Arial Narrow"/>
                <w:sz w:val="22"/>
              </w:rPr>
            </w:pPr>
            <w:r w:rsidRPr="009D56EA">
              <w:rPr>
                <w:rFonts w:ascii="Arial Narrow" w:hAnsi="Arial Narrow"/>
                <w:sz w:val="22"/>
              </w:rPr>
              <w:lastRenderedPageBreak/>
              <w:t>Brennan et al. 2013</w:t>
            </w:r>
          </w:p>
        </w:tc>
        <w:tc>
          <w:tcPr>
            <w:tcW w:w="1399" w:type="dxa"/>
          </w:tcPr>
          <w:p w:rsidR="004923D9" w:rsidRPr="009D56EA" w:rsidRDefault="004923D9" w:rsidP="004923D9">
            <w:pPr>
              <w:rPr>
                <w:rFonts w:ascii="Arial Narrow" w:hAnsi="Arial Narrow"/>
                <w:sz w:val="22"/>
              </w:rPr>
            </w:pPr>
            <w:r w:rsidRPr="009D56EA">
              <w:rPr>
                <w:rFonts w:ascii="Arial Narrow" w:hAnsi="Arial Narrow"/>
                <w:sz w:val="22"/>
              </w:rPr>
              <w:t>Observational, 280 pregnant women</w:t>
            </w:r>
          </w:p>
        </w:tc>
        <w:tc>
          <w:tcPr>
            <w:tcW w:w="333" w:type="dxa"/>
            <w:tcBorders>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r w:rsidRPr="009D56EA">
              <w:rPr>
                <w:rFonts w:ascii="Arial Narrow" w:hAnsi="Arial Narrow"/>
                <w:sz w:val="22"/>
              </w:rPr>
              <w:t>2</w:t>
            </w:r>
          </w:p>
        </w:tc>
        <w:tc>
          <w:tcPr>
            <w:tcW w:w="334" w:type="dxa"/>
            <w:tcBorders>
              <w:left w:val="nil"/>
              <w:right w:val="nil"/>
            </w:tcBorders>
          </w:tcPr>
          <w:p w:rsidR="004923D9" w:rsidRPr="009D56EA" w:rsidRDefault="004923D9" w:rsidP="004923D9">
            <w:pPr>
              <w:rPr>
                <w:rFonts w:ascii="Arial Narrow" w:hAnsi="Arial Narrow"/>
                <w:sz w:val="22"/>
              </w:rPr>
            </w:pPr>
          </w:p>
        </w:tc>
        <w:tc>
          <w:tcPr>
            <w:tcW w:w="333" w:type="dxa"/>
            <w:tcBorders>
              <w:left w:val="nil"/>
              <w:right w:val="nil"/>
            </w:tcBorders>
          </w:tcPr>
          <w:p w:rsidR="004923D9" w:rsidRPr="009D56EA" w:rsidRDefault="004923D9" w:rsidP="004923D9">
            <w:pPr>
              <w:rPr>
                <w:rFonts w:ascii="Arial Narrow" w:hAnsi="Arial Narrow"/>
                <w:sz w:val="22"/>
              </w:rPr>
            </w:pPr>
            <w:r w:rsidRPr="009D56EA">
              <w:rPr>
                <w:rFonts w:ascii="Arial Narrow" w:hAnsi="Arial Narrow"/>
                <w:sz w:val="22"/>
              </w:rPr>
              <w:t>4</w:t>
            </w: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right w:val="nil"/>
            </w:tcBorders>
          </w:tcPr>
          <w:p w:rsidR="004923D9" w:rsidRPr="009D56EA" w:rsidRDefault="004923D9" w:rsidP="004923D9">
            <w:pPr>
              <w:rPr>
                <w:rFonts w:ascii="Arial Narrow" w:hAnsi="Arial Narrow"/>
                <w:sz w:val="22"/>
              </w:rPr>
            </w:pPr>
          </w:p>
        </w:tc>
        <w:tc>
          <w:tcPr>
            <w:tcW w:w="334" w:type="dxa"/>
            <w:tcBorders>
              <w:left w:val="nil"/>
            </w:tcBorders>
          </w:tcPr>
          <w:p w:rsidR="004923D9" w:rsidRPr="009D56EA" w:rsidRDefault="004923D9" w:rsidP="004923D9">
            <w:pPr>
              <w:rPr>
                <w:rFonts w:ascii="Arial Narrow" w:hAnsi="Arial Narrow"/>
                <w:sz w:val="22"/>
              </w:rPr>
            </w:pPr>
          </w:p>
        </w:tc>
        <w:tc>
          <w:tcPr>
            <w:tcW w:w="1530" w:type="dxa"/>
          </w:tcPr>
          <w:p w:rsidR="004923D9" w:rsidRPr="009D56EA" w:rsidRDefault="004923D9" w:rsidP="004923D9">
            <w:pPr>
              <w:rPr>
                <w:rFonts w:ascii="Arial Narrow" w:hAnsi="Arial Narrow"/>
                <w:sz w:val="22"/>
              </w:rPr>
            </w:pPr>
            <w:r w:rsidRPr="009D56EA">
              <w:rPr>
                <w:rFonts w:ascii="Arial Narrow" w:hAnsi="Arial Narrow"/>
                <w:sz w:val="22"/>
              </w:rPr>
              <w:t>Zambia</w:t>
            </w:r>
          </w:p>
        </w:tc>
        <w:tc>
          <w:tcPr>
            <w:tcW w:w="4410" w:type="dxa"/>
          </w:tcPr>
          <w:p w:rsidR="004923D9" w:rsidRPr="009D56EA" w:rsidRDefault="004923D9" w:rsidP="004923D9">
            <w:pPr>
              <w:rPr>
                <w:rFonts w:ascii="Arial Narrow" w:hAnsi="Arial Narrow"/>
                <w:sz w:val="22"/>
              </w:rPr>
            </w:pPr>
            <w:r w:rsidRPr="009D56EA">
              <w:rPr>
                <w:rFonts w:ascii="Arial Narrow" w:hAnsi="Arial Narrow"/>
                <w:sz w:val="22"/>
              </w:rPr>
              <w:t xml:space="preserve">Pilot program in rural Zambia trained traditional birth attendants (TBAs) to administer rapid HIV tests and two-dose NVP prophylaxis (tablet to mother at onset of labor and syrup to infant after delivery). </w:t>
            </w:r>
            <w:r w:rsidRPr="009D56EA">
              <w:rPr>
                <w:rFonts w:ascii="Arial Narrow" w:hAnsi="Arial Narrow"/>
                <w:b/>
                <w:sz w:val="22"/>
              </w:rPr>
              <w:t>94% of women with unknown status accepted rapid HIV test and of 16 HIV+ mothers, 13 took NVP prior to birth while 16/16 infants received NVP syrup after birth</w:t>
            </w:r>
            <w:r w:rsidRPr="009D56EA">
              <w:rPr>
                <w:rFonts w:ascii="Arial Narrow" w:hAnsi="Arial Narrow"/>
                <w:sz w:val="22"/>
              </w:rPr>
              <w:t xml:space="preserve">. </w:t>
            </w:r>
          </w:p>
        </w:tc>
        <w:tc>
          <w:tcPr>
            <w:tcW w:w="1908" w:type="dxa"/>
          </w:tcPr>
          <w:p w:rsidR="004923D9" w:rsidRPr="009D56EA" w:rsidRDefault="004923D9" w:rsidP="004923D9">
            <w:pPr>
              <w:rPr>
                <w:rFonts w:ascii="Arial Narrow" w:hAnsi="Arial Narrow"/>
                <w:sz w:val="22"/>
              </w:rPr>
            </w:pPr>
          </w:p>
        </w:tc>
      </w:tr>
      <w:tr w:rsidR="000A6C24" w:rsidRPr="009D56EA">
        <w:tc>
          <w:tcPr>
            <w:tcW w:w="1593" w:type="dxa"/>
          </w:tcPr>
          <w:p w:rsidR="000A6C24" w:rsidRPr="009D56EA" w:rsidRDefault="000A6C24" w:rsidP="00FD55C8">
            <w:pPr>
              <w:rPr>
                <w:rFonts w:ascii="Arial Narrow" w:hAnsi="Arial Narrow"/>
                <w:sz w:val="22"/>
              </w:rPr>
            </w:pPr>
            <w:r w:rsidRPr="009D56EA">
              <w:rPr>
                <w:rFonts w:ascii="Arial Narrow" w:hAnsi="Arial Narrow"/>
                <w:sz w:val="22"/>
              </w:rPr>
              <w:t>Le Roux et al. 2013</w:t>
            </w:r>
          </w:p>
        </w:tc>
        <w:tc>
          <w:tcPr>
            <w:tcW w:w="1399" w:type="dxa"/>
          </w:tcPr>
          <w:p w:rsidR="000A6C24" w:rsidRPr="009D56EA" w:rsidRDefault="000A6C24" w:rsidP="00FD55C8">
            <w:pPr>
              <w:rPr>
                <w:rFonts w:ascii="Arial Narrow" w:hAnsi="Arial Narrow"/>
                <w:sz w:val="22"/>
              </w:rPr>
            </w:pPr>
            <w:r w:rsidRPr="009D56EA">
              <w:rPr>
                <w:rFonts w:ascii="Arial Narrow" w:hAnsi="Arial Narrow"/>
                <w:sz w:val="22"/>
              </w:rPr>
              <w:t>Cluster RCT, 24 clusters, &gt;1200 mothers including 354 HIV+ mothers</w:t>
            </w:r>
          </w:p>
        </w:tc>
        <w:tc>
          <w:tcPr>
            <w:tcW w:w="333" w:type="dxa"/>
            <w:tcBorders>
              <w:right w:val="nil"/>
            </w:tcBorders>
          </w:tcPr>
          <w:p w:rsidR="000A6C24" w:rsidRPr="009D56EA" w:rsidRDefault="00BE262C" w:rsidP="00FD55C8">
            <w:pPr>
              <w:rPr>
                <w:rFonts w:ascii="Arial Narrow" w:hAnsi="Arial Narrow"/>
                <w:sz w:val="22"/>
              </w:rPr>
            </w:pPr>
            <w:r w:rsidRPr="009D56EA">
              <w:rPr>
                <w:rFonts w:ascii="Arial Narrow" w:hAnsi="Arial Narrow"/>
                <w:sz w:val="22"/>
              </w:rPr>
              <w:t>1</w:t>
            </w:r>
          </w:p>
        </w:tc>
        <w:tc>
          <w:tcPr>
            <w:tcW w:w="334" w:type="dxa"/>
            <w:tcBorders>
              <w:left w:val="nil"/>
              <w:right w:val="nil"/>
            </w:tcBorders>
          </w:tcPr>
          <w:p w:rsidR="000A6C24" w:rsidRPr="009D56EA" w:rsidRDefault="000A6C24" w:rsidP="00FD55C8">
            <w:pPr>
              <w:rPr>
                <w:rFonts w:ascii="Arial Narrow" w:hAnsi="Arial Narrow"/>
                <w:sz w:val="22"/>
              </w:rPr>
            </w:pPr>
          </w:p>
        </w:tc>
        <w:tc>
          <w:tcPr>
            <w:tcW w:w="334" w:type="dxa"/>
            <w:tcBorders>
              <w:left w:val="nil"/>
              <w:right w:val="nil"/>
            </w:tcBorders>
          </w:tcPr>
          <w:p w:rsidR="000A6C24" w:rsidRPr="009D56EA" w:rsidRDefault="00BE262C" w:rsidP="00FD55C8">
            <w:pPr>
              <w:rPr>
                <w:rFonts w:ascii="Arial Narrow" w:hAnsi="Arial Narrow"/>
                <w:sz w:val="22"/>
              </w:rPr>
            </w:pPr>
            <w:r w:rsidRPr="009D56EA">
              <w:rPr>
                <w:rFonts w:ascii="Arial Narrow" w:hAnsi="Arial Narrow"/>
                <w:sz w:val="22"/>
              </w:rPr>
              <w:t>3</w:t>
            </w:r>
          </w:p>
        </w:tc>
        <w:tc>
          <w:tcPr>
            <w:tcW w:w="333" w:type="dxa"/>
            <w:tcBorders>
              <w:left w:val="nil"/>
              <w:right w:val="nil"/>
            </w:tcBorders>
          </w:tcPr>
          <w:p w:rsidR="000A6C24" w:rsidRPr="009D56EA" w:rsidRDefault="00BE262C" w:rsidP="00FD55C8">
            <w:pPr>
              <w:rPr>
                <w:rFonts w:ascii="Arial Narrow" w:hAnsi="Arial Narrow"/>
                <w:sz w:val="22"/>
              </w:rPr>
            </w:pPr>
            <w:r w:rsidRPr="009D56EA">
              <w:rPr>
                <w:rFonts w:ascii="Arial Narrow" w:hAnsi="Arial Narrow"/>
                <w:sz w:val="22"/>
              </w:rPr>
              <w:t>4</w:t>
            </w:r>
          </w:p>
        </w:tc>
        <w:tc>
          <w:tcPr>
            <w:tcW w:w="334" w:type="dxa"/>
            <w:tcBorders>
              <w:left w:val="nil"/>
              <w:right w:val="nil"/>
            </w:tcBorders>
          </w:tcPr>
          <w:p w:rsidR="000A6C24" w:rsidRPr="009D56EA" w:rsidRDefault="00BE262C" w:rsidP="00FD55C8">
            <w:pPr>
              <w:rPr>
                <w:rFonts w:ascii="Arial Narrow" w:hAnsi="Arial Narrow"/>
                <w:sz w:val="22"/>
              </w:rPr>
            </w:pPr>
            <w:r w:rsidRPr="009D56EA">
              <w:rPr>
                <w:rFonts w:ascii="Arial Narrow" w:hAnsi="Arial Narrow"/>
                <w:sz w:val="22"/>
              </w:rPr>
              <w:t>5</w:t>
            </w:r>
          </w:p>
        </w:tc>
        <w:tc>
          <w:tcPr>
            <w:tcW w:w="334" w:type="dxa"/>
            <w:tcBorders>
              <w:left w:val="nil"/>
              <w:right w:val="nil"/>
            </w:tcBorders>
          </w:tcPr>
          <w:p w:rsidR="000A6C24" w:rsidRPr="009D56EA" w:rsidRDefault="00BE262C" w:rsidP="00FD55C8">
            <w:pPr>
              <w:rPr>
                <w:rFonts w:ascii="Arial Narrow" w:hAnsi="Arial Narrow"/>
                <w:sz w:val="22"/>
              </w:rPr>
            </w:pPr>
            <w:r w:rsidRPr="009D56EA">
              <w:rPr>
                <w:rFonts w:ascii="Arial Narrow" w:hAnsi="Arial Narrow"/>
                <w:sz w:val="22"/>
              </w:rPr>
              <w:t>6</w:t>
            </w:r>
          </w:p>
        </w:tc>
        <w:tc>
          <w:tcPr>
            <w:tcW w:w="334" w:type="dxa"/>
            <w:tcBorders>
              <w:left w:val="nil"/>
            </w:tcBorders>
          </w:tcPr>
          <w:p w:rsidR="000A6C24" w:rsidRPr="009D56EA" w:rsidRDefault="000A6C24" w:rsidP="00FD55C8">
            <w:pPr>
              <w:rPr>
                <w:rFonts w:ascii="Arial Narrow" w:hAnsi="Arial Narrow"/>
                <w:sz w:val="22"/>
              </w:rPr>
            </w:pPr>
          </w:p>
        </w:tc>
        <w:tc>
          <w:tcPr>
            <w:tcW w:w="1530" w:type="dxa"/>
          </w:tcPr>
          <w:p w:rsidR="000A6C24" w:rsidRPr="009D56EA" w:rsidRDefault="000A6C24" w:rsidP="00FD55C8">
            <w:pPr>
              <w:rPr>
                <w:rFonts w:ascii="Arial Narrow" w:hAnsi="Arial Narrow"/>
                <w:sz w:val="22"/>
              </w:rPr>
            </w:pPr>
            <w:r w:rsidRPr="009D56EA">
              <w:rPr>
                <w:rFonts w:ascii="Arial Narrow" w:hAnsi="Arial Narrow"/>
                <w:sz w:val="22"/>
              </w:rPr>
              <w:t>South Africa (Cape Town township)</w:t>
            </w:r>
          </w:p>
        </w:tc>
        <w:tc>
          <w:tcPr>
            <w:tcW w:w="4410" w:type="dxa"/>
          </w:tcPr>
          <w:p w:rsidR="000A6C24" w:rsidRPr="009D56EA" w:rsidRDefault="000A6C24" w:rsidP="00FA2372">
            <w:pPr>
              <w:rPr>
                <w:rFonts w:ascii="Arial Narrow" w:hAnsi="Arial Narrow"/>
                <w:sz w:val="22"/>
              </w:rPr>
            </w:pPr>
            <w:r w:rsidRPr="009D56EA">
              <w:rPr>
                <w:rFonts w:ascii="Arial Narrow" w:hAnsi="Arial Narrow"/>
                <w:sz w:val="22"/>
                <w:u w:val="single"/>
              </w:rPr>
              <w:t>Philani Intervention Program</w:t>
            </w:r>
            <w:r w:rsidRPr="009D56EA">
              <w:rPr>
                <w:rFonts w:ascii="Arial Narrow" w:hAnsi="Arial Narrow"/>
                <w:sz w:val="22"/>
              </w:rPr>
              <w:t>: 24 neighborhoods were randomized to receive either intervention of home visits by CHWs (for all mothers, HIV positive and negative) plus standard care of comprehensive healthcare at clinics, or standard care only (control arm). 28 measures of maternal and infant well-being were</w:t>
            </w:r>
            <w:r w:rsidR="00B62E5B" w:rsidRPr="009D56EA">
              <w:rPr>
                <w:rFonts w:ascii="Arial Narrow" w:hAnsi="Arial Narrow"/>
                <w:sz w:val="22"/>
              </w:rPr>
              <w:t xml:space="preserve"> evaluated, and significant overall benefits were found in intervention arm among HIV+ and HIV-negative mothers. </w:t>
            </w:r>
            <w:r w:rsidR="00B62E5B" w:rsidRPr="009D56EA">
              <w:rPr>
                <w:rFonts w:ascii="Arial Narrow" w:hAnsi="Arial Narrow"/>
                <w:b/>
                <w:sz w:val="22"/>
              </w:rPr>
              <w:t>HIV+ mothers in intervention arm were more likely to use one feeding method for 6 months, avoid birth-related medical complications</w:t>
            </w:r>
            <w:r w:rsidR="00FA2372" w:rsidRPr="009D56EA">
              <w:rPr>
                <w:rFonts w:ascii="Arial Narrow" w:hAnsi="Arial Narrow"/>
                <w:b/>
                <w:sz w:val="22"/>
              </w:rPr>
              <w:t>, and their infants were more likely to receive ART prophylaxis during delivery</w:t>
            </w:r>
            <w:r w:rsidR="00B62E5B" w:rsidRPr="009D56EA">
              <w:rPr>
                <w:rFonts w:ascii="Arial Narrow" w:hAnsi="Arial Narrow"/>
                <w:b/>
                <w:sz w:val="22"/>
              </w:rPr>
              <w:t>.</w:t>
            </w:r>
            <w:r w:rsidR="00B62E5B" w:rsidRPr="009D56EA">
              <w:rPr>
                <w:rFonts w:ascii="Arial Narrow" w:hAnsi="Arial Narrow"/>
                <w:sz w:val="22"/>
              </w:rPr>
              <w:t xml:space="preserve"> The intervention was not associated with greater </w:t>
            </w:r>
            <w:r w:rsidR="00FA2372" w:rsidRPr="009D56EA">
              <w:rPr>
                <w:rFonts w:ascii="Arial Narrow" w:hAnsi="Arial Narrow"/>
                <w:sz w:val="22"/>
              </w:rPr>
              <w:t xml:space="preserve">ART initiation among mothers, </w:t>
            </w:r>
            <w:r w:rsidR="00B62E5B" w:rsidRPr="009D56EA">
              <w:rPr>
                <w:rFonts w:ascii="Arial Narrow" w:hAnsi="Arial Narrow"/>
                <w:sz w:val="22"/>
              </w:rPr>
              <w:t>attendance</w:t>
            </w:r>
            <w:r w:rsidR="00FA2372" w:rsidRPr="009D56EA">
              <w:rPr>
                <w:rFonts w:ascii="Arial Narrow" w:hAnsi="Arial Narrow"/>
                <w:sz w:val="22"/>
              </w:rPr>
              <w:t xml:space="preserve"> at 4 ANC visits</w:t>
            </w:r>
            <w:r w:rsidR="00B62E5B" w:rsidRPr="009D56EA">
              <w:rPr>
                <w:rFonts w:ascii="Arial Narrow" w:hAnsi="Arial Narrow"/>
                <w:sz w:val="22"/>
              </w:rPr>
              <w:t xml:space="preserve">, </w:t>
            </w:r>
            <w:r w:rsidR="00FA2372" w:rsidRPr="009D56EA">
              <w:rPr>
                <w:rFonts w:ascii="Arial Narrow" w:hAnsi="Arial Narrow"/>
                <w:sz w:val="22"/>
              </w:rPr>
              <w:t>EBF</w:t>
            </w:r>
            <w:r w:rsidR="00BE262C" w:rsidRPr="009D56EA">
              <w:rPr>
                <w:rFonts w:ascii="Arial Narrow" w:hAnsi="Arial Narrow"/>
                <w:sz w:val="22"/>
              </w:rPr>
              <w:t>, or infants receiving HIV PCR test (with notification of results) at 6 weeks</w:t>
            </w:r>
            <w:r w:rsidR="00FA2372" w:rsidRPr="009D56EA">
              <w:rPr>
                <w:rFonts w:ascii="Arial Narrow" w:hAnsi="Arial Narrow"/>
                <w:sz w:val="22"/>
              </w:rPr>
              <w:t xml:space="preserve">. </w:t>
            </w:r>
            <w:r w:rsidR="00B62E5B" w:rsidRPr="009D56EA">
              <w:rPr>
                <w:rFonts w:ascii="Arial Narrow" w:hAnsi="Arial Narrow"/>
                <w:sz w:val="22"/>
              </w:rPr>
              <w:t xml:space="preserve">Among all mothers, the intervention was associated with consistent condom use, </w:t>
            </w:r>
            <w:r w:rsidR="00FA2372" w:rsidRPr="009D56EA">
              <w:rPr>
                <w:rFonts w:ascii="Arial Narrow" w:hAnsi="Arial Narrow"/>
                <w:sz w:val="22"/>
              </w:rPr>
              <w:t xml:space="preserve">and </w:t>
            </w:r>
            <w:r w:rsidR="00B62E5B" w:rsidRPr="009D56EA">
              <w:rPr>
                <w:rFonts w:ascii="Arial Narrow" w:hAnsi="Arial Narrow"/>
                <w:sz w:val="22"/>
              </w:rPr>
              <w:t>EBF.</w:t>
            </w:r>
          </w:p>
        </w:tc>
        <w:tc>
          <w:tcPr>
            <w:tcW w:w="1908" w:type="dxa"/>
          </w:tcPr>
          <w:p w:rsidR="000A6C24" w:rsidRPr="009D56EA" w:rsidRDefault="000A6C24" w:rsidP="00FD55C8">
            <w:pPr>
              <w:rPr>
                <w:rFonts w:ascii="Arial Narrow" w:hAnsi="Arial Narrow"/>
                <w:sz w:val="22"/>
              </w:rPr>
            </w:pPr>
          </w:p>
        </w:tc>
      </w:tr>
    </w:tbl>
    <w:p w:rsidR="004923D9" w:rsidRPr="009D56EA" w:rsidRDefault="004923D9"/>
    <w:p w:rsidR="004923D9" w:rsidRPr="009D56EA" w:rsidRDefault="004923D9">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F2470D" w:rsidRPr="009D56EA">
        <w:tc>
          <w:tcPr>
            <w:tcW w:w="1593" w:type="dxa"/>
            <w:tcBorders>
              <w:bottom w:val="single" w:sz="4" w:space="0" w:color="000000" w:themeColor="text1"/>
            </w:tcBorders>
          </w:tcPr>
          <w:p w:rsidR="00F2470D" w:rsidRPr="009D56EA" w:rsidRDefault="00F2470D" w:rsidP="00FD55C8">
            <w:pPr>
              <w:rPr>
                <w:rFonts w:ascii="Arial Narrow" w:hAnsi="Arial Narrow"/>
                <w:sz w:val="22"/>
              </w:rPr>
            </w:pPr>
            <w:proofErr w:type="spellStart"/>
            <w:r w:rsidRPr="009D56EA">
              <w:rPr>
                <w:rFonts w:ascii="Arial Narrow" w:hAnsi="Arial Narrow"/>
                <w:sz w:val="22"/>
              </w:rPr>
              <w:lastRenderedPageBreak/>
              <w:t>Lewycka</w:t>
            </w:r>
            <w:proofErr w:type="spellEnd"/>
            <w:r w:rsidRPr="009D56EA">
              <w:rPr>
                <w:rFonts w:ascii="Arial Narrow" w:hAnsi="Arial Narrow"/>
                <w:sz w:val="22"/>
              </w:rPr>
              <w:t xml:space="preserve"> et al. </w:t>
            </w:r>
            <w:r w:rsidR="000A6C24" w:rsidRPr="009D56EA">
              <w:rPr>
                <w:rFonts w:ascii="Arial Narrow" w:hAnsi="Arial Narrow"/>
                <w:sz w:val="22"/>
              </w:rPr>
              <w:t>2013</w:t>
            </w:r>
            <w:r w:rsidR="00107A2A" w:rsidRPr="009D56EA">
              <w:rPr>
                <w:rFonts w:ascii="Arial Narrow" w:hAnsi="Arial Narrow"/>
                <w:sz w:val="22"/>
              </w:rPr>
              <w:t xml:space="preserve"> &amp; </w:t>
            </w:r>
            <w:r w:rsidR="000A6C24" w:rsidRPr="009D56EA">
              <w:rPr>
                <w:rFonts w:ascii="Arial Narrow" w:hAnsi="Arial Narrow"/>
                <w:sz w:val="22"/>
              </w:rPr>
              <w:t>2010</w:t>
            </w:r>
          </w:p>
        </w:tc>
        <w:tc>
          <w:tcPr>
            <w:tcW w:w="1399" w:type="dxa"/>
            <w:tcBorders>
              <w:bottom w:val="single" w:sz="4" w:space="0" w:color="000000" w:themeColor="text1"/>
            </w:tcBorders>
          </w:tcPr>
          <w:p w:rsidR="00F2470D" w:rsidRPr="009D56EA" w:rsidRDefault="00F2470D" w:rsidP="00FD55C8">
            <w:pPr>
              <w:rPr>
                <w:rFonts w:ascii="Arial Narrow" w:hAnsi="Arial Narrow"/>
                <w:sz w:val="22"/>
              </w:rPr>
            </w:pPr>
            <w:r w:rsidRPr="009D56EA">
              <w:rPr>
                <w:rFonts w:ascii="Arial Narrow" w:hAnsi="Arial Narrow"/>
                <w:sz w:val="22"/>
              </w:rPr>
              <w:t>Cluster RCT, 48 clusters with population &gt;185,000</w:t>
            </w:r>
          </w:p>
        </w:tc>
        <w:tc>
          <w:tcPr>
            <w:tcW w:w="333" w:type="dxa"/>
            <w:tcBorders>
              <w:bottom w:val="single" w:sz="4" w:space="0" w:color="000000" w:themeColor="text1"/>
              <w:right w:val="nil"/>
            </w:tcBorders>
          </w:tcPr>
          <w:p w:rsidR="00F2470D" w:rsidRPr="009D56EA" w:rsidRDefault="00F2470D" w:rsidP="00FD55C8">
            <w:pPr>
              <w:rPr>
                <w:rFonts w:ascii="Arial Narrow" w:hAnsi="Arial Narrow"/>
                <w:sz w:val="22"/>
              </w:rPr>
            </w:pPr>
          </w:p>
        </w:tc>
        <w:tc>
          <w:tcPr>
            <w:tcW w:w="334" w:type="dxa"/>
            <w:tcBorders>
              <w:left w:val="nil"/>
              <w:bottom w:val="single" w:sz="4" w:space="0" w:color="000000" w:themeColor="text1"/>
              <w:right w:val="nil"/>
            </w:tcBorders>
          </w:tcPr>
          <w:p w:rsidR="00F2470D" w:rsidRPr="009D56EA" w:rsidRDefault="00F2470D" w:rsidP="00FD55C8">
            <w:pPr>
              <w:rPr>
                <w:rFonts w:ascii="Arial Narrow" w:hAnsi="Arial Narrow"/>
                <w:sz w:val="22"/>
              </w:rPr>
            </w:pPr>
          </w:p>
        </w:tc>
        <w:tc>
          <w:tcPr>
            <w:tcW w:w="334" w:type="dxa"/>
            <w:tcBorders>
              <w:left w:val="nil"/>
              <w:bottom w:val="single" w:sz="4" w:space="0" w:color="000000" w:themeColor="text1"/>
              <w:right w:val="nil"/>
            </w:tcBorders>
          </w:tcPr>
          <w:p w:rsidR="00F2470D" w:rsidRPr="009D56EA" w:rsidRDefault="00F2470D" w:rsidP="00FD55C8">
            <w:pPr>
              <w:rPr>
                <w:rFonts w:ascii="Arial Narrow" w:hAnsi="Arial Narrow"/>
                <w:sz w:val="22"/>
              </w:rPr>
            </w:pPr>
          </w:p>
        </w:tc>
        <w:tc>
          <w:tcPr>
            <w:tcW w:w="333" w:type="dxa"/>
            <w:tcBorders>
              <w:left w:val="nil"/>
              <w:bottom w:val="single" w:sz="4" w:space="0" w:color="000000" w:themeColor="text1"/>
              <w:right w:val="nil"/>
            </w:tcBorders>
          </w:tcPr>
          <w:p w:rsidR="00F2470D" w:rsidRPr="009D56EA" w:rsidRDefault="00F2470D" w:rsidP="00FD55C8">
            <w:pPr>
              <w:rPr>
                <w:rFonts w:ascii="Arial Narrow" w:hAnsi="Arial Narrow"/>
                <w:sz w:val="22"/>
              </w:rPr>
            </w:pPr>
          </w:p>
        </w:tc>
        <w:tc>
          <w:tcPr>
            <w:tcW w:w="334" w:type="dxa"/>
            <w:tcBorders>
              <w:left w:val="nil"/>
              <w:bottom w:val="single" w:sz="4" w:space="0" w:color="000000" w:themeColor="text1"/>
              <w:right w:val="nil"/>
            </w:tcBorders>
          </w:tcPr>
          <w:p w:rsidR="00F2470D" w:rsidRPr="009D56EA" w:rsidRDefault="00107A2A" w:rsidP="00FD55C8">
            <w:pPr>
              <w:rPr>
                <w:rFonts w:ascii="Arial Narrow" w:hAnsi="Arial Narrow"/>
                <w:sz w:val="22"/>
              </w:rPr>
            </w:pPr>
            <w:r w:rsidRPr="009D56EA">
              <w:rPr>
                <w:rFonts w:ascii="Arial Narrow" w:hAnsi="Arial Narrow"/>
                <w:sz w:val="22"/>
              </w:rPr>
              <w:t>5</w:t>
            </w:r>
          </w:p>
        </w:tc>
        <w:tc>
          <w:tcPr>
            <w:tcW w:w="334" w:type="dxa"/>
            <w:tcBorders>
              <w:left w:val="nil"/>
              <w:bottom w:val="single" w:sz="4" w:space="0" w:color="000000" w:themeColor="text1"/>
              <w:right w:val="nil"/>
            </w:tcBorders>
          </w:tcPr>
          <w:p w:rsidR="00F2470D" w:rsidRPr="009D56EA" w:rsidRDefault="00F2470D" w:rsidP="00FD55C8">
            <w:pPr>
              <w:rPr>
                <w:rFonts w:ascii="Arial Narrow" w:hAnsi="Arial Narrow"/>
                <w:sz w:val="22"/>
              </w:rPr>
            </w:pPr>
          </w:p>
        </w:tc>
        <w:tc>
          <w:tcPr>
            <w:tcW w:w="334" w:type="dxa"/>
            <w:tcBorders>
              <w:left w:val="nil"/>
              <w:bottom w:val="single" w:sz="4" w:space="0" w:color="000000" w:themeColor="text1"/>
            </w:tcBorders>
          </w:tcPr>
          <w:p w:rsidR="00F2470D" w:rsidRPr="009D56EA" w:rsidRDefault="00F2470D" w:rsidP="00FD55C8">
            <w:pPr>
              <w:rPr>
                <w:rFonts w:ascii="Arial Narrow" w:hAnsi="Arial Narrow"/>
                <w:sz w:val="22"/>
              </w:rPr>
            </w:pPr>
          </w:p>
        </w:tc>
        <w:tc>
          <w:tcPr>
            <w:tcW w:w="1530" w:type="dxa"/>
            <w:tcBorders>
              <w:bottom w:val="single" w:sz="4" w:space="0" w:color="000000" w:themeColor="text1"/>
            </w:tcBorders>
          </w:tcPr>
          <w:p w:rsidR="00F2470D" w:rsidRPr="009D56EA" w:rsidRDefault="00F2470D" w:rsidP="00FD55C8">
            <w:pPr>
              <w:rPr>
                <w:rFonts w:ascii="Arial Narrow" w:hAnsi="Arial Narrow"/>
                <w:sz w:val="22"/>
              </w:rPr>
            </w:pPr>
            <w:r w:rsidRPr="009D56EA">
              <w:rPr>
                <w:rFonts w:ascii="Arial Narrow" w:hAnsi="Arial Narrow"/>
                <w:sz w:val="22"/>
              </w:rPr>
              <w:t xml:space="preserve">Malawi </w:t>
            </w:r>
          </w:p>
          <w:p w:rsidR="00F2470D" w:rsidRPr="009D56EA" w:rsidRDefault="00F2470D" w:rsidP="00FD55C8">
            <w:pPr>
              <w:rPr>
                <w:rFonts w:ascii="Arial Narrow" w:hAnsi="Arial Narrow"/>
                <w:sz w:val="22"/>
              </w:rPr>
            </w:pPr>
            <w:r w:rsidRPr="009D56EA">
              <w:rPr>
                <w:rFonts w:ascii="Arial Narrow" w:hAnsi="Arial Narrow"/>
                <w:sz w:val="22"/>
              </w:rPr>
              <w:t>(</w:t>
            </w:r>
            <w:proofErr w:type="spellStart"/>
            <w:r w:rsidRPr="009D56EA">
              <w:rPr>
                <w:rFonts w:ascii="Arial Narrow" w:hAnsi="Arial Narrow"/>
                <w:sz w:val="22"/>
              </w:rPr>
              <w:t>Mchinji</w:t>
            </w:r>
            <w:proofErr w:type="spellEnd"/>
            <w:r w:rsidRPr="009D56EA">
              <w:rPr>
                <w:rFonts w:ascii="Arial Narrow" w:hAnsi="Arial Narrow"/>
                <w:sz w:val="22"/>
              </w:rPr>
              <w:t xml:space="preserve"> District)</w:t>
            </w:r>
          </w:p>
        </w:tc>
        <w:tc>
          <w:tcPr>
            <w:tcW w:w="4410" w:type="dxa"/>
            <w:tcBorders>
              <w:bottom w:val="single" w:sz="4" w:space="0" w:color="000000" w:themeColor="text1"/>
            </w:tcBorders>
          </w:tcPr>
          <w:p w:rsidR="00F2470D" w:rsidRPr="009D56EA" w:rsidRDefault="00177517" w:rsidP="00BB7B4D">
            <w:pPr>
              <w:rPr>
                <w:rFonts w:ascii="Arial Narrow" w:hAnsi="Arial Narrow"/>
                <w:sz w:val="22"/>
              </w:rPr>
            </w:pPr>
            <w:r w:rsidRPr="009D56EA">
              <w:rPr>
                <w:rFonts w:ascii="Arial Narrow" w:hAnsi="Arial Narrow"/>
                <w:sz w:val="22"/>
              </w:rPr>
              <w:t xml:space="preserve">48 clusters with total population &gt;185,000 were randomized to one of four arms. </w:t>
            </w:r>
            <w:r w:rsidRPr="009D56EA">
              <w:rPr>
                <w:rFonts w:ascii="Arial Narrow" w:hAnsi="Arial Narrow"/>
                <w:sz w:val="22"/>
                <w:u w:val="single"/>
              </w:rPr>
              <w:t>Arm 1</w:t>
            </w:r>
            <w:r w:rsidRPr="009D56EA">
              <w:rPr>
                <w:rFonts w:ascii="Arial Narrow" w:hAnsi="Arial Narrow"/>
                <w:sz w:val="22"/>
              </w:rPr>
              <w:t xml:space="preserve"> was a community mobilization intervention which employed </w:t>
            </w:r>
            <w:r w:rsidR="00107A2A" w:rsidRPr="009D56EA">
              <w:rPr>
                <w:rFonts w:ascii="Arial Narrow" w:hAnsi="Arial Narrow"/>
                <w:sz w:val="22"/>
              </w:rPr>
              <w:t xml:space="preserve">24 </w:t>
            </w:r>
            <w:r w:rsidRPr="009D56EA">
              <w:rPr>
                <w:rFonts w:ascii="Arial Narrow" w:hAnsi="Arial Narrow"/>
                <w:sz w:val="22"/>
              </w:rPr>
              <w:t xml:space="preserve">local female facilitators to guide women’s groups through problem identification and prioritization, implementation, and evaluation, with meetings held monthly at village level; outcomes of interest were home care, health care seeking behaviors, and maternal &amp; infant mortality. </w:t>
            </w:r>
            <w:r w:rsidRPr="009D56EA">
              <w:rPr>
                <w:rFonts w:ascii="Arial Narrow" w:hAnsi="Arial Narrow"/>
                <w:sz w:val="22"/>
                <w:u w:val="single"/>
              </w:rPr>
              <w:t>Arm 2</w:t>
            </w:r>
            <w:r w:rsidR="00107A2A" w:rsidRPr="009D56EA">
              <w:rPr>
                <w:rFonts w:ascii="Arial Narrow" w:hAnsi="Arial Narrow"/>
                <w:sz w:val="22"/>
              </w:rPr>
              <w:t xml:space="preserve"> was</w:t>
            </w:r>
            <w:r w:rsidRPr="009D56EA">
              <w:rPr>
                <w:rFonts w:ascii="Arial Narrow" w:hAnsi="Arial Narrow"/>
                <w:sz w:val="22"/>
              </w:rPr>
              <w:t xml:space="preserve"> </w:t>
            </w:r>
            <w:r w:rsidR="00107A2A" w:rsidRPr="009D56EA">
              <w:rPr>
                <w:rFonts w:ascii="Arial Narrow" w:hAnsi="Arial Narrow"/>
                <w:sz w:val="22"/>
              </w:rPr>
              <w:t xml:space="preserve">an </w:t>
            </w:r>
            <w:r w:rsidRPr="009D56EA">
              <w:rPr>
                <w:rFonts w:ascii="Arial Narrow" w:hAnsi="Arial Narrow"/>
                <w:sz w:val="22"/>
              </w:rPr>
              <w:t>infant feeding and care support intervention</w:t>
            </w:r>
            <w:r w:rsidR="00107A2A" w:rsidRPr="009D56EA">
              <w:rPr>
                <w:rFonts w:ascii="Arial Narrow" w:hAnsi="Arial Narrow"/>
                <w:sz w:val="22"/>
              </w:rPr>
              <w:t xml:space="preserve"> using 72 peer counselors to provide advice and support for breastfeeding, birth preparedness, newborn care, and immunization; peer counselors made 5 home visits per woman; outcomes of interest were</w:t>
            </w:r>
            <w:r w:rsidRPr="009D56EA">
              <w:rPr>
                <w:rFonts w:ascii="Arial Narrow" w:hAnsi="Arial Narrow"/>
                <w:sz w:val="22"/>
              </w:rPr>
              <w:t xml:space="preserve"> EBF, uptake of HIV-prevention services and infant mortality</w:t>
            </w:r>
            <w:r w:rsidR="00107A2A" w:rsidRPr="009D56EA">
              <w:rPr>
                <w:rFonts w:ascii="Arial Narrow" w:hAnsi="Arial Narrow"/>
                <w:sz w:val="22"/>
              </w:rPr>
              <w:t xml:space="preserve">. </w:t>
            </w:r>
            <w:r w:rsidR="00107A2A" w:rsidRPr="009D56EA">
              <w:rPr>
                <w:rFonts w:ascii="Arial Narrow" w:hAnsi="Arial Narrow"/>
                <w:sz w:val="22"/>
                <w:u w:val="single"/>
              </w:rPr>
              <w:t>Arm 3</w:t>
            </w:r>
            <w:r w:rsidR="00107A2A" w:rsidRPr="009D56EA">
              <w:rPr>
                <w:rFonts w:ascii="Arial Narrow" w:hAnsi="Arial Narrow"/>
                <w:sz w:val="22"/>
              </w:rPr>
              <w:t xml:space="preserve"> had both interventions. </w:t>
            </w:r>
            <w:r w:rsidR="00107A2A" w:rsidRPr="009D56EA">
              <w:rPr>
                <w:rFonts w:ascii="Arial Narrow" w:hAnsi="Arial Narrow"/>
                <w:sz w:val="22"/>
                <w:u w:val="single"/>
              </w:rPr>
              <w:t>Arm 4</w:t>
            </w:r>
            <w:r w:rsidR="00BB7B4D" w:rsidRPr="009D56EA">
              <w:rPr>
                <w:rFonts w:ascii="Arial Narrow" w:hAnsi="Arial Narrow"/>
                <w:sz w:val="22"/>
              </w:rPr>
              <w:t xml:space="preserve"> had neither intervention. </w:t>
            </w:r>
            <w:r w:rsidR="00BB7B4D" w:rsidRPr="009D56EA">
              <w:rPr>
                <w:rFonts w:ascii="Arial Narrow" w:hAnsi="Arial Narrow"/>
                <w:b/>
                <w:sz w:val="22"/>
              </w:rPr>
              <w:t>A</w:t>
            </w:r>
            <w:r w:rsidR="00107A2A" w:rsidRPr="009D56EA">
              <w:rPr>
                <w:rFonts w:ascii="Arial Narrow" w:hAnsi="Arial Narrow"/>
                <w:b/>
                <w:sz w:val="22"/>
              </w:rPr>
              <w:t>n</w:t>
            </w:r>
            <w:r w:rsidR="00BB7B4D" w:rsidRPr="009D56EA">
              <w:rPr>
                <w:rFonts w:ascii="Arial Narrow" w:hAnsi="Arial Narrow"/>
                <w:b/>
                <w:sz w:val="22"/>
              </w:rPr>
              <w:t xml:space="preserve"> intention-to-treat analysis with</w:t>
            </w:r>
            <w:r w:rsidR="00107A2A" w:rsidRPr="009D56EA">
              <w:rPr>
                <w:rFonts w:ascii="Arial Narrow" w:hAnsi="Arial Narrow"/>
                <w:b/>
                <w:sz w:val="22"/>
              </w:rPr>
              <w:t xml:space="preserve"> 3-year follow-up </w:t>
            </w:r>
            <w:r w:rsidR="00BB7B4D" w:rsidRPr="009D56EA">
              <w:rPr>
                <w:rFonts w:ascii="Arial Narrow" w:hAnsi="Arial Narrow"/>
                <w:b/>
                <w:sz w:val="22"/>
              </w:rPr>
              <w:t>showed decrease of 74% in maternal mortality and of 41% in neonatal mortality in Arm 1 but not Arm 3. In Arm 3 there was an increase in EBF (OR = 5.02, 95% CI = 2.67-9.44).</w:t>
            </w:r>
            <w:r w:rsidR="004005A9" w:rsidRPr="009D56EA">
              <w:rPr>
                <w:rFonts w:ascii="Arial Narrow" w:hAnsi="Arial Narrow"/>
                <w:sz w:val="22"/>
              </w:rPr>
              <w:t xml:space="preserve"> </w:t>
            </w:r>
          </w:p>
        </w:tc>
        <w:tc>
          <w:tcPr>
            <w:tcW w:w="1908" w:type="dxa"/>
            <w:tcBorders>
              <w:bottom w:val="single" w:sz="4" w:space="0" w:color="000000" w:themeColor="text1"/>
            </w:tcBorders>
          </w:tcPr>
          <w:p w:rsidR="00F2470D" w:rsidRPr="009D56EA" w:rsidRDefault="00F2470D" w:rsidP="00FD55C8">
            <w:pPr>
              <w:rPr>
                <w:rFonts w:ascii="Arial Narrow" w:hAnsi="Arial Narrow"/>
                <w:sz w:val="22"/>
              </w:rPr>
            </w:pPr>
          </w:p>
        </w:tc>
      </w:tr>
      <w:tr w:rsidR="00AE6025" w:rsidRPr="009D56EA">
        <w:tc>
          <w:tcPr>
            <w:tcW w:w="1593" w:type="dxa"/>
            <w:shd w:val="clear" w:color="auto" w:fill="E6E6E6"/>
          </w:tcPr>
          <w:p w:rsidR="00AE6025" w:rsidRPr="009D56EA" w:rsidRDefault="00AE6025" w:rsidP="00FD55C8">
            <w:pPr>
              <w:rPr>
                <w:rFonts w:ascii="Arial Narrow" w:hAnsi="Arial Narrow"/>
                <w:sz w:val="22"/>
              </w:rPr>
            </w:pPr>
            <w:proofErr w:type="spellStart"/>
            <w:r w:rsidRPr="009D56EA">
              <w:rPr>
                <w:rFonts w:ascii="Arial Narrow" w:hAnsi="Arial Narrow"/>
                <w:sz w:val="22"/>
              </w:rPr>
              <w:t>Shroufi</w:t>
            </w:r>
            <w:proofErr w:type="spellEnd"/>
            <w:r w:rsidRPr="009D56EA">
              <w:rPr>
                <w:rFonts w:ascii="Arial Narrow" w:hAnsi="Arial Narrow"/>
                <w:sz w:val="22"/>
              </w:rPr>
              <w:t xml:space="preserve"> et al. 2013</w:t>
            </w:r>
          </w:p>
        </w:tc>
        <w:tc>
          <w:tcPr>
            <w:tcW w:w="1399" w:type="dxa"/>
            <w:shd w:val="clear" w:color="auto" w:fill="E6E6E6"/>
          </w:tcPr>
          <w:p w:rsidR="00AE6025" w:rsidRPr="009D56EA" w:rsidRDefault="00F24DD3" w:rsidP="00FD55C8">
            <w:pPr>
              <w:rPr>
                <w:rFonts w:ascii="Arial Narrow" w:hAnsi="Arial Narrow"/>
                <w:sz w:val="22"/>
              </w:rPr>
            </w:pPr>
            <w:r w:rsidRPr="009D56EA">
              <w:rPr>
                <w:rFonts w:ascii="Arial Narrow" w:hAnsi="Arial Narrow"/>
                <w:sz w:val="22"/>
              </w:rPr>
              <w:t>Cross-sectional, mixed methods</w:t>
            </w:r>
          </w:p>
        </w:tc>
        <w:tc>
          <w:tcPr>
            <w:tcW w:w="333" w:type="dxa"/>
            <w:tcBorders>
              <w:right w:val="nil"/>
            </w:tcBorders>
            <w:shd w:val="clear" w:color="auto" w:fill="E6E6E6"/>
          </w:tcPr>
          <w:p w:rsidR="00AE6025" w:rsidRPr="009D56EA" w:rsidRDefault="00AE6025" w:rsidP="00FD55C8">
            <w:pPr>
              <w:rPr>
                <w:rFonts w:ascii="Arial Narrow" w:hAnsi="Arial Narrow"/>
                <w:sz w:val="22"/>
              </w:rPr>
            </w:pPr>
          </w:p>
        </w:tc>
        <w:tc>
          <w:tcPr>
            <w:tcW w:w="334" w:type="dxa"/>
            <w:tcBorders>
              <w:left w:val="nil"/>
              <w:right w:val="nil"/>
            </w:tcBorders>
            <w:shd w:val="clear" w:color="auto" w:fill="E6E6E6"/>
          </w:tcPr>
          <w:p w:rsidR="00AE6025" w:rsidRPr="009D56EA" w:rsidRDefault="00AE6025" w:rsidP="00FD55C8">
            <w:pPr>
              <w:rPr>
                <w:rFonts w:ascii="Arial Narrow" w:hAnsi="Arial Narrow"/>
                <w:sz w:val="22"/>
              </w:rPr>
            </w:pPr>
          </w:p>
        </w:tc>
        <w:tc>
          <w:tcPr>
            <w:tcW w:w="334" w:type="dxa"/>
            <w:tcBorders>
              <w:left w:val="nil"/>
              <w:right w:val="nil"/>
            </w:tcBorders>
            <w:shd w:val="clear" w:color="auto" w:fill="E6E6E6"/>
          </w:tcPr>
          <w:p w:rsidR="00AE6025" w:rsidRPr="009D56EA" w:rsidRDefault="00AE6025" w:rsidP="00FD55C8">
            <w:pPr>
              <w:rPr>
                <w:rFonts w:ascii="Arial Narrow" w:hAnsi="Arial Narrow"/>
                <w:sz w:val="22"/>
              </w:rPr>
            </w:pPr>
          </w:p>
        </w:tc>
        <w:tc>
          <w:tcPr>
            <w:tcW w:w="333" w:type="dxa"/>
            <w:tcBorders>
              <w:left w:val="nil"/>
              <w:right w:val="nil"/>
            </w:tcBorders>
            <w:shd w:val="clear" w:color="auto" w:fill="E6E6E6"/>
          </w:tcPr>
          <w:p w:rsidR="00AE6025" w:rsidRPr="009D56EA" w:rsidRDefault="00AE6025" w:rsidP="00FD55C8">
            <w:pPr>
              <w:rPr>
                <w:rFonts w:ascii="Arial Narrow" w:hAnsi="Arial Narrow"/>
                <w:sz w:val="22"/>
              </w:rPr>
            </w:pPr>
          </w:p>
        </w:tc>
        <w:tc>
          <w:tcPr>
            <w:tcW w:w="334" w:type="dxa"/>
            <w:tcBorders>
              <w:left w:val="nil"/>
              <w:right w:val="nil"/>
            </w:tcBorders>
            <w:shd w:val="clear" w:color="auto" w:fill="E6E6E6"/>
          </w:tcPr>
          <w:p w:rsidR="00AE6025" w:rsidRPr="009D56EA" w:rsidRDefault="001B28FE" w:rsidP="00FD55C8">
            <w:pPr>
              <w:rPr>
                <w:rFonts w:ascii="Arial Narrow" w:hAnsi="Arial Narrow"/>
                <w:sz w:val="22"/>
              </w:rPr>
            </w:pPr>
            <w:r w:rsidRPr="009D56EA">
              <w:rPr>
                <w:rFonts w:ascii="Arial Narrow" w:hAnsi="Arial Narrow"/>
                <w:sz w:val="22"/>
              </w:rPr>
              <w:t>5</w:t>
            </w:r>
          </w:p>
        </w:tc>
        <w:tc>
          <w:tcPr>
            <w:tcW w:w="334" w:type="dxa"/>
            <w:tcBorders>
              <w:left w:val="nil"/>
              <w:right w:val="nil"/>
            </w:tcBorders>
            <w:shd w:val="clear" w:color="auto" w:fill="E6E6E6"/>
          </w:tcPr>
          <w:p w:rsidR="00AE6025" w:rsidRPr="009D56EA" w:rsidRDefault="001B28FE" w:rsidP="00FD55C8">
            <w:pPr>
              <w:rPr>
                <w:rFonts w:ascii="Arial Narrow" w:hAnsi="Arial Narrow"/>
                <w:sz w:val="22"/>
              </w:rPr>
            </w:pPr>
            <w:r w:rsidRPr="009D56EA">
              <w:rPr>
                <w:rFonts w:ascii="Arial Narrow" w:hAnsi="Arial Narrow"/>
                <w:sz w:val="22"/>
              </w:rPr>
              <w:t>6</w:t>
            </w:r>
          </w:p>
        </w:tc>
        <w:tc>
          <w:tcPr>
            <w:tcW w:w="334" w:type="dxa"/>
            <w:tcBorders>
              <w:left w:val="nil"/>
            </w:tcBorders>
            <w:shd w:val="clear" w:color="auto" w:fill="E6E6E6"/>
          </w:tcPr>
          <w:p w:rsidR="00AE6025" w:rsidRPr="009D56EA" w:rsidRDefault="00AE6025" w:rsidP="00FD55C8">
            <w:pPr>
              <w:rPr>
                <w:rFonts w:ascii="Arial Narrow" w:hAnsi="Arial Narrow"/>
                <w:sz w:val="22"/>
              </w:rPr>
            </w:pPr>
          </w:p>
        </w:tc>
        <w:tc>
          <w:tcPr>
            <w:tcW w:w="1530" w:type="dxa"/>
            <w:shd w:val="clear" w:color="auto" w:fill="E6E6E6"/>
          </w:tcPr>
          <w:p w:rsidR="00AE6025" w:rsidRPr="009D56EA" w:rsidRDefault="00F24DD3" w:rsidP="00FD55C8">
            <w:pPr>
              <w:rPr>
                <w:rFonts w:ascii="Arial Narrow" w:hAnsi="Arial Narrow"/>
                <w:sz w:val="22"/>
              </w:rPr>
            </w:pPr>
            <w:r w:rsidRPr="009D56EA">
              <w:rPr>
                <w:rFonts w:ascii="Arial Narrow" w:hAnsi="Arial Narrow"/>
                <w:sz w:val="22"/>
              </w:rPr>
              <w:t>Zimbabwe (Bulawayo)</w:t>
            </w:r>
          </w:p>
        </w:tc>
        <w:tc>
          <w:tcPr>
            <w:tcW w:w="4410" w:type="dxa"/>
            <w:shd w:val="clear" w:color="auto" w:fill="E6E6E6"/>
          </w:tcPr>
          <w:p w:rsidR="00AE6025" w:rsidRPr="009D56EA" w:rsidRDefault="00F24DD3" w:rsidP="001D612F">
            <w:pPr>
              <w:rPr>
                <w:rFonts w:ascii="Arial Narrow" w:hAnsi="Arial Narrow"/>
                <w:sz w:val="22"/>
              </w:rPr>
            </w:pPr>
            <w:proofErr w:type="spellStart"/>
            <w:r w:rsidRPr="009D56EA">
              <w:rPr>
                <w:rFonts w:ascii="Arial Narrow" w:hAnsi="Arial Narrow"/>
                <w:sz w:val="22"/>
              </w:rPr>
              <w:t>Médecins</w:t>
            </w:r>
            <w:proofErr w:type="spellEnd"/>
            <w:r w:rsidRPr="009D56EA">
              <w:rPr>
                <w:rFonts w:ascii="Arial Narrow" w:hAnsi="Arial Narrow"/>
                <w:sz w:val="22"/>
              </w:rPr>
              <w:t xml:space="preserve"> Sans </w:t>
            </w:r>
            <w:proofErr w:type="spellStart"/>
            <w:r w:rsidRPr="009D56EA">
              <w:rPr>
                <w:rFonts w:ascii="Arial Narrow" w:hAnsi="Arial Narrow"/>
                <w:sz w:val="22"/>
              </w:rPr>
              <w:t>Frontières</w:t>
            </w:r>
            <w:proofErr w:type="spellEnd"/>
            <w:r w:rsidRPr="009D56EA">
              <w:rPr>
                <w:rFonts w:ascii="Arial Narrow" w:hAnsi="Arial Narrow"/>
                <w:sz w:val="22"/>
              </w:rPr>
              <w:t xml:space="preserve"> supported a Mentor Mother / </w:t>
            </w:r>
            <w:r w:rsidR="001D612F" w:rsidRPr="009D56EA">
              <w:rPr>
                <w:rFonts w:ascii="Arial Narrow" w:hAnsi="Arial Narrow"/>
                <w:sz w:val="22"/>
              </w:rPr>
              <w:t>Mothers2Mothers</w:t>
            </w:r>
            <w:r w:rsidRPr="009D56EA">
              <w:rPr>
                <w:rFonts w:ascii="Arial Narrow" w:hAnsi="Arial Narrow"/>
                <w:sz w:val="22"/>
              </w:rPr>
              <w:t xml:space="preserve"> (M2M) program in Bulawayo from 2009 to 2012. </w:t>
            </w:r>
            <w:r w:rsidR="001B28FE" w:rsidRPr="009D56EA">
              <w:rPr>
                <w:rFonts w:ascii="Arial Narrow" w:hAnsi="Arial Narrow"/>
                <w:sz w:val="22"/>
              </w:rPr>
              <w:t xml:space="preserve">M2M involved health education, information on HIV/STI prevention including safer sex, birth planning, infant feeding counseling and support, and HIV adherence counseling. Mentor Mothers worked with healthcare facilities to trace patients who had defaulted from treatment, and spent an average of 6 hours with each client per week. </w:t>
            </w:r>
            <w:r w:rsidR="001B28FE" w:rsidRPr="009D56EA">
              <w:rPr>
                <w:rFonts w:ascii="Arial Narrow" w:hAnsi="Arial Narrow"/>
                <w:b/>
                <w:sz w:val="22"/>
              </w:rPr>
              <w:t>Quantitative data showed that m</w:t>
            </w:r>
            <w:r w:rsidRPr="009D56EA">
              <w:rPr>
                <w:rFonts w:ascii="Arial Narrow" w:hAnsi="Arial Narrow"/>
                <w:b/>
                <w:sz w:val="22"/>
              </w:rPr>
              <w:t xml:space="preserve">others in the M2M program were twice as likely to return for </w:t>
            </w:r>
            <w:r w:rsidR="001B28FE" w:rsidRPr="009D56EA">
              <w:rPr>
                <w:rFonts w:ascii="Arial Narrow" w:hAnsi="Arial Narrow"/>
                <w:b/>
                <w:sz w:val="22"/>
              </w:rPr>
              <w:t>EID testing at 6-8 weeks, compared to mothers not in M2M (99% vs. 49%, p &lt; 0.0005).</w:t>
            </w:r>
            <w:r w:rsidR="001B28FE" w:rsidRPr="009D56EA">
              <w:rPr>
                <w:rFonts w:ascii="Arial Narrow" w:hAnsi="Arial Narrow"/>
                <w:sz w:val="22"/>
              </w:rPr>
              <w:t xml:space="preserve"> Qualitative data from</w:t>
            </w:r>
            <w:r w:rsidR="003A53E4" w:rsidRPr="009D56EA">
              <w:rPr>
                <w:rFonts w:ascii="Arial Narrow" w:hAnsi="Arial Narrow"/>
                <w:sz w:val="22"/>
              </w:rPr>
              <w:t xml:space="preserve"> 84</w:t>
            </w:r>
            <w:r w:rsidR="001B28FE" w:rsidRPr="009D56EA">
              <w:rPr>
                <w:rFonts w:ascii="Arial Narrow" w:hAnsi="Arial Narrow"/>
                <w:sz w:val="22"/>
              </w:rPr>
              <w:t xml:space="preserve"> in-depth </w:t>
            </w:r>
            <w:r w:rsidR="001B28FE" w:rsidRPr="009D56EA">
              <w:rPr>
                <w:rFonts w:ascii="Arial Narrow" w:hAnsi="Arial Narrow"/>
                <w:sz w:val="22"/>
              </w:rPr>
              <w:lastRenderedPageBreak/>
              <w:t xml:space="preserve">interviews with M2M </w:t>
            </w:r>
            <w:r w:rsidR="003A53E4" w:rsidRPr="009D56EA">
              <w:rPr>
                <w:rFonts w:ascii="Arial Narrow" w:hAnsi="Arial Narrow"/>
                <w:sz w:val="22"/>
              </w:rPr>
              <w:t>beneficiaries, Mentor Mothers, and family members, and health care staff. M2M beneficiaries reported that it had empowered them, and that Mentor Mothers had often been able to facilitate disclosure to male partners. Lack of disclosure to male partners was associated with lack of PMTCT and M2M participation. Mentor Mothers were felt to be more approachable than health care facility staff. Health care staff reported that the M2M program increased patient retention and adherence.</w:t>
            </w:r>
          </w:p>
        </w:tc>
        <w:tc>
          <w:tcPr>
            <w:tcW w:w="1908" w:type="dxa"/>
            <w:shd w:val="clear" w:color="auto" w:fill="E6E6E6"/>
          </w:tcPr>
          <w:p w:rsidR="00AE6025" w:rsidRPr="009D56EA" w:rsidRDefault="00AE6025" w:rsidP="00FD55C8">
            <w:pPr>
              <w:rPr>
                <w:rFonts w:ascii="Arial Narrow" w:hAnsi="Arial Narrow"/>
                <w:sz w:val="22"/>
              </w:rPr>
            </w:pPr>
          </w:p>
        </w:tc>
      </w:tr>
      <w:tr w:rsidR="00FD55C8" w:rsidRPr="009D56EA">
        <w:tc>
          <w:tcPr>
            <w:tcW w:w="1593" w:type="dxa"/>
          </w:tcPr>
          <w:p w:rsidR="00FD55C8" w:rsidRPr="009D56EA" w:rsidRDefault="00FD55C8" w:rsidP="00FD55C8">
            <w:pPr>
              <w:rPr>
                <w:rFonts w:ascii="Arial Narrow" w:hAnsi="Arial Narrow"/>
                <w:sz w:val="22"/>
              </w:rPr>
            </w:pPr>
            <w:r w:rsidRPr="009D56EA">
              <w:rPr>
                <w:rFonts w:ascii="Arial Narrow" w:hAnsi="Arial Narrow"/>
                <w:sz w:val="22"/>
              </w:rPr>
              <w:lastRenderedPageBreak/>
              <w:t>Edmonds et al. 2012</w:t>
            </w:r>
          </w:p>
        </w:tc>
        <w:tc>
          <w:tcPr>
            <w:tcW w:w="1399" w:type="dxa"/>
          </w:tcPr>
          <w:p w:rsidR="00FD55C8" w:rsidRPr="009D56EA" w:rsidRDefault="00FD55C8" w:rsidP="00FD55C8">
            <w:pPr>
              <w:rPr>
                <w:rFonts w:ascii="Arial Narrow" w:hAnsi="Arial Narrow"/>
                <w:sz w:val="22"/>
              </w:rPr>
            </w:pPr>
            <w:r w:rsidRPr="009D56EA">
              <w:rPr>
                <w:rFonts w:ascii="Arial Narrow" w:hAnsi="Arial Narrow"/>
                <w:sz w:val="22"/>
              </w:rPr>
              <w:t xml:space="preserve">Cluster RCT, </w:t>
            </w:r>
          </w:p>
          <w:p w:rsidR="00FD55C8" w:rsidRPr="009D56EA" w:rsidRDefault="00FD55C8" w:rsidP="00FD55C8">
            <w:pPr>
              <w:rPr>
                <w:rFonts w:ascii="Arial Narrow" w:hAnsi="Arial Narrow"/>
                <w:sz w:val="22"/>
              </w:rPr>
            </w:pPr>
            <w:r w:rsidRPr="009D56EA">
              <w:rPr>
                <w:rFonts w:ascii="Arial Narrow" w:hAnsi="Arial Narrow"/>
                <w:sz w:val="22"/>
              </w:rPr>
              <w:t>725 HIV+ pregnant women</w:t>
            </w:r>
          </w:p>
        </w:tc>
        <w:tc>
          <w:tcPr>
            <w:tcW w:w="2336" w:type="dxa"/>
            <w:gridSpan w:val="7"/>
          </w:tcPr>
          <w:p w:rsidR="00FD55C8" w:rsidRPr="009D56EA" w:rsidRDefault="0085483E" w:rsidP="00FD55C8">
            <w:pPr>
              <w:rPr>
                <w:rFonts w:ascii="Arial Narrow" w:hAnsi="Arial Narrow"/>
                <w:sz w:val="22"/>
              </w:rPr>
            </w:pPr>
            <w:r w:rsidRPr="009D56EA">
              <w:rPr>
                <w:rFonts w:ascii="Arial Narrow" w:hAnsi="Arial Narrow"/>
                <w:i/>
                <w:sz w:val="22"/>
              </w:rPr>
              <w:t>Not specified</w:t>
            </w:r>
          </w:p>
        </w:tc>
        <w:tc>
          <w:tcPr>
            <w:tcW w:w="1530" w:type="dxa"/>
          </w:tcPr>
          <w:p w:rsidR="00FD55C8" w:rsidRPr="009D56EA" w:rsidRDefault="00FD55C8" w:rsidP="00FD55C8">
            <w:pPr>
              <w:rPr>
                <w:rFonts w:ascii="Arial Narrow" w:hAnsi="Arial Narrow"/>
                <w:sz w:val="22"/>
              </w:rPr>
            </w:pPr>
            <w:r w:rsidRPr="009D56EA">
              <w:rPr>
                <w:rFonts w:ascii="Arial Narrow" w:hAnsi="Arial Narrow"/>
                <w:sz w:val="22"/>
              </w:rPr>
              <w:t>Democratic Republic of Congo (Kinshasa)</w:t>
            </w:r>
          </w:p>
        </w:tc>
        <w:tc>
          <w:tcPr>
            <w:tcW w:w="4410" w:type="dxa"/>
          </w:tcPr>
          <w:p w:rsidR="00FD55C8" w:rsidRPr="009D56EA" w:rsidRDefault="00FD55C8" w:rsidP="00E40282">
            <w:pPr>
              <w:rPr>
                <w:rFonts w:ascii="Arial Narrow" w:hAnsi="Arial Narrow"/>
                <w:sz w:val="22"/>
              </w:rPr>
            </w:pPr>
            <w:r w:rsidRPr="009D56EA">
              <w:rPr>
                <w:rFonts w:ascii="Arial Narrow" w:hAnsi="Arial Narrow"/>
                <w:sz w:val="22"/>
              </w:rPr>
              <w:t xml:space="preserve">Maternity facilities in Kinshasa were randomized to receive an HIV+ clinic volunteer </w:t>
            </w:r>
            <w:r w:rsidR="00F24DD3" w:rsidRPr="009D56EA">
              <w:rPr>
                <w:rFonts w:ascii="Arial Narrow" w:hAnsi="Arial Narrow"/>
                <w:sz w:val="22"/>
              </w:rPr>
              <w:t>(</w:t>
            </w:r>
            <w:r w:rsidR="00E40282" w:rsidRPr="009D56EA">
              <w:rPr>
                <w:rFonts w:ascii="Arial Narrow" w:hAnsi="Arial Narrow"/>
                <w:sz w:val="22"/>
              </w:rPr>
              <w:t>mother mentor</w:t>
            </w:r>
            <w:r w:rsidRPr="009D56EA">
              <w:rPr>
                <w:rFonts w:ascii="Arial Narrow" w:hAnsi="Arial Narrow"/>
                <w:sz w:val="22"/>
              </w:rPr>
              <w:t xml:space="preserve">) or to control; all sites received enhanced standard of care including PMTCT Option A. </w:t>
            </w:r>
            <w:r w:rsidRPr="009D56EA">
              <w:rPr>
                <w:rFonts w:ascii="Arial Narrow" w:hAnsi="Arial Narrow"/>
                <w:b/>
                <w:sz w:val="22"/>
              </w:rPr>
              <w:t>Uptake of HIV care &amp; treatment was greater if the referring maternity had an HIV+ volunteer (HR = 1.39, 95% CI = 1.01-1.91).</w:t>
            </w:r>
          </w:p>
        </w:tc>
        <w:tc>
          <w:tcPr>
            <w:tcW w:w="1908" w:type="dxa"/>
          </w:tcPr>
          <w:p w:rsidR="00FD55C8" w:rsidRPr="009D56EA" w:rsidRDefault="0085483E" w:rsidP="00FD55C8">
            <w:pPr>
              <w:rPr>
                <w:rFonts w:ascii="Arial Narrow" w:hAnsi="Arial Narrow"/>
                <w:sz w:val="22"/>
              </w:rPr>
            </w:pPr>
            <w:r w:rsidRPr="009D56EA">
              <w:rPr>
                <w:rFonts w:ascii="Arial Narrow" w:hAnsi="Arial Narrow"/>
                <w:sz w:val="22"/>
              </w:rPr>
              <w:t>C</w:t>
            </w:r>
            <w:r w:rsidR="00FD55C8" w:rsidRPr="009D56EA">
              <w:rPr>
                <w:rFonts w:ascii="Arial Narrow" w:hAnsi="Arial Narrow"/>
                <w:sz w:val="22"/>
              </w:rPr>
              <w:t>on</w:t>
            </w:r>
            <w:r w:rsidRPr="009D56EA">
              <w:rPr>
                <w:rFonts w:ascii="Arial Narrow" w:hAnsi="Arial Narrow"/>
                <w:sz w:val="22"/>
              </w:rPr>
              <w:t>ference abstract only available</w:t>
            </w:r>
          </w:p>
        </w:tc>
      </w:tr>
      <w:tr w:rsidR="00FD55C8" w:rsidRPr="009D56EA">
        <w:tc>
          <w:tcPr>
            <w:tcW w:w="1593" w:type="dxa"/>
          </w:tcPr>
          <w:p w:rsidR="00FD55C8" w:rsidRPr="009D56EA" w:rsidRDefault="00FD55C8" w:rsidP="008415BD">
            <w:pPr>
              <w:rPr>
                <w:rFonts w:ascii="Arial Narrow" w:hAnsi="Arial Narrow"/>
                <w:sz w:val="22"/>
              </w:rPr>
            </w:pPr>
            <w:r w:rsidRPr="009D56EA">
              <w:rPr>
                <w:rFonts w:ascii="Arial Narrow" w:hAnsi="Arial Narrow"/>
                <w:sz w:val="22"/>
              </w:rPr>
              <w:t>Hatcher et al. 2012</w:t>
            </w:r>
          </w:p>
        </w:tc>
        <w:tc>
          <w:tcPr>
            <w:tcW w:w="1399" w:type="dxa"/>
          </w:tcPr>
          <w:p w:rsidR="00FD55C8" w:rsidRPr="009D56EA" w:rsidRDefault="00FD55C8" w:rsidP="008415BD">
            <w:pPr>
              <w:rPr>
                <w:rFonts w:ascii="Arial Narrow" w:hAnsi="Arial Narrow"/>
                <w:sz w:val="22"/>
              </w:rPr>
            </w:pPr>
            <w:r w:rsidRPr="009D56EA">
              <w:rPr>
                <w:rFonts w:ascii="Arial Narrow" w:hAnsi="Arial Narrow"/>
                <w:sz w:val="22"/>
              </w:rPr>
              <w:t>Observational, 808 PLHIV</w:t>
            </w:r>
          </w:p>
        </w:tc>
        <w:tc>
          <w:tcPr>
            <w:tcW w:w="2336" w:type="dxa"/>
            <w:gridSpan w:val="7"/>
            <w:tcBorders>
              <w:bottom w:val="single" w:sz="4" w:space="0" w:color="000000" w:themeColor="text1"/>
            </w:tcBorders>
          </w:tcPr>
          <w:p w:rsidR="00FD55C8" w:rsidRPr="009D56EA" w:rsidRDefault="004923D9" w:rsidP="00FB4493">
            <w:pPr>
              <w:rPr>
                <w:rFonts w:ascii="Arial Narrow" w:hAnsi="Arial Narrow"/>
                <w:sz w:val="22"/>
              </w:rPr>
            </w:pPr>
            <w:r w:rsidRPr="009D56EA">
              <w:rPr>
                <w:rFonts w:ascii="Arial Narrow" w:hAnsi="Arial Narrow"/>
                <w:i/>
                <w:sz w:val="22"/>
              </w:rPr>
              <w:t>Not applicable</w:t>
            </w:r>
          </w:p>
        </w:tc>
        <w:tc>
          <w:tcPr>
            <w:tcW w:w="1530" w:type="dxa"/>
          </w:tcPr>
          <w:p w:rsidR="00FD55C8" w:rsidRPr="009D56EA" w:rsidRDefault="00FD55C8" w:rsidP="008415BD">
            <w:pPr>
              <w:rPr>
                <w:rFonts w:ascii="Arial Narrow" w:hAnsi="Arial Narrow"/>
                <w:sz w:val="22"/>
              </w:rPr>
            </w:pPr>
            <w:r w:rsidRPr="009D56EA">
              <w:rPr>
                <w:rFonts w:ascii="Arial Narrow" w:hAnsi="Arial Narrow"/>
                <w:sz w:val="22"/>
              </w:rPr>
              <w:t>Kenya</w:t>
            </w:r>
          </w:p>
        </w:tc>
        <w:tc>
          <w:tcPr>
            <w:tcW w:w="4410" w:type="dxa"/>
          </w:tcPr>
          <w:p w:rsidR="00FD55C8" w:rsidRPr="009D56EA" w:rsidRDefault="00FD55C8" w:rsidP="00DC5814">
            <w:pPr>
              <w:rPr>
                <w:rFonts w:ascii="Arial Narrow" w:hAnsi="Arial Narrow"/>
                <w:sz w:val="22"/>
              </w:rPr>
            </w:pPr>
            <w:r w:rsidRPr="009D56EA">
              <w:rPr>
                <w:rFonts w:ascii="Arial Narrow" w:hAnsi="Arial Narrow"/>
                <w:sz w:val="22"/>
              </w:rPr>
              <w:t xml:space="preserve">Newly diagnosed PLHIV (women and men) received (with consent) a home visit from an HIV+ “peer navigator” who attempted to offer support for enrolling in HIV care. </w:t>
            </w:r>
            <w:r w:rsidRPr="009D56EA">
              <w:rPr>
                <w:rFonts w:ascii="Arial Narrow" w:hAnsi="Arial Narrow"/>
                <w:b/>
                <w:sz w:val="22"/>
              </w:rPr>
              <w:t>At 10-month follow-up, HIV+ women who received this home visit were more likely to have enrolled in HIV care (</w:t>
            </w:r>
            <w:proofErr w:type="spellStart"/>
            <w:r w:rsidRPr="009D56EA">
              <w:rPr>
                <w:rFonts w:ascii="Arial Narrow" w:hAnsi="Arial Narrow"/>
                <w:b/>
                <w:sz w:val="22"/>
              </w:rPr>
              <w:t>aHR</w:t>
            </w:r>
            <w:proofErr w:type="spellEnd"/>
            <w:r w:rsidRPr="009D56EA">
              <w:rPr>
                <w:rFonts w:ascii="Arial Narrow" w:hAnsi="Arial Narrow"/>
                <w:b/>
                <w:sz w:val="22"/>
              </w:rPr>
              <w:t xml:space="preserve"> = 1.20, 95% CI = 1.00-1.43) as were HIV+ men (</w:t>
            </w:r>
            <w:proofErr w:type="spellStart"/>
            <w:r w:rsidRPr="009D56EA">
              <w:rPr>
                <w:rFonts w:ascii="Arial Narrow" w:hAnsi="Arial Narrow"/>
                <w:b/>
                <w:sz w:val="22"/>
              </w:rPr>
              <w:t>aHR</w:t>
            </w:r>
            <w:proofErr w:type="spellEnd"/>
            <w:r w:rsidRPr="009D56EA">
              <w:rPr>
                <w:rFonts w:ascii="Arial Narrow" w:hAnsi="Arial Narrow"/>
                <w:b/>
                <w:sz w:val="22"/>
              </w:rPr>
              <w:t xml:space="preserve"> = 1.24, 95% CI = 0.97-1.87).</w:t>
            </w:r>
          </w:p>
        </w:tc>
        <w:tc>
          <w:tcPr>
            <w:tcW w:w="1908" w:type="dxa"/>
          </w:tcPr>
          <w:p w:rsidR="00FD55C8" w:rsidRPr="009D56EA" w:rsidRDefault="00FD55C8" w:rsidP="00FD55C8">
            <w:pPr>
              <w:rPr>
                <w:rFonts w:ascii="Arial Narrow" w:hAnsi="Arial Narrow"/>
                <w:i/>
                <w:sz w:val="22"/>
              </w:rPr>
            </w:pPr>
          </w:p>
        </w:tc>
      </w:tr>
      <w:tr w:rsidR="00880AE0" w:rsidRPr="009D56EA">
        <w:tc>
          <w:tcPr>
            <w:tcW w:w="1593" w:type="dxa"/>
          </w:tcPr>
          <w:p w:rsidR="00880AE0" w:rsidRPr="009D56EA" w:rsidRDefault="00880AE0" w:rsidP="00FD55C8">
            <w:pPr>
              <w:rPr>
                <w:rFonts w:ascii="Arial Narrow" w:hAnsi="Arial Narrow"/>
                <w:sz w:val="22"/>
              </w:rPr>
            </w:pPr>
            <w:r w:rsidRPr="009D56EA">
              <w:rPr>
                <w:rFonts w:ascii="Arial Narrow" w:hAnsi="Arial Narrow"/>
                <w:sz w:val="22"/>
              </w:rPr>
              <w:t>Kim et al. 2012</w:t>
            </w:r>
          </w:p>
        </w:tc>
        <w:tc>
          <w:tcPr>
            <w:tcW w:w="1399" w:type="dxa"/>
          </w:tcPr>
          <w:p w:rsidR="00880AE0" w:rsidRPr="009D56EA" w:rsidRDefault="00880AE0" w:rsidP="00FD55C8">
            <w:pPr>
              <w:rPr>
                <w:rFonts w:ascii="Arial Narrow" w:hAnsi="Arial Narrow"/>
                <w:sz w:val="22"/>
              </w:rPr>
            </w:pPr>
            <w:r w:rsidRPr="009D56EA">
              <w:rPr>
                <w:rFonts w:ascii="Arial Narrow" w:hAnsi="Arial Narrow"/>
                <w:sz w:val="22"/>
              </w:rPr>
              <w:t>Observations, 1688 HIV+ pregnant women</w:t>
            </w:r>
          </w:p>
        </w:tc>
        <w:tc>
          <w:tcPr>
            <w:tcW w:w="333" w:type="dxa"/>
            <w:tcBorders>
              <w:right w:val="nil"/>
            </w:tcBorders>
          </w:tcPr>
          <w:p w:rsidR="00880AE0" w:rsidRPr="009D56EA" w:rsidRDefault="00880AE0" w:rsidP="00FD55C8">
            <w:pPr>
              <w:rPr>
                <w:rFonts w:ascii="Arial Narrow" w:hAnsi="Arial Narrow"/>
                <w:sz w:val="22"/>
              </w:rPr>
            </w:pPr>
          </w:p>
        </w:tc>
        <w:tc>
          <w:tcPr>
            <w:tcW w:w="334" w:type="dxa"/>
            <w:tcBorders>
              <w:left w:val="nil"/>
              <w:right w:val="nil"/>
            </w:tcBorders>
          </w:tcPr>
          <w:p w:rsidR="00880AE0" w:rsidRPr="009D56EA" w:rsidRDefault="00880AE0" w:rsidP="00FD55C8">
            <w:pPr>
              <w:rPr>
                <w:rFonts w:ascii="Arial Narrow" w:hAnsi="Arial Narrow"/>
                <w:sz w:val="22"/>
              </w:rPr>
            </w:pPr>
          </w:p>
        </w:tc>
        <w:tc>
          <w:tcPr>
            <w:tcW w:w="334" w:type="dxa"/>
            <w:tcBorders>
              <w:left w:val="nil"/>
              <w:right w:val="nil"/>
            </w:tcBorders>
          </w:tcPr>
          <w:p w:rsidR="00880AE0" w:rsidRPr="009D56EA" w:rsidRDefault="00982286" w:rsidP="00FD55C8">
            <w:pPr>
              <w:rPr>
                <w:rFonts w:ascii="Arial Narrow" w:hAnsi="Arial Narrow"/>
                <w:sz w:val="22"/>
              </w:rPr>
            </w:pPr>
            <w:r w:rsidRPr="009D56EA">
              <w:rPr>
                <w:rFonts w:ascii="Arial Narrow" w:hAnsi="Arial Narrow"/>
                <w:sz w:val="22"/>
              </w:rPr>
              <w:t>3</w:t>
            </w:r>
          </w:p>
        </w:tc>
        <w:tc>
          <w:tcPr>
            <w:tcW w:w="333" w:type="dxa"/>
            <w:tcBorders>
              <w:left w:val="nil"/>
              <w:right w:val="nil"/>
            </w:tcBorders>
          </w:tcPr>
          <w:p w:rsidR="00880AE0" w:rsidRPr="009D56EA" w:rsidRDefault="00982286" w:rsidP="00FD55C8">
            <w:pPr>
              <w:rPr>
                <w:rFonts w:ascii="Arial Narrow" w:hAnsi="Arial Narrow"/>
                <w:sz w:val="22"/>
              </w:rPr>
            </w:pPr>
            <w:r w:rsidRPr="009D56EA">
              <w:rPr>
                <w:rFonts w:ascii="Arial Narrow" w:hAnsi="Arial Narrow"/>
                <w:sz w:val="22"/>
              </w:rPr>
              <w:t>4</w:t>
            </w:r>
          </w:p>
        </w:tc>
        <w:tc>
          <w:tcPr>
            <w:tcW w:w="334" w:type="dxa"/>
            <w:tcBorders>
              <w:left w:val="nil"/>
              <w:right w:val="nil"/>
            </w:tcBorders>
          </w:tcPr>
          <w:p w:rsidR="00880AE0" w:rsidRPr="009D56EA" w:rsidRDefault="00880AE0" w:rsidP="00FD55C8">
            <w:pPr>
              <w:rPr>
                <w:rFonts w:ascii="Arial Narrow" w:hAnsi="Arial Narrow"/>
                <w:sz w:val="22"/>
              </w:rPr>
            </w:pPr>
          </w:p>
        </w:tc>
        <w:tc>
          <w:tcPr>
            <w:tcW w:w="334" w:type="dxa"/>
            <w:tcBorders>
              <w:left w:val="nil"/>
              <w:right w:val="nil"/>
            </w:tcBorders>
          </w:tcPr>
          <w:p w:rsidR="00880AE0" w:rsidRPr="009D56EA" w:rsidRDefault="00982286" w:rsidP="00FD55C8">
            <w:pPr>
              <w:rPr>
                <w:rFonts w:ascii="Arial Narrow" w:hAnsi="Arial Narrow"/>
                <w:sz w:val="22"/>
              </w:rPr>
            </w:pPr>
            <w:r w:rsidRPr="009D56EA">
              <w:rPr>
                <w:rFonts w:ascii="Arial Narrow" w:hAnsi="Arial Narrow"/>
                <w:sz w:val="22"/>
              </w:rPr>
              <w:t>6</w:t>
            </w:r>
          </w:p>
        </w:tc>
        <w:tc>
          <w:tcPr>
            <w:tcW w:w="334" w:type="dxa"/>
            <w:tcBorders>
              <w:left w:val="nil"/>
            </w:tcBorders>
          </w:tcPr>
          <w:p w:rsidR="00880AE0" w:rsidRPr="009D56EA" w:rsidRDefault="00982286" w:rsidP="00FD55C8">
            <w:pPr>
              <w:rPr>
                <w:rFonts w:ascii="Arial Narrow" w:hAnsi="Arial Narrow"/>
                <w:sz w:val="22"/>
              </w:rPr>
            </w:pPr>
            <w:r w:rsidRPr="009D56EA">
              <w:rPr>
                <w:rFonts w:ascii="Arial Narrow" w:hAnsi="Arial Narrow"/>
                <w:sz w:val="22"/>
              </w:rPr>
              <w:t>7</w:t>
            </w:r>
          </w:p>
        </w:tc>
        <w:tc>
          <w:tcPr>
            <w:tcW w:w="1530" w:type="dxa"/>
          </w:tcPr>
          <w:p w:rsidR="00880AE0" w:rsidRPr="009D56EA" w:rsidRDefault="00880AE0" w:rsidP="00FD55C8">
            <w:pPr>
              <w:rPr>
                <w:rFonts w:ascii="Arial Narrow" w:hAnsi="Arial Narrow"/>
                <w:sz w:val="22"/>
              </w:rPr>
            </w:pPr>
            <w:r w:rsidRPr="009D56EA">
              <w:rPr>
                <w:rFonts w:ascii="Arial Narrow" w:hAnsi="Arial Narrow"/>
                <w:sz w:val="22"/>
              </w:rPr>
              <w:t>Malawi</w:t>
            </w:r>
            <w:r w:rsidR="00963524" w:rsidRPr="009D56EA">
              <w:rPr>
                <w:rFonts w:ascii="Arial Narrow" w:hAnsi="Arial Narrow"/>
                <w:sz w:val="22"/>
              </w:rPr>
              <w:t xml:space="preserve"> (Lilongwe)</w:t>
            </w:r>
          </w:p>
        </w:tc>
        <w:tc>
          <w:tcPr>
            <w:tcW w:w="4410" w:type="dxa"/>
          </w:tcPr>
          <w:p w:rsidR="00880AE0" w:rsidRPr="009D56EA" w:rsidRDefault="00880AE0" w:rsidP="00FD55C8">
            <w:pPr>
              <w:rPr>
                <w:rFonts w:ascii="Arial Narrow" w:hAnsi="Arial Narrow"/>
                <w:sz w:val="22"/>
              </w:rPr>
            </w:pPr>
            <w:proofErr w:type="spellStart"/>
            <w:r w:rsidRPr="009D56EA">
              <w:rPr>
                <w:rFonts w:ascii="Arial Narrow" w:hAnsi="Arial Narrow"/>
                <w:i/>
                <w:sz w:val="22"/>
                <w:u w:val="single"/>
              </w:rPr>
              <w:t>Tingathe</w:t>
            </w:r>
            <w:proofErr w:type="spellEnd"/>
            <w:r w:rsidRPr="009D56EA">
              <w:rPr>
                <w:rFonts w:ascii="Arial Narrow" w:hAnsi="Arial Narrow"/>
                <w:i/>
                <w:sz w:val="22"/>
                <w:u w:val="single"/>
              </w:rPr>
              <w:t>-</w:t>
            </w:r>
            <w:r w:rsidRPr="009D56EA">
              <w:rPr>
                <w:rFonts w:ascii="Arial Narrow" w:hAnsi="Arial Narrow"/>
                <w:sz w:val="22"/>
                <w:u w:val="single"/>
              </w:rPr>
              <w:t>PMTCT</w:t>
            </w:r>
            <w:r w:rsidRPr="009D56EA">
              <w:rPr>
                <w:rFonts w:ascii="Arial Narrow" w:hAnsi="Arial Narrow"/>
                <w:sz w:val="22"/>
              </w:rPr>
              <w:t xml:space="preserve"> program uses CHW to create a complete continuum of care within PMTCT cascade, with aim of reducing LTFU. </w:t>
            </w:r>
            <w:r w:rsidRPr="009D56EA">
              <w:rPr>
                <w:rFonts w:ascii="Arial Narrow" w:hAnsi="Arial Narrow"/>
                <w:b/>
                <w:sz w:val="22"/>
              </w:rPr>
              <w:t>Over 24-month follow-up</w:t>
            </w:r>
            <w:r w:rsidR="00963524" w:rsidRPr="009D56EA">
              <w:rPr>
                <w:rFonts w:ascii="Arial Narrow" w:hAnsi="Arial Narrow"/>
                <w:b/>
                <w:sz w:val="22"/>
              </w:rPr>
              <w:t xml:space="preserve"> (2009-2011)</w:t>
            </w:r>
            <w:r w:rsidRPr="009D56EA">
              <w:rPr>
                <w:rFonts w:ascii="Arial Narrow" w:hAnsi="Arial Narrow"/>
                <w:b/>
                <w:sz w:val="22"/>
              </w:rPr>
              <w:t>, 98% of HIV+ pregnant women received a CD4 test, 93.6% received results, and 72.8% of women eligible for ART (pre-Option B+) were initiated</w:t>
            </w:r>
            <w:r w:rsidR="00982286" w:rsidRPr="009D56EA">
              <w:rPr>
                <w:rFonts w:ascii="Arial Narrow" w:hAnsi="Arial Narrow"/>
                <w:b/>
                <w:sz w:val="22"/>
              </w:rPr>
              <w:t xml:space="preserve"> on ART. 95.9% of mothers and 97.5% of infants received ART, and 80.7% of infants were tested for HIV by PCR and started </w:t>
            </w:r>
            <w:proofErr w:type="spellStart"/>
            <w:r w:rsidR="00982286" w:rsidRPr="009D56EA">
              <w:rPr>
                <w:rFonts w:ascii="Arial Narrow" w:hAnsi="Arial Narrow"/>
                <w:b/>
                <w:sz w:val="22"/>
              </w:rPr>
              <w:t>cotrimoxazole</w:t>
            </w:r>
            <w:proofErr w:type="spellEnd"/>
            <w:r w:rsidR="00982286" w:rsidRPr="009D56EA">
              <w:rPr>
                <w:rFonts w:ascii="Arial Narrow" w:hAnsi="Arial Narrow"/>
                <w:b/>
                <w:sz w:val="22"/>
              </w:rPr>
              <w:t>.</w:t>
            </w:r>
            <w:r w:rsidR="00982286" w:rsidRPr="009D56EA">
              <w:rPr>
                <w:rFonts w:ascii="Arial Narrow" w:hAnsi="Arial Narrow"/>
                <w:sz w:val="22"/>
              </w:rPr>
              <w:t xml:space="preserve"> 4.1% of infants were HIV+ at first PCR. Of these, 83.7% were enrolled in ART clinic </w:t>
            </w:r>
            <w:r w:rsidR="00982286" w:rsidRPr="009D56EA">
              <w:rPr>
                <w:rFonts w:ascii="Arial Narrow" w:hAnsi="Arial Narrow"/>
                <w:sz w:val="22"/>
              </w:rPr>
              <w:lastRenderedPageBreak/>
              <w:t>and 76.7% were initiated on ART.</w:t>
            </w:r>
          </w:p>
        </w:tc>
        <w:tc>
          <w:tcPr>
            <w:tcW w:w="1908" w:type="dxa"/>
          </w:tcPr>
          <w:p w:rsidR="00880AE0" w:rsidRPr="009D56EA" w:rsidRDefault="00880AE0" w:rsidP="00FD55C8">
            <w:pPr>
              <w:rPr>
                <w:rFonts w:ascii="Arial Narrow" w:hAnsi="Arial Narrow"/>
                <w:sz w:val="22"/>
              </w:rPr>
            </w:pPr>
          </w:p>
        </w:tc>
      </w:tr>
    </w:tbl>
    <w:p w:rsidR="004923D9" w:rsidRPr="009D56EA" w:rsidRDefault="004923D9">
      <w:r w:rsidRPr="009D56EA">
        <w:lastRenderedPageBreak/>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85483E" w:rsidRPr="009D56EA">
        <w:tc>
          <w:tcPr>
            <w:tcW w:w="1593" w:type="dxa"/>
          </w:tcPr>
          <w:p w:rsidR="0085483E" w:rsidRPr="009D56EA" w:rsidRDefault="0085483E" w:rsidP="00FD55C8">
            <w:pPr>
              <w:rPr>
                <w:rFonts w:ascii="Arial Narrow" w:hAnsi="Arial Narrow"/>
                <w:sz w:val="22"/>
              </w:rPr>
            </w:pPr>
            <w:proofErr w:type="spellStart"/>
            <w:r w:rsidRPr="009D56EA">
              <w:rPr>
                <w:rFonts w:ascii="Arial Narrow" w:hAnsi="Arial Narrow"/>
                <w:sz w:val="22"/>
              </w:rPr>
              <w:lastRenderedPageBreak/>
              <w:t>Byamugisha</w:t>
            </w:r>
            <w:proofErr w:type="spellEnd"/>
            <w:r w:rsidRPr="009D56EA">
              <w:rPr>
                <w:rFonts w:ascii="Arial Narrow" w:hAnsi="Arial Narrow"/>
                <w:sz w:val="22"/>
              </w:rPr>
              <w:t xml:space="preserve"> et al. 2011</w:t>
            </w:r>
          </w:p>
        </w:tc>
        <w:tc>
          <w:tcPr>
            <w:tcW w:w="1399" w:type="dxa"/>
          </w:tcPr>
          <w:p w:rsidR="0085483E" w:rsidRPr="009D56EA" w:rsidRDefault="0085483E" w:rsidP="00FD55C8">
            <w:pPr>
              <w:rPr>
                <w:rFonts w:ascii="Arial Narrow" w:hAnsi="Arial Narrow"/>
                <w:sz w:val="22"/>
              </w:rPr>
            </w:pPr>
            <w:r w:rsidRPr="009D56EA">
              <w:rPr>
                <w:rFonts w:ascii="Arial Narrow" w:hAnsi="Arial Narrow"/>
                <w:sz w:val="22"/>
              </w:rPr>
              <w:t xml:space="preserve">RCT, </w:t>
            </w:r>
          </w:p>
          <w:p w:rsidR="0085483E" w:rsidRPr="009D56EA" w:rsidRDefault="0085483E" w:rsidP="00FD55C8">
            <w:pPr>
              <w:rPr>
                <w:rFonts w:ascii="Arial Narrow" w:hAnsi="Arial Narrow"/>
                <w:sz w:val="22"/>
              </w:rPr>
            </w:pPr>
            <w:r w:rsidRPr="009D56EA">
              <w:rPr>
                <w:rFonts w:ascii="Arial Narrow" w:hAnsi="Arial Narrow"/>
                <w:sz w:val="22"/>
              </w:rPr>
              <w:t>1060 ANC attendees</w:t>
            </w:r>
          </w:p>
        </w:tc>
        <w:tc>
          <w:tcPr>
            <w:tcW w:w="333" w:type="dxa"/>
            <w:tcBorders>
              <w:right w:val="nil"/>
            </w:tcBorders>
          </w:tcPr>
          <w:p w:rsidR="0085483E" w:rsidRPr="009D56EA" w:rsidRDefault="0085483E" w:rsidP="00FD55C8">
            <w:pPr>
              <w:rPr>
                <w:rFonts w:ascii="Arial Narrow" w:hAnsi="Arial Narrow"/>
                <w:sz w:val="22"/>
              </w:rPr>
            </w:pPr>
            <w:r w:rsidRPr="009D56EA">
              <w:rPr>
                <w:rFonts w:ascii="Arial Narrow" w:hAnsi="Arial Narrow"/>
                <w:sz w:val="22"/>
              </w:rPr>
              <w:t>1</w:t>
            </w: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p>
        </w:tc>
        <w:tc>
          <w:tcPr>
            <w:tcW w:w="333"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right w:val="nil"/>
            </w:tcBorders>
          </w:tcPr>
          <w:p w:rsidR="0085483E" w:rsidRPr="009D56EA" w:rsidRDefault="0085483E" w:rsidP="00FD55C8">
            <w:pPr>
              <w:rPr>
                <w:rFonts w:ascii="Arial Narrow" w:hAnsi="Arial Narrow"/>
                <w:sz w:val="22"/>
              </w:rPr>
            </w:pPr>
          </w:p>
        </w:tc>
        <w:tc>
          <w:tcPr>
            <w:tcW w:w="334" w:type="dxa"/>
            <w:tcBorders>
              <w:left w:val="nil"/>
            </w:tcBorders>
          </w:tcPr>
          <w:p w:rsidR="0085483E" w:rsidRPr="009D56EA" w:rsidRDefault="0085483E" w:rsidP="00FD55C8">
            <w:pPr>
              <w:rPr>
                <w:rFonts w:ascii="Arial Narrow" w:hAnsi="Arial Narrow"/>
                <w:sz w:val="22"/>
              </w:rPr>
            </w:pPr>
          </w:p>
        </w:tc>
        <w:tc>
          <w:tcPr>
            <w:tcW w:w="1530" w:type="dxa"/>
          </w:tcPr>
          <w:p w:rsidR="0085483E" w:rsidRPr="009D56EA" w:rsidRDefault="0085483E" w:rsidP="00FD55C8">
            <w:pPr>
              <w:rPr>
                <w:rFonts w:ascii="Arial Narrow" w:hAnsi="Arial Narrow"/>
                <w:sz w:val="22"/>
              </w:rPr>
            </w:pPr>
            <w:r w:rsidRPr="009D56EA">
              <w:rPr>
                <w:rFonts w:ascii="Arial Narrow" w:hAnsi="Arial Narrow"/>
                <w:sz w:val="22"/>
              </w:rPr>
              <w:t>Uganda</w:t>
            </w:r>
          </w:p>
        </w:tc>
        <w:tc>
          <w:tcPr>
            <w:tcW w:w="4410" w:type="dxa"/>
          </w:tcPr>
          <w:p w:rsidR="0085483E" w:rsidRPr="009D56EA" w:rsidRDefault="0085483E" w:rsidP="00FD55C8">
            <w:pPr>
              <w:rPr>
                <w:rFonts w:ascii="Arial Narrow" w:hAnsi="Arial Narrow"/>
                <w:sz w:val="22"/>
              </w:rPr>
            </w:pPr>
            <w:r w:rsidRPr="009D56EA">
              <w:rPr>
                <w:rFonts w:ascii="Arial Narrow" w:hAnsi="Arial Narrow"/>
                <w:sz w:val="22"/>
              </w:rPr>
              <w:t xml:space="preserve">1060 new ANC attendees at a regional referral hospital in </w:t>
            </w:r>
            <w:proofErr w:type="spellStart"/>
            <w:r w:rsidRPr="009D56EA">
              <w:rPr>
                <w:rFonts w:ascii="Arial Narrow" w:hAnsi="Arial Narrow"/>
                <w:sz w:val="22"/>
              </w:rPr>
              <w:t>Mbale</w:t>
            </w:r>
            <w:proofErr w:type="spellEnd"/>
            <w:r w:rsidRPr="009D56EA">
              <w:rPr>
                <w:rFonts w:ascii="Arial Narrow" w:hAnsi="Arial Narrow"/>
                <w:sz w:val="22"/>
              </w:rPr>
              <w:t xml:space="preserve">, Uganda were randomized to have their spouses receive an invitation letter to attend ANC (intervention) or an information leaflet about ANC (control). 16% of intervention and 14% of control group attended ANC with their partners (OR = 1.2, 95% CI = 0.8-1.6) and &gt;90% of men who attended an ANC visit in both groups accepted HCT. Although the effect of intervention on both groups was similar, </w:t>
            </w:r>
            <w:r w:rsidRPr="009D56EA">
              <w:rPr>
                <w:rFonts w:ascii="Arial Narrow" w:hAnsi="Arial Narrow"/>
                <w:b/>
                <w:sz w:val="22"/>
              </w:rPr>
              <w:t>a simple intervention (sending a letter) increased couple ANC attendance from 5% (observed pre-trial).</w:t>
            </w:r>
          </w:p>
        </w:tc>
        <w:tc>
          <w:tcPr>
            <w:tcW w:w="1908" w:type="dxa"/>
          </w:tcPr>
          <w:p w:rsidR="0085483E" w:rsidRPr="009D56EA" w:rsidRDefault="0085483E" w:rsidP="00FD55C8">
            <w:pPr>
              <w:rPr>
                <w:rFonts w:ascii="Arial Narrow" w:hAnsi="Arial Narrow"/>
                <w:sz w:val="22"/>
              </w:rPr>
            </w:pPr>
          </w:p>
        </w:tc>
      </w:tr>
      <w:tr w:rsidR="008E50AC" w:rsidRPr="009D56EA">
        <w:tc>
          <w:tcPr>
            <w:tcW w:w="1593" w:type="dxa"/>
          </w:tcPr>
          <w:p w:rsidR="008E50AC" w:rsidRPr="009D56EA" w:rsidRDefault="008E50AC" w:rsidP="00FD55C8">
            <w:pPr>
              <w:rPr>
                <w:rFonts w:ascii="Arial Narrow" w:hAnsi="Arial Narrow"/>
                <w:sz w:val="22"/>
              </w:rPr>
            </w:pPr>
            <w:proofErr w:type="spellStart"/>
            <w:r w:rsidRPr="009D56EA">
              <w:rPr>
                <w:rFonts w:ascii="Arial Narrow" w:hAnsi="Arial Narrow"/>
                <w:sz w:val="22"/>
              </w:rPr>
              <w:t>Kurewa</w:t>
            </w:r>
            <w:proofErr w:type="spellEnd"/>
            <w:r w:rsidRPr="009D56EA">
              <w:rPr>
                <w:rFonts w:ascii="Arial Narrow" w:hAnsi="Arial Narrow"/>
                <w:sz w:val="22"/>
              </w:rPr>
              <w:t xml:space="preserve"> et al. 2011</w:t>
            </w:r>
          </w:p>
        </w:tc>
        <w:tc>
          <w:tcPr>
            <w:tcW w:w="1399" w:type="dxa"/>
          </w:tcPr>
          <w:p w:rsidR="008E50AC" w:rsidRPr="009D56EA" w:rsidRDefault="008E50AC" w:rsidP="00FD55C8">
            <w:pPr>
              <w:rPr>
                <w:rFonts w:ascii="Arial Narrow" w:hAnsi="Arial Narrow"/>
                <w:sz w:val="22"/>
              </w:rPr>
            </w:pPr>
            <w:r w:rsidRPr="009D56EA">
              <w:rPr>
                <w:rFonts w:ascii="Arial Narrow" w:hAnsi="Arial Narrow"/>
                <w:sz w:val="22"/>
              </w:rPr>
              <w:t xml:space="preserve">Observational, 479 HIV+ mothers with infants &amp; </w:t>
            </w:r>
          </w:p>
          <w:p w:rsidR="008E50AC" w:rsidRPr="009D56EA" w:rsidRDefault="008E50AC" w:rsidP="00FD55C8">
            <w:pPr>
              <w:rPr>
                <w:rFonts w:ascii="Arial Narrow" w:hAnsi="Arial Narrow"/>
                <w:sz w:val="22"/>
              </w:rPr>
            </w:pPr>
            <w:r w:rsidRPr="009D56EA">
              <w:rPr>
                <w:rFonts w:ascii="Arial Narrow" w:hAnsi="Arial Narrow"/>
                <w:sz w:val="22"/>
              </w:rPr>
              <w:t>571 HIV-negative mothers with infants</w:t>
            </w:r>
          </w:p>
        </w:tc>
        <w:tc>
          <w:tcPr>
            <w:tcW w:w="333" w:type="dxa"/>
            <w:tcBorders>
              <w:right w:val="nil"/>
            </w:tcBorders>
          </w:tcPr>
          <w:p w:rsidR="008E50AC" w:rsidRPr="009D56EA" w:rsidRDefault="008E50AC" w:rsidP="00FD55C8">
            <w:pPr>
              <w:rPr>
                <w:rFonts w:ascii="Arial Narrow" w:hAnsi="Arial Narrow"/>
                <w:sz w:val="22"/>
              </w:rPr>
            </w:pPr>
          </w:p>
        </w:tc>
        <w:tc>
          <w:tcPr>
            <w:tcW w:w="334" w:type="dxa"/>
            <w:tcBorders>
              <w:left w:val="nil"/>
              <w:right w:val="nil"/>
            </w:tcBorders>
          </w:tcPr>
          <w:p w:rsidR="008E50AC" w:rsidRPr="009D56EA" w:rsidRDefault="008E50AC" w:rsidP="00FD55C8">
            <w:pPr>
              <w:rPr>
                <w:rFonts w:ascii="Arial Narrow" w:hAnsi="Arial Narrow"/>
                <w:sz w:val="22"/>
              </w:rPr>
            </w:pPr>
          </w:p>
        </w:tc>
        <w:tc>
          <w:tcPr>
            <w:tcW w:w="334" w:type="dxa"/>
            <w:tcBorders>
              <w:left w:val="nil"/>
              <w:right w:val="nil"/>
            </w:tcBorders>
          </w:tcPr>
          <w:p w:rsidR="008E50AC" w:rsidRPr="009D56EA" w:rsidRDefault="008E50AC" w:rsidP="00FD55C8">
            <w:pPr>
              <w:rPr>
                <w:rFonts w:ascii="Arial Narrow" w:hAnsi="Arial Narrow"/>
                <w:sz w:val="22"/>
              </w:rPr>
            </w:pPr>
          </w:p>
        </w:tc>
        <w:tc>
          <w:tcPr>
            <w:tcW w:w="333" w:type="dxa"/>
            <w:tcBorders>
              <w:left w:val="nil"/>
              <w:right w:val="nil"/>
            </w:tcBorders>
          </w:tcPr>
          <w:p w:rsidR="008E50AC" w:rsidRPr="009D56EA" w:rsidRDefault="008E50AC" w:rsidP="00FD55C8">
            <w:pPr>
              <w:rPr>
                <w:rFonts w:ascii="Arial Narrow" w:hAnsi="Arial Narrow"/>
                <w:sz w:val="22"/>
              </w:rPr>
            </w:pPr>
            <w:r w:rsidRPr="009D56EA">
              <w:rPr>
                <w:rFonts w:ascii="Arial Narrow" w:hAnsi="Arial Narrow"/>
                <w:sz w:val="22"/>
              </w:rPr>
              <w:t>4</w:t>
            </w:r>
          </w:p>
        </w:tc>
        <w:tc>
          <w:tcPr>
            <w:tcW w:w="334" w:type="dxa"/>
            <w:tcBorders>
              <w:left w:val="nil"/>
              <w:right w:val="nil"/>
            </w:tcBorders>
          </w:tcPr>
          <w:p w:rsidR="008E50AC" w:rsidRPr="009D56EA" w:rsidRDefault="008E50AC" w:rsidP="00FD55C8">
            <w:pPr>
              <w:rPr>
                <w:rFonts w:ascii="Arial Narrow" w:hAnsi="Arial Narrow"/>
                <w:sz w:val="22"/>
              </w:rPr>
            </w:pPr>
          </w:p>
        </w:tc>
        <w:tc>
          <w:tcPr>
            <w:tcW w:w="334" w:type="dxa"/>
            <w:tcBorders>
              <w:left w:val="nil"/>
              <w:right w:val="nil"/>
            </w:tcBorders>
          </w:tcPr>
          <w:p w:rsidR="008E50AC" w:rsidRPr="009D56EA" w:rsidRDefault="008E50AC" w:rsidP="00FD55C8">
            <w:pPr>
              <w:rPr>
                <w:rFonts w:ascii="Arial Narrow" w:hAnsi="Arial Narrow"/>
                <w:sz w:val="22"/>
              </w:rPr>
            </w:pPr>
          </w:p>
        </w:tc>
        <w:tc>
          <w:tcPr>
            <w:tcW w:w="334" w:type="dxa"/>
            <w:tcBorders>
              <w:left w:val="nil"/>
            </w:tcBorders>
          </w:tcPr>
          <w:p w:rsidR="008E50AC" w:rsidRPr="009D56EA" w:rsidRDefault="008E50AC" w:rsidP="00FD55C8">
            <w:pPr>
              <w:rPr>
                <w:rFonts w:ascii="Arial Narrow" w:hAnsi="Arial Narrow"/>
                <w:sz w:val="22"/>
              </w:rPr>
            </w:pPr>
            <w:r w:rsidRPr="009D56EA">
              <w:rPr>
                <w:rFonts w:ascii="Arial Narrow" w:hAnsi="Arial Narrow"/>
                <w:sz w:val="22"/>
              </w:rPr>
              <w:t>7</w:t>
            </w:r>
          </w:p>
        </w:tc>
        <w:tc>
          <w:tcPr>
            <w:tcW w:w="1530" w:type="dxa"/>
          </w:tcPr>
          <w:p w:rsidR="008E50AC" w:rsidRPr="009D56EA" w:rsidRDefault="008E50AC" w:rsidP="00FD55C8">
            <w:pPr>
              <w:rPr>
                <w:rFonts w:ascii="Arial Narrow" w:hAnsi="Arial Narrow"/>
                <w:sz w:val="22"/>
              </w:rPr>
            </w:pPr>
            <w:r w:rsidRPr="009D56EA">
              <w:rPr>
                <w:rFonts w:ascii="Arial Narrow" w:hAnsi="Arial Narrow"/>
                <w:sz w:val="22"/>
              </w:rPr>
              <w:t>Zimbabwe</w:t>
            </w:r>
          </w:p>
        </w:tc>
        <w:tc>
          <w:tcPr>
            <w:tcW w:w="4410" w:type="dxa"/>
          </w:tcPr>
          <w:p w:rsidR="00054CCA" w:rsidRPr="009D56EA" w:rsidRDefault="008E50AC" w:rsidP="00054CCA">
            <w:pPr>
              <w:rPr>
                <w:rFonts w:ascii="Arial Narrow" w:hAnsi="Arial Narrow"/>
                <w:b/>
                <w:sz w:val="22"/>
              </w:rPr>
            </w:pPr>
            <w:r w:rsidRPr="009D56EA">
              <w:rPr>
                <w:rFonts w:ascii="Arial Narrow" w:hAnsi="Arial Narrow"/>
                <w:sz w:val="22"/>
              </w:rPr>
              <w:t xml:space="preserve">Followed mother-child pairs from national PMTCT program for five years to study loss to follow-up and mortality. Mothers were provided with support groups, health education, and trained counselors from the community who followed up after missed medical appointments. Mortality rates were higher among HIV+ women compared to HIV-negative women, but </w:t>
            </w:r>
            <w:r w:rsidR="00E1196C" w:rsidRPr="009D56EA">
              <w:rPr>
                <w:rFonts w:ascii="Arial Narrow" w:hAnsi="Arial Narrow"/>
                <w:b/>
                <w:sz w:val="22"/>
              </w:rPr>
              <w:t>LTFU</w:t>
            </w:r>
            <w:r w:rsidRPr="009D56EA">
              <w:rPr>
                <w:rFonts w:ascii="Arial Narrow" w:hAnsi="Arial Narrow"/>
                <w:b/>
                <w:sz w:val="22"/>
              </w:rPr>
              <w:t xml:space="preserve"> was significantly </w:t>
            </w:r>
            <w:r w:rsidR="00094E72" w:rsidRPr="009D56EA">
              <w:rPr>
                <w:rFonts w:ascii="Arial Narrow" w:hAnsi="Arial Narrow"/>
                <w:b/>
                <w:sz w:val="22"/>
              </w:rPr>
              <w:t>lower among HIV+</w:t>
            </w:r>
            <w:r w:rsidRPr="009D56EA">
              <w:rPr>
                <w:rFonts w:ascii="Arial Narrow" w:hAnsi="Arial Narrow"/>
                <w:b/>
                <w:sz w:val="22"/>
              </w:rPr>
              <w:t xml:space="preserve"> women (13% among HIV-negative women and 7% among</w:t>
            </w:r>
            <w:r w:rsidR="00E1196C" w:rsidRPr="009D56EA">
              <w:rPr>
                <w:rFonts w:ascii="Arial Narrow" w:hAnsi="Arial Narrow"/>
                <w:b/>
                <w:sz w:val="22"/>
              </w:rPr>
              <w:t xml:space="preserve"> HIV+ women in first year, </w:t>
            </w:r>
          </w:p>
          <w:p w:rsidR="008E50AC" w:rsidRPr="009D56EA" w:rsidRDefault="00E1196C" w:rsidP="00054CCA">
            <w:pPr>
              <w:rPr>
                <w:rFonts w:ascii="Arial Narrow" w:hAnsi="Arial Narrow"/>
                <w:sz w:val="22"/>
              </w:rPr>
            </w:pPr>
            <w:r w:rsidRPr="009D56EA">
              <w:rPr>
                <w:rFonts w:ascii="Arial Narrow" w:hAnsi="Arial Narrow"/>
                <w:b/>
                <w:sz w:val="22"/>
              </w:rPr>
              <w:t xml:space="preserve">p = </w:t>
            </w:r>
            <w:proofErr w:type="gramStart"/>
            <w:r w:rsidRPr="009D56EA">
              <w:rPr>
                <w:rFonts w:ascii="Arial Narrow" w:hAnsi="Arial Narrow"/>
                <w:b/>
                <w:sz w:val="22"/>
              </w:rPr>
              <w:t>0.012</w:t>
            </w:r>
            <w:r w:rsidR="00054CCA" w:rsidRPr="009D56EA">
              <w:rPr>
                <w:rFonts w:ascii="Arial Narrow" w:hAnsi="Arial Narrow"/>
                <w:b/>
                <w:sz w:val="22"/>
              </w:rPr>
              <w:t xml:space="preserve"> </w:t>
            </w:r>
            <w:r w:rsidRPr="009D56EA">
              <w:rPr>
                <w:rFonts w:ascii="Arial Narrow" w:hAnsi="Arial Narrow"/>
                <w:b/>
                <w:sz w:val="22"/>
              </w:rPr>
              <w:t>)</w:t>
            </w:r>
            <w:proofErr w:type="gramEnd"/>
            <w:r w:rsidR="00054CCA" w:rsidRPr="009D56EA">
              <w:rPr>
                <w:rFonts w:ascii="Arial Narrow" w:hAnsi="Arial Narrow"/>
                <w:b/>
                <w:sz w:val="22"/>
              </w:rPr>
              <w:t xml:space="preserve"> </w:t>
            </w:r>
            <w:r w:rsidR="008E50AC" w:rsidRPr="009D56EA">
              <w:rPr>
                <w:rFonts w:ascii="Arial Narrow" w:hAnsi="Arial Narrow"/>
                <w:b/>
                <w:sz w:val="22"/>
              </w:rPr>
              <w:t xml:space="preserve">suggesting that the intervention was successful in retaining HIV+ women in care. </w:t>
            </w:r>
          </w:p>
        </w:tc>
        <w:tc>
          <w:tcPr>
            <w:tcW w:w="1908" w:type="dxa"/>
          </w:tcPr>
          <w:p w:rsidR="008E50AC" w:rsidRPr="009D56EA" w:rsidRDefault="008E50AC" w:rsidP="00FD55C8">
            <w:pPr>
              <w:rPr>
                <w:rFonts w:ascii="Arial Narrow" w:hAnsi="Arial Narrow"/>
                <w:sz w:val="22"/>
              </w:rPr>
            </w:pPr>
          </w:p>
        </w:tc>
      </w:tr>
      <w:tr w:rsidR="00FD55C8" w:rsidRPr="009D56EA">
        <w:tc>
          <w:tcPr>
            <w:tcW w:w="1593" w:type="dxa"/>
          </w:tcPr>
          <w:p w:rsidR="00FD55C8" w:rsidRPr="009D56EA" w:rsidRDefault="00FD55C8" w:rsidP="008415BD">
            <w:pPr>
              <w:rPr>
                <w:rFonts w:ascii="Arial Narrow" w:hAnsi="Arial Narrow"/>
                <w:sz w:val="22"/>
              </w:rPr>
            </w:pPr>
            <w:proofErr w:type="spellStart"/>
            <w:r w:rsidRPr="009D56EA">
              <w:rPr>
                <w:rFonts w:ascii="Arial Narrow" w:hAnsi="Arial Narrow"/>
                <w:sz w:val="22"/>
              </w:rPr>
              <w:t>Muhamadi</w:t>
            </w:r>
            <w:proofErr w:type="spellEnd"/>
            <w:r w:rsidRPr="009D56EA">
              <w:rPr>
                <w:rFonts w:ascii="Arial Narrow" w:hAnsi="Arial Narrow"/>
                <w:sz w:val="22"/>
              </w:rPr>
              <w:t xml:space="preserve"> et al. 2011</w:t>
            </w:r>
          </w:p>
        </w:tc>
        <w:tc>
          <w:tcPr>
            <w:tcW w:w="1399" w:type="dxa"/>
          </w:tcPr>
          <w:p w:rsidR="00FD55C8" w:rsidRPr="009D56EA" w:rsidRDefault="00FD55C8" w:rsidP="008415BD">
            <w:pPr>
              <w:rPr>
                <w:rFonts w:ascii="Arial Narrow" w:hAnsi="Arial Narrow"/>
                <w:sz w:val="22"/>
              </w:rPr>
            </w:pPr>
            <w:r w:rsidRPr="009D56EA">
              <w:rPr>
                <w:rFonts w:ascii="Arial Narrow" w:hAnsi="Arial Narrow"/>
                <w:sz w:val="22"/>
              </w:rPr>
              <w:t xml:space="preserve">RCT, </w:t>
            </w:r>
          </w:p>
          <w:p w:rsidR="00FD55C8" w:rsidRPr="009D56EA" w:rsidRDefault="00FD55C8" w:rsidP="008415BD">
            <w:pPr>
              <w:rPr>
                <w:rFonts w:ascii="Arial Narrow" w:hAnsi="Arial Narrow"/>
                <w:sz w:val="22"/>
              </w:rPr>
            </w:pPr>
            <w:r w:rsidRPr="009D56EA">
              <w:rPr>
                <w:rFonts w:ascii="Arial Narrow" w:hAnsi="Arial Narrow"/>
                <w:sz w:val="22"/>
              </w:rPr>
              <w:t>400 PLHIV</w:t>
            </w:r>
          </w:p>
        </w:tc>
        <w:tc>
          <w:tcPr>
            <w:tcW w:w="2336" w:type="dxa"/>
            <w:gridSpan w:val="7"/>
            <w:tcBorders>
              <w:bottom w:val="single" w:sz="4" w:space="0" w:color="000000" w:themeColor="text1"/>
            </w:tcBorders>
          </w:tcPr>
          <w:p w:rsidR="00FD55C8" w:rsidRPr="009D56EA" w:rsidRDefault="0085483E" w:rsidP="00FB4493">
            <w:pPr>
              <w:rPr>
                <w:rFonts w:ascii="Arial Narrow" w:hAnsi="Arial Narrow"/>
                <w:i/>
                <w:sz w:val="22"/>
              </w:rPr>
            </w:pPr>
            <w:r w:rsidRPr="009D56EA">
              <w:rPr>
                <w:rFonts w:ascii="Arial Narrow" w:hAnsi="Arial Narrow"/>
                <w:i/>
                <w:sz w:val="22"/>
              </w:rPr>
              <w:t>Pre-ART care</w:t>
            </w:r>
          </w:p>
        </w:tc>
        <w:tc>
          <w:tcPr>
            <w:tcW w:w="1530" w:type="dxa"/>
          </w:tcPr>
          <w:p w:rsidR="00FD55C8" w:rsidRPr="009D56EA" w:rsidRDefault="00FD55C8" w:rsidP="008415BD">
            <w:pPr>
              <w:rPr>
                <w:rFonts w:ascii="Arial Narrow" w:hAnsi="Arial Narrow"/>
                <w:sz w:val="22"/>
              </w:rPr>
            </w:pPr>
            <w:r w:rsidRPr="009D56EA">
              <w:rPr>
                <w:rFonts w:ascii="Arial Narrow" w:hAnsi="Arial Narrow"/>
                <w:sz w:val="22"/>
              </w:rPr>
              <w:t>Uganda</w:t>
            </w:r>
          </w:p>
        </w:tc>
        <w:tc>
          <w:tcPr>
            <w:tcW w:w="4410" w:type="dxa"/>
          </w:tcPr>
          <w:p w:rsidR="00FD55C8" w:rsidRPr="009D56EA" w:rsidRDefault="00FD55C8" w:rsidP="002419F4">
            <w:pPr>
              <w:rPr>
                <w:rFonts w:ascii="Arial Narrow" w:hAnsi="Arial Narrow"/>
                <w:sz w:val="22"/>
              </w:rPr>
            </w:pPr>
            <w:r w:rsidRPr="009D56EA">
              <w:rPr>
                <w:rFonts w:ascii="Arial Narrow" w:hAnsi="Arial Narrow"/>
                <w:sz w:val="22"/>
              </w:rPr>
              <w:t xml:space="preserve">Newly diagnosed PLHIV (women and men) were randomized to receive an intervention of post-test counseling by staff trained in counseling skills, plus home visits by community support agents to support pre-ART care, or to receive existing standard of care in the control arm (post-test counseling by clinic staff lacking counseling skills). </w:t>
            </w:r>
            <w:r w:rsidRPr="009D56EA">
              <w:rPr>
                <w:rFonts w:ascii="Arial Narrow" w:hAnsi="Arial Narrow"/>
                <w:b/>
                <w:sz w:val="22"/>
              </w:rPr>
              <w:t>At 5-mon</w:t>
            </w:r>
            <w:r w:rsidR="00E1196C" w:rsidRPr="009D56EA">
              <w:rPr>
                <w:rFonts w:ascii="Arial Narrow" w:hAnsi="Arial Narrow"/>
                <w:b/>
                <w:sz w:val="22"/>
              </w:rPr>
              <w:t>th follow-up, individuals in</w:t>
            </w:r>
            <w:r w:rsidRPr="009D56EA">
              <w:rPr>
                <w:rFonts w:ascii="Arial Narrow" w:hAnsi="Arial Narrow"/>
                <w:b/>
                <w:sz w:val="22"/>
              </w:rPr>
              <w:t xml:space="preserve"> intervention arm were significantly more likely to have been to a health center for clinical check-up (RR = 1.8, 95% CI = 1.4-2.1).</w:t>
            </w:r>
          </w:p>
        </w:tc>
        <w:tc>
          <w:tcPr>
            <w:tcW w:w="1908" w:type="dxa"/>
          </w:tcPr>
          <w:p w:rsidR="00FD55C8" w:rsidRPr="009D56EA" w:rsidRDefault="00FD55C8" w:rsidP="008415BD">
            <w:pPr>
              <w:rPr>
                <w:rFonts w:ascii="Arial Narrow" w:hAnsi="Arial Narrow"/>
                <w:i/>
                <w:sz w:val="22"/>
              </w:rPr>
            </w:pPr>
          </w:p>
        </w:tc>
      </w:tr>
    </w:tbl>
    <w:p w:rsidR="00AC4A8D" w:rsidRPr="009D56EA" w:rsidRDefault="00AC4A8D">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B85C94" w:rsidRPr="009D56EA">
        <w:tc>
          <w:tcPr>
            <w:tcW w:w="1593" w:type="dxa"/>
          </w:tcPr>
          <w:p w:rsidR="00B85C94" w:rsidRPr="009D56EA" w:rsidRDefault="00B85C94" w:rsidP="008415BD">
            <w:pPr>
              <w:rPr>
                <w:rFonts w:ascii="Arial Narrow" w:hAnsi="Arial Narrow"/>
                <w:sz w:val="22"/>
              </w:rPr>
            </w:pPr>
            <w:proofErr w:type="spellStart"/>
            <w:r w:rsidRPr="009D56EA">
              <w:rPr>
                <w:rFonts w:ascii="Arial Narrow" w:hAnsi="Arial Narrow"/>
                <w:sz w:val="22"/>
              </w:rPr>
              <w:lastRenderedPageBreak/>
              <w:t>Futterman</w:t>
            </w:r>
            <w:proofErr w:type="spellEnd"/>
            <w:r w:rsidRPr="009D56EA">
              <w:rPr>
                <w:rFonts w:ascii="Arial Narrow" w:hAnsi="Arial Narrow"/>
                <w:sz w:val="22"/>
              </w:rPr>
              <w:t xml:space="preserve"> et al. 2010</w:t>
            </w:r>
          </w:p>
        </w:tc>
        <w:tc>
          <w:tcPr>
            <w:tcW w:w="1399" w:type="dxa"/>
          </w:tcPr>
          <w:p w:rsidR="00B85C94" w:rsidRPr="009D56EA" w:rsidRDefault="00B85C94" w:rsidP="008415BD">
            <w:pPr>
              <w:rPr>
                <w:rFonts w:ascii="Arial Narrow" w:hAnsi="Arial Narrow"/>
                <w:sz w:val="22"/>
              </w:rPr>
            </w:pPr>
            <w:r w:rsidRPr="009D56EA">
              <w:rPr>
                <w:rFonts w:ascii="Arial Narrow" w:hAnsi="Arial Narrow"/>
                <w:sz w:val="22"/>
              </w:rPr>
              <w:t xml:space="preserve">Quasi-experimental, </w:t>
            </w:r>
          </w:p>
        </w:tc>
        <w:tc>
          <w:tcPr>
            <w:tcW w:w="333" w:type="dxa"/>
            <w:tcBorders>
              <w:bottom w:val="single" w:sz="4" w:space="0" w:color="000000" w:themeColor="text1"/>
              <w:right w:val="nil"/>
            </w:tcBorders>
          </w:tcPr>
          <w:p w:rsidR="00B85C94" w:rsidRPr="009D56EA" w:rsidRDefault="00B85C94" w:rsidP="00FB4493">
            <w:pPr>
              <w:rPr>
                <w:rFonts w:ascii="Arial Narrow" w:hAnsi="Arial Narrow"/>
                <w:sz w:val="22"/>
              </w:rPr>
            </w:pPr>
          </w:p>
        </w:tc>
        <w:tc>
          <w:tcPr>
            <w:tcW w:w="334" w:type="dxa"/>
            <w:tcBorders>
              <w:left w:val="nil"/>
              <w:bottom w:val="single" w:sz="4" w:space="0" w:color="000000" w:themeColor="text1"/>
              <w:right w:val="nil"/>
            </w:tcBorders>
          </w:tcPr>
          <w:p w:rsidR="00B85C94" w:rsidRPr="009D56EA" w:rsidRDefault="00B85C94" w:rsidP="00FB4493">
            <w:pPr>
              <w:rPr>
                <w:rFonts w:ascii="Arial Narrow" w:hAnsi="Arial Narrow"/>
                <w:sz w:val="22"/>
              </w:rPr>
            </w:pPr>
          </w:p>
        </w:tc>
        <w:tc>
          <w:tcPr>
            <w:tcW w:w="334" w:type="dxa"/>
            <w:tcBorders>
              <w:left w:val="nil"/>
              <w:bottom w:val="single" w:sz="4" w:space="0" w:color="000000" w:themeColor="text1"/>
              <w:right w:val="nil"/>
            </w:tcBorders>
          </w:tcPr>
          <w:p w:rsidR="00B85C94" w:rsidRPr="009D56EA" w:rsidRDefault="00B85C94" w:rsidP="00FB4493">
            <w:pPr>
              <w:rPr>
                <w:rFonts w:ascii="Arial Narrow" w:hAnsi="Arial Narrow"/>
                <w:sz w:val="22"/>
              </w:rPr>
            </w:pPr>
            <w:r w:rsidRPr="009D56EA">
              <w:rPr>
                <w:rFonts w:ascii="Arial Narrow" w:hAnsi="Arial Narrow"/>
                <w:sz w:val="22"/>
              </w:rPr>
              <w:t>3</w:t>
            </w:r>
          </w:p>
        </w:tc>
        <w:tc>
          <w:tcPr>
            <w:tcW w:w="333" w:type="dxa"/>
            <w:tcBorders>
              <w:left w:val="nil"/>
              <w:bottom w:val="single" w:sz="4" w:space="0" w:color="000000" w:themeColor="text1"/>
              <w:right w:val="nil"/>
            </w:tcBorders>
          </w:tcPr>
          <w:p w:rsidR="00B85C94" w:rsidRPr="009D56EA" w:rsidRDefault="00B85C94" w:rsidP="00FB4493">
            <w:pPr>
              <w:rPr>
                <w:rFonts w:ascii="Arial Narrow" w:hAnsi="Arial Narrow"/>
                <w:sz w:val="22"/>
              </w:rPr>
            </w:pPr>
            <w:r w:rsidRPr="009D56EA">
              <w:rPr>
                <w:rFonts w:ascii="Arial Narrow" w:hAnsi="Arial Narrow"/>
                <w:sz w:val="22"/>
              </w:rPr>
              <w:t>4</w:t>
            </w:r>
          </w:p>
        </w:tc>
        <w:tc>
          <w:tcPr>
            <w:tcW w:w="334" w:type="dxa"/>
            <w:tcBorders>
              <w:left w:val="nil"/>
              <w:bottom w:val="single" w:sz="4" w:space="0" w:color="000000" w:themeColor="text1"/>
              <w:right w:val="nil"/>
            </w:tcBorders>
          </w:tcPr>
          <w:p w:rsidR="00B85C94" w:rsidRPr="009D56EA" w:rsidRDefault="00B85C94" w:rsidP="00FB4493">
            <w:pPr>
              <w:rPr>
                <w:rFonts w:ascii="Arial Narrow" w:hAnsi="Arial Narrow"/>
                <w:sz w:val="22"/>
              </w:rPr>
            </w:pPr>
            <w:r w:rsidRPr="009D56EA">
              <w:rPr>
                <w:rFonts w:ascii="Arial Narrow" w:hAnsi="Arial Narrow"/>
                <w:sz w:val="22"/>
              </w:rPr>
              <w:t>5</w:t>
            </w:r>
          </w:p>
        </w:tc>
        <w:tc>
          <w:tcPr>
            <w:tcW w:w="334" w:type="dxa"/>
            <w:tcBorders>
              <w:left w:val="nil"/>
              <w:bottom w:val="single" w:sz="4" w:space="0" w:color="000000" w:themeColor="text1"/>
              <w:right w:val="nil"/>
            </w:tcBorders>
          </w:tcPr>
          <w:p w:rsidR="00B85C94" w:rsidRPr="009D56EA" w:rsidRDefault="00B85C94" w:rsidP="00FB4493">
            <w:pPr>
              <w:rPr>
                <w:rFonts w:ascii="Arial Narrow" w:hAnsi="Arial Narrow"/>
                <w:sz w:val="22"/>
              </w:rPr>
            </w:pPr>
            <w:r w:rsidRPr="009D56EA">
              <w:rPr>
                <w:rFonts w:ascii="Arial Narrow" w:hAnsi="Arial Narrow"/>
                <w:sz w:val="22"/>
              </w:rPr>
              <w:t>6</w:t>
            </w:r>
          </w:p>
        </w:tc>
        <w:tc>
          <w:tcPr>
            <w:tcW w:w="334" w:type="dxa"/>
            <w:tcBorders>
              <w:left w:val="nil"/>
              <w:bottom w:val="single" w:sz="4" w:space="0" w:color="000000" w:themeColor="text1"/>
            </w:tcBorders>
          </w:tcPr>
          <w:p w:rsidR="00B85C94" w:rsidRPr="009D56EA" w:rsidRDefault="00B85C94" w:rsidP="00FB4493">
            <w:pPr>
              <w:rPr>
                <w:rFonts w:ascii="Arial Narrow" w:hAnsi="Arial Narrow"/>
                <w:sz w:val="22"/>
              </w:rPr>
            </w:pPr>
            <w:r w:rsidRPr="009D56EA">
              <w:rPr>
                <w:rFonts w:ascii="Arial Narrow" w:hAnsi="Arial Narrow"/>
                <w:sz w:val="22"/>
              </w:rPr>
              <w:t>7</w:t>
            </w:r>
          </w:p>
        </w:tc>
        <w:tc>
          <w:tcPr>
            <w:tcW w:w="1530" w:type="dxa"/>
          </w:tcPr>
          <w:p w:rsidR="00B85C94" w:rsidRPr="009D56EA" w:rsidRDefault="00B85C94" w:rsidP="008415BD">
            <w:pPr>
              <w:rPr>
                <w:rFonts w:ascii="Arial Narrow" w:hAnsi="Arial Narrow"/>
                <w:sz w:val="22"/>
              </w:rPr>
            </w:pPr>
            <w:r w:rsidRPr="009D56EA">
              <w:rPr>
                <w:rFonts w:ascii="Arial Narrow" w:hAnsi="Arial Narrow"/>
                <w:sz w:val="22"/>
              </w:rPr>
              <w:t>South Africa (Cape Town)</w:t>
            </w:r>
          </w:p>
        </w:tc>
        <w:tc>
          <w:tcPr>
            <w:tcW w:w="4410" w:type="dxa"/>
          </w:tcPr>
          <w:p w:rsidR="00B85C94" w:rsidRPr="009D56EA" w:rsidRDefault="00B85C94" w:rsidP="00B85C94">
            <w:pPr>
              <w:rPr>
                <w:rFonts w:ascii="Arial Narrow" w:hAnsi="Arial Narrow"/>
                <w:sz w:val="22"/>
              </w:rPr>
            </w:pPr>
            <w:proofErr w:type="spellStart"/>
            <w:r w:rsidRPr="009D56EA">
              <w:rPr>
                <w:rFonts w:ascii="Arial Narrow" w:hAnsi="Arial Narrow"/>
                <w:i/>
                <w:sz w:val="22"/>
                <w:u w:val="single"/>
              </w:rPr>
              <w:t>Mamekhaya</w:t>
            </w:r>
            <w:proofErr w:type="spellEnd"/>
            <w:r w:rsidRPr="009D56EA">
              <w:rPr>
                <w:rFonts w:ascii="Arial Narrow" w:hAnsi="Arial Narrow"/>
                <w:i/>
                <w:sz w:val="22"/>
                <w:u w:val="single"/>
              </w:rPr>
              <w:t xml:space="preserve"> </w:t>
            </w:r>
            <w:r w:rsidRPr="009D56EA">
              <w:rPr>
                <w:rFonts w:ascii="Arial Narrow" w:hAnsi="Arial Narrow"/>
                <w:sz w:val="22"/>
                <w:u w:val="single"/>
              </w:rPr>
              <w:t>/ Mothers2Mothers (M2M)</w:t>
            </w:r>
            <w:r w:rsidRPr="009D56EA">
              <w:rPr>
                <w:rFonts w:ascii="Arial Narrow" w:hAnsi="Arial Narrow"/>
                <w:sz w:val="22"/>
              </w:rPr>
              <w:t xml:space="preserve">: Women participating in a M2M intervention at a Cape Town clinic were compared to women attending another ANC clinic in Cape Town. Women in both study arms were received standard PMTCT care and were assessed at baseline and at 6 months postpartum. Compared control, participants in the </w:t>
            </w:r>
            <w:proofErr w:type="spellStart"/>
            <w:r w:rsidRPr="009D56EA">
              <w:rPr>
                <w:rFonts w:ascii="Arial Narrow" w:hAnsi="Arial Narrow"/>
                <w:sz w:val="22"/>
              </w:rPr>
              <w:t>Mamekhaya</w:t>
            </w:r>
            <w:proofErr w:type="spellEnd"/>
            <w:r w:rsidRPr="009D56EA">
              <w:rPr>
                <w:rFonts w:ascii="Arial Narrow" w:hAnsi="Arial Narrow"/>
                <w:sz w:val="22"/>
              </w:rPr>
              <w:t xml:space="preserve"> program reported greater social support, reduced depression scores, greater improvements in positive coping, and also had higher knowledge of viral load and CD4 tests and better attendance at follow-up medical visits. Women in both arms reported high adherence to PMTCT practices (&gt;90%).</w:t>
            </w:r>
          </w:p>
        </w:tc>
        <w:tc>
          <w:tcPr>
            <w:tcW w:w="1908" w:type="dxa"/>
          </w:tcPr>
          <w:p w:rsidR="00B85C94" w:rsidRPr="009D56EA" w:rsidRDefault="00B85C94" w:rsidP="008415BD">
            <w:pPr>
              <w:rPr>
                <w:rFonts w:ascii="Arial Narrow" w:hAnsi="Arial Narrow"/>
                <w:sz w:val="22"/>
              </w:rPr>
            </w:pPr>
          </w:p>
        </w:tc>
      </w:tr>
      <w:tr w:rsidR="00AC4A8D" w:rsidRPr="009D56EA">
        <w:tc>
          <w:tcPr>
            <w:tcW w:w="1593" w:type="dxa"/>
          </w:tcPr>
          <w:p w:rsidR="00AC4A8D" w:rsidRPr="009D56EA" w:rsidRDefault="00AC4A8D" w:rsidP="008415BD">
            <w:pPr>
              <w:rPr>
                <w:rFonts w:ascii="Arial Narrow" w:hAnsi="Arial Narrow"/>
                <w:sz w:val="22"/>
              </w:rPr>
            </w:pPr>
            <w:proofErr w:type="spellStart"/>
            <w:r w:rsidRPr="009D56EA">
              <w:rPr>
                <w:rFonts w:ascii="Arial Narrow" w:hAnsi="Arial Narrow"/>
                <w:sz w:val="22"/>
              </w:rPr>
              <w:t>Torpey</w:t>
            </w:r>
            <w:proofErr w:type="spellEnd"/>
            <w:r w:rsidRPr="009D56EA">
              <w:rPr>
                <w:rFonts w:ascii="Arial Narrow" w:hAnsi="Arial Narrow"/>
                <w:sz w:val="22"/>
              </w:rPr>
              <w:t xml:space="preserve"> et al. 2010</w:t>
            </w:r>
          </w:p>
        </w:tc>
        <w:tc>
          <w:tcPr>
            <w:tcW w:w="1399" w:type="dxa"/>
          </w:tcPr>
          <w:p w:rsidR="00AC4A8D" w:rsidRPr="009D56EA" w:rsidRDefault="00AC4A8D" w:rsidP="008415BD">
            <w:pPr>
              <w:rPr>
                <w:rFonts w:ascii="Arial Narrow" w:hAnsi="Arial Narrow"/>
                <w:sz w:val="22"/>
              </w:rPr>
            </w:pPr>
            <w:r w:rsidRPr="009D56EA">
              <w:rPr>
                <w:rFonts w:ascii="Arial Narrow" w:hAnsi="Arial Narrow"/>
                <w:sz w:val="22"/>
              </w:rPr>
              <w:t>Prospective</w:t>
            </w:r>
            <w:r w:rsidR="00D55B3F" w:rsidRPr="009D56EA">
              <w:rPr>
                <w:rFonts w:ascii="Arial Narrow" w:hAnsi="Arial Narrow"/>
                <w:sz w:val="22"/>
              </w:rPr>
              <w:t>, 38 PMTCT sites</w:t>
            </w:r>
          </w:p>
        </w:tc>
        <w:tc>
          <w:tcPr>
            <w:tcW w:w="333" w:type="dxa"/>
            <w:tcBorders>
              <w:bottom w:val="single" w:sz="4" w:space="0" w:color="000000" w:themeColor="text1"/>
              <w:right w:val="nil"/>
            </w:tcBorders>
          </w:tcPr>
          <w:p w:rsidR="00AC4A8D" w:rsidRPr="009D56EA" w:rsidRDefault="00AC4A8D" w:rsidP="00FB4493">
            <w:pPr>
              <w:rPr>
                <w:rFonts w:ascii="Arial Narrow" w:hAnsi="Arial Narrow"/>
                <w:sz w:val="22"/>
              </w:rPr>
            </w:pPr>
          </w:p>
        </w:tc>
        <w:tc>
          <w:tcPr>
            <w:tcW w:w="334" w:type="dxa"/>
            <w:tcBorders>
              <w:left w:val="nil"/>
              <w:bottom w:val="single" w:sz="4" w:space="0" w:color="000000" w:themeColor="text1"/>
              <w:right w:val="nil"/>
            </w:tcBorders>
          </w:tcPr>
          <w:p w:rsidR="00AC4A8D" w:rsidRPr="009D56EA" w:rsidRDefault="00AC4A8D" w:rsidP="00FB4493">
            <w:pPr>
              <w:rPr>
                <w:rFonts w:ascii="Arial Narrow" w:hAnsi="Arial Narrow"/>
                <w:sz w:val="22"/>
              </w:rPr>
            </w:pPr>
            <w:r w:rsidRPr="009D56EA">
              <w:rPr>
                <w:rFonts w:ascii="Arial Narrow" w:hAnsi="Arial Narrow"/>
                <w:sz w:val="22"/>
              </w:rPr>
              <w:t>2</w:t>
            </w:r>
          </w:p>
        </w:tc>
        <w:tc>
          <w:tcPr>
            <w:tcW w:w="334" w:type="dxa"/>
            <w:tcBorders>
              <w:left w:val="nil"/>
              <w:bottom w:val="single" w:sz="4" w:space="0" w:color="000000" w:themeColor="text1"/>
              <w:right w:val="nil"/>
            </w:tcBorders>
          </w:tcPr>
          <w:p w:rsidR="00AC4A8D" w:rsidRPr="009D56EA" w:rsidRDefault="00AC4A8D" w:rsidP="00FB4493">
            <w:pPr>
              <w:rPr>
                <w:rFonts w:ascii="Arial Narrow" w:hAnsi="Arial Narrow"/>
                <w:sz w:val="22"/>
              </w:rPr>
            </w:pPr>
          </w:p>
        </w:tc>
        <w:tc>
          <w:tcPr>
            <w:tcW w:w="333" w:type="dxa"/>
            <w:tcBorders>
              <w:left w:val="nil"/>
              <w:bottom w:val="single" w:sz="4" w:space="0" w:color="000000" w:themeColor="text1"/>
              <w:right w:val="nil"/>
            </w:tcBorders>
          </w:tcPr>
          <w:p w:rsidR="00AC4A8D" w:rsidRPr="009D56EA" w:rsidRDefault="00D55B3F" w:rsidP="00FB4493">
            <w:pPr>
              <w:rPr>
                <w:rFonts w:ascii="Arial Narrow" w:hAnsi="Arial Narrow"/>
                <w:sz w:val="22"/>
              </w:rPr>
            </w:pPr>
            <w:r w:rsidRPr="009D56EA">
              <w:rPr>
                <w:rFonts w:ascii="Arial Narrow" w:hAnsi="Arial Narrow"/>
                <w:sz w:val="22"/>
              </w:rPr>
              <w:t>4</w:t>
            </w:r>
          </w:p>
        </w:tc>
        <w:tc>
          <w:tcPr>
            <w:tcW w:w="334" w:type="dxa"/>
            <w:tcBorders>
              <w:left w:val="nil"/>
              <w:bottom w:val="single" w:sz="4" w:space="0" w:color="000000" w:themeColor="text1"/>
              <w:right w:val="nil"/>
            </w:tcBorders>
          </w:tcPr>
          <w:p w:rsidR="00AC4A8D" w:rsidRPr="009D56EA" w:rsidRDefault="00AC4A8D" w:rsidP="00FB4493">
            <w:pPr>
              <w:rPr>
                <w:rFonts w:ascii="Arial Narrow" w:hAnsi="Arial Narrow"/>
                <w:sz w:val="22"/>
              </w:rPr>
            </w:pPr>
          </w:p>
        </w:tc>
        <w:tc>
          <w:tcPr>
            <w:tcW w:w="334" w:type="dxa"/>
            <w:tcBorders>
              <w:left w:val="nil"/>
              <w:bottom w:val="single" w:sz="4" w:space="0" w:color="000000" w:themeColor="text1"/>
              <w:right w:val="nil"/>
            </w:tcBorders>
          </w:tcPr>
          <w:p w:rsidR="00AC4A8D" w:rsidRPr="009D56EA" w:rsidRDefault="00AC4A8D" w:rsidP="00FB4493">
            <w:pPr>
              <w:rPr>
                <w:rFonts w:ascii="Arial Narrow" w:hAnsi="Arial Narrow"/>
                <w:sz w:val="22"/>
              </w:rPr>
            </w:pPr>
          </w:p>
        </w:tc>
        <w:tc>
          <w:tcPr>
            <w:tcW w:w="334" w:type="dxa"/>
            <w:tcBorders>
              <w:left w:val="nil"/>
              <w:bottom w:val="single" w:sz="4" w:space="0" w:color="000000" w:themeColor="text1"/>
            </w:tcBorders>
          </w:tcPr>
          <w:p w:rsidR="00AC4A8D" w:rsidRPr="009D56EA" w:rsidRDefault="00AC4A8D" w:rsidP="00FB4493">
            <w:pPr>
              <w:rPr>
                <w:rFonts w:ascii="Arial Narrow" w:hAnsi="Arial Narrow"/>
                <w:sz w:val="22"/>
              </w:rPr>
            </w:pPr>
          </w:p>
        </w:tc>
        <w:tc>
          <w:tcPr>
            <w:tcW w:w="1530" w:type="dxa"/>
          </w:tcPr>
          <w:p w:rsidR="00AC4A8D" w:rsidRPr="009D56EA" w:rsidRDefault="00D55B3F" w:rsidP="008415BD">
            <w:pPr>
              <w:rPr>
                <w:rFonts w:ascii="Arial Narrow" w:hAnsi="Arial Narrow"/>
                <w:sz w:val="22"/>
              </w:rPr>
            </w:pPr>
            <w:r w:rsidRPr="009D56EA">
              <w:rPr>
                <w:rFonts w:ascii="Arial Narrow" w:hAnsi="Arial Narrow"/>
                <w:sz w:val="22"/>
              </w:rPr>
              <w:t>Zambia</w:t>
            </w:r>
          </w:p>
        </w:tc>
        <w:tc>
          <w:tcPr>
            <w:tcW w:w="4410" w:type="dxa"/>
          </w:tcPr>
          <w:p w:rsidR="00AC4A8D" w:rsidRPr="009D56EA" w:rsidRDefault="00AC4A8D" w:rsidP="00D55B3F">
            <w:pPr>
              <w:rPr>
                <w:rFonts w:ascii="Arial Narrow" w:hAnsi="Arial Narrow"/>
                <w:sz w:val="22"/>
              </w:rPr>
            </w:pPr>
            <w:r w:rsidRPr="009D56EA">
              <w:rPr>
                <w:rFonts w:ascii="Arial Narrow" w:hAnsi="Arial Narrow"/>
                <w:sz w:val="22"/>
                <w:u w:val="single"/>
              </w:rPr>
              <w:t>Zambia Prevention, Care, and Treatment Partnership</w:t>
            </w:r>
            <w:r w:rsidRPr="009D56EA">
              <w:rPr>
                <w:rFonts w:ascii="Arial Narrow" w:hAnsi="Arial Narrow"/>
                <w:sz w:val="22"/>
              </w:rPr>
              <w:t xml:space="preserve">: Interventions to improve PMTCT uptake were introduced in 38 sites providing PMTCT services. Community-based parts of the intervention included LHWs conducting HIV testing </w:t>
            </w:r>
            <w:r w:rsidR="00D55B3F" w:rsidRPr="009D56EA">
              <w:rPr>
                <w:rFonts w:ascii="Arial Narrow" w:hAnsi="Arial Narrow"/>
                <w:sz w:val="22"/>
              </w:rPr>
              <w:t xml:space="preserve">and lay counselors trained to support PMTCT services. Traditional and religious leaders were engaged to sensitize communities and increase male partner involvement. </w:t>
            </w:r>
            <w:r w:rsidR="00D55B3F" w:rsidRPr="009D56EA">
              <w:rPr>
                <w:rFonts w:ascii="Arial Narrow" w:hAnsi="Arial Narrow"/>
                <w:b/>
                <w:sz w:val="22"/>
              </w:rPr>
              <w:t>At 1-year follow-up there were significant (at p &lt; 0.01) increases in pregnant women who had received HCT and received results (45% to 90%) and in HIV+ women receiving a complete course of ARV prophylaxis (29% to 66%)</w:t>
            </w:r>
            <w:proofErr w:type="gramStart"/>
            <w:r w:rsidR="00D55B3F" w:rsidRPr="009D56EA">
              <w:rPr>
                <w:rFonts w:ascii="Arial Narrow" w:hAnsi="Arial Narrow"/>
                <w:b/>
                <w:sz w:val="22"/>
              </w:rPr>
              <w:t>.</w:t>
            </w:r>
            <w:proofErr w:type="gramEnd"/>
          </w:p>
        </w:tc>
        <w:tc>
          <w:tcPr>
            <w:tcW w:w="1908" w:type="dxa"/>
          </w:tcPr>
          <w:p w:rsidR="00AC4A8D" w:rsidRPr="009D56EA" w:rsidRDefault="00AC4A8D" w:rsidP="008415BD">
            <w:pPr>
              <w:rPr>
                <w:rFonts w:ascii="Arial Narrow" w:hAnsi="Arial Narrow"/>
                <w:sz w:val="22"/>
              </w:rPr>
            </w:pPr>
          </w:p>
        </w:tc>
      </w:tr>
    </w:tbl>
    <w:p w:rsidR="00DD5501" w:rsidRPr="009D56EA" w:rsidRDefault="00DD5501">
      <w:r w:rsidRPr="009D56EA">
        <w:br w:type="page"/>
      </w:r>
    </w:p>
    <w:p w:rsidR="004923D9" w:rsidRPr="009D56EA" w:rsidRDefault="004923D9"/>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DD5501" w:rsidRPr="009D56EA">
        <w:tc>
          <w:tcPr>
            <w:tcW w:w="1593" w:type="dxa"/>
          </w:tcPr>
          <w:p w:rsidR="00DD5501" w:rsidRPr="009D56EA" w:rsidRDefault="00DD5501" w:rsidP="00DD5501">
            <w:pPr>
              <w:rPr>
                <w:rFonts w:ascii="Arial Narrow" w:hAnsi="Arial Narrow"/>
                <w:sz w:val="22"/>
              </w:rPr>
            </w:pPr>
            <w:proofErr w:type="spellStart"/>
            <w:r w:rsidRPr="009D56EA">
              <w:rPr>
                <w:rFonts w:ascii="Arial Narrow" w:hAnsi="Arial Narrow"/>
                <w:sz w:val="22"/>
              </w:rPr>
              <w:t>Jaffar</w:t>
            </w:r>
            <w:proofErr w:type="spellEnd"/>
            <w:r w:rsidRPr="009D56EA">
              <w:rPr>
                <w:rFonts w:ascii="Arial Narrow" w:hAnsi="Arial Narrow"/>
                <w:sz w:val="22"/>
              </w:rPr>
              <w:t xml:space="preserve"> et al. 2009</w:t>
            </w:r>
          </w:p>
        </w:tc>
        <w:tc>
          <w:tcPr>
            <w:tcW w:w="1399" w:type="dxa"/>
          </w:tcPr>
          <w:p w:rsidR="00DD5501" w:rsidRPr="009D56EA" w:rsidRDefault="00DD5501" w:rsidP="00DD5501">
            <w:pPr>
              <w:rPr>
                <w:rFonts w:ascii="Arial Narrow" w:hAnsi="Arial Narrow"/>
                <w:sz w:val="22"/>
              </w:rPr>
            </w:pPr>
            <w:r w:rsidRPr="009D56EA">
              <w:rPr>
                <w:rFonts w:ascii="Arial Narrow" w:hAnsi="Arial Narrow"/>
                <w:sz w:val="22"/>
              </w:rPr>
              <w:t xml:space="preserve">Cluster-randomized equivalence trial, </w:t>
            </w:r>
          </w:p>
          <w:p w:rsidR="00DD5501" w:rsidRPr="009D56EA" w:rsidRDefault="00DD5501" w:rsidP="00DD5501">
            <w:pPr>
              <w:rPr>
                <w:rFonts w:ascii="Arial Narrow" w:hAnsi="Arial Narrow"/>
                <w:sz w:val="22"/>
              </w:rPr>
            </w:pPr>
            <w:r w:rsidRPr="009D56EA">
              <w:rPr>
                <w:rFonts w:ascii="Arial Narrow" w:hAnsi="Arial Narrow"/>
                <w:sz w:val="22"/>
              </w:rPr>
              <w:t>1453 PLHIV</w:t>
            </w:r>
          </w:p>
        </w:tc>
        <w:tc>
          <w:tcPr>
            <w:tcW w:w="333" w:type="dxa"/>
            <w:tcBorders>
              <w:bottom w:val="single" w:sz="4" w:space="0" w:color="000000" w:themeColor="text1"/>
              <w:right w:val="nil"/>
            </w:tcBorders>
          </w:tcPr>
          <w:p w:rsidR="00DD5501" w:rsidRPr="009D56EA" w:rsidRDefault="00DD5501" w:rsidP="00DD5501">
            <w:pPr>
              <w:rPr>
                <w:rFonts w:ascii="Arial Narrow" w:hAnsi="Arial Narrow"/>
                <w:sz w:val="22"/>
              </w:rPr>
            </w:pPr>
          </w:p>
        </w:tc>
        <w:tc>
          <w:tcPr>
            <w:tcW w:w="334" w:type="dxa"/>
            <w:tcBorders>
              <w:left w:val="nil"/>
              <w:bottom w:val="single" w:sz="4" w:space="0" w:color="000000" w:themeColor="text1"/>
              <w:right w:val="nil"/>
            </w:tcBorders>
          </w:tcPr>
          <w:p w:rsidR="00DD5501" w:rsidRPr="009D56EA" w:rsidRDefault="00DD5501" w:rsidP="00DD5501">
            <w:pPr>
              <w:rPr>
                <w:rFonts w:ascii="Arial Narrow" w:hAnsi="Arial Narrow"/>
                <w:sz w:val="22"/>
              </w:rPr>
            </w:pPr>
          </w:p>
        </w:tc>
        <w:tc>
          <w:tcPr>
            <w:tcW w:w="334" w:type="dxa"/>
            <w:tcBorders>
              <w:left w:val="nil"/>
              <w:bottom w:val="single" w:sz="4" w:space="0" w:color="000000" w:themeColor="text1"/>
              <w:right w:val="nil"/>
            </w:tcBorders>
          </w:tcPr>
          <w:p w:rsidR="00DD5501" w:rsidRPr="009D56EA" w:rsidRDefault="00DD5501" w:rsidP="00DD5501">
            <w:pPr>
              <w:rPr>
                <w:rFonts w:ascii="Arial Narrow" w:hAnsi="Arial Narrow"/>
                <w:sz w:val="22"/>
              </w:rPr>
            </w:pPr>
          </w:p>
        </w:tc>
        <w:tc>
          <w:tcPr>
            <w:tcW w:w="333" w:type="dxa"/>
            <w:tcBorders>
              <w:left w:val="nil"/>
              <w:bottom w:val="single" w:sz="4" w:space="0" w:color="000000" w:themeColor="text1"/>
              <w:right w:val="nil"/>
            </w:tcBorders>
          </w:tcPr>
          <w:p w:rsidR="00DD5501" w:rsidRPr="009D56EA" w:rsidRDefault="00DD5501" w:rsidP="00DD5501">
            <w:pPr>
              <w:rPr>
                <w:rFonts w:ascii="Arial Narrow" w:hAnsi="Arial Narrow"/>
                <w:sz w:val="22"/>
              </w:rPr>
            </w:pPr>
          </w:p>
        </w:tc>
        <w:tc>
          <w:tcPr>
            <w:tcW w:w="334" w:type="dxa"/>
            <w:tcBorders>
              <w:left w:val="nil"/>
              <w:bottom w:val="single" w:sz="4" w:space="0" w:color="000000" w:themeColor="text1"/>
              <w:right w:val="nil"/>
            </w:tcBorders>
          </w:tcPr>
          <w:p w:rsidR="00DD5501" w:rsidRPr="009D56EA" w:rsidRDefault="00DD5501" w:rsidP="00DD5501">
            <w:pPr>
              <w:rPr>
                <w:rFonts w:ascii="Arial Narrow" w:hAnsi="Arial Narrow"/>
                <w:sz w:val="22"/>
              </w:rPr>
            </w:pPr>
          </w:p>
        </w:tc>
        <w:tc>
          <w:tcPr>
            <w:tcW w:w="334" w:type="dxa"/>
            <w:tcBorders>
              <w:left w:val="nil"/>
              <w:bottom w:val="single" w:sz="4" w:space="0" w:color="000000" w:themeColor="text1"/>
              <w:right w:val="nil"/>
            </w:tcBorders>
          </w:tcPr>
          <w:p w:rsidR="00DD5501" w:rsidRPr="009D56EA" w:rsidRDefault="00DD5501" w:rsidP="00DD5501">
            <w:pPr>
              <w:rPr>
                <w:rFonts w:ascii="Arial Narrow" w:hAnsi="Arial Narrow"/>
                <w:sz w:val="22"/>
              </w:rPr>
            </w:pPr>
          </w:p>
        </w:tc>
        <w:tc>
          <w:tcPr>
            <w:tcW w:w="334" w:type="dxa"/>
            <w:tcBorders>
              <w:left w:val="nil"/>
              <w:bottom w:val="single" w:sz="4" w:space="0" w:color="000000" w:themeColor="text1"/>
            </w:tcBorders>
          </w:tcPr>
          <w:p w:rsidR="00DD5501" w:rsidRPr="009D56EA" w:rsidRDefault="00DD5501" w:rsidP="00DD5501">
            <w:pPr>
              <w:rPr>
                <w:rFonts w:ascii="Arial Narrow" w:hAnsi="Arial Narrow"/>
                <w:sz w:val="22"/>
              </w:rPr>
            </w:pPr>
            <w:r w:rsidRPr="009D56EA">
              <w:rPr>
                <w:rFonts w:ascii="Arial Narrow" w:hAnsi="Arial Narrow"/>
                <w:sz w:val="22"/>
              </w:rPr>
              <w:t>7</w:t>
            </w:r>
          </w:p>
        </w:tc>
        <w:tc>
          <w:tcPr>
            <w:tcW w:w="1530" w:type="dxa"/>
          </w:tcPr>
          <w:p w:rsidR="00DD5501" w:rsidRPr="009D56EA" w:rsidRDefault="00DD5501" w:rsidP="00DD5501">
            <w:pPr>
              <w:rPr>
                <w:rFonts w:ascii="Arial Narrow" w:hAnsi="Arial Narrow"/>
                <w:sz w:val="22"/>
              </w:rPr>
            </w:pPr>
            <w:r w:rsidRPr="009D56EA">
              <w:rPr>
                <w:rFonts w:ascii="Arial Narrow" w:hAnsi="Arial Narrow"/>
                <w:sz w:val="22"/>
              </w:rPr>
              <w:t>Uganda</w:t>
            </w:r>
          </w:p>
        </w:tc>
        <w:tc>
          <w:tcPr>
            <w:tcW w:w="4410" w:type="dxa"/>
          </w:tcPr>
          <w:p w:rsidR="00DD5501" w:rsidRPr="009D56EA" w:rsidRDefault="00DD5501" w:rsidP="00DD5501">
            <w:pPr>
              <w:rPr>
                <w:rFonts w:ascii="Arial Narrow" w:hAnsi="Arial Narrow"/>
                <w:sz w:val="22"/>
              </w:rPr>
            </w:pPr>
            <w:r w:rsidRPr="009D56EA">
              <w:rPr>
                <w:rFonts w:ascii="Arial Narrow" w:hAnsi="Arial Narrow"/>
                <w:sz w:val="22"/>
              </w:rPr>
              <w:t xml:space="preserve">44 clusters (1453 PLHIV on ART) were randomly assigned to home-based or facility-based care. PLHIV receiving home-based care had trained field officers visit them at home every month to deliver drugs, monitor them for signs and symptoms of drug toxicity or disease progression, and provide adherence support. </w:t>
            </w:r>
            <w:r w:rsidRPr="009D56EA">
              <w:rPr>
                <w:rFonts w:ascii="Arial Narrow" w:hAnsi="Arial Narrow"/>
                <w:b/>
                <w:sz w:val="22"/>
              </w:rPr>
              <w:t xml:space="preserve">At 1-year follow-up, there were no significant differences (at p &lt; 0.05) between intervention and control in </w:t>
            </w:r>
            <w:proofErr w:type="spellStart"/>
            <w:r w:rsidRPr="009D56EA">
              <w:rPr>
                <w:rFonts w:ascii="Arial Narrow" w:hAnsi="Arial Narrow"/>
                <w:b/>
                <w:sz w:val="22"/>
              </w:rPr>
              <w:t>virological</w:t>
            </w:r>
            <w:proofErr w:type="spellEnd"/>
            <w:r w:rsidRPr="009D56EA">
              <w:rPr>
                <w:rFonts w:ascii="Arial Narrow" w:hAnsi="Arial Narrow"/>
                <w:b/>
                <w:sz w:val="22"/>
              </w:rPr>
              <w:t xml:space="preserve"> failure (16% vs. 17%) or mortality rates.</w:t>
            </w:r>
          </w:p>
        </w:tc>
        <w:tc>
          <w:tcPr>
            <w:tcW w:w="1908" w:type="dxa"/>
          </w:tcPr>
          <w:p w:rsidR="00DD5501" w:rsidRPr="009D56EA" w:rsidRDefault="00DD5501" w:rsidP="00DD5501">
            <w:pPr>
              <w:rPr>
                <w:rFonts w:ascii="Arial Narrow" w:hAnsi="Arial Narrow"/>
                <w:sz w:val="22"/>
              </w:rPr>
            </w:pPr>
          </w:p>
        </w:tc>
      </w:tr>
      <w:tr w:rsidR="007C579A" w:rsidRPr="009D56EA">
        <w:tc>
          <w:tcPr>
            <w:tcW w:w="1593" w:type="dxa"/>
          </w:tcPr>
          <w:p w:rsidR="007C579A" w:rsidRPr="009D56EA" w:rsidRDefault="007C579A" w:rsidP="008415BD">
            <w:pPr>
              <w:rPr>
                <w:rFonts w:ascii="Arial Narrow" w:hAnsi="Arial Narrow"/>
                <w:sz w:val="22"/>
              </w:rPr>
            </w:pPr>
            <w:r w:rsidRPr="009D56EA">
              <w:rPr>
                <w:rFonts w:ascii="Arial Narrow" w:hAnsi="Arial Narrow"/>
                <w:sz w:val="22"/>
              </w:rPr>
              <w:t xml:space="preserve">Teasdale &amp; </w:t>
            </w:r>
            <w:proofErr w:type="spellStart"/>
            <w:r w:rsidRPr="009D56EA">
              <w:rPr>
                <w:rFonts w:ascii="Arial Narrow" w:hAnsi="Arial Narrow"/>
                <w:sz w:val="22"/>
              </w:rPr>
              <w:t>Besser</w:t>
            </w:r>
            <w:proofErr w:type="spellEnd"/>
            <w:r w:rsidRPr="009D56EA">
              <w:rPr>
                <w:rFonts w:ascii="Arial Narrow" w:hAnsi="Arial Narrow"/>
                <w:sz w:val="22"/>
              </w:rPr>
              <w:t xml:space="preserve"> 2008</w:t>
            </w:r>
          </w:p>
        </w:tc>
        <w:tc>
          <w:tcPr>
            <w:tcW w:w="1399" w:type="dxa"/>
          </w:tcPr>
          <w:p w:rsidR="007C579A" w:rsidRPr="009D56EA" w:rsidRDefault="007C579A" w:rsidP="008415BD">
            <w:pPr>
              <w:rPr>
                <w:rFonts w:ascii="Arial Narrow" w:hAnsi="Arial Narrow"/>
                <w:sz w:val="22"/>
              </w:rPr>
            </w:pPr>
            <w:r w:rsidRPr="009D56EA">
              <w:rPr>
                <w:rFonts w:ascii="Arial Narrow" w:hAnsi="Arial Narrow"/>
                <w:sz w:val="22"/>
              </w:rPr>
              <w:t>Cross-sectional</w:t>
            </w:r>
          </w:p>
        </w:tc>
        <w:tc>
          <w:tcPr>
            <w:tcW w:w="333" w:type="dxa"/>
            <w:tcBorders>
              <w:bottom w:val="single" w:sz="4" w:space="0" w:color="000000" w:themeColor="text1"/>
              <w:right w:val="nil"/>
            </w:tcBorders>
          </w:tcPr>
          <w:p w:rsidR="007C579A" w:rsidRPr="009D56EA" w:rsidRDefault="007C579A" w:rsidP="00FB4493">
            <w:pPr>
              <w:rPr>
                <w:rFonts w:ascii="Arial Narrow" w:hAnsi="Arial Narrow"/>
                <w:sz w:val="22"/>
              </w:rPr>
            </w:pPr>
          </w:p>
        </w:tc>
        <w:tc>
          <w:tcPr>
            <w:tcW w:w="334" w:type="dxa"/>
            <w:tcBorders>
              <w:left w:val="nil"/>
              <w:bottom w:val="single" w:sz="4" w:space="0" w:color="000000" w:themeColor="text1"/>
              <w:right w:val="nil"/>
            </w:tcBorders>
          </w:tcPr>
          <w:p w:rsidR="007C579A" w:rsidRPr="009D56EA" w:rsidRDefault="007C579A" w:rsidP="00FB4493">
            <w:pPr>
              <w:rPr>
                <w:rFonts w:ascii="Arial Narrow" w:hAnsi="Arial Narrow"/>
                <w:sz w:val="22"/>
              </w:rPr>
            </w:pPr>
          </w:p>
        </w:tc>
        <w:tc>
          <w:tcPr>
            <w:tcW w:w="334" w:type="dxa"/>
            <w:tcBorders>
              <w:left w:val="nil"/>
              <w:bottom w:val="single" w:sz="4" w:space="0" w:color="000000" w:themeColor="text1"/>
              <w:right w:val="nil"/>
            </w:tcBorders>
          </w:tcPr>
          <w:p w:rsidR="007C579A" w:rsidRPr="009D56EA" w:rsidRDefault="007C579A" w:rsidP="00FB4493">
            <w:pPr>
              <w:rPr>
                <w:rFonts w:ascii="Arial Narrow" w:hAnsi="Arial Narrow"/>
                <w:sz w:val="22"/>
              </w:rPr>
            </w:pPr>
          </w:p>
        </w:tc>
        <w:tc>
          <w:tcPr>
            <w:tcW w:w="333" w:type="dxa"/>
            <w:tcBorders>
              <w:left w:val="nil"/>
              <w:bottom w:val="single" w:sz="4" w:space="0" w:color="000000" w:themeColor="text1"/>
              <w:right w:val="nil"/>
            </w:tcBorders>
          </w:tcPr>
          <w:p w:rsidR="007C579A" w:rsidRPr="009D56EA" w:rsidRDefault="00E828F7" w:rsidP="00FB4493">
            <w:pPr>
              <w:rPr>
                <w:rFonts w:ascii="Arial Narrow" w:hAnsi="Arial Narrow"/>
                <w:sz w:val="22"/>
              </w:rPr>
            </w:pPr>
            <w:r w:rsidRPr="009D56EA">
              <w:rPr>
                <w:rFonts w:ascii="Arial Narrow" w:hAnsi="Arial Narrow"/>
                <w:sz w:val="22"/>
              </w:rPr>
              <w:t>4</w:t>
            </w:r>
          </w:p>
        </w:tc>
        <w:tc>
          <w:tcPr>
            <w:tcW w:w="334" w:type="dxa"/>
            <w:tcBorders>
              <w:left w:val="nil"/>
              <w:bottom w:val="single" w:sz="4" w:space="0" w:color="000000" w:themeColor="text1"/>
              <w:right w:val="nil"/>
            </w:tcBorders>
          </w:tcPr>
          <w:p w:rsidR="007C579A" w:rsidRPr="009D56EA" w:rsidRDefault="00E828F7" w:rsidP="00FB4493">
            <w:pPr>
              <w:rPr>
                <w:rFonts w:ascii="Arial Narrow" w:hAnsi="Arial Narrow"/>
                <w:sz w:val="22"/>
              </w:rPr>
            </w:pPr>
            <w:r w:rsidRPr="009D56EA">
              <w:rPr>
                <w:rFonts w:ascii="Arial Narrow" w:hAnsi="Arial Narrow"/>
                <w:sz w:val="22"/>
              </w:rPr>
              <w:t>5</w:t>
            </w:r>
          </w:p>
        </w:tc>
        <w:tc>
          <w:tcPr>
            <w:tcW w:w="334" w:type="dxa"/>
            <w:tcBorders>
              <w:left w:val="nil"/>
              <w:bottom w:val="single" w:sz="4" w:space="0" w:color="000000" w:themeColor="text1"/>
              <w:right w:val="nil"/>
            </w:tcBorders>
          </w:tcPr>
          <w:p w:rsidR="007C579A" w:rsidRPr="009D56EA" w:rsidRDefault="007C579A" w:rsidP="00FB4493">
            <w:pPr>
              <w:rPr>
                <w:rFonts w:ascii="Arial Narrow" w:hAnsi="Arial Narrow"/>
                <w:sz w:val="22"/>
              </w:rPr>
            </w:pPr>
          </w:p>
        </w:tc>
        <w:tc>
          <w:tcPr>
            <w:tcW w:w="334" w:type="dxa"/>
            <w:tcBorders>
              <w:left w:val="nil"/>
              <w:bottom w:val="single" w:sz="4" w:space="0" w:color="000000" w:themeColor="text1"/>
            </w:tcBorders>
          </w:tcPr>
          <w:p w:rsidR="007C579A" w:rsidRPr="009D56EA" w:rsidRDefault="007C579A" w:rsidP="00FB4493">
            <w:pPr>
              <w:rPr>
                <w:rFonts w:ascii="Arial Narrow" w:hAnsi="Arial Narrow"/>
                <w:sz w:val="22"/>
              </w:rPr>
            </w:pPr>
          </w:p>
        </w:tc>
        <w:tc>
          <w:tcPr>
            <w:tcW w:w="1530" w:type="dxa"/>
          </w:tcPr>
          <w:p w:rsidR="007C579A" w:rsidRPr="009D56EA" w:rsidRDefault="007C579A" w:rsidP="008415BD">
            <w:pPr>
              <w:rPr>
                <w:rFonts w:ascii="Arial Narrow" w:hAnsi="Arial Narrow"/>
                <w:sz w:val="22"/>
              </w:rPr>
            </w:pPr>
          </w:p>
        </w:tc>
        <w:tc>
          <w:tcPr>
            <w:tcW w:w="4410" w:type="dxa"/>
          </w:tcPr>
          <w:p w:rsidR="007C579A" w:rsidRPr="009D56EA" w:rsidRDefault="009B093D" w:rsidP="00E828F7">
            <w:pPr>
              <w:rPr>
                <w:rFonts w:ascii="Arial Narrow" w:hAnsi="Arial Narrow"/>
                <w:sz w:val="22"/>
              </w:rPr>
            </w:pPr>
            <w:r w:rsidRPr="009D56EA">
              <w:rPr>
                <w:rFonts w:ascii="Arial Narrow" w:hAnsi="Arial Narrow"/>
                <w:sz w:val="22"/>
              </w:rPr>
              <w:t xml:space="preserve">Mothers 2 Mothers (M2M) program operated at 155 PMTCT facilities in South Africa and Lesotho by end of 2007. And evaluation at 3 facilities in 2005-2006 found that 60% of patients at those facilities had heard of M2M, and Mentor Mothers had two or more contacts with nearly half of all HIV+ women attending ANC. Postpartum women at the study sites had average 6 visits with Mentor Mothers. In bivariate analysis, </w:t>
            </w:r>
            <w:r w:rsidRPr="009D56EA">
              <w:rPr>
                <w:rFonts w:ascii="Arial Narrow" w:hAnsi="Arial Narrow"/>
                <w:b/>
                <w:sz w:val="22"/>
              </w:rPr>
              <w:t xml:space="preserve">women who had participated in M2M were significantly (at p &lt;0.05) more likely to have taken </w:t>
            </w:r>
            <w:proofErr w:type="spellStart"/>
            <w:r w:rsidRPr="009D56EA">
              <w:rPr>
                <w:rFonts w:ascii="Arial Narrow" w:hAnsi="Arial Narrow"/>
                <w:b/>
                <w:sz w:val="22"/>
              </w:rPr>
              <w:t>nevirapine</w:t>
            </w:r>
            <w:proofErr w:type="spellEnd"/>
            <w:r w:rsidRPr="009D56EA">
              <w:rPr>
                <w:rFonts w:ascii="Arial Narrow" w:hAnsi="Arial Narrow"/>
                <w:b/>
                <w:sz w:val="22"/>
              </w:rPr>
              <w:t xml:space="preserve"> prop</w:t>
            </w:r>
            <w:r w:rsidR="00E828F7" w:rsidRPr="009D56EA">
              <w:rPr>
                <w:rFonts w:ascii="Arial Narrow" w:hAnsi="Arial Narrow"/>
                <w:b/>
                <w:sz w:val="22"/>
              </w:rPr>
              <w:t xml:space="preserve">hylaxis, use contraception, </w:t>
            </w:r>
            <w:r w:rsidRPr="009D56EA">
              <w:rPr>
                <w:rFonts w:ascii="Arial Narrow" w:hAnsi="Arial Narrow"/>
                <w:b/>
                <w:sz w:val="22"/>
              </w:rPr>
              <w:t>practice either infant f</w:t>
            </w:r>
            <w:r w:rsidR="00E828F7" w:rsidRPr="009D56EA">
              <w:rPr>
                <w:rFonts w:ascii="Arial Narrow" w:hAnsi="Arial Narrow"/>
                <w:b/>
                <w:sz w:val="22"/>
              </w:rPr>
              <w:t>ormula feeding or EBF, and have a CD4 test.</w:t>
            </w:r>
          </w:p>
        </w:tc>
        <w:tc>
          <w:tcPr>
            <w:tcW w:w="1908" w:type="dxa"/>
          </w:tcPr>
          <w:p w:rsidR="007C579A" w:rsidRPr="009D56EA" w:rsidRDefault="007C579A" w:rsidP="008415BD">
            <w:pPr>
              <w:rPr>
                <w:rFonts w:ascii="Arial Narrow" w:hAnsi="Arial Narrow"/>
                <w:sz w:val="22"/>
              </w:rPr>
            </w:pPr>
          </w:p>
        </w:tc>
      </w:tr>
      <w:tr w:rsidR="0085483E" w:rsidRPr="009D56EA">
        <w:tc>
          <w:tcPr>
            <w:tcW w:w="1593" w:type="dxa"/>
          </w:tcPr>
          <w:p w:rsidR="0085483E" w:rsidRPr="009D56EA" w:rsidRDefault="0085483E" w:rsidP="00FD55C8">
            <w:pPr>
              <w:rPr>
                <w:rFonts w:ascii="Arial Narrow" w:hAnsi="Arial Narrow"/>
                <w:sz w:val="22"/>
              </w:rPr>
            </w:pPr>
            <w:r w:rsidRPr="009D56EA">
              <w:rPr>
                <w:rFonts w:ascii="Arial Narrow" w:hAnsi="Arial Narrow"/>
                <w:sz w:val="22"/>
              </w:rPr>
              <w:t>Abrams et al. 2007</w:t>
            </w:r>
          </w:p>
        </w:tc>
        <w:tc>
          <w:tcPr>
            <w:tcW w:w="1399" w:type="dxa"/>
          </w:tcPr>
          <w:p w:rsidR="0085483E" w:rsidRPr="009D56EA" w:rsidRDefault="0085483E" w:rsidP="00FD55C8">
            <w:pPr>
              <w:rPr>
                <w:rFonts w:ascii="Arial Narrow" w:hAnsi="Arial Narrow"/>
                <w:sz w:val="22"/>
              </w:rPr>
            </w:pPr>
            <w:r w:rsidRPr="009D56EA">
              <w:rPr>
                <w:rFonts w:ascii="Arial Narrow" w:hAnsi="Arial Narrow"/>
                <w:sz w:val="22"/>
              </w:rPr>
              <w:t>Observational cohort, &gt;12,000 individuals in care (HIV+ pregnant women &amp; their families)</w:t>
            </w:r>
          </w:p>
        </w:tc>
        <w:tc>
          <w:tcPr>
            <w:tcW w:w="333" w:type="dxa"/>
            <w:tcBorders>
              <w:right w:val="nil"/>
            </w:tcBorders>
          </w:tcPr>
          <w:p w:rsidR="0085483E" w:rsidRPr="009D56EA" w:rsidRDefault="0085483E" w:rsidP="0085483E">
            <w:pPr>
              <w:rPr>
                <w:rFonts w:ascii="Arial Narrow" w:hAnsi="Arial Narrow"/>
                <w:sz w:val="22"/>
              </w:rPr>
            </w:pPr>
            <w:r w:rsidRPr="009D56EA">
              <w:rPr>
                <w:rFonts w:ascii="Arial Narrow" w:hAnsi="Arial Narrow"/>
                <w:sz w:val="22"/>
              </w:rPr>
              <w:t>1</w:t>
            </w:r>
          </w:p>
        </w:tc>
        <w:tc>
          <w:tcPr>
            <w:tcW w:w="334" w:type="dxa"/>
            <w:tcBorders>
              <w:left w:val="nil"/>
              <w:right w:val="nil"/>
            </w:tcBorders>
          </w:tcPr>
          <w:p w:rsidR="0085483E" w:rsidRPr="009D56EA" w:rsidRDefault="0085483E" w:rsidP="0085483E">
            <w:pPr>
              <w:rPr>
                <w:rFonts w:ascii="Arial Narrow" w:hAnsi="Arial Narrow"/>
                <w:sz w:val="22"/>
              </w:rPr>
            </w:pPr>
          </w:p>
        </w:tc>
        <w:tc>
          <w:tcPr>
            <w:tcW w:w="334" w:type="dxa"/>
            <w:tcBorders>
              <w:left w:val="nil"/>
              <w:right w:val="nil"/>
            </w:tcBorders>
          </w:tcPr>
          <w:p w:rsidR="0085483E" w:rsidRPr="009D56EA" w:rsidRDefault="0085483E" w:rsidP="0085483E">
            <w:pPr>
              <w:rPr>
                <w:rFonts w:ascii="Arial Narrow" w:hAnsi="Arial Narrow"/>
                <w:sz w:val="22"/>
              </w:rPr>
            </w:pPr>
          </w:p>
        </w:tc>
        <w:tc>
          <w:tcPr>
            <w:tcW w:w="333" w:type="dxa"/>
            <w:tcBorders>
              <w:left w:val="nil"/>
              <w:right w:val="nil"/>
            </w:tcBorders>
          </w:tcPr>
          <w:p w:rsidR="0085483E" w:rsidRPr="009D56EA" w:rsidRDefault="0085483E" w:rsidP="0085483E">
            <w:pPr>
              <w:rPr>
                <w:rFonts w:ascii="Arial Narrow" w:hAnsi="Arial Narrow"/>
                <w:sz w:val="22"/>
              </w:rPr>
            </w:pPr>
          </w:p>
        </w:tc>
        <w:tc>
          <w:tcPr>
            <w:tcW w:w="334" w:type="dxa"/>
            <w:tcBorders>
              <w:left w:val="nil"/>
              <w:right w:val="nil"/>
            </w:tcBorders>
          </w:tcPr>
          <w:p w:rsidR="0085483E" w:rsidRPr="009D56EA" w:rsidRDefault="0085483E" w:rsidP="0085483E">
            <w:pPr>
              <w:rPr>
                <w:rFonts w:ascii="Arial Narrow" w:hAnsi="Arial Narrow"/>
                <w:sz w:val="22"/>
              </w:rPr>
            </w:pPr>
          </w:p>
        </w:tc>
        <w:tc>
          <w:tcPr>
            <w:tcW w:w="334" w:type="dxa"/>
            <w:tcBorders>
              <w:left w:val="nil"/>
              <w:right w:val="nil"/>
            </w:tcBorders>
          </w:tcPr>
          <w:p w:rsidR="0085483E" w:rsidRPr="009D56EA" w:rsidRDefault="0085483E" w:rsidP="0085483E">
            <w:pPr>
              <w:rPr>
                <w:rFonts w:ascii="Arial Narrow" w:hAnsi="Arial Narrow"/>
                <w:sz w:val="22"/>
              </w:rPr>
            </w:pPr>
          </w:p>
        </w:tc>
        <w:tc>
          <w:tcPr>
            <w:tcW w:w="334" w:type="dxa"/>
            <w:tcBorders>
              <w:left w:val="nil"/>
            </w:tcBorders>
          </w:tcPr>
          <w:p w:rsidR="0085483E" w:rsidRPr="009D56EA" w:rsidRDefault="0085483E" w:rsidP="0085483E">
            <w:pPr>
              <w:rPr>
                <w:rFonts w:ascii="Arial Narrow" w:hAnsi="Arial Narrow"/>
                <w:sz w:val="22"/>
              </w:rPr>
            </w:pPr>
            <w:r w:rsidRPr="009D56EA">
              <w:rPr>
                <w:rFonts w:ascii="Arial Narrow" w:hAnsi="Arial Narrow"/>
                <w:sz w:val="22"/>
              </w:rPr>
              <w:t>7</w:t>
            </w:r>
          </w:p>
        </w:tc>
        <w:tc>
          <w:tcPr>
            <w:tcW w:w="1530" w:type="dxa"/>
          </w:tcPr>
          <w:p w:rsidR="0085483E" w:rsidRPr="009D56EA" w:rsidRDefault="0085483E" w:rsidP="00FD55C8">
            <w:pPr>
              <w:rPr>
                <w:rFonts w:ascii="Arial Narrow" w:hAnsi="Arial Narrow"/>
                <w:sz w:val="22"/>
              </w:rPr>
            </w:pPr>
            <w:r w:rsidRPr="009D56EA">
              <w:rPr>
                <w:rFonts w:ascii="Arial Narrow" w:hAnsi="Arial Narrow"/>
                <w:sz w:val="22"/>
              </w:rPr>
              <w:t>Africa &amp; southeast Asia (13 sites)</w:t>
            </w:r>
          </w:p>
        </w:tc>
        <w:tc>
          <w:tcPr>
            <w:tcW w:w="4410" w:type="dxa"/>
          </w:tcPr>
          <w:p w:rsidR="0085483E" w:rsidRPr="009D56EA" w:rsidRDefault="0085483E" w:rsidP="00FD55C8">
            <w:pPr>
              <w:rPr>
                <w:rFonts w:ascii="Arial Narrow" w:hAnsi="Arial Narrow"/>
                <w:sz w:val="22"/>
              </w:rPr>
            </w:pPr>
            <w:r w:rsidRPr="009D56EA">
              <w:rPr>
                <w:rFonts w:ascii="Arial Narrow" w:hAnsi="Arial Narrow"/>
                <w:sz w:val="22"/>
                <w:u w:val="single"/>
              </w:rPr>
              <w:t>MTCT-Plus</w:t>
            </w:r>
            <w:r w:rsidRPr="009D56EA">
              <w:rPr>
                <w:rFonts w:ascii="Arial Narrow" w:hAnsi="Arial Narrow"/>
                <w:sz w:val="22"/>
              </w:rPr>
              <w:t xml:space="preserve">: HIV+ pregnant women were invited to enroll in MTCT-Plus, a comprehensive PMTCT and HIV care program, along with their infants and other HIV+ family members. </w:t>
            </w:r>
            <w:r w:rsidRPr="009D56EA">
              <w:rPr>
                <w:rFonts w:ascii="Arial Narrow" w:hAnsi="Arial Narrow"/>
                <w:b/>
                <w:sz w:val="22"/>
              </w:rPr>
              <w:t>More than 2/3 of women enrolled their HIV-exposed baby or another HIV+ family member, and retention in program was very high. 90% of infants reached 18 months, and of 761 HIV-infected children, 65% were receiving HAART.</w:t>
            </w:r>
          </w:p>
        </w:tc>
        <w:tc>
          <w:tcPr>
            <w:tcW w:w="1908" w:type="dxa"/>
          </w:tcPr>
          <w:p w:rsidR="0085483E" w:rsidRPr="009D56EA" w:rsidRDefault="0085483E" w:rsidP="00FD55C8">
            <w:pPr>
              <w:rPr>
                <w:rFonts w:ascii="Arial Narrow" w:hAnsi="Arial Narrow"/>
                <w:sz w:val="22"/>
              </w:rPr>
            </w:pPr>
          </w:p>
        </w:tc>
      </w:tr>
    </w:tbl>
    <w:p w:rsidR="004923D9" w:rsidRPr="009D56EA" w:rsidRDefault="004923D9">
      <w:r w:rsidRPr="009D56EA">
        <w:br w:type="page"/>
      </w:r>
    </w:p>
    <w:tbl>
      <w:tblPr>
        <w:tblStyle w:val="TableGrid"/>
        <w:tblpPr w:leftFromText="180" w:rightFromText="180" w:vertAnchor="text" w:tblpY="1"/>
        <w:tblOverlap w:val="never"/>
        <w:tblW w:w="13176" w:type="dxa"/>
        <w:tblLook w:val="00A0" w:firstRow="1" w:lastRow="0" w:firstColumn="1" w:lastColumn="0" w:noHBand="0" w:noVBand="0"/>
      </w:tblPr>
      <w:tblGrid>
        <w:gridCol w:w="1593"/>
        <w:gridCol w:w="1399"/>
        <w:gridCol w:w="333"/>
        <w:gridCol w:w="334"/>
        <w:gridCol w:w="334"/>
        <w:gridCol w:w="333"/>
        <w:gridCol w:w="334"/>
        <w:gridCol w:w="334"/>
        <w:gridCol w:w="334"/>
        <w:gridCol w:w="1530"/>
        <w:gridCol w:w="4410"/>
        <w:gridCol w:w="1908"/>
      </w:tblGrid>
      <w:tr w:rsidR="00DD5501" w:rsidRPr="009D56EA">
        <w:tc>
          <w:tcPr>
            <w:tcW w:w="1593" w:type="dxa"/>
          </w:tcPr>
          <w:p w:rsidR="00DD5501" w:rsidRPr="009D56EA" w:rsidRDefault="00DD5501" w:rsidP="00DD5501">
            <w:pPr>
              <w:rPr>
                <w:rFonts w:ascii="Arial Narrow" w:hAnsi="Arial Narrow"/>
                <w:sz w:val="22"/>
              </w:rPr>
            </w:pPr>
            <w:proofErr w:type="spellStart"/>
            <w:r w:rsidRPr="009D56EA">
              <w:rPr>
                <w:rFonts w:ascii="Arial Narrow" w:hAnsi="Arial Narrow"/>
                <w:sz w:val="22"/>
              </w:rPr>
              <w:lastRenderedPageBreak/>
              <w:t>Chandisarewa</w:t>
            </w:r>
            <w:proofErr w:type="spellEnd"/>
            <w:r w:rsidRPr="009D56EA">
              <w:rPr>
                <w:rFonts w:ascii="Arial Narrow" w:hAnsi="Arial Narrow"/>
                <w:sz w:val="22"/>
              </w:rPr>
              <w:t xml:space="preserve"> et al. 2007</w:t>
            </w:r>
          </w:p>
        </w:tc>
        <w:tc>
          <w:tcPr>
            <w:tcW w:w="1399" w:type="dxa"/>
          </w:tcPr>
          <w:p w:rsidR="00DD5501" w:rsidRPr="009D56EA" w:rsidRDefault="00DD5501" w:rsidP="00DD5501">
            <w:pPr>
              <w:rPr>
                <w:rFonts w:ascii="Arial Narrow" w:hAnsi="Arial Narrow"/>
                <w:sz w:val="22"/>
              </w:rPr>
            </w:pPr>
            <w:r w:rsidRPr="009D56EA">
              <w:rPr>
                <w:rFonts w:ascii="Arial Narrow" w:hAnsi="Arial Narrow"/>
                <w:sz w:val="22"/>
              </w:rPr>
              <w:t>Observational, 4551 in ANC care</w:t>
            </w:r>
          </w:p>
        </w:tc>
        <w:tc>
          <w:tcPr>
            <w:tcW w:w="333" w:type="dxa"/>
            <w:tcBorders>
              <w:right w:val="nil"/>
            </w:tcBorders>
          </w:tcPr>
          <w:p w:rsidR="00DD5501" w:rsidRPr="009D56EA" w:rsidRDefault="00DD5501" w:rsidP="00DD5501">
            <w:pPr>
              <w:rPr>
                <w:rFonts w:ascii="Arial Narrow" w:hAnsi="Arial Narrow"/>
                <w:sz w:val="22"/>
              </w:rPr>
            </w:pPr>
          </w:p>
        </w:tc>
        <w:tc>
          <w:tcPr>
            <w:tcW w:w="334" w:type="dxa"/>
            <w:tcBorders>
              <w:left w:val="nil"/>
              <w:right w:val="nil"/>
            </w:tcBorders>
          </w:tcPr>
          <w:p w:rsidR="00DD5501" w:rsidRPr="009D56EA" w:rsidRDefault="00DD5501" w:rsidP="00DD5501">
            <w:pPr>
              <w:rPr>
                <w:rFonts w:ascii="Arial Narrow" w:hAnsi="Arial Narrow"/>
                <w:sz w:val="22"/>
              </w:rPr>
            </w:pPr>
            <w:r w:rsidRPr="009D56EA">
              <w:rPr>
                <w:rFonts w:ascii="Arial Narrow" w:hAnsi="Arial Narrow"/>
                <w:sz w:val="22"/>
              </w:rPr>
              <w:t>2</w:t>
            </w:r>
          </w:p>
        </w:tc>
        <w:tc>
          <w:tcPr>
            <w:tcW w:w="334" w:type="dxa"/>
            <w:tcBorders>
              <w:left w:val="nil"/>
              <w:right w:val="nil"/>
            </w:tcBorders>
          </w:tcPr>
          <w:p w:rsidR="00DD5501" w:rsidRPr="009D56EA" w:rsidRDefault="00DD5501" w:rsidP="00DD5501">
            <w:pPr>
              <w:rPr>
                <w:rFonts w:ascii="Arial Narrow" w:hAnsi="Arial Narrow"/>
                <w:sz w:val="22"/>
              </w:rPr>
            </w:pPr>
          </w:p>
        </w:tc>
        <w:tc>
          <w:tcPr>
            <w:tcW w:w="333" w:type="dxa"/>
            <w:tcBorders>
              <w:left w:val="nil"/>
              <w:right w:val="nil"/>
            </w:tcBorders>
          </w:tcPr>
          <w:p w:rsidR="00DD5501" w:rsidRPr="009D56EA" w:rsidRDefault="00DD5501" w:rsidP="00DD5501">
            <w:pPr>
              <w:rPr>
                <w:rFonts w:ascii="Arial Narrow" w:hAnsi="Arial Narrow"/>
                <w:sz w:val="22"/>
              </w:rPr>
            </w:pPr>
            <w:r w:rsidRPr="009D56EA">
              <w:rPr>
                <w:rFonts w:ascii="Arial Narrow" w:hAnsi="Arial Narrow"/>
                <w:sz w:val="22"/>
              </w:rPr>
              <w:t>4</w:t>
            </w:r>
          </w:p>
        </w:tc>
        <w:tc>
          <w:tcPr>
            <w:tcW w:w="334" w:type="dxa"/>
            <w:tcBorders>
              <w:left w:val="nil"/>
              <w:right w:val="nil"/>
            </w:tcBorders>
          </w:tcPr>
          <w:p w:rsidR="00DD5501" w:rsidRPr="009D56EA" w:rsidRDefault="00DD5501" w:rsidP="00DD5501">
            <w:pPr>
              <w:rPr>
                <w:rFonts w:ascii="Arial Narrow" w:hAnsi="Arial Narrow"/>
                <w:sz w:val="22"/>
              </w:rPr>
            </w:pPr>
          </w:p>
        </w:tc>
        <w:tc>
          <w:tcPr>
            <w:tcW w:w="334" w:type="dxa"/>
            <w:tcBorders>
              <w:left w:val="nil"/>
              <w:right w:val="nil"/>
            </w:tcBorders>
          </w:tcPr>
          <w:p w:rsidR="00DD5501" w:rsidRPr="009D56EA" w:rsidRDefault="00DD5501" w:rsidP="00DD5501">
            <w:pPr>
              <w:rPr>
                <w:rFonts w:ascii="Arial Narrow" w:hAnsi="Arial Narrow"/>
                <w:sz w:val="22"/>
              </w:rPr>
            </w:pPr>
          </w:p>
        </w:tc>
        <w:tc>
          <w:tcPr>
            <w:tcW w:w="334" w:type="dxa"/>
            <w:tcBorders>
              <w:left w:val="nil"/>
            </w:tcBorders>
          </w:tcPr>
          <w:p w:rsidR="00DD5501" w:rsidRPr="009D56EA" w:rsidRDefault="00DD5501" w:rsidP="00DD5501">
            <w:pPr>
              <w:rPr>
                <w:rFonts w:ascii="Arial Narrow" w:hAnsi="Arial Narrow"/>
                <w:sz w:val="22"/>
              </w:rPr>
            </w:pPr>
          </w:p>
        </w:tc>
        <w:tc>
          <w:tcPr>
            <w:tcW w:w="1530" w:type="dxa"/>
          </w:tcPr>
          <w:p w:rsidR="00DD5501" w:rsidRPr="009D56EA" w:rsidRDefault="00DD5501" w:rsidP="00DD5501">
            <w:pPr>
              <w:rPr>
                <w:rFonts w:ascii="Arial Narrow" w:hAnsi="Arial Narrow"/>
                <w:sz w:val="22"/>
              </w:rPr>
            </w:pPr>
          </w:p>
        </w:tc>
        <w:tc>
          <w:tcPr>
            <w:tcW w:w="4410" w:type="dxa"/>
          </w:tcPr>
          <w:p w:rsidR="00DD5501" w:rsidRPr="009D56EA" w:rsidRDefault="00DD5501" w:rsidP="00DD5501">
            <w:pPr>
              <w:rPr>
                <w:rFonts w:ascii="Arial Narrow" w:hAnsi="Arial Narrow"/>
                <w:sz w:val="22"/>
              </w:rPr>
            </w:pPr>
            <w:r w:rsidRPr="009D56EA">
              <w:rPr>
                <w:rFonts w:ascii="Arial Narrow" w:hAnsi="Arial Narrow"/>
                <w:sz w:val="22"/>
              </w:rPr>
              <w:t xml:space="preserve">Community counselors were trained to support a new policy of routine (opt-out) HIV testing as part of ANC. </w:t>
            </w:r>
            <w:r w:rsidRPr="009D56EA">
              <w:rPr>
                <w:rFonts w:ascii="Arial Narrow" w:hAnsi="Arial Narrow"/>
                <w:b/>
                <w:sz w:val="22"/>
              </w:rPr>
              <w:t xml:space="preserve">HIV testing of pregnant women increased from the 6 months before the new policy to the 6 months after (65% vs. 99.9%, p &lt; 0.001) as did the number of HIV+ women identified </w:t>
            </w:r>
            <w:proofErr w:type="spellStart"/>
            <w:r w:rsidRPr="009D56EA">
              <w:rPr>
                <w:rFonts w:ascii="Arial Narrow" w:hAnsi="Arial Narrow"/>
                <w:b/>
                <w:sz w:val="22"/>
              </w:rPr>
              <w:t>antenatally</w:t>
            </w:r>
            <w:proofErr w:type="spellEnd"/>
            <w:r w:rsidRPr="009D56EA">
              <w:rPr>
                <w:rFonts w:ascii="Arial Narrow" w:hAnsi="Arial Narrow"/>
                <w:b/>
                <w:sz w:val="22"/>
              </w:rPr>
              <w:t xml:space="preserve"> (p &lt; 0.001). More women collected their HIV test results (p &lt; 0.001). More mother-infant pairs received ARV prophylaxis (p = 0.002).</w:t>
            </w:r>
            <w:r w:rsidRPr="009D56EA">
              <w:rPr>
                <w:rFonts w:ascii="Arial Narrow" w:hAnsi="Arial Narrow"/>
                <w:sz w:val="22"/>
              </w:rPr>
              <w:t xml:space="preserve"> Women were satisfied with the counseling services, most reported that routine testing was helpful, and HIV+ women reported low levels of spousal abuse and other adverse consequences.</w:t>
            </w:r>
          </w:p>
        </w:tc>
        <w:tc>
          <w:tcPr>
            <w:tcW w:w="1908" w:type="dxa"/>
          </w:tcPr>
          <w:p w:rsidR="00DD5501" w:rsidRPr="009D56EA" w:rsidRDefault="00DD5501" w:rsidP="00DD5501">
            <w:pPr>
              <w:rPr>
                <w:rFonts w:ascii="Arial Narrow" w:hAnsi="Arial Narrow"/>
                <w:sz w:val="22"/>
              </w:rPr>
            </w:pPr>
          </w:p>
        </w:tc>
      </w:tr>
      <w:tr w:rsidR="00DD5501" w:rsidRPr="009D56EA">
        <w:tc>
          <w:tcPr>
            <w:tcW w:w="13176" w:type="dxa"/>
            <w:gridSpan w:val="12"/>
          </w:tcPr>
          <w:p w:rsidR="00DD5501" w:rsidRPr="009D56EA" w:rsidRDefault="00DD5501" w:rsidP="006D4AA9">
            <w:pPr>
              <w:rPr>
                <w:rFonts w:ascii="Arial Narrow" w:hAnsi="Arial Narrow"/>
                <w:sz w:val="22"/>
              </w:rPr>
            </w:pPr>
            <w:r w:rsidRPr="009D56EA">
              <w:rPr>
                <w:rFonts w:ascii="Arial Narrow" w:hAnsi="Arial Narrow"/>
                <w:b/>
                <w:color w:val="0000FF"/>
                <w:sz w:val="22"/>
              </w:rPr>
              <w:t>Family planning for HIV+ women [2]</w:t>
            </w:r>
          </w:p>
        </w:tc>
      </w:tr>
      <w:tr w:rsidR="006D4AA9" w:rsidRPr="009D56EA">
        <w:tc>
          <w:tcPr>
            <w:tcW w:w="1593" w:type="dxa"/>
          </w:tcPr>
          <w:p w:rsidR="006D4AA9" w:rsidRPr="009D56EA" w:rsidRDefault="006D4AA9" w:rsidP="006D4AA9">
            <w:pPr>
              <w:rPr>
                <w:rFonts w:ascii="Arial Narrow" w:hAnsi="Arial Narrow"/>
                <w:sz w:val="22"/>
              </w:rPr>
            </w:pPr>
            <w:r w:rsidRPr="009D56EA">
              <w:rPr>
                <w:rFonts w:ascii="Arial Narrow" w:hAnsi="Arial Narrow"/>
                <w:sz w:val="22"/>
              </w:rPr>
              <w:t>Grossman et al. 2013</w:t>
            </w:r>
          </w:p>
        </w:tc>
        <w:tc>
          <w:tcPr>
            <w:tcW w:w="1399" w:type="dxa"/>
          </w:tcPr>
          <w:p w:rsidR="006D4AA9" w:rsidRPr="009D56EA" w:rsidRDefault="006D4AA9" w:rsidP="006D4AA9">
            <w:pPr>
              <w:rPr>
                <w:rFonts w:ascii="Arial Narrow" w:hAnsi="Arial Narrow"/>
                <w:sz w:val="22"/>
              </w:rPr>
            </w:pPr>
            <w:r w:rsidRPr="009D56EA">
              <w:rPr>
                <w:rFonts w:ascii="Arial Narrow" w:hAnsi="Arial Narrow"/>
                <w:sz w:val="22"/>
              </w:rPr>
              <w:t>Cluster RCT, 18 clinics with &gt;18,000 clinic encounters</w:t>
            </w:r>
          </w:p>
        </w:tc>
        <w:tc>
          <w:tcPr>
            <w:tcW w:w="2336" w:type="dxa"/>
            <w:gridSpan w:val="7"/>
          </w:tcPr>
          <w:p w:rsidR="006D4AA9" w:rsidRPr="009D56EA" w:rsidRDefault="006D4AA9" w:rsidP="006D4AA9">
            <w:pPr>
              <w:rPr>
                <w:rFonts w:ascii="Arial Narrow" w:hAnsi="Arial Narrow"/>
                <w:sz w:val="22"/>
              </w:rPr>
            </w:pPr>
            <w:r w:rsidRPr="009D56EA">
              <w:rPr>
                <w:rFonts w:ascii="Arial Narrow" w:hAnsi="Arial Narrow"/>
                <w:sz w:val="22"/>
              </w:rPr>
              <w:t>Contraceptive use, pregnancy</w:t>
            </w:r>
          </w:p>
        </w:tc>
        <w:tc>
          <w:tcPr>
            <w:tcW w:w="1530" w:type="dxa"/>
          </w:tcPr>
          <w:p w:rsidR="006D4AA9" w:rsidRPr="009D56EA" w:rsidRDefault="006D4AA9" w:rsidP="006D4AA9">
            <w:pPr>
              <w:rPr>
                <w:rFonts w:ascii="Arial Narrow" w:hAnsi="Arial Narrow"/>
                <w:sz w:val="22"/>
              </w:rPr>
            </w:pPr>
            <w:r w:rsidRPr="009D56EA">
              <w:rPr>
                <w:rFonts w:ascii="Arial Narrow" w:hAnsi="Arial Narrow"/>
                <w:sz w:val="22"/>
              </w:rPr>
              <w:t>Kenya</w:t>
            </w:r>
          </w:p>
        </w:tc>
        <w:tc>
          <w:tcPr>
            <w:tcW w:w="4410" w:type="dxa"/>
          </w:tcPr>
          <w:p w:rsidR="006D4AA9" w:rsidRPr="009D56EA" w:rsidRDefault="006D4AA9" w:rsidP="006D4AA9">
            <w:pPr>
              <w:rPr>
                <w:rFonts w:ascii="Arial Narrow" w:hAnsi="Arial Narrow"/>
                <w:sz w:val="22"/>
              </w:rPr>
            </w:pPr>
            <w:r w:rsidRPr="009D56EA">
              <w:rPr>
                <w:rFonts w:ascii="Arial Narrow" w:hAnsi="Arial Narrow"/>
                <w:sz w:val="22"/>
              </w:rPr>
              <w:t xml:space="preserve">12 clinics were randomized to integrate FP services into HIV clinics, while 6 clinics were controls (clients desiring FP were referred to FP clinics at the same facility). </w:t>
            </w:r>
            <w:r w:rsidRPr="009D56EA">
              <w:rPr>
                <w:rFonts w:ascii="Arial Narrow" w:hAnsi="Arial Narrow"/>
                <w:b/>
                <w:sz w:val="22"/>
              </w:rPr>
              <w:t>At 1-year follow-up, usage of effective contraception methods was higher at intervention clinics (OR = 1.81, 95% CI = 1.24-2.63) while there were no significant differences seen in condom use or pregnancy between intervention and control arms.</w:t>
            </w:r>
            <w:r w:rsidRPr="009D56EA">
              <w:rPr>
                <w:rFonts w:ascii="Arial Narrow" w:hAnsi="Arial Narrow"/>
                <w:sz w:val="22"/>
              </w:rPr>
              <w:t xml:space="preserve"> </w:t>
            </w:r>
          </w:p>
        </w:tc>
        <w:tc>
          <w:tcPr>
            <w:tcW w:w="1908" w:type="dxa"/>
          </w:tcPr>
          <w:p w:rsidR="006D4AA9" w:rsidRPr="009D56EA" w:rsidRDefault="006D4AA9" w:rsidP="006D4AA9">
            <w:pPr>
              <w:rPr>
                <w:rFonts w:ascii="Arial Narrow" w:hAnsi="Arial Narrow"/>
                <w:sz w:val="22"/>
              </w:rPr>
            </w:pPr>
          </w:p>
        </w:tc>
      </w:tr>
      <w:tr w:rsidR="006D4AA9" w:rsidRPr="00C727D3">
        <w:tc>
          <w:tcPr>
            <w:tcW w:w="1593" w:type="dxa"/>
          </w:tcPr>
          <w:p w:rsidR="006D4AA9" w:rsidRPr="009D56EA" w:rsidRDefault="006D4AA9" w:rsidP="006D4AA9">
            <w:pPr>
              <w:rPr>
                <w:rFonts w:ascii="Arial Narrow" w:hAnsi="Arial Narrow"/>
                <w:sz w:val="22"/>
              </w:rPr>
            </w:pPr>
            <w:proofErr w:type="spellStart"/>
            <w:r w:rsidRPr="009D56EA">
              <w:rPr>
                <w:rFonts w:ascii="Arial Narrow" w:hAnsi="Arial Narrow"/>
                <w:sz w:val="22"/>
              </w:rPr>
              <w:t>Peltzer</w:t>
            </w:r>
            <w:proofErr w:type="spellEnd"/>
            <w:r w:rsidRPr="009D56EA">
              <w:rPr>
                <w:rFonts w:ascii="Arial Narrow" w:hAnsi="Arial Narrow"/>
                <w:sz w:val="22"/>
              </w:rPr>
              <w:t xml:space="preserve"> et al. 2008</w:t>
            </w:r>
          </w:p>
        </w:tc>
        <w:tc>
          <w:tcPr>
            <w:tcW w:w="1399" w:type="dxa"/>
          </w:tcPr>
          <w:p w:rsidR="00D63CBD" w:rsidRPr="009D56EA" w:rsidRDefault="00D63CBD" w:rsidP="00D63CBD">
            <w:pPr>
              <w:rPr>
                <w:rFonts w:ascii="Arial Narrow" w:hAnsi="Arial Narrow"/>
                <w:sz w:val="22"/>
              </w:rPr>
            </w:pPr>
            <w:r w:rsidRPr="009D56EA">
              <w:rPr>
                <w:rFonts w:ascii="Arial Narrow" w:hAnsi="Arial Narrow"/>
                <w:sz w:val="22"/>
              </w:rPr>
              <w:t>Cross-sectional,</w:t>
            </w:r>
          </w:p>
          <w:p w:rsidR="00D63CBD" w:rsidRPr="009D56EA" w:rsidRDefault="00D63CBD" w:rsidP="00D63CBD">
            <w:pPr>
              <w:rPr>
                <w:rFonts w:ascii="Arial Narrow" w:hAnsi="Arial Narrow"/>
                <w:sz w:val="22"/>
              </w:rPr>
            </w:pPr>
            <w:r w:rsidRPr="009D56EA">
              <w:rPr>
                <w:rFonts w:ascii="Arial Narrow" w:hAnsi="Arial Narrow"/>
                <w:sz w:val="22"/>
              </w:rPr>
              <w:t xml:space="preserve">758 postnatal women </w:t>
            </w:r>
          </w:p>
          <w:p w:rsidR="006D4AA9" w:rsidRPr="009D56EA" w:rsidRDefault="00D63CBD" w:rsidP="00D63CBD">
            <w:pPr>
              <w:rPr>
                <w:rFonts w:ascii="Arial Narrow" w:hAnsi="Arial Narrow"/>
                <w:sz w:val="22"/>
              </w:rPr>
            </w:pPr>
            <w:r w:rsidRPr="009D56EA">
              <w:rPr>
                <w:rFonts w:ascii="Arial Narrow" w:hAnsi="Arial Narrow"/>
                <w:sz w:val="22"/>
              </w:rPr>
              <w:t>(116 HIV+)</w:t>
            </w:r>
          </w:p>
        </w:tc>
        <w:tc>
          <w:tcPr>
            <w:tcW w:w="2336" w:type="dxa"/>
            <w:gridSpan w:val="7"/>
          </w:tcPr>
          <w:p w:rsidR="006D4AA9" w:rsidRPr="009D56EA" w:rsidRDefault="00D63CBD" w:rsidP="006D4AA9">
            <w:pPr>
              <w:rPr>
                <w:rFonts w:ascii="Arial Narrow" w:hAnsi="Arial Narrow"/>
                <w:sz w:val="22"/>
              </w:rPr>
            </w:pPr>
            <w:r w:rsidRPr="009D56EA">
              <w:rPr>
                <w:rFonts w:ascii="Arial Narrow" w:hAnsi="Arial Narrow"/>
                <w:sz w:val="22"/>
              </w:rPr>
              <w:t>Family planning usage</w:t>
            </w:r>
          </w:p>
        </w:tc>
        <w:tc>
          <w:tcPr>
            <w:tcW w:w="1530" w:type="dxa"/>
          </w:tcPr>
          <w:p w:rsidR="006D4AA9" w:rsidRPr="009D56EA" w:rsidRDefault="00D63CBD" w:rsidP="006D4AA9">
            <w:pPr>
              <w:rPr>
                <w:rFonts w:ascii="Arial Narrow" w:hAnsi="Arial Narrow"/>
                <w:sz w:val="22"/>
              </w:rPr>
            </w:pPr>
            <w:r w:rsidRPr="009D56EA">
              <w:rPr>
                <w:rFonts w:ascii="Arial Narrow" w:hAnsi="Arial Narrow"/>
                <w:sz w:val="22"/>
              </w:rPr>
              <w:t>South Africa</w:t>
            </w:r>
          </w:p>
        </w:tc>
        <w:tc>
          <w:tcPr>
            <w:tcW w:w="4410" w:type="dxa"/>
          </w:tcPr>
          <w:p w:rsidR="006D4AA9" w:rsidRDefault="00D63CBD" w:rsidP="006D4AA9">
            <w:pPr>
              <w:rPr>
                <w:rFonts w:ascii="Arial Narrow" w:hAnsi="Arial Narrow"/>
                <w:sz w:val="22"/>
              </w:rPr>
            </w:pPr>
            <w:r w:rsidRPr="009D56EA">
              <w:rPr>
                <w:rFonts w:ascii="Arial Narrow" w:hAnsi="Arial Narrow"/>
                <w:sz w:val="22"/>
              </w:rPr>
              <w:t>758 women were interviewed postnatally. Most women had received counseling on safe sex during pregnancy (76% of 116 HIV+ women and 85% of HIV-negative women), but only 66% and 62% respectively had practiced safe sex during pregnancy. Postnatally, almost all women received counseling on family planning, yet use of contraceptives and condoms were low for HIV+ and HIV-negative women. Pregnancy desire was high among HIV+ women, yet lower than for HIV-negative women.</w:t>
            </w:r>
          </w:p>
        </w:tc>
        <w:tc>
          <w:tcPr>
            <w:tcW w:w="1908" w:type="dxa"/>
          </w:tcPr>
          <w:p w:rsidR="006D4AA9" w:rsidRPr="00C727D3" w:rsidRDefault="006D4AA9" w:rsidP="006D4AA9">
            <w:pPr>
              <w:rPr>
                <w:rFonts w:ascii="Arial Narrow" w:hAnsi="Arial Narrow"/>
                <w:sz w:val="22"/>
              </w:rPr>
            </w:pPr>
          </w:p>
        </w:tc>
      </w:tr>
    </w:tbl>
    <w:p w:rsidR="001923E2" w:rsidRPr="002D663F" w:rsidRDefault="001923E2" w:rsidP="0085483E"/>
    <w:sectPr w:rsidR="001923E2" w:rsidRPr="002D663F" w:rsidSect="008415BD">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5C" w:rsidRDefault="00241EF1">
      <w:r>
        <w:separator/>
      </w:r>
    </w:p>
  </w:endnote>
  <w:endnote w:type="continuationSeparator" w:id="0">
    <w:p w:rsidR="001C1E5C" w:rsidRDefault="0024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6C" w:rsidRDefault="005B6D6C" w:rsidP="00B76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6D6C" w:rsidRDefault="005B6D6C" w:rsidP="00725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6C" w:rsidRDefault="005B6D6C" w:rsidP="00B76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74A">
      <w:rPr>
        <w:rStyle w:val="PageNumber"/>
        <w:noProof/>
      </w:rPr>
      <w:t>43</w:t>
    </w:r>
    <w:r>
      <w:rPr>
        <w:rStyle w:val="PageNumber"/>
      </w:rPr>
      <w:fldChar w:fldCharType="end"/>
    </w:r>
  </w:p>
  <w:p w:rsidR="005B6D6C" w:rsidRDefault="005B6D6C" w:rsidP="00725D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5C" w:rsidRDefault="00241EF1">
      <w:r>
        <w:separator/>
      </w:r>
    </w:p>
  </w:footnote>
  <w:footnote w:type="continuationSeparator" w:id="0">
    <w:p w:rsidR="001C1E5C" w:rsidRDefault="00241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6E"/>
    <w:multiLevelType w:val="multilevel"/>
    <w:tmpl w:val="294E002C"/>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
    <w:nsid w:val="18D31A2A"/>
    <w:multiLevelType w:val="hybridMultilevel"/>
    <w:tmpl w:val="EAA43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C6FD0"/>
    <w:multiLevelType w:val="multilevel"/>
    <w:tmpl w:val="BE80C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A62906"/>
    <w:multiLevelType w:val="multilevel"/>
    <w:tmpl w:val="7C9E2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32102D"/>
    <w:multiLevelType w:val="hybridMultilevel"/>
    <w:tmpl w:val="99D4CAAE"/>
    <w:lvl w:ilvl="0" w:tplc="D3366C0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814ED"/>
    <w:multiLevelType w:val="hybridMultilevel"/>
    <w:tmpl w:val="07E4384E"/>
    <w:lvl w:ilvl="0" w:tplc="D3366C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B2B5F"/>
    <w:multiLevelType w:val="hybridMultilevel"/>
    <w:tmpl w:val="0AA6D90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02917"/>
    <w:multiLevelType w:val="hybridMultilevel"/>
    <w:tmpl w:val="0F048040"/>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36A52"/>
    <w:multiLevelType w:val="hybridMultilevel"/>
    <w:tmpl w:val="1C40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82480"/>
    <w:multiLevelType w:val="multilevel"/>
    <w:tmpl w:val="09E62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A200E"/>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DC2B75"/>
    <w:multiLevelType w:val="multilevel"/>
    <w:tmpl w:val="45E823A0"/>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2">
    <w:nsid w:val="35055216"/>
    <w:multiLevelType w:val="hybridMultilevel"/>
    <w:tmpl w:val="C15C6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86AC0"/>
    <w:multiLevelType w:val="multilevel"/>
    <w:tmpl w:val="A64413AA"/>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4">
    <w:nsid w:val="376322A7"/>
    <w:multiLevelType w:val="hybridMultilevel"/>
    <w:tmpl w:val="355C7804"/>
    <w:lvl w:ilvl="0" w:tplc="D3366C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C566F"/>
    <w:multiLevelType w:val="multilevel"/>
    <w:tmpl w:val="9ED4A39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284ADE"/>
    <w:multiLevelType w:val="hybridMultilevel"/>
    <w:tmpl w:val="B21E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A6904"/>
    <w:multiLevelType w:val="hybridMultilevel"/>
    <w:tmpl w:val="A534282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F07A7"/>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1C7888"/>
    <w:multiLevelType w:val="hybridMultilevel"/>
    <w:tmpl w:val="92E6EC0C"/>
    <w:lvl w:ilvl="0" w:tplc="D3366C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256E3"/>
    <w:multiLevelType w:val="hybridMultilevel"/>
    <w:tmpl w:val="F9F49DA8"/>
    <w:lvl w:ilvl="0" w:tplc="D3366C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C2D28"/>
    <w:multiLevelType w:val="hybridMultilevel"/>
    <w:tmpl w:val="06F2BE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71A934DD"/>
    <w:multiLevelType w:val="hybridMultilevel"/>
    <w:tmpl w:val="737CD97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3100E"/>
    <w:multiLevelType w:val="multilevel"/>
    <w:tmpl w:val="6956A1BC"/>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nsid w:val="77165D67"/>
    <w:multiLevelType w:val="multilevel"/>
    <w:tmpl w:val="71BCDE34"/>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5.%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77BD598B"/>
    <w:multiLevelType w:val="multilevel"/>
    <w:tmpl w:val="B1B62A2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D95128D"/>
    <w:multiLevelType w:val="multilevel"/>
    <w:tmpl w:val="3EF80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17"/>
  </w:num>
  <w:num w:numId="4">
    <w:abstractNumId w:val="6"/>
  </w:num>
  <w:num w:numId="5">
    <w:abstractNumId w:val="11"/>
  </w:num>
  <w:num w:numId="6">
    <w:abstractNumId w:val="22"/>
  </w:num>
  <w:num w:numId="7">
    <w:abstractNumId w:val="7"/>
  </w:num>
  <w:num w:numId="8">
    <w:abstractNumId w:val="10"/>
  </w:num>
  <w:num w:numId="9">
    <w:abstractNumId w:val="3"/>
  </w:num>
  <w:num w:numId="10">
    <w:abstractNumId w:val="18"/>
  </w:num>
  <w:num w:numId="11">
    <w:abstractNumId w:val="15"/>
  </w:num>
  <w:num w:numId="12">
    <w:abstractNumId w:val="23"/>
  </w:num>
  <w:num w:numId="13">
    <w:abstractNumId w:val="24"/>
  </w:num>
  <w:num w:numId="14">
    <w:abstractNumId w:val="26"/>
  </w:num>
  <w:num w:numId="15">
    <w:abstractNumId w:val="13"/>
  </w:num>
  <w:num w:numId="16">
    <w:abstractNumId w:val="2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6"/>
  </w:num>
  <w:num w:numId="22">
    <w:abstractNumId w:val="5"/>
  </w:num>
  <w:num w:numId="23">
    <w:abstractNumId w:val="9"/>
  </w:num>
  <w:num w:numId="24">
    <w:abstractNumId w:val="2"/>
  </w:num>
  <w:num w:numId="25">
    <w:abstractNumId w:val="8"/>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2"/>
    <w:rsid w:val="0001069B"/>
    <w:rsid w:val="00024CC5"/>
    <w:rsid w:val="00030155"/>
    <w:rsid w:val="00033744"/>
    <w:rsid w:val="000342F1"/>
    <w:rsid w:val="0004453E"/>
    <w:rsid w:val="0005149E"/>
    <w:rsid w:val="000536EF"/>
    <w:rsid w:val="000545D1"/>
    <w:rsid w:val="00054CCA"/>
    <w:rsid w:val="0005789F"/>
    <w:rsid w:val="000642C4"/>
    <w:rsid w:val="00067CF4"/>
    <w:rsid w:val="00070BDC"/>
    <w:rsid w:val="00073587"/>
    <w:rsid w:val="000743F6"/>
    <w:rsid w:val="00080A4E"/>
    <w:rsid w:val="00083552"/>
    <w:rsid w:val="00094E72"/>
    <w:rsid w:val="00097545"/>
    <w:rsid w:val="000A1965"/>
    <w:rsid w:val="000A1A34"/>
    <w:rsid w:val="000A6C24"/>
    <w:rsid w:val="000B6539"/>
    <w:rsid w:val="000C2759"/>
    <w:rsid w:val="000C68C9"/>
    <w:rsid w:val="000C78D2"/>
    <w:rsid w:val="000D02A5"/>
    <w:rsid w:val="000D2AF1"/>
    <w:rsid w:val="000E0DEF"/>
    <w:rsid w:val="000F0D38"/>
    <w:rsid w:val="000F37AA"/>
    <w:rsid w:val="000F70C4"/>
    <w:rsid w:val="000F74AA"/>
    <w:rsid w:val="00107A2A"/>
    <w:rsid w:val="00117B9B"/>
    <w:rsid w:val="00130188"/>
    <w:rsid w:val="001338BD"/>
    <w:rsid w:val="0013480D"/>
    <w:rsid w:val="00140E90"/>
    <w:rsid w:val="0014539C"/>
    <w:rsid w:val="0014574E"/>
    <w:rsid w:val="00150D0A"/>
    <w:rsid w:val="001552A6"/>
    <w:rsid w:val="00167EDE"/>
    <w:rsid w:val="00177517"/>
    <w:rsid w:val="00183871"/>
    <w:rsid w:val="00190790"/>
    <w:rsid w:val="001923E2"/>
    <w:rsid w:val="00194655"/>
    <w:rsid w:val="001A436D"/>
    <w:rsid w:val="001A4523"/>
    <w:rsid w:val="001B1D99"/>
    <w:rsid w:val="001B28FE"/>
    <w:rsid w:val="001B6F63"/>
    <w:rsid w:val="001C097B"/>
    <w:rsid w:val="001C1E5C"/>
    <w:rsid w:val="001C2389"/>
    <w:rsid w:val="001C74D5"/>
    <w:rsid w:val="001D4A63"/>
    <w:rsid w:val="001D612F"/>
    <w:rsid w:val="001E063B"/>
    <w:rsid w:val="001E13DD"/>
    <w:rsid w:val="001E21B6"/>
    <w:rsid w:val="001E2F8F"/>
    <w:rsid w:val="001E4943"/>
    <w:rsid w:val="001E7EB1"/>
    <w:rsid w:val="001F0603"/>
    <w:rsid w:val="001F5356"/>
    <w:rsid w:val="001F62F5"/>
    <w:rsid w:val="00202EBB"/>
    <w:rsid w:val="0021298A"/>
    <w:rsid w:val="002149B9"/>
    <w:rsid w:val="00216D2C"/>
    <w:rsid w:val="00221251"/>
    <w:rsid w:val="002240DB"/>
    <w:rsid w:val="002269C4"/>
    <w:rsid w:val="00230AE8"/>
    <w:rsid w:val="0023765F"/>
    <w:rsid w:val="002378CC"/>
    <w:rsid w:val="002419F4"/>
    <w:rsid w:val="00241EF1"/>
    <w:rsid w:val="002468E9"/>
    <w:rsid w:val="00246B4E"/>
    <w:rsid w:val="0025291B"/>
    <w:rsid w:val="002631B5"/>
    <w:rsid w:val="00263A27"/>
    <w:rsid w:val="00277CD3"/>
    <w:rsid w:val="00280A4F"/>
    <w:rsid w:val="002819C5"/>
    <w:rsid w:val="00284BCB"/>
    <w:rsid w:val="002968AE"/>
    <w:rsid w:val="00296F92"/>
    <w:rsid w:val="0029750B"/>
    <w:rsid w:val="002A1C21"/>
    <w:rsid w:val="002A6426"/>
    <w:rsid w:val="002B39FA"/>
    <w:rsid w:val="002B4D73"/>
    <w:rsid w:val="002C01F0"/>
    <w:rsid w:val="002C20BB"/>
    <w:rsid w:val="002D212D"/>
    <w:rsid w:val="002D663F"/>
    <w:rsid w:val="002E6BE7"/>
    <w:rsid w:val="002E78CA"/>
    <w:rsid w:val="002F2613"/>
    <w:rsid w:val="002F42B2"/>
    <w:rsid w:val="002F5C12"/>
    <w:rsid w:val="00301E9B"/>
    <w:rsid w:val="00303F9A"/>
    <w:rsid w:val="00315459"/>
    <w:rsid w:val="00315E7B"/>
    <w:rsid w:val="00317C7C"/>
    <w:rsid w:val="00317F1B"/>
    <w:rsid w:val="003262AF"/>
    <w:rsid w:val="00332AFA"/>
    <w:rsid w:val="003471BE"/>
    <w:rsid w:val="00353807"/>
    <w:rsid w:val="00353B12"/>
    <w:rsid w:val="00357068"/>
    <w:rsid w:val="003613D9"/>
    <w:rsid w:val="00362994"/>
    <w:rsid w:val="00362ED6"/>
    <w:rsid w:val="003661BA"/>
    <w:rsid w:val="003667E0"/>
    <w:rsid w:val="003712A9"/>
    <w:rsid w:val="0037385C"/>
    <w:rsid w:val="003806AF"/>
    <w:rsid w:val="003862FB"/>
    <w:rsid w:val="00391233"/>
    <w:rsid w:val="003919BA"/>
    <w:rsid w:val="003A53E4"/>
    <w:rsid w:val="003A55CA"/>
    <w:rsid w:val="003A5694"/>
    <w:rsid w:val="003B049F"/>
    <w:rsid w:val="003B13D6"/>
    <w:rsid w:val="003B1C9E"/>
    <w:rsid w:val="003B7B62"/>
    <w:rsid w:val="003D4195"/>
    <w:rsid w:val="003E23E9"/>
    <w:rsid w:val="003F01AD"/>
    <w:rsid w:val="004005A9"/>
    <w:rsid w:val="004013C9"/>
    <w:rsid w:val="00406E6E"/>
    <w:rsid w:val="004078BE"/>
    <w:rsid w:val="00411A92"/>
    <w:rsid w:val="00415038"/>
    <w:rsid w:val="00415673"/>
    <w:rsid w:val="004157D5"/>
    <w:rsid w:val="00425757"/>
    <w:rsid w:val="0043027A"/>
    <w:rsid w:val="00433BB4"/>
    <w:rsid w:val="004348D5"/>
    <w:rsid w:val="004368CA"/>
    <w:rsid w:val="00440A7E"/>
    <w:rsid w:val="00443407"/>
    <w:rsid w:val="00443E57"/>
    <w:rsid w:val="004519FB"/>
    <w:rsid w:val="00452EB8"/>
    <w:rsid w:val="004578D5"/>
    <w:rsid w:val="00462C39"/>
    <w:rsid w:val="00466077"/>
    <w:rsid w:val="004820C3"/>
    <w:rsid w:val="00483362"/>
    <w:rsid w:val="0048425A"/>
    <w:rsid w:val="004923D9"/>
    <w:rsid w:val="004A5D11"/>
    <w:rsid w:val="004B2459"/>
    <w:rsid w:val="004B6A22"/>
    <w:rsid w:val="004C0A85"/>
    <w:rsid w:val="004D26F1"/>
    <w:rsid w:val="004E2B5B"/>
    <w:rsid w:val="004E73A0"/>
    <w:rsid w:val="004E7E0E"/>
    <w:rsid w:val="004F0BAC"/>
    <w:rsid w:val="00501FAA"/>
    <w:rsid w:val="00505431"/>
    <w:rsid w:val="00525659"/>
    <w:rsid w:val="00525B56"/>
    <w:rsid w:val="005346E7"/>
    <w:rsid w:val="005532DA"/>
    <w:rsid w:val="00567DF1"/>
    <w:rsid w:val="00581E8A"/>
    <w:rsid w:val="0058572E"/>
    <w:rsid w:val="0059002E"/>
    <w:rsid w:val="005A0309"/>
    <w:rsid w:val="005A3B6F"/>
    <w:rsid w:val="005A5819"/>
    <w:rsid w:val="005B2776"/>
    <w:rsid w:val="005B3EAF"/>
    <w:rsid w:val="005B6D6C"/>
    <w:rsid w:val="005B6E61"/>
    <w:rsid w:val="005C711F"/>
    <w:rsid w:val="005D39A3"/>
    <w:rsid w:val="005D674A"/>
    <w:rsid w:val="005E2A86"/>
    <w:rsid w:val="005E6DAA"/>
    <w:rsid w:val="005F401B"/>
    <w:rsid w:val="005F44DD"/>
    <w:rsid w:val="005F5824"/>
    <w:rsid w:val="00603F68"/>
    <w:rsid w:val="006125A7"/>
    <w:rsid w:val="00614A83"/>
    <w:rsid w:val="00616D9E"/>
    <w:rsid w:val="006178FD"/>
    <w:rsid w:val="006232BB"/>
    <w:rsid w:val="006302EF"/>
    <w:rsid w:val="00631E14"/>
    <w:rsid w:val="00636283"/>
    <w:rsid w:val="00637315"/>
    <w:rsid w:val="00641AE6"/>
    <w:rsid w:val="006538A1"/>
    <w:rsid w:val="00654D7B"/>
    <w:rsid w:val="00667B8C"/>
    <w:rsid w:val="00670F10"/>
    <w:rsid w:val="00687ED8"/>
    <w:rsid w:val="00695216"/>
    <w:rsid w:val="006A6930"/>
    <w:rsid w:val="006B0CFD"/>
    <w:rsid w:val="006B2301"/>
    <w:rsid w:val="006B36EB"/>
    <w:rsid w:val="006C0804"/>
    <w:rsid w:val="006C37FD"/>
    <w:rsid w:val="006C4301"/>
    <w:rsid w:val="006C56A8"/>
    <w:rsid w:val="006D4AA9"/>
    <w:rsid w:val="006D5705"/>
    <w:rsid w:val="006E3266"/>
    <w:rsid w:val="006F5DA4"/>
    <w:rsid w:val="00701629"/>
    <w:rsid w:val="00702787"/>
    <w:rsid w:val="00702A9E"/>
    <w:rsid w:val="00705D3D"/>
    <w:rsid w:val="007102A4"/>
    <w:rsid w:val="00711A21"/>
    <w:rsid w:val="00721ECC"/>
    <w:rsid w:val="00725D9A"/>
    <w:rsid w:val="0073742B"/>
    <w:rsid w:val="00750644"/>
    <w:rsid w:val="00757767"/>
    <w:rsid w:val="00761DD2"/>
    <w:rsid w:val="00763F0D"/>
    <w:rsid w:val="00773AC8"/>
    <w:rsid w:val="00774575"/>
    <w:rsid w:val="00777258"/>
    <w:rsid w:val="00782067"/>
    <w:rsid w:val="00790B5D"/>
    <w:rsid w:val="007A32BB"/>
    <w:rsid w:val="007A3973"/>
    <w:rsid w:val="007B2641"/>
    <w:rsid w:val="007B358D"/>
    <w:rsid w:val="007B622B"/>
    <w:rsid w:val="007B7D86"/>
    <w:rsid w:val="007C579A"/>
    <w:rsid w:val="007C6431"/>
    <w:rsid w:val="007D5416"/>
    <w:rsid w:val="007D5B55"/>
    <w:rsid w:val="007E076D"/>
    <w:rsid w:val="007E47FB"/>
    <w:rsid w:val="007F7D1A"/>
    <w:rsid w:val="00803309"/>
    <w:rsid w:val="00805527"/>
    <w:rsid w:val="00812350"/>
    <w:rsid w:val="00812EE8"/>
    <w:rsid w:val="00813CDA"/>
    <w:rsid w:val="00815168"/>
    <w:rsid w:val="00815B68"/>
    <w:rsid w:val="008243D2"/>
    <w:rsid w:val="0082716D"/>
    <w:rsid w:val="00827963"/>
    <w:rsid w:val="008415BD"/>
    <w:rsid w:val="0085483E"/>
    <w:rsid w:val="00857A3D"/>
    <w:rsid w:val="00864D9D"/>
    <w:rsid w:val="00867E67"/>
    <w:rsid w:val="00871EAD"/>
    <w:rsid w:val="00872C7A"/>
    <w:rsid w:val="00880AE0"/>
    <w:rsid w:val="00890BCE"/>
    <w:rsid w:val="00895848"/>
    <w:rsid w:val="008A2EA7"/>
    <w:rsid w:val="008A7136"/>
    <w:rsid w:val="008B4359"/>
    <w:rsid w:val="008D60A2"/>
    <w:rsid w:val="008D7DCF"/>
    <w:rsid w:val="008E50AC"/>
    <w:rsid w:val="008E721C"/>
    <w:rsid w:val="008F2BBC"/>
    <w:rsid w:val="008F4684"/>
    <w:rsid w:val="008F46CA"/>
    <w:rsid w:val="0090563F"/>
    <w:rsid w:val="00905CBC"/>
    <w:rsid w:val="00906A54"/>
    <w:rsid w:val="009161D2"/>
    <w:rsid w:val="00923069"/>
    <w:rsid w:val="009236C7"/>
    <w:rsid w:val="00930213"/>
    <w:rsid w:val="00930CC3"/>
    <w:rsid w:val="00931211"/>
    <w:rsid w:val="00940B4D"/>
    <w:rsid w:val="00946CCB"/>
    <w:rsid w:val="00951DD5"/>
    <w:rsid w:val="009529A1"/>
    <w:rsid w:val="0095414E"/>
    <w:rsid w:val="00955777"/>
    <w:rsid w:val="00960BAA"/>
    <w:rsid w:val="00961957"/>
    <w:rsid w:val="009619A1"/>
    <w:rsid w:val="00963524"/>
    <w:rsid w:val="009638C6"/>
    <w:rsid w:val="00982286"/>
    <w:rsid w:val="00993DCD"/>
    <w:rsid w:val="009A0BEB"/>
    <w:rsid w:val="009A3245"/>
    <w:rsid w:val="009A37F8"/>
    <w:rsid w:val="009A51B0"/>
    <w:rsid w:val="009A530D"/>
    <w:rsid w:val="009A750B"/>
    <w:rsid w:val="009B093D"/>
    <w:rsid w:val="009C0651"/>
    <w:rsid w:val="009C2C62"/>
    <w:rsid w:val="009D32DA"/>
    <w:rsid w:val="009D56EA"/>
    <w:rsid w:val="009F1E7B"/>
    <w:rsid w:val="009F3804"/>
    <w:rsid w:val="00A2452E"/>
    <w:rsid w:val="00A25326"/>
    <w:rsid w:val="00A31161"/>
    <w:rsid w:val="00A56791"/>
    <w:rsid w:val="00A56F94"/>
    <w:rsid w:val="00A61F2F"/>
    <w:rsid w:val="00A66804"/>
    <w:rsid w:val="00A72458"/>
    <w:rsid w:val="00A73B71"/>
    <w:rsid w:val="00A80445"/>
    <w:rsid w:val="00AC1ECB"/>
    <w:rsid w:val="00AC408C"/>
    <w:rsid w:val="00AC4A8D"/>
    <w:rsid w:val="00AC52DB"/>
    <w:rsid w:val="00AC7384"/>
    <w:rsid w:val="00AD1D1F"/>
    <w:rsid w:val="00AD2259"/>
    <w:rsid w:val="00AD7908"/>
    <w:rsid w:val="00AE43F8"/>
    <w:rsid w:val="00AE501F"/>
    <w:rsid w:val="00AE6025"/>
    <w:rsid w:val="00AE62F8"/>
    <w:rsid w:val="00AF034C"/>
    <w:rsid w:val="00AF7753"/>
    <w:rsid w:val="00B02FEE"/>
    <w:rsid w:val="00B05D8A"/>
    <w:rsid w:val="00B125F5"/>
    <w:rsid w:val="00B1568F"/>
    <w:rsid w:val="00B16AA0"/>
    <w:rsid w:val="00B255CA"/>
    <w:rsid w:val="00B323B1"/>
    <w:rsid w:val="00B365E0"/>
    <w:rsid w:val="00B405B1"/>
    <w:rsid w:val="00B40AB4"/>
    <w:rsid w:val="00B50E55"/>
    <w:rsid w:val="00B62E5B"/>
    <w:rsid w:val="00B65D44"/>
    <w:rsid w:val="00B6610B"/>
    <w:rsid w:val="00B75212"/>
    <w:rsid w:val="00B75473"/>
    <w:rsid w:val="00B763F3"/>
    <w:rsid w:val="00B820E8"/>
    <w:rsid w:val="00B85C94"/>
    <w:rsid w:val="00BA125B"/>
    <w:rsid w:val="00BA1667"/>
    <w:rsid w:val="00BA38D8"/>
    <w:rsid w:val="00BA47B9"/>
    <w:rsid w:val="00BB0465"/>
    <w:rsid w:val="00BB6873"/>
    <w:rsid w:val="00BB7B4D"/>
    <w:rsid w:val="00BC4759"/>
    <w:rsid w:val="00BC6F04"/>
    <w:rsid w:val="00BD3397"/>
    <w:rsid w:val="00BE262C"/>
    <w:rsid w:val="00BE62A2"/>
    <w:rsid w:val="00BF1CBF"/>
    <w:rsid w:val="00C02833"/>
    <w:rsid w:val="00C04769"/>
    <w:rsid w:val="00C06644"/>
    <w:rsid w:val="00C15503"/>
    <w:rsid w:val="00C245C2"/>
    <w:rsid w:val="00C27813"/>
    <w:rsid w:val="00C358A1"/>
    <w:rsid w:val="00C45773"/>
    <w:rsid w:val="00C45DBD"/>
    <w:rsid w:val="00C5336D"/>
    <w:rsid w:val="00C61C2B"/>
    <w:rsid w:val="00C63EC8"/>
    <w:rsid w:val="00C64F2F"/>
    <w:rsid w:val="00C721D5"/>
    <w:rsid w:val="00C727D3"/>
    <w:rsid w:val="00C73393"/>
    <w:rsid w:val="00C74611"/>
    <w:rsid w:val="00C83F8B"/>
    <w:rsid w:val="00C8471B"/>
    <w:rsid w:val="00C94213"/>
    <w:rsid w:val="00C96DA0"/>
    <w:rsid w:val="00CA192A"/>
    <w:rsid w:val="00CB35FE"/>
    <w:rsid w:val="00CB4101"/>
    <w:rsid w:val="00CC2109"/>
    <w:rsid w:val="00CC3BB1"/>
    <w:rsid w:val="00CD0DEB"/>
    <w:rsid w:val="00CD3942"/>
    <w:rsid w:val="00CD43E9"/>
    <w:rsid w:val="00CE1F0F"/>
    <w:rsid w:val="00CE36F2"/>
    <w:rsid w:val="00CE4E4C"/>
    <w:rsid w:val="00CF1582"/>
    <w:rsid w:val="00CF4132"/>
    <w:rsid w:val="00CF6BB2"/>
    <w:rsid w:val="00CF6D42"/>
    <w:rsid w:val="00D10DDB"/>
    <w:rsid w:val="00D1667D"/>
    <w:rsid w:val="00D2214B"/>
    <w:rsid w:val="00D252DC"/>
    <w:rsid w:val="00D304C7"/>
    <w:rsid w:val="00D34758"/>
    <w:rsid w:val="00D378A7"/>
    <w:rsid w:val="00D452AD"/>
    <w:rsid w:val="00D53281"/>
    <w:rsid w:val="00D55B3F"/>
    <w:rsid w:val="00D57CD4"/>
    <w:rsid w:val="00D63CBD"/>
    <w:rsid w:val="00D656BB"/>
    <w:rsid w:val="00D66360"/>
    <w:rsid w:val="00D76CFB"/>
    <w:rsid w:val="00D81282"/>
    <w:rsid w:val="00D92480"/>
    <w:rsid w:val="00D952D3"/>
    <w:rsid w:val="00D962B2"/>
    <w:rsid w:val="00DA1A12"/>
    <w:rsid w:val="00DA6311"/>
    <w:rsid w:val="00DA6AFB"/>
    <w:rsid w:val="00DA6CE3"/>
    <w:rsid w:val="00DA6DA7"/>
    <w:rsid w:val="00DB2D0B"/>
    <w:rsid w:val="00DC3F01"/>
    <w:rsid w:val="00DC5814"/>
    <w:rsid w:val="00DC71E6"/>
    <w:rsid w:val="00DD5501"/>
    <w:rsid w:val="00DE22E8"/>
    <w:rsid w:val="00DF23A1"/>
    <w:rsid w:val="00E1196C"/>
    <w:rsid w:val="00E2386C"/>
    <w:rsid w:val="00E32416"/>
    <w:rsid w:val="00E40282"/>
    <w:rsid w:val="00E40BF5"/>
    <w:rsid w:val="00E41591"/>
    <w:rsid w:val="00E4196B"/>
    <w:rsid w:val="00E46CFD"/>
    <w:rsid w:val="00E477A8"/>
    <w:rsid w:val="00E51694"/>
    <w:rsid w:val="00E603C5"/>
    <w:rsid w:val="00E66B67"/>
    <w:rsid w:val="00E74FB9"/>
    <w:rsid w:val="00E828F7"/>
    <w:rsid w:val="00EA15FD"/>
    <w:rsid w:val="00EA18D0"/>
    <w:rsid w:val="00EA56CF"/>
    <w:rsid w:val="00EA612E"/>
    <w:rsid w:val="00EB71AC"/>
    <w:rsid w:val="00EE440D"/>
    <w:rsid w:val="00EF3088"/>
    <w:rsid w:val="00EF5243"/>
    <w:rsid w:val="00EF6B68"/>
    <w:rsid w:val="00F0152C"/>
    <w:rsid w:val="00F07F29"/>
    <w:rsid w:val="00F12AAB"/>
    <w:rsid w:val="00F20526"/>
    <w:rsid w:val="00F21A6C"/>
    <w:rsid w:val="00F2470D"/>
    <w:rsid w:val="00F24DD3"/>
    <w:rsid w:val="00F276B1"/>
    <w:rsid w:val="00F35599"/>
    <w:rsid w:val="00F40938"/>
    <w:rsid w:val="00F41B21"/>
    <w:rsid w:val="00F4443B"/>
    <w:rsid w:val="00F44973"/>
    <w:rsid w:val="00F46162"/>
    <w:rsid w:val="00F50CDE"/>
    <w:rsid w:val="00F52AFA"/>
    <w:rsid w:val="00F52CE0"/>
    <w:rsid w:val="00F54080"/>
    <w:rsid w:val="00F54C3C"/>
    <w:rsid w:val="00F563DC"/>
    <w:rsid w:val="00F57F3E"/>
    <w:rsid w:val="00F70153"/>
    <w:rsid w:val="00F75472"/>
    <w:rsid w:val="00F81F4E"/>
    <w:rsid w:val="00F830D6"/>
    <w:rsid w:val="00F84008"/>
    <w:rsid w:val="00F845F8"/>
    <w:rsid w:val="00F9693A"/>
    <w:rsid w:val="00FA2372"/>
    <w:rsid w:val="00FB04AD"/>
    <w:rsid w:val="00FB233D"/>
    <w:rsid w:val="00FB4493"/>
    <w:rsid w:val="00FB512D"/>
    <w:rsid w:val="00FB5304"/>
    <w:rsid w:val="00FC2644"/>
    <w:rsid w:val="00FC5819"/>
    <w:rsid w:val="00FD19CC"/>
    <w:rsid w:val="00FD1FA3"/>
    <w:rsid w:val="00FD3AAF"/>
    <w:rsid w:val="00FD55C8"/>
    <w:rsid w:val="00FD62A7"/>
    <w:rsid w:val="00FE1681"/>
    <w:rsid w:val="00FE3652"/>
    <w:rsid w:val="00FE635A"/>
    <w:rsid w:val="00FE7677"/>
    <w:rsid w:val="00FF3F4C"/>
    <w:rsid w:val="00FF66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D81282"/>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194655"/>
    <w:pPr>
      <w:keepNext/>
      <w:keepLines/>
      <w:numPr>
        <w:ilvl w:val="2"/>
        <w:numId w:val="5"/>
      </w:numPr>
      <w:spacing w:before="200" w:after="200"/>
      <w:outlineLvl w:val="2"/>
    </w:pPr>
    <w:rPr>
      <w:rFonts w:ascii="Verdana" w:eastAsiaTheme="majorEastAsia" w:hAnsi="Verdana" w:cstheme="majorBidi"/>
      <w:b/>
      <w:bCs/>
      <w:color w:val="000000" w:themeColor="text1"/>
      <w:sz w:val="22"/>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B2B"/>
    <w:rPr>
      <w:rFonts w:ascii="Lucida Grande" w:hAnsi="Lucida Grande"/>
      <w:sz w:val="18"/>
      <w:szCs w:val="18"/>
    </w:rPr>
  </w:style>
  <w:style w:type="character" w:customStyle="1" w:styleId="BalloonTextChar">
    <w:name w:val="Balloon Text Char"/>
    <w:basedOn w:val="DefaultParagraphFont"/>
    <w:link w:val="BalloonTex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D81282"/>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194655"/>
    <w:rPr>
      <w:rFonts w:ascii="Verdana" w:eastAsiaTheme="majorEastAsia" w:hAnsi="Verdana" w:cstheme="majorBidi"/>
      <w:b/>
      <w:bCs/>
      <w:color w:val="000000" w:themeColor="text1"/>
      <w:sz w:val="22"/>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4E73A0"/>
    <w:pPr>
      <w:tabs>
        <w:tab w:val="left" w:pos="810"/>
        <w:tab w:val="right" w:leader="dot" w:pos="9350"/>
      </w:tabs>
      <w:ind w:left="720" w:hanging="48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rsid w:val="00073587"/>
    <w:pPr>
      <w:ind w:left="720"/>
    </w:pPr>
    <w:rPr>
      <w:rFonts w:asciiTheme="minorHAnsi" w:hAnsiTheme="minorHAnsi"/>
      <w:sz w:val="20"/>
      <w:szCs w:val="20"/>
    </w:rPr>
  </w:style>
  <w:style w:type="paragraph" w:styleId="TOC5">
    <w:name w:val="toc 5"/>
    <w:basedOn w:val="Normal"/>
    <w:next w:val="Normal"/>
    <w:autoRedefine/>
    <w:rsid w:val="00073587"/>
    <w:pPr>
      <w:ind w:left="960"/>
    </w:pPr>
    <w:rPr>
      <w:rFonts w:asciiTheme="minorHAnsi" w:hAnsiTheme="minorHAnsi"/>
      <w:sz w:val="20"/>
      <w:szCs w:val="20"/>
    </w:rPr>
  </w:style>
  <w:style w:type="paragraph" w:styleId="TOC6">
    <w:name w:val="toc 6"/>
    <w:basedOn w:val="Normal"/>
    <w:next w:val="Normal"/>
    <w:autoRedefine/>
    <w:rsid w:val="00073587"/>
    <w:pPr>
      <w:ind w:left="1200"/>
    </w:pPr>
    <w:rPr>
      <w:rFonts w:asciiTheme="minorHAnsi" w:hAnsiTheme="minorHAnsi"/>
      <w:sz w:val="20"/>
      <w:szCs w:val="20"/>
    </w:rPr>
  </w:style>
  <w:style w:type="paragraph" w:styleId="TOC7">
    <w:name w:val="toc 7"/>
    <w:basedOn w:val="Normal"/>
    <w:next w:val="Normal"/>
    <w:autoRedefine/>
    <w:rsid w:val="00073587"/>
    <w:pPr>
      <w:ind w:left="1440"/>
    </w:pPr>
    <w:rPr>
      <w:rFonts w:asciiTheme="minorHAnsi" w:hAnsiTheme="minorHAnsi"/>
      <w:sz w:val="20"/>
      <w:szCs w:val="20"/>
    </w:rPr>
  </w:style>
  <w:style w:type="paragraph" w:styleId="TOC8">
    <w:name w:val="toc 8"/>
    <w:basedOn w:val="Normal"/>
    <w:next w:val="Normal"/>
    <w:autoRedefine/>
    <w:rsid w:val="00073587"/>
    <w:pPr>
      <w:ind w:left="1680"/>
    </w:pPr>
    <w:rPr>
      <w:rFonts w:asciiTheme="minorHAnsi" w:hAnsiTheme="minorHAnsi"/>
      <w:sz w:val="20"/>
      <w:szCs w:val="20"/>
    </w:rPr>
  </w:style>
  <w:style w:type="paragraph" w:styleId="TOC9">
    <w:name w:val="toc 9"/>
    <w:basedOn w:val="Normal"/>
    <w:next w:val="Normal"/>
    <w:autoRedefine/>
    <w:rsid w:val="00073587"/>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D81282"/>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194655"/>
    <w:pPr>
      <w:keepNext/>
      <w:keepLines/>
      <w:numPr>
        <w:ilvl w:val="2"/>
        <w:numId w:val="5"/>
      </w:numPr>
      <w:spacing w:before="200" w:after="200"/>
      <w:outlineLvl w:val="2"/>
    </w:pPr>
    <w:rPr>
      <w:rFonts w:ascii="Verdana" w:eastAsiaTheme="majorEastAsia" w:hAnsi="Verdana" w:cstheme="majorBidi"/>
      <w:b/>
      <w:bCs/>
      <w:color w:val="000000" w:themeColor="text1"/>
      <w:sz w:val="22"/>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B2B"/>
    <w:rPr>
      <w:rFonts w:ascii="Lucida Grande" w:hAnsi="Lucida Grande"/>
      <w:sz w:val="18"/>
      <w:szCs w:val="18"/>
    </w:rPr>
  </w:style>
  <w:style w:type="character" w:customStyle="1" w:styleId="BalloonTextChar">
    <w:name w:val="Balloon Text Char"/>
    <w:basedOn w:val="DefaultParagraphFont"/>
    <w:link w:val="BalloonTex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D81282"/>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194655"/>
    <w:rPr>
      <w:rFonts w:ascii="Verdana" w:eastAsiaTheme="majorEastAsia" w:hAnsi="Verdana" w:cstheme="majorBidi"/>
      <w:b/>
      <w:bCs/>
      <w:color w:val="000000" w:themeColor="text1"/>
      <w:sz w:val="22"/>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4E73A0"/>
    <w:pPr>
      <w:tabs>
        <w:tab w:val="left" w:pos="810"/>
        <w:tab w:val="right" w:leader="dot" w:pos="9350"/>
      </w:tabs>
      <w:ind w:left="720" w:hanging="48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rsid w:val="00073587"/>
    <w:pPr>
      <w:ind w:left="720"/>
    </w:pPr>
    <w:rPr>
      <w:rFonts w:asciiTheme="minorHAnsi" w:hAnsiTheme="minorHAnsi"/>
      <w:sz w:val="20"/>
      <w:szCs w:val="20"/>
    </w:rPr>
  </w:style>
  <w:style w:type="paragraph" w:styleId="TOC5">
    <w:name w:val="toc 5"/>
    <w:basedOn w:val="Normal"/>
    <w:next w:val="Normal"/>
    <w:autoRedefine/>
    <w:rsid w:val="00073587"/>
    <w:pPr>
      <w:ind w:left="960"/>
    </w:pPr>
    <w:rPr>
      <w:rFonts w:asciiTheme="minorHAnsi" w:hAnsiTheme="minorHAnsi"/>
      <w:sz w:val="20"/>
      <w:szCs w:val="20"/>
    </w:rPr>
  </w:style>
  <w:style w:type="paragraph" w:styleId="TOC6">
    <w:name w:val="toc 6"/>
    <w:basedOn w:val="Normal"/>
    <w:next w:val="Normal"/>
    <w:autoRedefine/>
    <w:rsid w:val="00073587"/>
    <w:pPr>
      <w:ind w:left="1200"/>
    </w:pPr>
    <w:rPr>
      <w:rFonts w:asciiTheme="minorHAnsi" w:hAnsiTheme="minorHAnsi"/>
      <w:sz w:val="20"/>
      <w:szCs w:val="20"/>
    </w:rPr>
  </w:style>
  <w:style w:type="paragraph" w:styleId="TOC7">
    <w:name w:val="toc 7"/>
    <w:basedOn w:val="Normal"/>
    <w:next w:val="Normal"/>
    <w:autoRedefine/>
    <w:rsid w:val="00073587"/>
    <w:pPr>
      <w:ind w:left="1440"/>
    </w:pPr>
    <w:rPr>
      <w:rFonts w:asciiTheme="minorHAnsi" w:hAnsiTheme="minorHAnsi"/>
      <w:sz w:val="20"/>
      <w:szCs w:val="20"/>
    </w:rPr>
  </w:style>
  <w:style w:type="paragraph" w:styleId="TOC8">
    <w:name w:val="toc 8"/>
    <w:basedOn w:val="Normal"/>
    <w:next w:val="Normal"/>
    <w:autoRedefine/>
    <w:rsid w:val="00073587"/>
    <w:pPr>
      <w:ind w:left="1680"/>
    </w:pPr>
    <w:rPr>
      <w:rFonts w:asciiTheme="minorHAnsi" w:hAnsiTheme="minorHAnsi"/>
      <w:sz w:val="20"/>
      <w:szCs w:val="20"/>
    </w:rPr>
  </w:style>
  <w:style w:type="paragraph" w:styleId="TOC9">
    <w:name w:val="toc 9"/>
    <w:basedOn w:val="Normal"/>
    <w:next w:val="Normal"/>
    <w:autoRedefine/>
    <w:rsid w:val="00073587"/>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399">
      <w:bodyDiv w:val="1"/>
      <w:marLeft w:val="0"/>
      <w:marRight w:val="0"/>
      <w:marTop w:val="0"/>
      <w:marBottom w:val="0"/>
      <w:divBdr>
        <w:top w:val="none" w:sz="0" w:space="0" w:color="auto"/>
        <w:left w:val="none" w:sz="0" w:space="0" w:color="auto"/>
        <w:bottom w:val="none" w:sz="0" w:space="0" w:color="auto"/>
        <w:right w:val="none" w:sz="0" w:space="0" w:color="auto"/>
      </w:divBdr>
      <w:divsChild>
        <w:div w:id="208495006">
          <w:marLeft w:val="0"/>
          <w:marRight w:val="0"/>
          <w:marTop w:val="0"/>
          <w:marBottom w:val="0"/>
          <w:divBdr>
            <w:top w:val="none" w:sz="0" w:space="0" w:color="auto"/>
            <w:left w:val="none" w:sz="0" w:space="0" w:color="auto"/>
            <w:bottom w:val="none" w:sz="0" w:space="0" w:color="auto"/>
            <w:right w:val="none" w:sz="0" w:space="0" w:color="auto"/>
          </w:divBdr>
        </w:div>
      </w:divsChild>
    </w:div>
    <w:div w:id="158271757">
      <w:bodyDiv w:val="1"/>
      <w:marLeft w:val="0"/>
      <w:marRight w:val="0"/>
      <w:marTop w:val="0"/>
      <w:marBottom w:val="0"/>
      <w:divBdr>
        <w:top w:val="none" w:sz="0" w:space="0" w:color="auto"/>
        <w:left w:val="none" w:sz="0" w:space="0" w:color="auto"/>
        <w:bottom w:val="none" w:sz="0" w:space="0" w:color="auto"/>
        <w:right w:val="none" w:sz="0" w:space="0" w:color="auto"/>
      </w:divBdr>
    </w:div>
    <w:div w:id="366873182">
      <w:bodyDiv w:val="1"/>
      <w:marLeft w:val="0"/>
      <w:marRight w:val="0"/>
      <w:marTop w:val="0"/>
      <w:marBottom w:val="0"/>
      <w:divBdr>
        <w:top w:val="none" w:sz="0" w:space="0" w:color="auto"/>
        <w:left w:val="none" w:sz="0" w:space="0" w:color="auto"/>
        <w:bottom w:val="none" w:sz="0" w:space="0" w:color="auto"/>
        <w:right w:val="none" w:sz="0" w:space="0" w:color="auto"/>
      </w:divBdr>
    </w:div>
    <w:div w:id="797645687">
      <w:bodyDiv w:val="1"/>
      <w:marLeft w:val="0"/>
      <w:marRight w:val="0"/>
      <w:marTop w:val="0"/>
      <w:marBottom w:val="0"/>
      <w:divBdr>
        <w:top w:val="none" w:sz="0" w:space="0" w:color="auto"/>
        <w:left w:val="none" w:sz="0" w:space="0" w:color="auto"/>
        <w:bottom w:val="none" w:sz="0" w:space="0" w:color="auto"/>
        <w:right w:val="none" w:sz="0" w:space="0" w:color="auto"/>
      </w:divBdr>
    </w:div>
    <w:div w:id="828716972">
      <w:bodyDiv w:val="1"/>
      <w:marLeft w:val="0"/>
      <w:marRight w:val="0"/>
      <w:marTop w:val="0"/>
      <w:marBottom w:val="0"/>
      <w:divBdr>
        <w:top w:val="none" w:sz="0" w:space="0" w:color="auto"/>
        <w:left w:val="none" w:sz="0" w:space="0" w:color="auto"/>
        <w:bottom w:val="none" w:sz="0" w:space="0" w:color="auto"/>
        <w:right w:val="none" w:sz="0" w:space="0" w:color="auto"/>
      </w:divBdr>
    </w:div>
    <w:div w:id="890729607">
      <w:bodyDiv w:val="1"/>
      <w:marLeft w:val="0"/>
      <w:marRight w:val="0"/>
      <w:marTop w:val="0"/>
      <w:marBottom w:val="0"/>
      <w:divBdr>
        <w:top w:val="none" w:sz="0" w:space="0" w:color="auto"/>
        <w:left w:val="none" w:sz="0" w:space="0" w:color="auto"/>
        <w:bottom w:val="none" w:sz="0" w:space="0" w:color="auto"/>
        <w:right w:val="none" w:sz="0" w:space="0" w:color="auto"/>
      </w:divBdr>
    </w:div>
    <w:div w:id="1124730338">
      <w:bodyDiv w:val="1"/>
      <w:marLeft w:val="0"/>
      <w:marRight w:val="0"/>
      <w:marTop w:val="0"/>
      <w:marBottom w:val="0"/>
      <w:divBdr>
        <w:top w:val="none" w:sz="0" w:space="0" w:color="auto"/>
        <w:left w:val="none" w:sz="0" w:space="0" w:color="auto"/>
        <w:bottom w:val="none" w:sz="0" w:space="0" w:color="auto"/>
        <w:right w:val="none" w:sz="0" w:space="0" w:color="auto"/>
      </w:divBdr>
    </w:div>
    <w:div w:id="1228035394">
      <w:bodyDiv w:val="1"/>
      <w:marLeft w:val="0"/>
      <w:marRight w:val="0"/>
      <w:marTop w:val="0"/>
      <w:marBottom w:val="0"/>
      <w:divBdr>
        <w:top w:val="none" w:sz="0" w:space="0" w:color="auto"/>
        <w:left w:val="none" w:sz="0" w:space="0" w:color="auto"/>
        <w:bottom w:val="none" w:sz="0" w:space="0" w:color="auto"/>
        <w:right w:val="none" w:sz="0" w:space="0" w:color="auto"/>
      </w:divBdr>
    </w:div>
    <w:div w:id="1231310271">
      <w:bodyDiv w:val="1"/>
      <w:marLeft w:val="0"/>
      <w:marRight w:val="0"/>
      <w:marTop w:val="0"/>
      <w:marBottom w:val="0"/>
      <w:divBdr>
        <w:top w:val="none" w:sz="0" w:space="0" w:color="auto"/>
        <w:left w:val="none" w:sz="0" w:space="0" w:color="auto"/>
        <w:bottom w:val="none" w:sz="0" w:space="0" w:color="auto"/>
        <w:right w:val="none" w:sz="0" w:space="0" w:color="auto"/>
      </w:divBdr>
    </w:div>
    <w:div w:id="1231962691">
      <w:bodyDiv w:val="1"/>
      <w:marLeft w:val="0"/>
      <w:marRight w:val="0"/>
      <w:marTop w:val="0"/>
      <w:marBottom w:val="0"/>
      <w:divBdr>
        <w:top w:val="none" w:sz="0" w:space="0" w:color="auto"/>
        <w:left w:val="none" w:sz="0" w:space="0" w:color="auto"/>
        <w:bottom w:val="none" w:sz="0" w:space="0" w:color="auto"/>
        <w:right w:val="none" w:sz="0" w:space="0" w:color="auto"/>
      </w:divBdr>
    </w:div>
    <w:div w:id="1260992073">
      <w:bodyDiv w:val="1"/>
      <w:marLeft w:val="0"/>
      <w:marRight w:val="0"/>
      <w:marTop w:val="0"/>
      <w:marBottom w:val="0"/>
      <w:divBdr>
        <w:top w:val="none" w:sz="0" w:space="0" w:color="auto"/>
        <w:left w:val="none" w:sz="0" w:space="0" w:color="auto"/>
        <w:bottom w:val="none" w:sz="0" w:space="0" w:color="auto"/>
        <w:right w:val="none" w:sz="0" w:space="0" w:color="auto"/>
      </w:divBdr>
    </w:div>
    <w:div w:id="1329333157">
      <w:bodyDiv w:val="1"/>
      <w:marLeft w:val="0"/>
      <w:marRight w:val="0"/>
      <w:marTop w:val="0"/>
      <w:marBottom w:val="0"/>
      <w:divBdr>
        <w:top w:val="none" w:sz="0" w:space="0" w:color="auto"/>
        <w:left w:val="none" w:sz="0" w:space="0" w:color="auto"/>
        <w:bottom w:val="none" w:sz="0" w:space="0" w:color="auto"/>
        <w:right w:val="none" w:sz="0" w:space="0" w:color="auto"/>
      </w:divBdr>
    </w:div>
    <w:div w:id="1397434511">
      <w:bodyDiv w:val="1"/>
      <w:marLeft w:val="0"/>
      <w:marRight w:val="0"/>
      <w:marTop w:val="0"/>
      <w:marBottom w:val="0"/>
      <w:divBdr>
        <w:top w:val="none" w:sz="0" w:space="0" w:color="auto"/>
        <w:left w:val="none" w:sz="0" w:space="0" w:color="auto"/>
        <w:bottom w:val="none" w:sz="0" w:space="0" w:color="auto"/>
        <w:right w:val="none" w:sz="0" w:space="0" w:color="auto"/>
      </w:divBdr>
    </w:div>
    <w:div w:id="1546602331">
      <w:bodyDiv w:val="1"/>
      <w:marLeft w:val="0"/>
      <w:marRight w:val="0"/>
      <w:marTop w:val="0"/>
      <w:marBottom w:val="0"/>
      <w:divBdr>
        <w:top w:val="none" w:sz="0" w:space="0" w:color="auto"/>
        <w:left w:val="none" w:sz="0" w:space="0" w:color="auto"/>
        <w:bottom w:val="none" w:sz="0" w:space="0" w:color="auto"/>
        <w:right w:val="none" w:sz="0" w:space="0" w:color="auto"/>
      </w:divBdr>
    </w:div>
    <w:div w:id="1591429331">
      <w:bodyDiv w:val="1"/>
      <w:marLeft w:val="0"/>
      <w:marRight w:val="0"/>
      <w:marTop w:val="0"/>
      <w:marBottom w:val="0"/>
      <w:divBdr>
        <w:top w:val="none" w:sz="0" w:space="0" w:color="auto"/>
        <w:left w:val="none" w:sz="0" w:space="0" w:color="auto"/>
        <w:bottom w:val="none" w:sz="0" w:space="0" w:color="auto"/>
        <w:right w:val="none" w:sz="0" w:space="0" w:color="auto"/>
      </w:divBdr>
    </w:div>
    <w:div w:id="1664821583">
      <w:bodyDiv w:val="1"/>
      <w:marLeft w:val="0"/>
      <w:marRight w:val="0"/>
      <w:marTop w:val="0"/>
      <w:marBottom w:val="0"/>
      <w:divBdr>
        <w:top w:val="none" w:sz="0" w:space="0" w:color="auto"/>
        <w:left w:val="none" w:sz="0" w:space="0" w:color="auto"/>
        <w:bottom w:val="none" w:sz="0" w:space="0" w:color="auto"/>
        <w:right w:val="none" w:sz="0" w:space="0" w:color="auto"/>
      </w:divBdr>
    </w:div>
    <w:div w:id="1762531297">
      <w:bodyDiv w:val="1"/>
      <w:marLeft w:val="0"/>
      <w:marRight w:val="0"/>
      <w:marTop w:val="0"/>
      <w:marBottom w:val="0"/>
      <w:divBdr>
        <w:top w:val="none" w:sz="0" w:space="0" w:color="auto"/>
        <w:left w:val="none" w:sz="0" w:space="0" w:color="auto"/>
        <w:bottom w:val="none" w:sz="0" w:space="0" w:color="auto"/>
        <w:right w:val="none" w:sz="0" w:space="0" w:color="auto"/>
      </w:divBdr>
    </w:div>
    <w:div w:id="1903910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_x0020_Category0 xmlns="517df126-ef25-4c27-b2fb-34d6340cccf2">Strategy Document</Resource_x0020_Category0>
    <IconOverlay xmlns="http://schemas.microsoft.com/sharepoint/v4" xsi:nil="true"/>
    <Newsletter_x0020_Category xmlns="517df126-ef25-4c27-b2fb-34d6340cccf2"/>
    <Outline xmlns="55b9dab4-2150-40df-bb11-e5fad56d6707" xsi:nil="true"/>
    <PublishingExpirationDate xmlns="http://schemas.microsoft.com/sharepoint/v3" xsi:nil="true"/>
    <Description xmlns="517df126-ef25-4c27-b2fb-34d6340cccf2" xsi:nil="true"/>
    <Search_x0020_Categories xmlns="517df126-ef25-4c27-b2fb-34d6340cccf2">HIV</Search_x0020_Categories>
    <PublishingStartDate xmlns="http://schemas.microsoft.com/sharepoint/v3" xsi:nil="true"/>
    <Resource_x0020_Type xmlns="517df126-ef25-4c27-b2fb-34d6340cccf2" xsi:nil="true"/>
    <Interest_x0020_Groups_x002f_Regions xmlns="517df126-ef25-4c27-b2fb-34d6340cccf2">
      <Value>Global Fund</Value>
      <Value>HIV and AIDS</Value>
      <Value>PMTCT</Value>
      <Value>Asia Regions</Value>
      <Value>Africa Regions</Value>
      <Value>LACR</Value>
      <Value>MEER</Value>
    </Interest_x0020_Groups_x002f_Regions>
    <Country_x0020__x0028_global_x0020_column_x0029_ xmlns="ee50adbd-c5a0-4f26-999f-da001f6229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D6AC4EA02AE44BD629C97D55E90DB" ma:contentTypeVersion="12" ma:contentTypeDescription="Create a new document." ma:contentTypeScope="" ma:versionID="8d74ed76d479c96e138e32c36235a588">
  <xsd:schema xmlns:xsd="http://www.w3.org/2001/XMLSchema" xmlns:xs="http://www.w3.org/2001/XMLSchema" xmlns:p="http://schemas.microsoft.com/office/2006/metadata/properties" xmlns:ns1="http://schemas.microsoft.com/sharepoint/v3" xmlns:ns2="517df126-ef25-4c27-b2fb-34d6340cccf2" xmlns:ns3="ee50adbd-c5a0-4f26-999f-da001f6229d8" xmlns:ns4="55b9dab4-2150-40df-bb11-e5fad56d6707" xmlns:ns5="http://schemas.microsoft.com/sharepoint/v4" targetNamespace="http://schemas.microsoft.com/office/2006/metadata/properties" ma:root="true" ma:fieldsID="cf45dd52f4c922022d74b8b012a40f8e" ns1:_="" ns2:_="" ns3:_="" ns4:_="" ns5:_="">
    <xsd:import namespace="http://schemas.microsoft.com/sharepoint/v3"/>
    <xsd:import namespace="517df126-ef25-4c27-b2fb-34d6340cccf2"/>
    <xsd:import namespace="ee50adbd-c5a0-4f26-999f-da001f6229d8"/>
    <xsd:import namespace="55b9dab4-2150-40df-bb11-e5fad56d6707"/>
    <xsd:import namespace="http://schemas.microsoft.com/sharepoint/v4"/>
    <xsd:element name="properties">
      <xsd:complexType>
        <xsd:sequence>
          <xsd:element name="documentManagement">
            <xsd:complexType>
              <xsd:all>
                <xsd:element ref="ns2:Description" minOccurs="0"/>
                <xsd:element ref="ns2:Resource_x0020_Type" minOccurs="0"/>
                <xsd:element ref="ns2:Search_x0020_Categories" minOccurs="0"/>
                <xsd:element ref="ns2:Interest_x0020_Groups_x002f_Regions" minOccurs="0"/>
                <xsd:element ref="ns2:Resource_x0020_Category0" minOccurs="0"/>
                <xsd:element ref="ns2:Newsletter_x0020_Category" minOccurs="0"/>
                <xsd:element ref="ns3:Country_x0020__x0028_global_x0020_column_x0029_" minOccurs="0"/>
                <xsd:element ref="ns4:Outline" minOccurs="0"/>
                <xsd:element ref="ns1:PublishingStartDate" minOccurs="0"/>
                <xsd:element ref="ns1:PublishingExpirationDat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hidden="true" ma:internalName="PublishingStartDate">
      <xsd:simpleType>
        <xsd:restriction base="dms:Unknown"/>
      </xsd:simpleType>
    </xsd:element>
    <xsd:element name="PublishingExpirationDate" ma:index="1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7df126-ef25-4c27-b2fb-34d6340cccf2"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0" ma:readOnly="false">
      <xsd:simpleType>
        <xsd:restriction base="dms:Note">
          <xsd:maxLength value="255"/>
        </xsd:restriction>
      </xsd:simpleType>
    </xsd:element>
    <xsd:element name="Resource_x0020_Type" ma:index="9" nillable="true" ma:displayName="Resource Type" ma:internalName="Resource_x0020_Type" ma:readOnly="false">
      <xsd:simpleType>
        <xsd:restriction base="dms:Text">
          <xsd:maxLength value="255"/>
        </xsd:restriction>
      </xsd:simpleType>
    </xsd:element>
    <xsd:element name="Search_x0020_Categories" ma:index="10" nillable="true" ma:displayName="Search Categories" ma:default="Unclassified" ma:description="Search Terms for key categories of our document library" ma:format="Dropdown" ma:internalName="Search_x0020_Categories">
      <xsd:simpleType>
        <xsd:restriction base="dms:Choice">
          <xsd:enumeration value="Unclassified"/>
          <xsd:enumeration value="7-11"/>
          <xsd:enumeration value="Acquisition and Portfolio Support and"/>
          <xsd:enumeration value="ADAPT"/>
          <xsd:enumeration value="Adolescent Health"/>
          <xsd:enumeration value="Anaemia"/>
          <xsd:enumeration value="Anthropometry"/>
          <xsd:enumeration value="Assessment"/>
          <xsd:enumeration value="BabyWASH"/>
          <xsd:enumeration value="Behavior Change Communication"/>
          <xsd:enumeration value="Biofortification"/>
          <xsd:enumeration value="Birth Registration"/>
          <xsd:enumeration value="Branding"/>
          <xsd:enumeration value="Breastfeeding"/>
          <xsd:enumeration value="C-Change"/>
          <xsd:enumeration value="Capacity Building"/>
          <xsd:enumeration value="Capacity Building Events"/>
          <xsd:enumeration value="Channels of Hope (CoH)"/>
          <xsd:enumeration value="Child and Adolescent Health"/>
          <xsd:enumeration value="Child Health Now - uncategorized"/>
          <xsd:enumeration value="Child Participation"/>
          <xsd:enumeration value="Child Protection"/>
          <xsd:enumeration value="CHNIS Unclassified"/>
          <xsd:enumeration value="CHNIS Study Protocol"/>
          <xsd:enumeration value="CHNIS Preparation"/>
          <xsd:enumeration value="CHNIS Implementation"/>
          <xsd:enumeration value="CHNIS Baseline"/>
          <xsd:enumeration value="CHNIS Midterm"/>
          <xsd:enumeration value="CHNIS Endline"/>
          <xsd:enumeration value="CHNIS Management"/>
          <xsd:enumeration value="Civil Societ Principal Recipient Network"/>
          <xsd:enumeration value="Citizen Voice and Action (CVA)"/>
          <xsd:enumeration value="Channels of Hope"/>
          <xsd:enumeration value="CMAM"/>
          <xsd:enumeration value="COMM"/>
          <xsd:enumeration value="Communications"/>
          <xsd:enumeration value="Community Change"/>
          <xsd:enumeration value="Community Mobilisation"/>
          <xsd:enumeration value="CTC"/>
          <xsd:enumeration value="Community Care Coalitions"/>
          <xsd:enumeration value="Community Case Management"/>
          <xsd:enumeration value="Community Health Worker"/>
          <xsd:enumeration value="Community Led Total Sanitation"/>
          <xsd:enumeration value="Community of Practice Business"/>
          <xsd:enumeration value="Dental Health"/>
          <xsd:enumeration value="Diarrhea"/>
          <xsd:enumeration value="Ebola"/>
          <xsd:enumeration value="ECCD"/>
          <xsd:enumeration value="eLearning"/>
          <xsd:enumeration value="Emergency"/>
          <xsd:enumeration value="ENHANCE"/>
          <xsd:enumeration value="Essential and Early Newborn Care"/>
          <xsd:enumeration value="Evaluation"/>
          <xsd:enumeration value="External Engagement"/>
          <xsd:enumeration value="External REports and Publication"/>
          <xsd:enumeration value="Facilitation"/>
          <xsd:enumeration value="Field Guide"/>
          <xsd:enumeration value="Fragile Context"/>
          <xsd:enumeration value="Gender"/>
          <xsd:enumeration value="GFIG Business"/>
          <xsd:enumeration value="GIK"/>
          <xsd:enumeration value="Global Fund Business Process"/>
          <xsd:enumeration value="Global Health Fellows"/>
          <xsd:enumeration value="Graduation Model"/>
          <xsd:enumeration value="Grandmother Approach"/>
          <xsd:enumeration value="Grants"/>
          <xsd:enumeration value="Group Methodology"/>
          <xsd:enumeration value="Growth Monitoring and Promotion"/>
          <xsd:enumeration value="GTRN"/>
          <xsd:enumeration value="HBLSS"/>
          <xsd:enumeration value="health promotion"/>
          <xsd:enumeration value="Health Systems Strengthening"/>
          <xsd:enumeration value="Healthy Timing and Spacing of Pregnancies"/>
          <xsd:enumeration value="HIV"/>
          <xsd:enumeration value="Home based fortification"/>
          <xsd:enumeration value="IAC"/>
          <xsd:enumeration value="IDS"/>
          <xsd:enumeration value="Indicators"/>
          <xsd:enumeration value="Infectious Diseases - General"/>
          <xsd:enumeration value="Interest Group Meetings"/>
          <xsd:enumeration value="IPTG"/>
          <xsd:enumeration value="IRB - Institutional Review Board"/>
          <xsd:enumeration value="Iron"/>
          <xsd:enumeration value="IYCF"/>
          <xsd:enumeration value="Key Global Fund Policies and Procedures"/>
          <xsd:enumeration value="Key Technical Guidance and Reports"/>
          <xsd:enumeration value="Key WV Strategy, Policies and Procedures"/>
          <xsd:enumeration value="LEAP"/>
          <xsd:enumeration value="Life Skills"/>
          <xsd:enumeration value="LiST - Lives Saved Tool"/>
          <xsd:enumeration value="Lit Review"/>
          <xsd:enumeration value="Malaria"/>
          <xsd:enumeration value="Male Partner Involvement"/>
          <xsd:enumeration value="Maternal Anaemia"/>
          <xsd:enumeration value="Maternal Health - General"/>
          <xsd:enumeration value="Maternal Mental Health"/>
          <xsd:enumeration value="Medical Service Volunteer (MSV)"/>
          <xsd:enumeration value="Mental Health Psychosocial Support (MHPSS) - Unclassified"/>
          <xsd:enumeration value="MHPSS - Coaching"/>
          <xsd:enumeration value="MHPSS - Mental Illnesses Treatments and mnhGAP"/>
          <xsd:enumeration value="MHPSS - Overviews and Guidelines"/>
          <xsd:enumeration value="MHPSS - Interventions"/>
          <xsd:enumeration value="MHPSS - Assessment DME Tools"/>
          <xsd:enumeration value="MHPSS - Child Friendly Spaces"/>
          <xsd:enumeration value="MHPSS - Food and Nutrition and ECD"/>
          <xsd:enumeration value="MHPSS - SGBV Responses"/>
          <xsd:enumeration value="mHealth"/>
          <xsd:enumeration value="MIS"/>
          <xsd:enumeration value="Misoprostol/Postpartum Hemorrhage"/>
          <xsd:enumeration value="Monitoring"/>
          <xsd:enumeration value="Mother Support Groups"/>
          <xsd:enumeration value="Multisectoral Approach"/>
          <xsd:enumeration value="New Funding Model"/>
          <xsd:enumeration value="Newborn Health"/>
          <xsd:enumeration value="Nutrition - Integrated"/>
          <xsd:enumeration value="Nutrition - Technical Update"/>
          <xsd:enumeration value="Nutrition - Unclassified"/>
          <xsd:enumeration value="OCB - organizational capacity building"/>
          <xsd:enumeration value="One Goal"/>
          <xsd:enumeration value="Operations Research"/>
          <xsd:enumeration value="Partnering"/>
          <xsd:enumeration value="PD/Hearth"/>
          <xsd:enumeration value="Performance Monitoring and Reporting"/>
          <xsd:enumeration value="Pharmaceuticals"/>
          <xsd:enumeration value="PMTCT"/>
          <xsd:enumeration value="Pneumonia"/>
          <xsd:enumeration value="Policy"/>
          <xsd:enumeration value="Portfolio Tracking"/>
          <xsd:enumeration value="Protocols"/>
          <xsd:enumeration value="Psychological First Aid"/>
          <xsd:enumeration value="Quality Assurance"/>
          <xsd:enumeration value="Resource Acquisition"/>
          <xsd:enumeration value="Respectful Maternity Care"/>
          <xsd:enumeration value="Sample EOIs, CNs and Proposals"/>
          <xsd:enumeration value="Scaling Up Nutrition SUN"/>
          <xsd:enumeration value="School Based Programming"/>
          <xsd:enumeration value="Skilled Birth Attendant"/>
          <xsd:enumeration value="SO-NO Partnering"/>
          <xsd:enumeration value="Sponsorship"/>
          <xsd:enumeration value="small Scale Fortification"/>
          <xsd:enumeration value="Strategy"/>
          <xsd:enumeration value="Sub-Recipient Management Resources"/>
          <xsd:enumeration value="Substance Abuse (includes Tobacco)"/>
          <xsd:enumeration value="Support Team"/>
          <xsd:enumeration value="Survey"/>
          <xsd:enumeration value="Targets"/>
          <xsd:enumeration value="TB"/>
          <xsd:enumeration value="TB Reach"/>
          <xsd:enumeration value="Technical Approach"/>
          <xsd:enumeration value="TTC"/>
          <xsd:enumeration value="Traditional Birth Attendants"/>
          <xsd:enumeration value="Triggers"/>
          <xsd:enumeration value="Vulnerable Child Advocacy"/>
          <xsd:enumeration value="WASH Integration"/>
          <xsd:enumeration value="WASH and Maternal Mortality"/>
          <xsd:enumeration value="Women Adolescent and Young Child Spaces - WAYCS"/>
          <xsd:enumeration value="Women Deliver"/>
          <xsd:enumeration value="Women's Groups for MNCH"/>
          <xsd:enumeration value="World Health Assembly"/>
          <xsd:enumeration value="WV Case Studies and Lessons Learned Documents"/>
          <xsd:enumeration value="WV Orientation and Training Resources"/>
          <xsd:enumeration value="Archive"/>
        </xsd:restriction>
      </xsd:simpleType>
    </xsd:element>
    <xsd:element name="Interest_x0020_Groups_x002f_Regions" ma:index="11" nillable="true" ma:displayName="Interest Groups/Regions" ma:default="Business Team" ma:internalName="Interest_x0020_Groups_x002f_Regions">
      <xsd:complexType>
        <xsd:complexContent>
          <xsd:extension base="dms:MultiChoice">
            <xsd:sequence>
              <xsd:element name="Value" maxOccurs="unbounded" minOccurs="0" nillable="true">
                <xsd:simpleType>
                  <xsd:restriction base="dms:Choice">
                    <xsd:enumeration value="All CoP Participants"/>
                    <xsd:enumeration value="Business Team"/>
                    <xsd:enumeration value="Capacity Building"/>
                    <xsd:enumeration value="Child Health Now"/>
                    <xsd:enumeration value="CHNIS"/>
                    <xsd:enumeration value="CHW Hub"/>
                    <xsd:enumeration value="CoH - Channels of Hope"/>
                    <xsd:enumeration value="CoH - Child Protection"/>
                    <xsd:enumeration value="CoH - Ebola"/>
                    <xsd:enumeration value="CoH – Gender"/>
                    <xsd:enumeration value="CoH- HIV and AIDS"/>
                    <xsd:enumeration value="CoH – MNCH"/>
                    <xsd:enumeration value="Disability"/>
                    <xsd:enumeration value="Executive Team"/>
                    <xsd:enumeration value="Family Planning/Birth Spacing"/>
                    <xsd:enumeration value="Global Fund"/>
                    <xsd:enumeration value="Health and HIV in Emergency"/>
                    <xsd:enumeration value="Health Systems Strengthening IG"/>
                    <xsd:enumeration value="HIV and AIDS"/>
                    <xsd:enumeration value="Infectious and Communicable Disease"/>
                    <xsd:enumeration value="Maternal Newborn Child Health"/>
                    <xsd:enumeration value="mHealth"/>
                    <xsd:enumeration value="MHPSS/Psychological First Aid"/>
                    <xsd:enumeration value="Nutrition"/>
                    <xsd:enumeration value="Partnering"/>
                    <xsd:enumeration value="PMTCT"/>
                    <xsd:enumeration value="Policy and Advocacy"/>
                    <xsd:enumeration value="Research and DME"/>
                    <xsd:enumeration value="Spanish Language"/>
                    <xsd:enumeration value="French Language"/>
                    <xsd:enumeration value="Asia Regions"/>
                    <xsd:enumeration value="Africa Regions"/>
                    <xsd:enumeration value="LACR"/>
                    <xsd:enumeration value="MEER"/>
                    <xsd:enumeration value="Support Offices"/>
                    <xsd:enumeration value="WV General"/>
                  </xsd:restriction>
                </xsd:simpleType>
              </xsd:element>
            </xsd:sequence>
          </xsd:extension>
        </xsd:complexContent>
      </xsd:complexType>
    </xsd:element>
    <xsd:element name="Resource_x0020_Category0" ma:index="12" nillable="true" ma:displayName="Resource Category" ma:default="Unclassified" ma:format="Dropdown" ma:internalName="Resource_x0020_Category0">
      <xsd:simpleType>
        <xsd:restriction base="dms:Choice">
          <xsd:enumeration value="INTERNAL Reports, publications, and toolkits"/>
          <xsd:enumeration value="PEER Organization Reports, Publications and toolkits"/>
          <xsd:enumeration value="Abstracts and Case Studies"/>
          <xsd:enumeration value="Agreements/MOUs/Contracts"/>
          <xsd:enumeration value="Budgets"/>
          <xsd:enumeration value="CHNIS Programme Documentation"/>
          <xsd:enumeration value="Communications and Publishing Resources"/>
          <xsd:enumeration value="Communications: Introductions and Overviews"/>
          <xsd:enumeration value="Conference and External Meeting Information"/>
          <xsd:enumeration value="Data"/>
          <xsd:enumeration value="Donor Guidelines"/>
          <xsd:enumeration value="Letter of Interest"/>
          <xsd:enumeration value="Meeting Resources: Internal CoP and Interest Group"/>
          <xsd:enumeration value="Policy Document"/>
          <xsd:enumeration value="Program Models for Health, Nutrition and HIV"/>
          <xsd:enumeration value="Program Model Operations Documents (SoPs, Implementation Guidance, etc)"/>
          <xsd:enumeration value="Presentations"/>
          <xsd:enumeration value="Research and Evidence"/>
          <xsd:enumeration value="Staff information"/>
          <xsd:enumeration value="Standards/Guidelines"/>
          <xsd:enumeration value="Strategy Document"/>
          <xsd:enumeration value="Terms of Reference (TOR)"/>
          <xsd:enumeration value="Tools"/>
          <xsd:enumeration value="Unclassified"/>
        </xsd:restriction>
      </xsd:simpleType>
    </xsd:element>
    <xsd:element name="Newsletter_x0020_Category" ma:index="13" nillable="true" ma:displayName="Newsletter Category" ma:description="ShareNLearn Resource Category" ma:internalName="Newsletter_x0020_Category" ma:readOnly="false">
      <xsd:complexType>
        <xsd:complexContent>
          <xsd:extension base="dms:MultiChoice">
            <xsd:sequence>
              <xsd:element name="Value" maxOccurs="unbounded" minOccurs="0" nillable="true">
                <xsd:simpleType>
                  <xsd:restriction base="dms:Choice">
                    <xsd:enumeration value="Lessons Learned"/>
                    <xsd:enumeration value="Stories from the Field"/>
                    <xsd:enumeration value="Emergency Nutrition Update - ENU"/>
                    <xsd:enumeration value="KM Updat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0adbd-c5a0-4f26-999f-da001f6229d8" elementFormDefault="qualified">
    <xsd:import namespace="http://schemas.microsoft.com/office/2006/documentManagement/types"/>
    <xsd:import namespace="http://schemas.microsoft.com/office/infopath/2007/PartnerControls"/>
    <xsd:element name="Country_x0020__x0028_global_x0020_column_x0029_" ma:index="14" nillable="true" ma:displayName="Country (global column)" ma:description="Please select the relevant country(ies)." ma:list="{b2044beb-7f8d-4fe5-8a5f-011a338e276f}" ma:internalName="Country_x0020__x0028_global_x0020_column_x0029_" ma:showField="Title" ma:web="ee50adbd-c5a0-4f26-999f-da001f6229d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5b9dab4-2150-40df-bb11-e5fad56d6707" elementFormDefault="qualified">
    <xsd:import namespace="http://schemas.microsoft.com/office/2006/documentManagement/types"/>
    <xsd:import namespace="http://schemas.microsoft.com/office/infopath/2007/PartnerControls"/>
    <xsd:element name="Outline" ma:index="15" nillable="true" ma:displayName="Outline" ma:internalName="Outlin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B00BD-5C39-4405-A2B0-9F87E52C9E65}">
  <ds:schemaRefs>
    <ds:schemaRef ds:uri="http://schemas.microsoft.com/sharepoint/v3/contenttype/forms"/>
  </ds:schemaRefs>
</ds:datastoreItem>
</file>

<file path=customXml/itemProps2.xml><?xml version="1.0" encoding="utf-8"?>
<ds:datastoreItem xmlns:ds="http://schemas.openxmlformats.org/officeDocument/2006/customXml" ds:itemID="{7BFC5CE7-119C-40AC-B3DF-4ACFFD43BD7E}">
  <ds:schemaRefs>
    <ds:schemaRef ds:uri="http://purl.org/dc/terms/"/>
    <ds:schemaRef ds:uri="517df126-ef25-4c27-b2fb-34d6340cccf2"/>
    <ds:schemaRef ds:uri="http://purl.org/dc/elements/1.1/"/>
    <ds:schemaRef ds:uri="55b9dab4-2150-40df-bb11-e5fad56d6707"/>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sharepoint/v4"/>
    <ds:schemaRef ds:uri="http://schemas.microsoft.com/office/2006/documentManagement/types"/>
    <ds:schemaRef ds:uri="ee50adbd-c5a0-4f26-999f-da001f6229d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9016F09-52B7-4D55-BCCB-C5023D77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7df126-ef25-4c27-b2fb-34d6340cccf2"/>
    <ds:schemaRef ds:uri="ee50adbd-c5a0-4f26-999f-da001f6229d8"/>
    <ds:schemaRef ds:uri="55b9dab4-2150-40df-bb11-e5fad56d67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47660</Words>
  <Characters>271667</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Literature Review_PMTCT</vt:lpstr>
    </vt:vector>
  </TitlesOfParts>
  <Company>World Vision US</Company>
  <LinksUpToDate>false</LinksUpToDate>
  <CharactersWithSpaces>318690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Review_PMTCT</dc:title>
  <dc:creator>Allison Ruark</dc:creator>
  <cp:lastModifiedBy>Jennifer Malech</cp:lastModifiedBy>
  <cp:revision>2</cp:revision>
  <dcterms:created xsi:type="dcterms:W3CDTF">2016-04-05T21:44:00Z</dcterms:created>
  <dcterms:modified xsi:type="dcterms:W3CDTF">2016-04-05T21:44:00Z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citations="109" publications="80"/&gt;&lt;/info&gt;PAPERS2_INFO_END</vt:lpwstr>
  </property>
  <property fmtid="{D5CDD505-2E9C-101B-9397-08002B2CF9AE}" pid="3" name="ContentTypeId">
    <vt:lpwstr>0x0101003D9D6AC4EA02AE44BD629C97D55E90DB</vt:lpwstr>
  </property>
</Properties>
</file>