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8"/>
        <w:gridCol w:w="2887"/>
        <w:gridCol w:w="4301"/>
        <w:gridCol w:w="3604"/>
      </w:tblGrid>
      <w:tr w:rsidR="003A3514" w14:paraId="0C665F40" w14:textId="77777777" w:rsidTr="005F4088">
        <w:tc>
          <w:tcPr>
            <w:tcW w:w="3654" w:type="dxa"/>
          </w:tcPr>
          <w:p w14:paraId="31DF164F" w14:textId="0696757A" w:rsidR="003A3514" w:rsidRPr="003C3ED5" w:rsidRDefault="005A2609" w:rsidP="003A3514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PBAS#:</w:t>
            </w:r>
            <w:r w:rsidR="003A3514" w:rsidRPr="003C3ED5">
              <w:rPr>
                <w:rFonts w:ascii="Gill Sans MT" w:hAnsi="Gill Sans MT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2934" w:type="dxa"/>
          </w:tcPr>
          <w:p w14:paraId="5667B295" w14:textId="6CBAE88A" w:rsidR="003A3514" w:rsidRPr="003C3ED5" w:rsidRDefault="003A3514" w:rsidP="003A3514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r w:rsidRPr="003C3ED5">
              <w:rPr>
                <w:rFonts w:ascii="Gill Sans MT" w:hAnsi="Gill Sans MT"/>
                <w:b/>
                <w:sz w:val="18"/>
                <w:szCs w:val="18"/>
              </w:rPr>
              <w:t xml:space="preserve">National Office:   </w:t>
            </w:r>
          </w:p>
        </w:tc>
        <w:tc>
          <w:tcPr>
            <w:tcW w:w="4374" w:type="dxa"/>
          </w:tcPr>
          <w:p w14:paraId="633AEED2" w14:textId="3F8F3984" w:rsidR="003A3514" w:rsidRPr="003C3ED5" w:rsidRDefault="005A2609" w:rsidP="003A3514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proofErr w:type="spellStart"/>
            <w:r>
              <w:rPr>
                <w:rFonts w:ascii="Gill Sans MT" w:hAnsi="Gill Sans MT"/>
                <w:b/>
                <w:sz w:val="18"/>
                <w:szCs w:val="18"/>
              </w:rPr>
              <w:t>Programme</w:t>
            </w:r>
            <w:proofErr w:type="spellEnd"/>
            <w:r>
              <w:rPr>
                <w:rFonts w:ascii="Gill Sans MT" w:hAnsi="Gill Sans MT"/>
                <w:b/>
                <w:sz w:val="18"/>
                <w:szCs w:val="18"/>
              </w:rPr>
              <w:t xml:space="preserve"> site</w:t>
            </w:r>
            <w:r w:rsidR="003A3514" w:rsidRPr="003C3ED5">
              <w:rPr>
                <w:rFonts w:ascii="Gill Sans MT" w:hAnsi="Gill Sans MT"/>
                <w:b/>
                <w:sz w:val="18"/>
                <w:szCs w:val="18"/>
              </w:rPr>
              <w:t xml:space="preserve"> or ADP:                        </w:t>
            </w:r>
          </w:p>
        </w:tc>
        <w:tc>
          <w:tcPr>
            <w:tcW w:w="3654" w:type="dxa"/>
          </w:tcPr>
          <w:p w14:paraId="66E8CF52" w14:textId="3D9E9363" w:rsidR="003A3514" w:rsidRPr="003C3ED5" w:rsidRDefault="003A3514" w:rsidP="003A3514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r w:rsidRPr="003C3ED5">
              <w:rPr>
                <w:rFonts w:ascii="Gill Sans MT" w:hAnsi="Gill Sans MT"/>
                <w:b/>
                <w:sz w:val="18"/>
                <w:szCs w:val="18"/>
              </w:rPr>
              <w:t>District/Region:</w:t>
            </w:r>
          </w:p>
        </w:tc>
      </w:tr>
      <w:tr w:rsidR="003A3514" w14:paraId="4819523E" w14:textId="77777777" w:rsidTr="005F4088">
        <w:tc>
          <w:tcPr>
            <w:tcW w:w="3654" w:type="dxa"/>
          </w:tcPr>
          <w:p w14:paraId="4E60C149" w14:textId="7FFF8A9D" w:rsidR="003A3514" w:rsidRPr="003C3ED5" w:rsidRDefault="003A3514" w:rsidP="003A3514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r w:rsidRPr="003C3ED5">
              <w:rPr>
                <w:rFonts w:ascii="Gill Sans MT" w:hAnsi="Gill Sans MT"/>
                <w:b/>
                <w:sz w:val="18"/>
                <w:szCs w:val="18"/>
              </w:rPr>
              <w:t xml:space="preserve">Name of Person Completing the Tool:                                                                                                  </w:t>
            </w:r>
          </w:p>
        </w:tc>
        <w:tc>
          <w:tcPr>
            <w:tcW w:w="2934" w:type="dxa"/>
          </w:tcPr>
          <w:p w14:paraId="70E3FFB5" w14:textId="520959B7" w:rsidR="003A3514" w:rsidRPr="003C3ED5" w:rsidRDefault="003A3514" w:rsidP="003A3514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r w:rsidRPr="003C3ED5">
              <w:rPr>
                <w:rFonts w:ascii="Gill Sans MT" w:hAnsi="Gill Sans MT"/>
                <w:b/>
                <w:sz w:val="18"/>
                <w:szCs w:val="18"/>
              </w:rPr>
              <w:t xml:space="preserve">Title:   </w:t>
            </w:r>
          </w:p>
        </w:tc>
        <w:tc>
          <w:tcPr>
            <w:tcW w:w="4374" w:type="dxa"/>
          </w:tcPr>
          <w:p w14:paraId="43683765" w14:textId="77777777" w:rsidR="005F4088" w:rsidRDefault="005F4088" w:rsidP="005F4088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Type of Assessment:</w:t>
            </w:r>
          </w:p>
          <w:p w14:paraId="75D5BC0F" w14:textId="6056FEBF" w:rsidR="003A3514" w:rsidRPr="003C3ED5" w:rsidRDefault="00D04C4A" w:rsidP="005F4088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779885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4088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F4088" w:rsidRPr="003C3ED5">
              <w:rPr>
                <w:rFonts w:ascii="Gill Sans MT" w:hAnsi="Gill Sans MT"/>
                <w:b/>
                <w:sz w:val="18"/>
                <w:szCs w:val="18"/>
              </w:rPr>
              <w:t xml:space="preserve"> </w:t>
            </w:r>
            <w:r w:rsidR="005F4088">
              <w:rPr>
                <w:rFonts w:ascii="Gill Sans MT" w:hAnsi="Gill Sans MT"/>
                <w:b/>
                <w:sz w:val="18"/>
                <w:szCs w:val="18"/>
              </w:rPr>
              <w:t xml:space="preserve">Self-Assessment  </w:t>
            </w:r>
            <w:r w:rsidR="005F4088" w:rsidRPr="003C3ED5">
              <w:rPr>
                <w:rFonts w:ascii="Gill Sans MT" w:hAnsi="Gill Sans MT"/>
                <w:b/>
                <w:sz w:val="18"/>
                <w:szCs w:val="18"/>
              </w:rPr>
              <w:t xml:space="preserve">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2075619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609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F4088">
              <w:rPr>
                <w:rFonts w:ascii="Gill Sans MT" w:hAnsi="Gill Sans MT"/>
                <w:b/>
                <w:sz w:val="18"/>
                <w:szCs w:val="18"/>
              </w:rPr>
              <w:t xml:space="preserve"> Third Party   </w:t>
            </w:r>
            <w:r w:rsidR="005F4088" w:rsidRPr="003C3ED5">
              <w:rPr>
                <w:rFonts w:ascii="Gill Sans MT" w:hAnsi="Gill Sans MT"/>
                <w:b/>
                <w:sz w:val="18"/>
                <w:szCs w:val="18"/>
              </w:rPr>
              <w:t xml:space="preserve">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994555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4088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5F4088">
              <w:rPr>
                <w:rFonts w:ascii="Gill Sans MT" w:hAnsi="Gill Sans MT"/>
                <w:b/>
                <w:sz w:val="18"/>
                <w:szCs w:val="18"/>
              </w:rPr>
              <w:t xml:space="preserve"> Mixed</w:t>
            </w:r>
            <w:r w:rsidR="003A3514" w:rsidRPr="003C3ED5">
              <w:rPr>
                <w:rFonts w:ascii="Gill Sans MT" w:hAnsi="Gill Sans MT"/>
                <w:b/>
                <w:sz w:val="18"/>
                <w:szCs w:val="18"/>
              </w:rPr>
              <w:tab/>
            </w:r>
          </w:p>
        </w:tc>
        <w:tc>
          <w:tcPr>
            <w:tcW w:w="3654" w:type="dxa"/>
          </w:tcPr>
          <w:p w14:paraId="239C8EA7" w14:textId="14D90338" w:rsidR="003A3514" w:rsidRPr="003C3ED5" w:rsidRDefault="00302AD6" w:rsidP="003A3514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r w:rsidRPr="003C3ED5">
              <w:rPr>
                <w:rFonts w:ascii="Gill Sans MT" w:hAnsi="Gill Sans MT"/>
                <w:b/>
                <w:sz w:val="18"/>
                <w:szCs w:val="18"/>
              </w:rPr>
              <w:t>Date of Assessment (mm/</w:t>
            </w:r>
            <w:proofErr w:type="spellStart"/>
            <w:r w:rsidRPr="003C3ED5">
              <w:rPr>
                <w:rFonts w:ascii="Gill Sans MT" w:hAnsi="Gill Sans MT"/>
                <w:b/>
                <w:sz w:val="18"/>
                <w:szCs w:val="18"/>
              </w:rPr>
              <w:t>dd</w:t>
            </w:r>
            <w:proofErr w:type="spellEnd"/>
            <w:r w:rsidRPr="003C3ED5">
              <w:rPr>
                <w:rFonts w:ascii="Gill Sans MT" w:hAnsi="Gill Sans MT"/>
                <w:b/>
                <w:sz w:val="18"/>
                <w:szCs w:val="18"/>
              </w:rPr>
              <w:t>/</w:t>
            </w:r>
            <w:proofErr w:type="spellStart"/>
            <w:r w:rsidRPr="003C3ED5">
              <w:rPr>
                <w:rFonts w:ascii="Gill Sans MT" w:hAnsi="Gill Sans MT"/>
                <w:b/>
                <w:sz w:val="18"/>
                <w:szCs w:val="18"/>
              </w:rPr>
              <w:t>yyyy</w:t>
            </w:r>
            <w:proofErr w:type="spellEnd"/>
            <w:r w:rsidRPr="003C3ED5">
              <w:rPr>
                <w:rFonts w:ascii="Gill Sans MT" w:hAnsi="Gill Sans MT"/>
                <w:b/>
                <w:sz w:val="18"/>
                <w:szCs w:val="18"/>
              </w:rPr>
              <w:t>):</w:t>
            </w:r>
          </w:p>
        </w:tc>
      </w:tr>
      <w:tr w:rsidR="003A3514" w14:paraId="7CFBA4A3" w14:textId="77777777" w:rsidTr="005F4088">
        <w:tc>
          <w:tcPr>
            <w:tcW w:w="6588" w:type="dxa"/>
            <w:gridSpan w:val="2"/>
          </w:tcPr>
          <w:p w14:paraId="28857093" w14:textId="047161BD" w:rsidR="00302AD6" w:rsidRPr="003C3ED5" w:rsidRDefault="00302AD6" w:rsidP="00302AD6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r w:rsidRPr="003C3ED5">
              <w:rPr>
                <w:rFonts w:ascii="Gill Sans MT" w:hAnsi="Gill Sans MT"/>
                <w:b/>
                <w:sz w:val="18"/>
                <w:szCs w:val="18"/>
              </w:rPr>
              <w:t xml:space="preserve">Length of </w:t>
            </w:r>
            <w:proofErr w:type="spellStart"/>
            <w:r w:rsidRPr="003C3ED5">
              <w:rPr>
                <w:rFonts w:ascii="Gill Sans MT" w:hAnsi="Gill Sans MT"/>
                <w:b/>
                <w:sz w:val="18"/>
                <w:szCs w:val="18"/>
              </w:rPr>
              <w:t>programme</w:t>
            </w:r>
            <w:proofErr w:type="spellEnd"/>
            <w:r w:rsidRPr="003C3ED5">
              <w:rPr>
                <w:rFonts w:ascii="Gill Sans MT" w:hAnsi="Gill Sans MT"/>
                <w:b/>
                <w:sz w:val="18"/>
                <w:szCs w:val="18"/>
              </w:rPr>
              <w:t xml:space="preserve"> implementation:</w:t>
            </w:r>
          </w:p>
          <w:p w14:paraId="362E5FDD" w14:textId="51636007" w:rsidR="003A3514" w:rsidRPr="003C3ED5" w:rsidRDefault="00D04C4A" w:rsidP="00302AD6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352031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  &lt; 6 months</w:t>
            </w:r>
            <w:r w:rsidR="008A011A">
              <w:rPr>
                <w:rFonts w:ascii="Gill Sans MT" w:hAnsi="Gill Sans MT"/>
                <w:b/>
                <w:sz w:val="18"/>
                <w:szCs w:val="18"/>
              </w:rPr>
              <w:t xml:space="preserve">    </w:t>
            </w:r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8899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   6 - 12 months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883373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609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  &gt; 12 - 24 months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316571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  &gt; 24 months  </w:t>
            </w:r>
          </w:p>
        </w:tc>
        <w:tc>
          <w:tcPr>
            <w:tcW w:w="8028" w:type="dxa"/>
            <w:gridSpan w:val="2"/>
          </w:tcPr>
          <w:p w14:paraId="75031D2E" w14:textId="77777777" w:rsidR="00302AD6" w:rsidRPr="003C3ED5" w:rsidRDefault="003A3514" w:rsidP="00302AD6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r w:rsidRPr="003C3ED5">
              <w:rPr>
                <w:rFonts w:ascii="Gill Sans MT" w:hAnsi="Gill Sans MT"/>
                <w:b/>
                <w:sz w:val="18"/>
                <w:szCs w:val="18"/>
              </w:rPr>
              <w:t xml:space="preserve"> </w:t>
            </w:r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Level of Assessment (e.g. what level is this assessment being conducted): </w:t>
            </w:r>
          </w:p>
          <w:p w14:paraId="74F52E3C" w14:textId="6310FE10" w:rsidR="003A3514" w:rsidRPr="003C3ED5" w:rsidRDefault="00D04C4A" w:rsidP="005A2609">
            <w:pPr>
              <w:spacing w:after="200"/>
              <w:rPr>
                <w:rFonts w:ascii="Gill Sans MT" w:hAnsi="Gill Sans MT"/>
                <w:b/>
                <w:sz w:val="18"/>
                <w:szCs w:val="18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27629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</w:t>
            </w:r>
            <w:proofErr w:type="spellStart"/>
            <w:r w:rsidR="005A2609">
              <w:rPr>
                <w:rFonts w:ascii="Gill Sans MT" w:hAnsi="Gill Sans MT"/>
                <w:b/>
                <w:sz w:val="18"/>
                <w:szCs w:val="18"/>
              </w:rPr>
              <w:t>Programme</w:t>
            </w:r>
            <w:proofErr w:type="spellEnd"/>
            <w:r w:rsidR="005A2609">
              <w:rPr>
                <w:rFonts w:ascii="Gill Sans MT" w:hAnsi="Gill Sans MT"/>
                <w:b/>
                <w:sz w:val="18"/>
                <w:szCs w:val="18"/>
              </w:rPr>
              <w:t xml:space="preserve"> site</w:t>
            </w:r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       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670292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609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ADP         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394962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District/Regional       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155735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302AD6" w:rsidRPr="003C3ED5">
              <w:rPr>
                <w:rFonts w:ascii="Gill Sans MT" w:hAnsi="Gill Sans MT"/>
                <w:b/>
                <w:sz w:val="18"/>
                <w:szCs w:val="18"/>
              </w:rPr>
              <w:t xml:space="preserve"> National                </w:t>
            </w:r>
          </w:p>
        </w:tc>
      </w:tr>
    </w:tbl>
    <w:p w14:paraId="7FB18EED" w14:textId="77777777" w:rsidR="00287B40" w:rsidRDefault="00287B40" w:rsidP="004F18F8">
      <w:pPr>
        <w:rPr>
          <w:sz w:val="18"/>
          <w:szCs w:val="18"/>
          <w:u w:val="single"/>
          <w:lang w:val="en-GB"/>
        </w:rPr>
      </w:pPr>
    </w:p>
    <w:p w14:paraId="2A34555C" w14:textId="4707CC6A" w:rsidR="004F18F8" w:rsidRPr="00287B40" w:rsidRDefault="0071129D" w:rsidP="004F18F8">
      <w:pPr>
        <w:rPr>
          <w:rFonts w:ascii="Gill Sans MT" w:hAnsi="Gill Sans MT"/>
          <w:sz w:val="18"/>
          <w:szCs w:val="18"/>
          <w:u w:val="single"/>
          <w:lang w:val="en-GB"/>
        </w:rPr>
      </w:pPr>
      <w:r w:rsidRPr="00287B40">
        <w:rPr>
          <w:rFonts w:ascii="Gill Sans MT" w:hAnsi="Gill Sans MT"/>
          <w:sz w:val="18"/>
          <w:szCs w:val="18"/>
          <w:u w:val="single"/>
          <w:lang w:val="en-GB"/>
        </w:rPr>
        <w:t xml:space="preserve">Instructions on how to </w:t>
      </w:r>
      <w:r w:rsidR="005D5FFD" w:rsidRPr="00287B40">
        <w:rPr>
          <w:rFonts w:ascii="Gill Sans MT" w:hAnsi="Gill Sans MT"/>
          <w:sz w:val="18"/>
          <w:szCs w:val="18"/>
          <w:u w:val="single"/>
          <w:lang w:val="en-GB"/>
        </w:rPr>
        <w:t xml:space="preserve">determine IQA </w:t>
      </w:r>
      <w:r w:rsidRPr="00287B40">
        <w:rPr>
          <w:rFonts w:ascii="Gill Sans MT" w:hAnsi="Gill Sans MT"/>
          <w:sz w:val="18"/>
          <w:szCs w:val="18"/>
          <w:u w:val="single"/>
          <w:lang w:val="en-GB"/>
        </w:rPr>
        <w:t>score:</w:t>
      </w:r>
    </w:p>
    <w:p w14:paraId="75ADF7D3" w14:textId="4EE14760" w:rsidR="005F4088" w:rsidRPr="00287B40" w:rsidRDefault="00770AFC" w:rsidP="005F4088">
      <w:pPr>
        <w:rPr>
          <w:rFonts w:ascii="Gill Sans MT" w:hAnsi="Gill Sans MT"/>
          <w:sz w:val="18"/>
          <w:szCs w:val="18"/>
          <w:lang w:val="en-GB"/>
        </w:rPr>
      </w:pPr>
      <w:r w:rsidRPr="00287B40">
        <w:rPr>
          <w:rFonts w:ascii="Gill Sans MT" w:hAnsi="Gill Sans MT"/>
          <w:sz w:val="18"/>
          <w:szCs w:val="18"/>
          <w:lang w:val="en-GB"/>
        </w:rPr>
        <w:t xml:space="preserve">Beside each essential element, there is a checklist of critical components of the essential element.  As you go through your assessment, check the boxes that apply to the programme.  </w:t>
      </w:r>
      <w:r>
        <w:rPr>
          <w:rFonts w:ascii="Gill Sans MT" w:hAnsi="Gill Sans MT"/>
          <w:sz w:val="18"/>
          <w:szCs w:val="18"/>
          <w:lang w:val="en-GB"/>
        </w:rPr>
        <w:t xml:space="preserve">Use the CMAM IQA calculator for an automatic calculation of the IQA score. </w:t>
      </w:r>
      <w:r w:rsidRPr="00287B40">
        <w:rPr>
          <w:rFonts w:ascii="Gill Sans MT" w:hAnsi="Gill Sans MT"/>
          <w:sz w:val="18"/>
          <w:szCs w:val="18"/>
          <w:lang w:val="en-GB"/>
        </w:rPr>
        <w:t>Th</w:t>
      </w:r>
      <w:r>
        <w:rPr>
          <w:rFonts w:ascii="Gill Sans MT" w:hAnsi="Gill Sans MT"/>
          <w:sz w:val="18"/>
          <w:szCs w:val="18"/>
          <w:lang w:val="en-GB"/>
        </w:rPr>
        <w:t>e overall IQA is the mean of individual</w:t>
      </w:r>
      <w:r w:rsidRPr="00287B40">
        <w:rPr>
          <w:rFonts w:ascii="Gill Sans MT" w:hAnsi="Gill Sans MT"/>
          <w:sz w:val="18"/>
          <w:szCs w:val="18"/>
          <w:lang w:val="en-GB"/>
        </w:rPr>
        <w:t xml:space="preserve"> IQA scores from all the essential elements.</w:t>
      </w:r>
      <w:r>
        <w:rPr>
          <w:rFonts w:ascii="Gill Sans MT" w:hAnsi="Gill Sans MT"/>
          <w:sz w:val="18"/>
          <w:szCs w:val="18"/>
          <w:lang w:val="en-GB"/>
        </w:rPr>
        <w:t xml:space="preserve">  </w:t>
      </w:r>
      <w:r w:rsidRPr="00FB7672">
        <w:rPr>
          <w:rFonts w:ascii="Gill Sans MT" w:hAnsi="Gill Sans MT"/>
          <w:sz w:val="18"/>
          <w:szCs w:val="18"/>
          <w:lang w:val="en-GB"/>
        </w:rPr>
        <w:t>An overall IQA score of 1.5-2 indicates high fidelity; 1.0-1.4 indicates moderate fidelity; less than 1.0 indicates low fidelity.</w:t>
      </w:r>
      <w:bookmarkStart w:id="0" w:name="_GoBack"/>
      <w:bookmarkEnd w:id="0"/>
    </w:p>
    <w:p w14:paraId="57525376" w14:textId="77777777" w:rsidR="00287B40" w:rsidRPr="00287B40" w:rsidRDefault="00287B40" w:rsidP="004F18F8">
      <w:pPr>
        <w:rPr>
          <w:sz w:val="18"/>
          <w:szCs w:val="18"/>
          <w:lang w:val="en-GB"/>
        </w:rPr>
      </w:pPr>
    </w:p>
    <w:tbl>
      <w:tblPr>
        <w:tblW w:w="4994" w:type="pc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49"/>
        <w:gridCol w:w="10900"/>
        <w:gridCol w:w="724"/>
      </w:tblGrid>
      <w:tr w:rsidR="009406EF" w:rsidRPr="00287B40" w14:paraId="7214A957" w14:textId="58984CD7" w:rsidTr="00F5027C">
        <w:tc>
          <w:tcPr>
            <w:tcW w:w="956" w:type="pct"/>
            <w:shd w:val="clear" w:color="auto" w:fill="0070C0"/>
          </w:tcPr>
          <w:p w14:paraId="34BB707B" w14:textId="77777777" w:rsidR="009406EF" w:rsidRPr="00287B40" w:rsidRDefault="009406EF" w:rsidP="00095E02">
            <w:pPr>
              <w:jc w:val="center"/>
              <w:rPr>
                <w:b/>
                <w:color w:val="FFFFFF" w:themeColor="background1"/>
                <w:sz w:val="18"/>
                <w:szCs w:val="18"/>
                <w:lang w:val="en-GB"/>
              </w:rPr>
            </w:pPr>
            <w:r w:rsidRPr="00287B40">
              <w:rPr>
                <w:b/>
                <w:color w:val="FFFFFF" w:themeColor="background1"/>
                <w:sz w:val="18"/>
                <w:szCs w:val="18"/>
                <w:lang w:val="en-GB"/>
              </w:rPr>
              <w:t>Essential Element</w:t>
            </w:r>
          </w:p>
        </w:tc>
        <w:tc>
          <w:tcPr>
            <w:tcW w:w="3792" w:type="pct"/>
            <w:shd w:val="clear" w:color="auto" w:fill="0070C0"/>
          </w:tcPr>
          <w:p w14:paraId="15D6F228" w14:textId="39A25A08" w:rsidR="008A011A" w:rsidRPr="00287B40" w:rsidRDefault="007D2DD8" w:rsidP="00095E02">
            <w:pPr>
              <w:jc w:val="center"/>
              <w:rPr>
                <w:b/>
                <w:color w:val="FFFFFF" w:themeColor="background1"/>
                <w:sz w:val="18"/>
                <w:szCs w:val="18"/>
                <w:lang w:val="en-GB"/>
              </w:rPr>
            </w:pPr>
            <w:r w:rsidRPr="00287B40">
              <w:rPr>
                <w:b/>
                <w:color w:val="FFFFFF" w:themeColor="background1"/>
                <w:sz w:val="18"/>
                <w:szCs w:val="18"/>
                <w:lang w:val="en-GB"/>
              </w:rPr>
              <w:t>Check the box</w:t>
            </w:r>
            <w:r w:rsidR="008A011A" w:rsidRPr="00287B40">
              <w:rPr>
                <w:b/>
                <w:color w:val="FFFFFF" w:themeColor="background1"/>
                <w:sz w:val="18"/>
                <w:szCs w:val="18"/>
                <w:lang w:val="en-GB"/>
              </w:rPr>
              <w:t xml:space="preserve"> </w:t>
            </w:r>
            <w:sdt>
              <w:sdtPr>
                <w:rPr>
                  <w:rFonts w:ascii="Gill Sans MT" w:hAnsi="Gill Sans MT"/>
                  <w:b/>
                  <w:sz w:val="18"/>
                  <w:szCs w:val="18"/>
                </w:rPr>
                <w:id w:val="-539811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 w:rsidRPr="00287B40">
                  <w:rPr>
                    <w:rFonts w:ascii="MS Gothic" w:eastAsia="MS Gothic" w:hAnsi="MS Gothic" w:hint="eastAsia"/>
                    <w:b/>
                    <w:sz w:val="18"/>
                    <w:szCs w:val="18"/>
                  </w:rPr>
                  <w:t>☒</w:t>
                </w:r>
              </w:sdtContent>
            </w:sdt>
            <w:r w:rsidR="008A011A" w:rsidRPr="00287B40">
              <w:rPr>
                <w:rFonts w:ascii="Gill Sans MT" w:hAnsi="Gill Sans MT"/>
                <w:b/>
                <w:sz w:val="18"/>
                <w:szCs w:val="18"/>
              </w:rPr>
              <w:t xml:space="preserve"> </w:t>
            </w:r>
            <w:r w:rsidR="008A011A" w:rsidRPr="00287B40">
              <w:rPr>
                <w:b/>
                <w:color w:val="FFFFFF" w:themeColor="background1"/>
                <w:sz w:val="18"/>
                <w:szCs w:val="18"/>
                <w:lang w:val="en-GB"/>
              </w:rPr>
              <w:t>for those that are present in the model.</w:t>
            </w:r>
          </w:p>
        </w:tc>
        <w:tc>
          <w:tcPr>
            <w:tcW w:w="252" w:type="pct"/>
            <w:shd w:val="clear" w:color="auto" w:fill="0070C0"/>
          </w:tcPr>
          <w:p w14:paraId="65C8AB18" w14:textId="22E117EB" w:rsidR="009406EF" w:rsidRPr="00287B40" w:rsidRDefault="009406EF" w:rsidP="0085680E">
            <w:pPr>
              <w:jc w:val="center"/>
              <w:rPr>
                <w:b/>
                <w:color w:val="FFFFFF" w:themeColor="background1"/>
                <w:sz w:val="18"/>
                <w:szCs w:val="18"/>
                <w:lang w:val="en-GB"/>
              </w:rPr>
            </w:pPr>
            <w:r w:rsidRPr="00287B40">
              <w:rPr>
                <w:b/>
                <w:color w:val="FFFFFF" w:themeColor="background1"/>
                <w:sz w:val="18"/>
                <w:szCs w:val="18"/>
                <w:lang w:val="en-GB"/>
              </w:rPr>
              <w:t>IQA</w:t>
            </w:r>
          </w:p>
        </w:tc>
      </w:tr>
      <w:tr w:rsidR="009406EF" w:rsidRPr="001268DA" w14:paraId="619A3643" w14:textId="5E58B380" w:rsidTr="0038203D">
        <w:trPr>
          <w:trHeight w:val="800"/>
        </w:trPr>
        <w:tc>
          <w:tcPr>
            <w:tcW w:w="956" w:type="pct"/>
            <w:shd w:val="clear" w:color="auto" w:fill="DBE5F1" w:themeFill="accent1" w:themeFillTint="33"/>
          </w:tcPr>
          <w:p w14:paraId="1DB17361" w14:textId="000400D5" w:rsidR="009406EF" w:rsidRPr="001268DA" w:rsidRDefault="009406EF" w:rsidP="00421C90">
            <w:pPr>
              <w:ind w:left="86"/>
              <w:contextualSpacing/>
              <w:rPr>
                <w:sz w:val="19"/>
                <w:szCs w:val="19"/>
                <w:lang w:val="en-GB"/>
              </w:rPr>
            </w:pPr>
            <w:r w:rsidRPr="001268DA">
              <w:rPr>
                <w:sz w:val="19"/>
                <w:szCs w:val="19"/>
                <w:lang w:val="en-GB"/>
              </w:rPr>
              <w:t xml:space="preserve">1. </w:t>
            </w:r>
            <w:r w:rsidRPr="001268DA">
              <w:rPr>
                <w:b/>
                <w:sz w:val="19"/>
                <w:szCs w:val="19"/>
                <w:lang w:val="en-GB"/>
              </w:rPr>
              <w:t>Actively involve</w:t>
            </w:r>
            <w:r w:rsidR="00421C90">
              <w:rPr>
                <w:b/>
                <w:sz w:val="19"/>
                <w:szCs w:val="19"/>
                <w:lang w:val="en-GB"/>
              </w:rPr>
              <w:t>s</w:t>
            </w:r>
            <w:r w:rsidRPr="001268DA">
              <w:rPr>
                <w:b/>
                <w:sz w:val="19"/>
                <w:szCs w:val="19"/>
                <w:lang w:val="en-GB"/>
              </w:rPr>
              <w:t xml:space="preserve"> the community throughout the process.</w:t>
            </w:r>
          </w:p>
          <w:p w14:paraId="7F786033" w14:textId="77777777" w:rsidR="009406EF" w:rsidRPr="0038203D" w:rsidRDefault="009406EF" w:rsidP="00421C90">
            <w:pPr>
              <w:rPr>
                <w:sz w:val="19"/>
                <w:szCs w:val="19"/>
                <w:lang w:val="en-GB"/>
              </w:rPr>
            </w:pPr>
          </w:p>
        </w:tc>
        <w:tc>
          <w:tcPr>
            <w:tcW w:w="3792" w:type="pct"/>
            <w:shd w:val="clear" w:color="auto" w:fill="DBE5F1" w:themeFill="accent1" w:themeFillTint="33"/>
          </w:tcPr>
          <w:p w14:paraId="4E090B79" w14:textId="77777777" w:rsidR="009A132F" w:rsidRDefault="009406EF" w:rsidP="00421C90">
            <w:pPr>
              <w:rPr>
                <w:sz w:val="20"/>
                <w:szCs w:val="20"/>
                <w:lang w:val="en-GB"/>
              </w:rPr>
            </w:pPr>
            <w:r w:rsidRPr="0038203D">
              <w:rPr>
                <w:sz w:val="20"/>
                <w:szCs w:val="20"/>
                <w:lang w:val="en-GB"/>
              </w:rPr>
              <w:t>Ministry of Health (MoH) staff, including district health office and/or health centre staff, were</w:t>
            </w:r>
            <w:r w:rsidR="009A132F">
              <w:rPr>
                <w:sz w:val="20"/>
                <w:szCs w:val="20"/>
                <w:lang w:val="en-GB"/>
              </w:rPr>
              <w:t>:</w:t>
            </w:r>
          </w:p>
          <w:p w14:paraId="7DBC36D3" w14:textId="5FD76427" w:rsidR="00F5027C" w:rsidRPr="0038203D" w:rsidRDefault="009A132F" w:rsidP="00421C90">
            <w:pPr>
              <w:rPr>
                <w:sz w:val="20"/>
                <w:szCs w:val="20"/>
                <w:lang w:val="en-GB"/>
              </w:rPr>
            </w:pPr>
            <w:r w:rsidRPr="0038203D">
              <w:rPr>
                <w:sz w:val="20"/>
                <w:szCs w:val="20"/>
                <w:lang w:val="en-GB"/>
              </w:rPr>
              <w:t xml:space="preserve">              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174569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609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9406EF" w:rsidRPr="0038203D">
              <w:rPr>
                <w:sz w:val="20"/>
                <w:szCs w:val="20"/>
                <w:lang w:val="en-GB"/>
              </w:rPr>
              <w:t xml:space="preserve"> </w:t>
            </w:r>
            <w:proofErr w:type="gramStart"/>
            <w:r w:rsidR="009406EF" w:rsidRPr="0038203D">
              <w:rPr>
                <w:sz w:val="20"/>
                <w:szCs w:val="20"/>
                <w:lang w:val="en-GB"/>
              </w:rPr>
              <w:t>oriented</w:t>
            </w:r>
            <w:proofErr w:type="gramEnd"/>
            <w:r w:rsidR="009406EF" w:rsidRPr="0038203D">
              <w:rPr>
                <w:sz w:val="20"/>
                <w:szCs w:val="20"/>
                <w:lang w:val="en-GB"/>
              </w:rPr>
              <w:t xml:space="preserve"> in PD/Hearth</w:t>
            </w:r>
            <w:r>
              <w:rPr>
                <w:sz w:val="20"/>
                <w:szCs w:val="20"/>
                <w:lang w:val="en-GB"/>
              </w:rPr>
              <w:t>.</w:t>
            </w:r>
            <w:r w:rsidR="009406EF" w:rsidRPr="0038203D">
              <w:rPr>
                <w:sz w:val="20"/>
                <w:szCs w:val="20"/>
                <w:lang w:val="en-GB"/>
              </w:rPr>
              <w:t xml:space="preserve"> </w:t>
            </w:r>
            <w:r w:rsidR="00F5027C" w:rsidRPr="0038203D">
              <w:rPr>
                <w:sz w:val="20"/>
                <w:szCs w:val="20"/>
                <w:lang w:val="en-GB"/>
              </w:rPr>
              <w:br/>
              <w:t xml:space="preserve">              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2095208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609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8A011A" w:rsidRPr="0038203D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 xml:space="preserve">part of </w:t>
            </w:r>
            <w:r w:rsidR="00F5027C" w:rsidRPr="0038203D">
              <w:rPr>
                <w:sz w:val="20"/>
                <w:szCs w:val="20"/>
                <w:lang w:val="en-GB"/>
              </w:rPr>
              <w:t>mobilising the community;</w:t>
            </w:r>
            <w:r w:rsidR="009406EF" w:rsidRPr="0038203D">
              <w:rPr>
                <w:sz w:val="20"/>
                <w:szCs w:val="20"/>
                <w:lang w:val="en-GB"/>
              </w:rPr>
              <w:t xml:space="preserve"> </w:t>
            </w:r>
          </w:p>
          <w:p w14:paraId="374324DC" w14:textId="1D2053C2" w:rsidR="00F5027C" w:rsidRPr="0038203D" w:rsidRDefault="00F5027C" w:rsidP="00421C90">
            <w:pPr>
              <w:rPr>
                <w:sz w:val="20"/>
                <w:szCs w:val="20"/>
                <w:lang w:val="en-GB"/>
              </w:rPr>
            </w:pPr>
            <w:r w:rsidRPr="0038203D">
              <w:rPr>
                <w:sz w:val="20"/>
                <w:szCs w:val="20"/>
                <w:lang w:val="en-GB"/>
              </w:rPr>
              <w:t xml:space="preserve">              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40483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609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8A011A" w:rsidRPr="0038203D">
              <w:rPr>
                <w:sz w:val="20"/>
                <w:szCs w:val="20"/>
                <w:lang w:val="en-GB"/>
              </w:rPr>
              <w:t xml:space="preserve"> </w:t>
            </w:r>
            <w:r w:rsidR="009A132F">
              <w:rPr>
                <w:sz w:val="20"/>
                <w:szCs w:val="20"/>
                <w:lang w:val="en-GB"/>
              </w:rPr>
              <w:t xml:space="preserve">part of </w:t>
            </w:r>
            <w:r w:rsidR="009406EF" w:rsidRPr="0038203D">
              <w:rPr>
                <w:sz w:val="20"/>
                <w:szCs w:val="20"/>
                <w:lang w:val="en-GB"/>
              </w:rPr>
              <w:t xml:space="preserve">training the selected PD/Hearth </w:t>
            </w:r>
            <w:r w:rsidRPr="0038203D">
              <w:rPr>
                <w:sz w:val="20"/>
                <w:szCs w:val="20"/>
                <w:lang w:val="en-GB"/>
              </w:rPr>
              <w:t>volunteers within the community;</w:t>
            </w:r>
            <w:r w:rsidR="009406EF" w:rsidRPr="0038203D">
              <w:rPr>
                <w:sz w:val="20"/>
                <w:szCs w:val="20"/>
                <w:lang w:val="en-GB"/>
              </w:rPr>
              <w:t xml:space="preserve"> and </w:t>
            </w:r>
          </w:p>
          <w:p w14:paraId="44F5A49F" w14:textId="40B1AA0A" w:rsidR="009A132F" w:rsidRDefault="009406EF" w:rsidP="00421C90">
            <w:pPr>
              <w:rPr>
                <w:sz w:val="20"/>
                <w:szCs w:val="20"/>
                <w:lang w:val="en-GB"/>
              </w:rPr>
            </w:pPr>
            <w:r w:rsidRPr="0038203D">
              <w:rPr>
                <w:sz w:val="20"/>
                <w:szCs w:val="20"/>
                <w:lang w:val="en-GB"/>
              </w:rPr>
              <w:t>Community members, including community leaders and village health committee (VHC), were mobilised</w:t>
            </w:r>
            <w:r w:rsidR="00421C90">
              <w:rPr>
                <w:sz w:val="20"/>
                <w:szCs w:val="20"/>
                <w:lang w:val="en-GB"/>
              </w:rPr>
              <w:t xml:space="preserve"> to</w:t>
            </w:r>
            <w:r w:rsidR="009A132F">
              <w:rPr>
                <w:sz w:val="20"/>
                <w:szCs w:val="20"/>
                <w:lang w:val="en-GB"/>
              </w:rPr>
              <w:t>:</w:t>
            </w:r>
          </w:p>
          <w:p w14:paraId="0AE7FCEB" w14:textId="378C1BBA" w:rsidR="0038203D" w:rsidRPr="0038203D" w:rsidRDefault="00D04C4A" w:rsidP="00421C90">
            <w:pPr>
              <w:ind w:left="720"/>
              <w:rPr>
                <w:sz w:val="20"/>
                <w:szCs w:val="20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824711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1C90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9406EF" w:rsidRPr="0038203D">
              <w:rPr>
                <w:sz w:val="20"/>
                <w:szCs w:val="20"/>
                <w:lang w:val="en-GB"/>
              </w:rPr>
              <w:t xml:space="preserve"> </w:t>
            </w:r>
            <w:proofErr w:type="gramStart"/>
            <w:r w:rsidR="009406EF" w:rsidRPr="0038203D">
              <w:rPr>
                <w:sz w:val="20"/>
                <w:szCs w:val="20"/>
                <w:lang w:val="en-GB"/>
              </w:rPr>
              <w:t>pa</w:t>
            </w:r>
            <w:r w:rsidR="009A132F">
              <w:rPr>
                <w:sz w:val="20"/>
                <w:szCs w:val="20"/>
                <w:lang w:val="en-GB"/>
              </w:rPr>
              <w:t>rticipate</w:t>
            </w:r>
            <w:proofErr w:type="gramEnd"/>
            <w:r w:rsidR="009A132F">
              <w:rPr>
                <w:sz w:val="20"/>
                <w:szCs w:val="20"/>
                <w:lang w:val="en-GB"/>
              </w:rPr>
              <w:t xml:space="preserve"> in implementation of P</w:t>
            </w:r>
            <w:r w:rsidR="009406EF" w:rsidRPr="0038203D">
              <w:rPr>
                <w:sz w:val="20"/>
                <w:szCs w:val="20"/>
                <w:lang w:val="en-GB"/>
              </w:rPr>
              <w:t>D/Hearth</w:t>
            </w:r>
            <w:r w:rsidR="00421C90">
              <w:rPr>
                <w:sz w:val="20"/>
                <w:szCs w:val="20"/>
                <w:lang w:val="en-GB"/>
              </w:rPr>
              <w:t xml:space="preserve"> (situation analysis activities)</w:t>
            </w:r>
            <w:r w:rsidR="009406EF" w:rsidRPr="0038203D">
              <w:rPr>
                <w:sz w:val="20"/>
                <w:szCs w:val="20"/>
                <w:lang w:val="en-GB"/>
              </w:rPr>
              <w:t xml:space="preserve">. </w:t>
            </w:r>
          </w:p>
          <w:p w14:paraId="6A336EF6" w14:textId="56E0D8BF" w:rsidR="0038203D" w:rsidRPr="0038203D" w:rsidRDefault="009406EF" w:rsidP="00421C90">
            <w:pPr>
              <w:rPr>
                <w:sz w:val="20"/>
                <w:szCs w:val="20"/>
                <w:lang w:val="en-GB"/>
              </w:rPr>
            </w:pPr>
            <w:r w:rsidRPr="0038203D">
              <w:rPr>
                <w:sz w:val="20"/>
                <w:szCs w:val="20"/>
                <w:lang w:val="en-GB"/>
              </w:rPr>
              <w:t>The community leaders and/or VHC provided support in</w:t>
            </w:r>
            <w:r w:rsidR="0038203D" w:rsidRPr="0038203D">
              <w:rPr>
                <w:sz w:val="20"/>
                <w:szCs w:val="20"/>
                <w:lang w:val="en-GB"/>
              </w:rPr>
              <w:t>:</w:t>
            </w:r>
          </w:p>
          <w:p w14:paraId="0C009735" w14:textId="1C7C626F" w:rsidR="0038203D" w:rsidRPr="0038203D" w:rsidRDefault="0038203D" w:rsidP="00421C90">
            <w:pPr>
              <w:rPr>
                <w:sz w:val="20"/>
                <w:szCs w:val="20"/>
                <w:lang w:val="en-GB"/>
              </w:rPr>
            </w:pPr>
            <w:r w:rsidRPr="0038203D">
              <w:rPr>
                <w:sz w:val="20"/>
                <w:szCs w:val="20"/>
                <w:lang w:val="en-GB"/>
              </w:rPr>
              <w:t xml:space="preserve">              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326410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8A011A" w:rsidRPr="0038203D">
              <w:rPr>
                <w:sz w:val="20"/>
                <w:szCs w:val="20"/>
                <w:lang w:val="en-GB"/>
              </w:rPr>
              <w:t xml:space="preserve"> </w:t>
            </w:r>
            <w:r w:rsidR="009406EF" w:rsidRPr="0038203D">
              <w:rPr>
                <w:sz w:val="20"/>
                <w:szCs w:val="20"/>
                <w:lang w:val="en-GB"/>
              </w:rPr>
              <w:t>organising weighing</w:t>
            </w:r>
            <w:r w:rsidR="00421C90">
              <w:rPr>
                <w:sz w:val="20"/>
                <w:szCs w:val="20"/>
                <w:lang w:val="en-GB"/>
              </w:rPr>
              <w:t xml:space="preserve"> </w:t>
            </w:r>
            <w:r w:rsidR="009406EF" w:rsidRPr="0038203D">
              <w:rPr>
                <w:sz w:val="20"/>
                <w:szCs w:val="20"/>
                <w:lang w:val="en-GB"/>
              </w:rPr>
              <w:t>s</w:t>
            </w:r>
            <w:r w:rsidR="00421C90">
              <w:rPr>
                <w:sz w:val="20"/>
                <w:szCs w:val="20"/>
                <w:lang w:val="en-GB"/>
              </w:rPr>
              <w:t>essions</w:t>
            </w:r>
            <w:r w:rsidR="009406EF" w:rsidRPr="0038203D">
              <w:rPr>
                <w:sz w:val="20"/>
                <w:szCs w:val="20"/>
                <w:lang w:val="en-GB"/>
              </w:rPr>
              <w:t xml:space="preserve">, </w:t>
            </w:r>
          </w:p>
          <w:p w14:paraId="7A8A3DFA" w14:textId="54E82273" w:rsidR="0038203D" w:rsidRPr="0038203D" w:rsidRDefault="0038203D" w:rsidP="00421C90">
            <w:pPr>
              <w:rPr>
                <w:sz w:val="20"/>
                <w:szCs w:val="20"/>
                <w:lang w:val="en-GB"/>
              </w:rPr>
            </w:pPr>
            <w:r w:rsidRPr="0038203D">
              <w:rPr>
                <w:sz w:val="20"/>
                <w:szCs w:val="20"/>
                <w:lang w:val="en-GB"/>
              </w:rPr>
              <w:t xml:space="preserve">              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2073419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609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Pr="0038203D">
              <w:rPr>
                <w:rFonts w:ascii="Gill Sans MT" w:eastAsia="MS Gothic" w:hAnsi="Gill Sans MT" w:cs="MS Gothic"/>
                <w:b/>
                <w:sz w:val="20"/>
                <w:szCs w:val="20"/>
              </w:rPr>
              <w:t xml:space="preserve"> </w:t>
            </w:r>
            <w:r w:rsidR="00421C90">
              <w:rPr>
                <w:sz w:val="20"/>
                <w:szCs w:val="20"/>
                <w:lang w:val="en-GB"/>
              </w:rPr>
              <w:t>identifying or selectin</w:t>
            </w:r>
            <w:r w:rsidR="009406EF" w:rsidRPr="0038203D">
              <w:rPr>
                <w:sz w:val="20"/>
                <w:szCs w:val="20"/>
                <w:lang w:val="en-GB"/>
              </w:rPr>
              <w:t xml:space="preserve">g volunteers, </w:t>
            </w:r>
          </w:p>
          <w:p w14:paraId="4AB41414" w14:textId="16A32E3C" w:rsidR="0038203D" w:rsidRPr="0038203D" w:rsidRDefault="0038203D" w:rsidP="00421C90">
            <w:pPr>
              <w:rPr>
                <w:sz w:val="20"/>
                <w:szCs w:val="20"/>
                <w:lang w:val="en-GB"/>
              </w:rPr>
            </w:pPr>
            <w:r w:rsidRPr="0038203D">
              <w:rPr>
                <w:sz w:val="20"/>
                <w:szCs w:val="20"/>
                <w:lang w:val="en-GB"/>
              </w:rPr>
              <w:t xml:space="preserve">              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675945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8A011A" w:rsidRPr="0038203D">
              <w:rPr>
                <w:sz w:val="20"/>
                <w:szCs w:val="20"/>
                <w:lang w:val="en-GB"/>
              </w:rPr>
              <w:t xml:space="preserve"> </w:t>
            </w:r>
            <w:r w:rsidR="009406EF" w:rsidRPr="0038203D">
              <w:rPr>
                <w:sz w:val="20"/>
                <w:szCs w:val="20"/>
                <w:lang w:val="en-GB"/>
              </w:rPr>
              <w:t xml:space="preserve">conducting </w:t>
            </w:r>
            <w:r w:rsidR="00421C90">
              <w:rPr>
                <w:sz w:val="20"/>
                <w:szCs w:val="20"/>
                <w:lang w:val="en-GB"/>
              </w:rPr>
              <w:t xml:space="preserve">parts of the situation analysis and/or </w:t>
            </w:r>
            <w:r w:rsidR="009406EF" w:rsidRPr="0038203D">
              <w:rPr>
                <w:sz w:val="20"/>
                <w:szCs w:val="20"/>
                <w:lang w:val="en-GB"/>
              </w:rPr>
              <w:t>PDIs,</w:t>
            </w:r>
            <w:r w:rsidR="00421C90">
              <w:rPr>
                <w:sz w:val="20"/>
                <w:szCs w:val="20"/>
                <w:lang w:val="en-GB"/>
              </w:rPr>
              <w:t xml:space="preserve"> and/or</w:t>
            </w:r>
          </w:p>
          <w:p w14:paraId="4E79215D" w14:textId="42255315" w:rsidR="0038203D" w:rsidRPr="0038203D" w:rsidRDefault="0038203D" w:rsidP="00421C90">
            <w:pPr>
              <w:rPr>
                <w:sz w:val="20"/>
                <w:szCs w:val="20"/>
                <w:lang w:val="en-GB"/>
              </w:rPr>
            </w:pPr>
            <w:r w:rsidRPr="0038203D">
              <w:rPr>
                <w:sz w:val="20"/>
                <w:szCs w:val="20"/>
                <w:lang w:val="en-GB"/>
              </w:rPr>
              <w:t xml:space="preserve">              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419407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8A011A" w:rsidRPr="0038203D">
              <w:rPr>
                <w:sz w:val="20"/>
                <w:szCs w:val="20"/>
                <w:lang w:val="en-GB"/>
              </w:rPr>
              <w:t xml:space="preserve"> </w:t>
            </w:r>
            <w:proofErr w:type="gramStart"/>
            <w:r w:rsidR="009406EF" w:rsidRPr="0038203D">
              <w:rPr>
                <w:sz w:val="20"/>
                <w:szCs w:val="20"/>
                <w:lang w:val="en-GB"/>
              </w:rPr>
              <w:t>participate</w:t>
            </w:r>
            <w:proofErr w:type="gramEnd"/>
            <w:r w:rsidR="009406EF" w:rsidRPr="0038203D">
              <w:rPr>
                <w:sz w:val="20"/>
                <w:szCs w:val="20"/>
                <w:lang w:val="en-GB"/>
              </w:rPr>
              <w:t xml:space="preserve"> in monitoring implementation/results</w:t>
            </w:r>
            <w:r w:rsidR="00421C90">
              <w:rPr>
                <w:sz w:val="20"/>
                <w:szCs w:val="20"/>
                <w:lang w:val="en-GB"/>
              </w:rPr>
              <w:t xml:space="preserve"> (attend 1-2 days of Hearth sessions)</w:t>
            </w:r>
            <w:r w:rsidR="009406EF" w:rsidRPr="0038203D">
              <w:rPr>
                <w:sz w:val="20"/>
                <w:szCs w:val="20"/>
                <w:lang w:val="en-GB"/>
              </w:rPr>
              <w:t>.</w:t>
            </w:r>
          </w:p>
          <w:p w14:paraId="1E5CC5EA" w14:textId="72374C5B" w:rsidR="0038203D" w:rsidRPr="0038203D" w:rsidRDefault="009406EF" w:rsidP="00421C90">
            <w:pPr>
              <w:rPr>
                <w:sz w:val="20"/>
                <w:szCs w:val="20"/>
                <w:lang w:val="en-GB"/>
              </w:rPr>
            </w:pPr>
            <w:r w:rsidRPr="0038203D">
              <w:rPr>
                <w:sz w:val="20"/>
                <w:szCs w:val="20"/>
                <w:lang w:val="en-GB"/>
              </w:rPr>
              <w:t>An orientation session to PD/Hearth was given to community members, including</w:t>
            </w:r>
            <w:r w:rsidR="0038203D" w:rsidRPr="0038203D">
              <w:rPr>
                <w:sz w:val="20"/>
                <w:szCs w:val="20"/>
                <w:lang w:val="en-GB"/>
              </w:rPr>
              <w:t>:</w:t>
            </w:r>
          </w:p>
          <w:p w14:paraId="557D68F3" w14:textId="5805359E" w:rsidR="00421C90" w:rsidRDefault="0038203D" w:rsidP="00421C90">
            <w:pPr>
              <w:rPr>
                <w:sz w:val="20"/>
                <w:szCs w:val="20"/>
                <w:lang w:val="en-GB"/>
              </w:rPr>
            </w:pPr>
            <w:r w:rsidRPr="0038203D">
              <w:rPr>
                <w:sz w:val="20"/>
                <w:szCs w:val="20"/>
                <w:lang w:val="en-GB"/>
              </w:rPr>
              <w:t xml:space="preserve">              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013460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609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8A011A" w:rsidRPr="0038203D">
              <w:rPr>
                <w:sz w:val="20"/>
                <w:szCs w:val="20"/>
                <w:lang w:val="en-GB"/>
              </w:rPr>
              <w:t xml:space="preserve"> </w:t>
            </w:r>
            <w:r w:rsidR="00421C90">
              <w:rPr>
                <w:sz w:val="20"/>
                <w:szCs w:val="20"/>
                <w:lang w:val="en-GB"/>
              </w:rPr>
              <w:t>community members,</w:t>
            </w:r>
          </w:p>
          <w:p w14:paraId="63FB6B3D" w14:textId="64A7C64B" w:rsidR="0038203D" w:rsidRPr="0038203D" w:rsidRDefault="00D04C4A" w:rsidP="00421C90">
            <w:pPr>
              <w:ind w:left="720"/>
              <w:rPr>
                <w:sz w:val="20"/>
                <w:szCs w:val="20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2146543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609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421C90" w:rsidRPr="0038203D">
              <w:rPr>
                <w:sz w:val="20"/>
                <w:szCs w:val="20"/>
                <w:lang w:val="en-GB"/>
              </w:rPr>
              <w:t xml:space="preserve"> </w:t>
            </w:r>
            <w:r w:rsidR="009406EF" w:rsidRPr="0038203D">
              <w:rPr>
                <w:sz w:val="20"/>
                <w:szCs w:val="20"/>
                <w:lang w:val="en-GB"/>
              </w:rPr>
              <w:t>community leaders and</w:t>
            </w:r>
            <w:r w:rsidR="00421C90">
              <w:rPr>
                <w:sz w:val="20"/>
                <w:szCs w:val="20"/>
                <w:lang w:val="en-GB"/>
              </w:rPr>
              <w:t>/or</w:t>
            </w:r>
            <w:r w:rsidR="009406EF" w:rsidRPr="0038203D">
              <w:rPr>
                <w:sz w:val="20"/>
                <w:szCs w:val="20"/>
                <w:lang w:val="en-GB"/>
              </w:rPr>
              <w:t xml:space="preserve"> </w:t>
            </w:r>
          </w:p>
          <w:p w14:paraId="54A7DC34" w14:textId="27A6D1B2" w:rsidR="0038203D" w:rsidRPr="0038203D" w:rsidRDefault="0038203D" w:rsidP="00421C90">
            <w:pPr>
              <w:rPr>
                <w:sz w:val="20"/>
                <w:szCs w:val="20"/>
                <w:lang w:val="en-GB"/>
              </w:rPr>
            </w:pPr>
            <w:r w:rsidRPr="0038203D">
              <w:rPr>
                <w:sz w:val="20"/>
                <w:szCs w:val="20"/>
                <w:lang w:val="en-GB"/>
              </w:rPr>
              <w:t xml:space="preserve">              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695843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609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8A011A" w:rsidRPr="0038203D">
              <w:rPr>
                <w:sz w:val="20"/>
                <w:szCs w:val="20"/>
                <w:lang w:val="en-GB"/>
              </w:rPr>
              <w:t xml:space="preserve"> </w:t>
            </w:r>
            <w:r w:rsidR="009406EF" w:rsidRPr="0038203D">
              <w:rPr>
                <w:sz w:val="20"/>
                <w:szCs w:val="20"/>
                <w:lang w:val="en-GB"/>
              </w:rPr>
              <w:t>VHC</w:t>
            </w:r>
            <w:r w:rsidR="00421C90">
              <w:rPr>
                <w:sz w:val="20"/>
                <w:szCs w:val="20"/>
                <w:lang w:val="en-GB"/>
              </w:rPr>
              <w:t xml:space="preserve"> members (if exists)</w:t>
            </w:r>
            <w:r w:rsidR="009406EF" w:rsidRPr="0038203D">
              <w:rPr>
                <w:sz w:val="20"/>
                <w:szCs w:val="20"/>
                <w:lang w:val="en-GB"/>
              </w:rPr>
              <w:t>.</w:t>
            </w:r>
          </w:p>
          <w:p w14:paraId="1AB45131" w14:textId="20CDA6A0" w:rsidR="0038203D" w:rsidRPr="0038203D" w:rsidRDefault="009406EF" w:rsidP="00421C90">
            <w:pPr>
              <w:rPr>
                <w:sz w:val="20"/>
                <w:szCs w:val="20"/>
                <w:lang w:val="en-GB"/>
              </w:rPr>
            </w:pPr>
            <w:r w:rsidRPr="0038203D">
              <w:rPr>
                <w:sz w:val="20"/>
                <w:szCs w:val="20"/>
                <w:lang w:val="en-GB"/>
              </w:rPr>
              <w:t>Feedback sessions on results from weighing</w:t>
            </w:r>
            <w:r w:rsidR="002D08DB">
              <w:rPr>
                <w:sz w:val="20"/>
                <w:szCs w:val="20"/>
                <w:lang w:val="en-GB"/>
              </w:rPr>
              <w:t xml:space="preserve"> and PDI</w:t>
            </w:r>
            <w:r w:rsidRPr="0038203D">
              <w:rPr>
                <w:sz w:val="20"/>
                <w:szCs w:val="20"/>
                <w:lang w:val="en-GB"/>
              </w:rPr>
              <w:t xml:space="preserve"> were given to</w:t>
            </w:r>
            <w:r w:rsidR="0038203D" w:rsidRPr="0038203D">
              <w:rPr>
                <w:sz w:val="20"/>
                <w:szCs w:val="20"/>
                <w:lang w:val="en-GB"/>
              </w:rPr>
              <w:t>:</w:t>
            </w:r>
          </w:p>
          <w:p w14:paraId="4E472A0B" w14:textId="2F684ED0" w:rsidR="0038203D" w:rsidRPr="0038203D" w:rsidRDefault="0038203D" w:rsidP="00421C90">
            <w:pPr>
              <w:rPr>
                <w:sz w:val="20"/>
                <w:szCs w:val="20"/>
                <w:lang w:val="en-GB"/>
              </w:rPr>
            </w:pPr>
            <w:r w:rsidRPr="0038203D">
              <w:rPr>
                <w:sz w:val="20"/>
                <w:szCs w:val="20"/>
                <w:lang w:val="en-GB"/>
              </w:rPr>
              <w:t xml:space="preserve">              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136910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9406EF" w:rsidRPr="0038203D">
              <w:rPr>
                <w:sz w:val="20"/>
                <w:szCs w:val="20"/>
                <w:lang w:val="en-GB"/>
              </w:rPr>
              <w:t xml:space="preserve"> caregivers who took their child(</w:t>
            </w:r>
            <w:proofErr w:type="spellStart"/>
            <w:r w:rsidR="009406EF" w:rsidRPr="0038203D">
              <w:rPr>
                <w:sz w:val="20"/>
                <w:szCs w:val="20"/>
                <w:lang w:val="en-GB"/>
              </w:rPr>
              <w:t>ren</w:t>
            </w:r>
            <w:proofErr w:type="spellEnd"/>
            <w:r w:rsidR="009406EF" w:rsidRPr="0038203D">
              <w:rPr>
                <w:sz w:val="20"/>
                <w:szCs w:val="20"/>
                <w:lang w:val="en-GB"/>
              </w:rPr>
              <w:t>) to be weighed and</w:t>
            </w:r>
            <w:r w:rsidR="00421C90">
              <w:rPr>
                <w:sz w:val="20"/>
                <w:szCs w:val="20"/>
                <w:lang w:val="en-GB"/>
              </w:rPr>
              <w:t>/or</w:t>
            </w:r>
            <w:r w:rsidR="009406EF" w:rsidRPr="0038203D">
              <w:rPr>
                <w:sz w:val="20"/>
                <w:szCs w:val="20"/>
                <w:lang w:val="en-GB"/>
              </w:rPr>
              <w:t xml:space="preserve"> </w:t>
            </w:r>
          </w:p>
          <w:p w14:paraId="46B7A4A9" w14:textId="4FA50E13" w:rsidR="0038203D" w:rsidRPr="0038203D" w:rsidRDefault="0038203D" w:rsidP="00421C90">
            <w:pPr>
              <w:rPr>
                <w:sz w:val="20"/>
                <w:szCs w:val="20"/>
                <w:lang w:val="en-GB"/>
              </w:rPr>
            </w:pPr>
            <w:r w:rsidRPr="0038203D">
              <w:rPr>
                <w:sz w:val="20"/>
                <w:szCs w:val="20"/>
                <w:lang w:val="en-GB"/>
              </w:rPr>
              <w:t xml:space="preserve">              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901434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Pr="0038203D">
              <w:rPr>
                <w:rFonts w:ascii="Gill Sans MT" w:eastAsia="MS Gothic" w:hAnsi="Gill Sans MT" w:cs="MS Gothic"/>
                <w:b/>
                <w:sz w:val="20"/>
                <w:szCs w:val="20"/>
              </w:rPr>
              <w:t xml:space="preserve"> </w:t>
            </w:r>
            <w:proofErr w:type="gramStart"/>
            <w:r w:rsidR="009406EF" w:rsidRPr="0038203D">
              <w:rPr>
                <w:sz w:val="20"/>
                <w:szCs w:val="20"/>
                <w:lang w:val="en-GB"/>
              </w:rPr>
              <w:t>other</w:t>
            </w:r>
            <w:proofErr w:type="gramEnd"/>
            <w:r w:rsidR="009406EF" w:rsidRPr="0038203D">
              <w:rPr>
                <w:sz w:val="20"/>
                <w:szCs w:val="20"/>
                <w:lang w:val="en-GB"/>
              </w:rPr>
              <w:t xml:space="preserve"> community members.</w:t>
            </w:r>
          </w:p>
          <w:p w14:paraId="66D91D69" w14:textId="03584B0B" w:rsidR="0038203D" w:rsidRPr="0038203D" w:rsidRDefault="009406EF" w:rsidP="00421C90">
            <w:pPr>
              <w:rPr>
                <w:sz w:val="20"/>
                <w:szCs w:val="20"/>
                <w:lang w:val="en-GB"/>
              </w:rPr>
            </w:pPr>
            <w:r w:rsidRPr="0038203D">
              <w:rPr>
                <w:sz w:val="20"/>
                <w:szCs w:val="20"/>
                <w:lang w:val="en-GB"/>
              </w:rPr>
              <w:t>Feedback session on the results of the PD/Hearth</w:t>
            </w:r>
            <w:r w:rsidR="0038203D" w:rsidRPr="0038203D">
              <w:rPr>
                <w:sz w:val="20"/>
                <w:szCs w:val="20"/>
                <w:lang w:val="en-GB"/>
              </w:rPr>
              <w:t xml:space="preserve"> programming in the community were given to:</w:t>
            </w:r>
            <w:r w:rsidRPr="0038203D">
              <w:rPr>
                <w:sz w:val="20"/>
                <w:szCs w:val="20"/>
                <w:lang w:val="en-GB"/>
              </w:rPr>
              <w:t xml:space="preserve"> </w:t>
            </w:r>
          </w:p>
          <w:p w14:paraId="135D7DDD" w14:textId="25EC587C" w:rsidR="0038203D" w:rsidRPr="0038203D" w:rsidRDefault="0038203D" w:rsidP="00421C90">
            <w:pPr>
              <w:rPr>
                <w:sz w:val="20"/>
                <w:szCs w:val="20"/>
                <w:lang w:val="en-GB"/>
              </w:rPr>
            </w:pPr>
            <w:r w:rsidRPr="0038203D">
              <w:rPr>
                <w:sz w:val="20"/>
                <w:szCs w:val="20"/>
                <w:lang w:val="en-GB"/>
              </w:rPr>
              <w:t xml:space="preserve">              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899178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8A011A" w:rsidRPr="0038203D">
              <w:rPr>
                <w:sz w:val="20"/>
                <w:szCs w:val="20"/>
                <w:lang w:val="en-GB"/>
              </w:rPr>
              <w:t xml:space="preserve"> </w:t>
            </w:r>
            <w:r w:rsidR="009406EF" w:rsidRPr="0038203D">
              <w:rPr>
                <w:sz w:val="20"/>
                <w:szCs w:val="20"/>
                <w:lang w:val="en-GB"/>
              </w:rPr>
              <w:t>community stakeholders</w:t>
            </w:r>
            <w:r w:rsidR="00421C90">
              <w:rPr>
                <w:sz w:val="20"/>
                <w:szCs w:val="20"/>
                <w:lang w:val="en-GB"/>
              </w:rPr>
              <w:t xml:space="preserve"> (including mothers, fathers, and/or grandmothers)</w:t>
            </w:r>
            <w:r w:rsidR="009406EF" w:rsidRPr="0038203D">
              <w:rPr>
                <w:sz w:val="20"/>
                <w:szCs w:val="20"/>
                <w:lang w:val="en-GB"/>
              </w:rPr>
              <w:t xml:space="preserve">, </w:t>
            </w:r>
          </w:p>
          <w:p w14:paraId="75AE6152" w14:textId="296006D2" w:rsidR="0038203D" w:rsidRPr="0038203D" w:rsidRDefault="0038203D" w:rsidP="00421C90">
            <w:pPr>
              <w:rPr>
                <w:sz w:val="20"/>
                <w:szCs w:val="20"/>
                <w:lang w:val="en-GB"/>
              </w:rPr>
            </w:pPr>
            <w:r w:rsidRPr="0038203D">
              <w:rPr>
                <w:sz w:val="20"/>
                <w:szCs w:val="20"/>
                <w:lang w:val="en-GB"/>
              </w:rPr>
              <w:t xml:space="preserve">              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665311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8A011A" w:rsidRPr="0038203D">
              <w:rPr>
                <w:sz w:val="20"/>
                <w:szCs w:val="20"/>
                <w:lang w:val="en-GB"/>
              </w:rPr>
              <w:t xml:space="preserve"> </w:t>
            </w:r>
            <w:r w:rsidR="009406EF" w:rsidRPr="0038203D">
              <w:rPr>
                <w:sz w:val="20"/>
                <w:szCs w:val="20"/>
                <w:lang w:val="en-GB"/>
              </w:rPr>
              <w:t xml:space="preserve">VHC </w:t>
            </w:r>
            <w:r w:rsidR="00421C90">
              <w:rPr>
                <w:sz w:val="20"/>
                <w:szCs w:val="20"/>
                <w:lang w:val="en-GB"/>
              </w:rPr>
              <w:t xml:space="preserve">(if exists) </w:t>
            </w:r>
            <w:r w:rsidR="009406EF" w:rsidRPr="0038203D">
              <w:rPr>
                <w:sz w:val="20"/>
                <w:szCs w:val="20"/>
                <w:lang w:val="en-GB"/>
              </w:rPr>
              <w:t>and</w:t>
            </w:r>
            <w:r w:rsidR="00421C90">
              <w:rPr>
                <w:sz w:val="20"/>
                <w:szCs w:val="20"/>
                <w:lang w:val="en-GB"/>
              </w:rPr>
              <w:t>/or</w:t>
            </w:r>
            <w:r w:rsidR="009406EF" w:rsidRPr="0038203D">
              <w:rPr>
                <w:sz w:val="20"/>
                <w:szCs w:val="20"/>
                <w:lang w:val="en-GB"/>
              </w:rPr>
              <w:t xml:space="preserve"> </w:t>
            </w:r>
          </w:p>
          <w:p w14:paraId="1860275B" w14:textId="0C7EE63C" w:rsidR="009406EF" w:rsidRPr="0038203D" w:rsidRDefault="0038203D" w:rsidP="00421C90">
            <w:pPr>
              <w:rPr>
                <w:sz w:val="20"/>
                <w:szCs w:val="20"/>
                <w:lang w:val="en-GB"/>
              </w:rPr>
            </w:pPr>
            <w:r w:rsidRPr="0038203D">
              <w:rPr>
                <w:sz w:val="20"/>
                <w:szCs w:val="20"/>
                <w:lang w:val="en-GB"/>
              </w:rPr>
              <w:lastRenderedPageBreak/>
              <w:t xml:space="preserve">                </w:t>
            </w: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816265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8A011A" w:rsidRPr="0038203D">
              <w:rPr>
                <w:sz w:val="20"/>
                <w:szCs w:val="20"/>
                <w:lang w:val="en-GB"/>
              </w:rPr>
              <w:t xml:space="preserve"> </w:t>
            </w:r>
            <w:proofErr w:type="gramStart"/>
            <w:r w:rsidR="009406EF" w:rsidRPr="0038203D">
              <w:rPr>
                <w:sz w:val="20"/>
                <w:szCs w:val="20"/>
                <w:lang w:val="en-GB"/>
              </w:rPr>
              <w:t>community</w:t>
            </w:r>
            <w:proofErr w:type="gramEnd"/>
            <w:r w:rsidR="009406EF" w:rsidRPr="0038203D">
              <w:rPr>
                <w:sz w:val="20"/>
                <w:szCs w:val="20"/>
                <w:lang w:val="en-GB"/>
              </w:rPr>
              <w:t xml:space="preserve"> leaders.</w:t>
            </w:r>
          </w:p>
          <w:p w14:paraId="3BD2916B" w14:textId="63F27BC8" w:rsidR="009406EF" w:rsidRPr="0038203D" w:rsidRDefault="00D04C4A" w:rsidP="00421C90">
            <w:pPr>
              <w:rPr>
                <w:sz w:val="20"/>
                <w:szCs w:val="20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2034097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011A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8A011A" w:rsidRPr="0038203D">
              <w:rPr>
                <w:sz w:val="20"/>
                <w:szCs w:val="20"/>
                <w:lang w:val="en-GB"/>
              </w:rPr>
              <w:t xml:space="preserve"> </w:t>
            </w:r>
            <w:r w:rsidR="009406EF" w:rsidRPr="0038203D">
              <w:rPr>
                <w:sz w:val="20"/>
                <w:szCs w:val="20"/>
                <w:lang w:val="en-GB"/>
              </w:rPr>
              <w:t>Discussion with various community stakeholders, VHC and</w:t>
            </w:r>
            <w:r w:rsidR="00421C90">
              <w:rPr>
                <w:sz w:val="20"/>
                <w:szCs w:val="20"/>
                <w:lang w:val="en-GB"/>
              </w:rPr>
              <w:t>/or</w:t>
            </w:r>
            <w:r w:rsidR="009406EF" w:rsidRPr="0038203D">
              <w:rPr>
                <w:sz w:val="20"/>
                <w:szCs w:val="20"/>
                <w:lang w:val="en-GB"/>
              </w:rPr>
              <w:t xml:space="preserve"> community leaders on how policies/structures can change to support child nutrition.</w:t>
            </w:r>
          </w:p>
          <w:p w14:paraId="5C451742" w14:textId="14E7EDE7" w:rsidR="009406EF" w:rsidRPr="007D2DD8" w:rsidRDefault="00D04C4A" w:rsidP="00421C90">
            <w:pPr>
              <w:rPr>
                <w:sz w:val="20"/>
                <w:szCs w:val="20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441957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2DD8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8A011A" w:rsidRPr="0038203D">
              <w:rPr>
                <w:sz w:val="20"/>
                <w:szCs w:val="20"/>
                <w:lang w:val="en-GB"/>
              </w:rPr>
              <w:t xml:space="preserve"> </w:t>
            </w:r>
            <w:r w:rsidR="009406EF" w:rsidRPr="0038203D">
              <w:rPr>
                <w:sz w:val="20"/>
                <w:szCs w:val="20"/>
                <w:lang w:val="en-GB"/>
              </w:rPr>
              <w:t>Discussion with integration of PD/Hearth with other programmes/sectors working in the same community.</w:t>
            </w:r>
          </w:p>
        </w:tc>
        <w:tc>
          <w:tcPr>
            <w:tcW w:w="252" w:type="pct"/>
            <w:shd w:val="clear" w:color="auto" w:fill="DBE5F1" w:themeFill="accent1" w:themeFillTint="33"/>
          </w:tcPr>
          <w:p w14:paraId="0BEB120A" w14:textId="01968CFE" w:rsidR="009406EF" w:rsidRDefault="009406EF" w:rsidP="0085680E">
            <w:pPr>
              <w:pStyle w:val="ListParagraph"/>
              <w:spacing w:after="0" w:line="240" w:lineRule="auto"/>
              <w:ind w:left="264"/>
              <w:rPr>
                <w:sz w:val="19"/>
                <w:szCs w:val="19"/>
                <w:lang w:val="en-GB"/>
              </w:rPr>
            </w:pPr>
          </w:p>
        </w:tc>
      </w:tr>
      <w:tr w:rsidR="002D08DB" w:rsidRPr="001268DA" w14:paraId="3DF18681" w14:textId="77777777" w:rsidTr="0038203D">
        <w:trPr>
          <w:trHeight w:val="800"/>
        </w:trPr>
        <w:tc>
          <w:tcPr>
            <w:tcW w:w="956" w:type="pct"/>
            <w:shd w:val="clear" w:color="auto" w:fill="DBE5F1" w:themeFill="accent1" w:themeFillTint="33"/>
          </w:tcPr>
          <w:p w14:paraId="518E3505" w14:textId="77777777" w:rsidR="002D08DB" w:rsidRPr="001268DA" w:rsidRDefault="002D08DB" w:rsidP="003B575F">
            <w:pPr>
              <w:ind w:left="86"/>
              <w:contextualSpacing/>
              <w:rPr>
                <w:sz w:val="19"/>
                <w:szCs w:val="19"/>
                <w:lang w:val="en-GB"/>
              </w:rPr>
            </w:pPr>
            <w:r w:rsidRPr="001268DA">
              <w:rPr>
                <w:sz w:val="19"/>
                <w:szCs w:val="19"/>
                <w:lang w:val="en-GB"/>
              </w:rPr>
              <w:t xml:space="preserve">2. </w:t>
            </w:r>
            <w:r w:rsidRPr="001268DA">
              <w:rPr>
                <w:b/>
                <w:sz w:val="19"/>
                <w:szCs w:val="19"/>
                <w:lang w:val="en-GB"/>
              </w:rPr>
              <w:t>Use</w:t>
            </w:r>
            <w:r>
              <w:rPr>
                <w:b/>
                <w:sz w:val="19"/>
                <w:szCs w:val="19"/>
                <w:lang w:val="en-GB"/>
              </w:rPr>
              <w:t>s</w:t>
            </w:r>
            <w:r w:rsidRPr="001268DA">
              <w:rPr>
                <w:b/>
                <w:sz w:val="19"/>
                <w:szCs w:val="19"/>
                <w:lang w:val="en-GB"/>
              </w:rPr>
              <w:t xml:space="preserve"> </w:t>
            </w:r>
            <w:r>
              <w:rPr>
                <w:b/>
                <w:sz w:val="19"/>
                <w:szCs w:val="19"/>
                <w:lang w:val="en-GB"/>
              </w:rPr>
              <w:t xml:space="preserve">regular </w:t>
            </w:r>
            <w:r w:rsidRPr="001268DA">
              <w:rPr>
                <w:b/>
                <w:sz w:val="19"/>
                <w:szCs w:val="19"/>
                <w:lang w:val="en-GB"/>
              </w:rPr>
              <w:t>growth monitoring to identify malnourished children and to monitor participants who have graduated.</w:t>
            </w:r>
          </w:p>
          <w:p w14:paraId="50B14F41" w14:textId="1C90CEB6" w:rsidR="002D08DB" w:rsidRPr="001268DA" w:rsidRDefault="002D08DB" w:rsidP="00421C90">
            <w:pPr>
              <w:ind w:left="86"/>
              <w:contextualSpacing/>
              <w:rPr>
                <w:sz w:val="19"/>
                <w:szCs w:val="19"/>
                <w:lang w:val="en-GB"/>
              </w:rPr>
            </w:pPr>
          </w:p>
        </w:tc>
        <w:tc>
          <w:tcPr>
            <w:tcW w:w="3792" w:type="pct"/>
            <w:shd w:val="clear" w:color="auto" w:fill="DBE5F1" w:themeFill="accent1" w:themeFillTint="33"/>
          </w:tcPr>
          <w:p w14:paraId="5794EF42" w14:textId="0F39B274" w:rsidR="002D08DB" w:rsidRPr="009406EF" w:rsidRDefault="00D04C4A" w:rsidP="003B575F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24878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609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D08DB" w:rsidRPr="009406EF">
              <w:rPr>
                <w:sz w:val="19"/>
                <w:szCs w:val="19"/>
                <w:lang w:val="en-GB"/>
              </w:rPr>
              <w:t xml:space="preserve"> Monthly growth monitoring is functional and present in community.</w:t>
            </w:r>
          </w:p>
          <w:p w14:paraId="07ABAD24" w14:textId="474E5D6A" w:rsidR="002D08DB" w:rsidRPr="009406EF" w:rsidRDefault="00D04C4A" w:rsidP="003B575F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1243911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609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D08DB" w:rsidRPr="009406EF">
              <w:rPr>
                <w:sz w:val="19"/>
                <w:szCs w:val="19"/>
                <w:lang w:val="en-GB"/>
              </w:rPr>
              <w:t xml:space="preserve"> Counselling is included in growth monitoring sessions.</w:t>
            </w:r>
          </w:p>
          <w:p w14:paraId="601E02B6" w14:textId="7354B0FC" w:rsidR="002D08DB" w:rsidRPr="009406EF" w:rsidRDefault="00D04C4A" w:rsidP="003B575F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632640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609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D08DB" w:rsidRPr="009406EF">
              <w:rPr>
                <w:sz w:val="19"/>
                <w:szCs w:val="19"/>
                <w:lang w:val="en-GB"/>
              </w:rPr>
              <w:t xml:space="preserve"> Children who participate in PD/Hearth are attending the monthly growth monitoring sessions.</w:t>
            </w:r>
          </w:p>
          <w:p w14:paraId="7A5AE8A4" w14:textId="651DCAFC" w:rsidR="002D08DB" w:rsidRPr="009406EF" w:rsidRDefault="00D04C4A" w:rsidP="003B575F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1531217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609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D08DB" w:rsidRPr="009406EF">
              <w:rPr>
                <w:sz w:val="19"/>
                <w:szCs w:val="19"/>
                <w:lang w:val="en-GB"/>
              </w:rPr>
              <w:t xml:space="preserve"> Caregivers take their children under five to the monthly growth monitoring sessions. </w:t>
            </w:r>
          </w:p>
          <w:p w14:paraId="3D3A53AB" w14:textId="1907627E" w:rsidR="002D08DB" w:rsidRPr="0038203D" w:rsidRDefault="00D04C4A" w:rsidP="00421C90">
            <w:pPr>
              <w:rPr>
                <w:sz w:val="20"/>
                <w:szCs w:val="20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13903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609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D08DB" w:rsidRPr="009406EF">
              <w:rPr>
                <w:sz w:val="19"/>
                <w:szCs w:val="19"/>
                <w:lang w:val="en-GB"/>
              </w:rPr>
              <w:t xml:space="preserve"> New cases of malnourished children are referred to the PD/Hearth programme.  Children are referred to local health facility if the case is severe or if the child is sick. </w:t>
            </w:r>
          </w:p>
        </w:tc>
        <w:tc>
          <w:tcPr>
            <w:tcW w:w="252" w:type="pct"/>
            <w:shd w:val="clear" w:color="auto" w:fill="DBE5F1" w:themeFill="accent1" w:themeFillTint="33"/>
          </w:tcPr>
          <w:p w14:paraId="01A8A5E9" w14:textId="77777777" w:rsidR="002D08DB" w:rsidRDefault="002D08DB" w:rsidP="0085680E">
            <w:pPr>
              <w:pStyle w:val="ListParagraph"/>
              <w:spacing w:after="0" w:line="240" w:lineRule="auto"/>
              <w:ind w:left="264"/>
              <w:rPr>
                <w:sz w:val="19"/>
                <w:szCs w:val="19"/>
                <w:lang w:val="en-GB"/>
              </w:rPr>
            </w:pPr>
          </w:p>
        </w:tc>
      </w:tr>
      <w:tr w:rsidR="002D08DB" w:rsidRPr="001268DA" w14:paraId="18407191" w14:textId="541FC99F" w:rsidTr="00F5027C">
        <w:trPr>
          <w:trHeight w:val="1709"/>
        </w:trPr>
        <w:tc>
          <w:tcPr>
            <w:tcW w:w="956" w:type="pct"/>
            <w:shd w:val="clear" w:color="auto" w:fill="DBE5F1" w:themeFill="accent1" w:themeFillTint="33"/>
          </w:tcPr>
          <w:p w14:paraId="71FD1F5E" w14:textId="1AC5A5FE" w:rsidR="002D08DB" w:rsidRPr="002D08DB" w:rsidRDefault="002D08DB" w:rsidP="00095E02">
            <w:pPr>
              <w:pStyle w:val="ListParagraph"/>
              <w:spacing w:after="0" w:line="240" w:lineRule="auto"/>
              <w:ind w:left="86"/>
              <w:rPr>
                <w:b/>
                <w:sz w:val="19"/>
                <w:szCs w:val="19"/>
                <w:lang w:val="en-GB"/>
              </w:rPr>
            </w:pPr>
            <w:r w:rsidRPr="002D08DB">
              <w:rPr>
                <w:b/>
                <w:sz w:val="19"/>
                <w:szCs w:val="19"/>
                <w:lang w:val="en-GB"/>
              </w:rPr>
              <w:t xml:space="preserve">3. Followed all 10 key steps of PDH implementation prior to conducting the first Hearth session in the community </w:t>
            </w:r>
            <w:r w:rsidRPr="002D08DB">
              <w:rPr>
                <w:sz w:val="19"/>
                <w:szCs w:val="19"/>
                <w:lang w:val="en-GB"/>
              </w:rPr>
              <w:t>(including a situation analysis and PDI for every community or one PDI for every 10-40km radius if neighbouring communities are similar in context)</w:t>
            </w:r>
          </w:p>
        </w:tc>
        <w:tc>
          <w:tcPr>
            <w:tcW w:w="3792" w:type="pct"/>
            <w:shd w:val="clear" w:color="auto" w:fill="DBE5F1" w:themeFill="accent1" w:themeFillTint="33"/>
          </w:tcPr>
          <w:p w14:paraId="0E921D2A" w14:textId="5F184D4E" w:rsidR="002D08DB" w:rsidRDefault="00D04C4A" w:rsidP="009406EF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671997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609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D08DB">
              <w:rPr>
                <w:rFonts w:ascii="Gill Sans MT" w:hAnsi="Gill Sans MT"/>
                <w:b/>
                <w:sz w:val="16"/>
                <w:szCs w:val="16"/>
              </w:rPr>
              <w:t xml:space="preserve"> </w:t>
            </w:r>
            <w:r w:rsidR="002D08DB">
              <w:rPr>
                <w:sz w:val="19"/>
                <w:szCs w:val="19"/>
                <w:lang w:val="en-GB"/>
              </w:rPr>
              <w:t>All 10 key steps of PDH implementation is followed prior to conducting the first Hearth session</w:t>
            </w:r>
          </w:p>
          <w:p w14:paraId="22B9010C" w14:textId="2A498EC4" w:rsidR="002D08DB" w:rsidRPr="002D08DB" w:rsidRDefault="00D04C4A" w:rsidP="002D08DB">
            <w:pPr>
              <w:pStyle w:val="ListParagraph"/>
              <w:spacing w:after="0" w:line="240" w:lineRule="auto"/>
              <w:ind w:left="0"/>
              <w:rPr>
                <w:sz w:val="19"/>
                <w:szCs w:val="19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491552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609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D08DB">
              <w:rPr>
                <w:rFonts w:ascii="Gill Sans MT" w:hAnsi="Gill Sans MT"/>
                <w:b/>
                <w:sz w:val="16"/>
                <w:szCs w:val="16"/>
              </w:rPr>
              <w:t xml:space="preserve"> </w:t>
            </w:r>
            <w:r w:rsidR="002D08DB" w:rsidRPr="002D08DB">
              <w:rPr>
                <w:sz w:val="19"/>
                <w:szCs w:val="19"/>
              </w:rPr>
              <w:t xml:space="preserve">A nutrition assessment </w:t>
            </w:r>
            <w:r w:rsidR="002D08DB">
              <w:rPr>
                <w:sz w:val="19"/>
                <w:szCs w:val="19"/>
              </w:rPr>
              <w:t>is</w:t>
            </w:r>
            <w:r w:rsidR="002D08DB" w:rsidRPr="002D08DB">
              <w:rPr>
                <w:sz w:val="19"/>
                <w:szCs w:val="19"/>
              </w:rPr>
              <w:t xml:space="preserve"> conducted with all children 6-36 months to check for the feasibility of PDH</w:t>
            </w:r>
          </w:p>
          <w:p w14:paraId="2E6A000E" w14:textId="2D303BAF" w:rsidR="002D08DB" w:rsidRPr="002D08DB" w:rsidRDefault="00D04C4A" w:rsidP="002D08DB">
            <w:pPr>
              <w:rPr>
                <w:sz w:val="19"/>
                <w:szCs w:val="19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325971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609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D08DB">
              <w:rPr>
                <w:rFonts w:ascii="Gill Sans MT" w:hAnsi="Gill Sans MT"/>
                <w:b/>
                <w:sz w:val="16"/>
                <w:szCs w:val="16"/>
              </w:rPr>
              <w:t xml:space="preserve"> </w:t>
            </w:r>
            <w:r w:rsidR="002D08DB" w:rsidRPr="002D08DB">
              <w:rPr>
                <w:sz w:val="19"/>
                <w:szCs w:val="19"/>
              </w:rPr>
              <w:t>A situation analysis, including: wealth ranking, nutrition assessment, Focus Group Discussions with mothers, fathers and grandmothers, Community mapping, transect walk, seasonal calendar and market survey is conducted in every community</w:t>
            </w:r>
          </w:p>
          <w:p w14:paraId="3390D2A2" w14:textId="5ED621F7" w:rsidR="002D08DB" w:rsidRPr="002D08DB" w:rsidRDefault="00D04C4A" w:rsidP="002D08DB">
            <w:pPr>
              <w:rPr>
                <w:sz w:val="19"/>
                <w:szCs w:val="19"/>
              </w:rPr>
            </w:pPr>
            <w:sdt>
              <w:sdtPr>
                <w:rPr>
                  <w:rFonts w:ascii="MS Gothic" w:eastAsia="MS Gothic" w:hAnsi="MS Gothic"/>
                  <w:b/>
                  <w:sz w:val="16"/>
                  <w:szCs w:val="16"/>
                </w:rPr>
                <w:id w:val="862872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609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D08DB" w:rsidRPr="002D08DB">
              <w:rPr>
                <w:rFonts w:ascii="Gill Sans MT" w:hAnsi="Gill Sans MT"/>
                <w:b/>
                <w:sz w:val="16"/>
                <w:szCs w:val="16"/>
              </w:rPr>
              <w:t xml:space="preserve"> </w:t>
            </w:r>
            <w:r w:rsidR="002D08DB" w:rsidRPr="002D08DB">
              <w:rPr>
                <w:sz w:val="19"/>
                <w:szCs w:val="19"/>
              </w:rPr>
              <w:t xml:space="preserve">A PDI is conducted in every community or one PDI for every </w:t>
            </w:r>
            <w:r w:rsidR="002D08DB">
              <w:rPr>
                <w:sz w:val="19"/>
                <w:szCs w:val="19"/>
              </w:rPr>
              <w:t>10-</w:t>
            </w:r>
            <w:r w:rsidR="002D08DB" w:rsidRPr="002D08DB">
              <w:rPr>
                <w:sz w:val="19"/>
                <w:szCs w:val="19"/>
              </w:rPr>
              <w:t xml:space="preserve">40km radius </w:t>
            </w:r>
            <w:r w:rsidR="002D08DB" w:rsidRPr="002D08DB">
              <w:rPr>
                <w:b/>
                <w:sz w:val="19"/>
                <w:szCs w:val="19"/>
                <w:u w:val="single"/>
              </w:rPr>
              <w:t>ONLY IF</w:t>
            </w:r>
            <w:r w:rsidR="002D08DB" w:rsidRPr="002D08DB">
              <w:rPr>
                <w:sz w:val="19"/>
                <w:szCs w:val="19"/>
              </w:rPr>
              <w:t xml:space="preserve"> </w:t>
            </w:r>
            <w:proofErr w:type="spellStart"/>
            <w:r w:rsidR="002D08DB" w:rsidRPr="002D08DB">
              <w:rPr>
                <w:sz w:val="19"/>
                <w:szCs w:val="19"/>
              </w:rPr>
              <w:t>neighbouring</w:t>
            </w:r>
            <w:proofErr w:type="spellEnd"/>
            <w:r w:rsidR="002D08DB" w:rsidRPr="002D08DB">
              <w:rPr>
                <w:sz w:val="19"/>
                <w:szCs w:val="19"/>
              </w:rPr>
              <w:t xml:space="preserve"> communities are similar in context</w:t>
            </w:r>
          </w:p>
          <w:p w14:paraId="0D42FB15" w14:textId="10FAA8A6" w:rsidR="002D08DB" w:rsidRPr="002D08DB" w:rsidRDefault="00D04C4A" w:rsidP="002D08DB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779712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609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D08DB">
              <w:rPr>
                <w:rFonts w:ascii="Gill Sans MT" w:hAnsi="Gill Sans MT"/>
                <w:b/>
                <w:sz w:val="16"/>
                <w:szCs w:val="16"/>
              </w:rPr>
              <w:t xml:space="preserve"> </w:t>
            </w:r>
            <w:r w:rsidR="002D08DB" w:rsidRPr="002D08DB">
              <w:rPr>
                <w:sz w:val="19"/>
                <w:szCs w:val="19"/>
                <w:lang w:val="en-GB"/>
              </w:rPr>
              <w:t>The PD practices and foods were included in the Hearth messages and Hearth menus</w:t>
            </w:r>
          </w:p>
          <w:p w14:paraId="2B2A7E6A" w14:textId="4A5E8C74" w:rsidR="002D08DB" w:rsidRPr="002D08DB" w:rsidRDefault="00D04C4A" w:rsidP="009406EF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178207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609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D08DB">
              <w:rPr>
                <w:rFonts w:ascii="Gill Sans MT" w:hAnsi="Gill Sans MT"/>
                <w:b/>
                <w:sz w:val="16"/>
                <w:szCs w:val="16"/>
              </w:rPr>
              <w:t xml:space="preserve"> </w:t>
            </w:r>
            <w:r w:rsidR="002D08DB" w:rsidRPr="002D08DB">
              <w:rPr>
                <w:sz w:val="19"/>
                <w:szCs w:val="19"/>
                <w:lang w:val="en-GB"/>
              </w:rPr>
              <w:t xml:space="preserve">Nutrition technical support is provided in the process of the </w:t>
            </w:r>
            <w:r w:rsidR="002D08DB">
              <w:rPr>
                <w:sz w:val="19"/>
                <w:szCs w:val="19"/>
                <w:lang w:val="en-GB"/>
              </w:rPr>
              <w:t xml:space="preserve">situation analysis and </w:t>
            </w:r>
            <w:r w:rsidR="002D08DB" w:rsidRPr="002D08DB">
              <w:rPr>
                <w:sz w:val="19"/>
                <w:szCs w:val="19"/>
                <w:lang w:val="en-GB"/>
              </w:rPr>
              <w:t>PDI, so that the PD practices and foods identified are beneficial for child nutrition</w:t>
            </w:r>
          </w:p>
        </w:tc>
        <w:tc>
          <w:tcPr>
            <w:tcW w:w="252" w:type="pct"/>
            <w:shd w:val="clear" w:color="auto" w:fill="DBE5F1" w:themeFill="accent1" w:themeFillTint="33"/>
          </w:tcPr>
          <w:p w14:paraId="6286B73F" w14:textId="1D873A4F" w:rsidR="002D08DB" w:rsidRDefault="002D08DB" w:rsidP="0085680E">
            <w:pPr>
              <w:pStyle w:val="ListParagraph"/>
              <w:spacing w:after="0" w:line="240" w:lineRule="auto"/>
              <w:ind w:left="264"/>
              <w:rPr>
                <w:sz w:val="19"/>
                <w:szCs w:val="19"/>
                <w:lang w:val="en-GB"/>
              </w:rPr>
            </w:pPr>
          </w:p>
        </w:tc>
      </w:tr>
      <w:tr w:rsidR="002D08DB" w:rsidRPr="001268DA" w14:paraId="3C5BB5ED" w14:textId="37C0752E" w:rsidTr="00B44E81">
        <w:trPr>
          <w:trHeight w:val="1205"/>
        </w:trPr>
        <w:tc>
          <w:tcPr>
            <w:tcW w:w="956" w:type="pct"/>
            <w:shd w:val="clear" w:color="auto" w:fill="DBE5F1" w:themeFill="accent1" w:themeFillTint="33"/>
          </w:tcPr>
          <w:p w14:paraId="711D0775" w14:textId="56ABE7F6" w:rsidR="002D08DB" w:rsidRPr="00B44E81" w:rsidRDefault="002D08DB" w:rsidP="00B44E81">
            <w:pPr>
              <w:ind w:left="86"/>
              <w:contextualSpacing/>
              <w:rPr>
                <w:b/>
                <w:sz w:val="19"/>
                <w:szCs w:val="19"/>
                <w:lang w:val="en-GB"/>
              </w:rPr>
            </w:pPr>
            <w:r w:rsidRPr="001268DA">
              <w:rPr>
                <w:sz w:val="19"/>
                <w:szCs w:val="19"/>
                <w:lang w:val="en-GB"/>
              </w:rPr>
              <w:t xml:space="preserve">4. </w:t>
            </w:r>
            <w:r w:rsidRPr="001268DA">
              <w:rPr>
                <w:b/>
                <w:sz w:val="19"/>
                <w:szCs w:val="19"/>
                <w:lang w:val="en-GB"/>
              </w:rPr>
              <w:t>Prior to sessions, deworm all children and provide i</w:t>
            </w:r>
            <w:r>
              <w:rPr>
                <w:b/>
                <w:sz w:val="19"/>
                <w:szCs w:val="19"/>
                <w:lang w:val="en-GB"/>
              </w:rPr>
              <w:t>mmunisations and micronutrients.</w:t>
            </w:r>
          </w:p>
        </w:tc>
        <w:tc>
          <w:tcPr>
            <w:tcW w:w="3792" w:type="pct"/>
            <w:shd w:val="clear" w:color="auto" w:fill="DBE5F1" w:themeFill="accent1" w:themeFillTint="33"/>
          </w:tcPr>
          <w:p w14:paraId="01B3F6A3" w14:textId="4D5FCB78" w:rsidR="002D08DB" w:rsidRPr="009406EF" w:rsidRDefault="00D04C4A" w:rsidP="009406EF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1369340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309D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D08DB" w:rsidRPr="009406EF">
              <w:rPr>
                <w:sz w:val="19"/>
                <w:szCs w:val="19"/>
                <w:lang w:val="en-GB"/>
              </w:rPr>
              <w:t xml:space="preserve"> </w:t>
            </w:r>
            <w:r w:rsidR="0001309D">
              <w:rPr>
                <w:sz w:val="19"/>
                <w:szCs w:val="19"/>
                <w:lang w:val="en-GB"/>
              </w:rPr>
              <w:t>ADP p</w:t>
            </w:r>
            <w:r w:rsidR="002D08DB" w:rsidRPr="009406EF">
              <w:rPr>
                <w:sz w:val="19"/>
                <w:szCs w:val="19"/>
                <w:lang w:val="en-GB"/>
              </w:rPr>
              <w:t>artnered with the MoH to ensure all children in the community were dewormed and updated in their immunisations</w:t>
            </w:r>
            <w:r w:rsidR="0001309D">
              <w:rPr>
                <w:sz w:val="19"/>
                <w:szCs w:val="19"/>
                <w:lang w:val="en-GB"/>
              </w:rPr>
              <w:t xml:space="preserve"> prior to the 1</w:t>
            </w:r>
            <w:r w:rsidR="0001309D" w:rsidRPr="0001309D">
              <w:rPr>
                <w:sz w:val="19"/>
                <w:szCs w:val="19"/>
                <w:vertAlign w:val="superscript"/>
                <w:lang w:val="en-GB"/>
              </w:rPr>
              <w:t>st</w:t>
            </w:r>
            <w:r w:rsidR="0001309D">
              <w:rPr>
                <w:sz w:val="19"/>
                <w:szCs w:val="19"/>
                <w:lang w:val="en-GB"/>
              </w:rPr>
              <w:t xml:space="preserve"> Day of Hearth</w:t>
            </w:r>
            <w:r w:rsidR="002D08DB" w:rsidRPr="009406EF">
              <w:rPr>
                <w:sz w:val="19"/>
                <w:szCs w:val="19"/>
                <w:lang w:val="en-GB"/>
              </w:rPr>
              <w:t>.</w:t>
            </w:r>
          </w:p>
          <w:p w14:paraId="70098AAD" w14:textId="1D6AC3E6" w:rsidR="002D08DB" w:rsidRPr="009406EF" w:rsidRDefault="00D04C4A" w:rsidP="009406EF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2134786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309D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D08DB">
              <w:rPr>
                <w:sz w:val="19"/>
                <w:szCs w:val="19"/>
                <w:lang w:val="en-GB"/>
              </w:rPr>
              <w:t xml:space="preserve"> Vitamin A capsules we</w:t>
            </w:r>
            <w:r w:rsidR="002D08DB" w:rsidRPr="009406EF">
              <w:rPr>
                <w:sz w:val="19"/>
                <w:szCs w:val="19"/>
                <w:lang w:val="en-GB"/>
              </w:rPr>
              <w:t>re given if needed</w:t>
            </w:r>
            <w:r w:rsidR="0001309D">
              <w:rPr>
                <w:sz w:val="19"/>
                <w:szCs w:val="19"/>
                <w:lang w:val="en-GB"/>
              </w:rPr>
              <w:t xml:space="preserve"> prior to the 1</w:t>
            </w:r>
            <w:r w:rsidR="0001309D" w:rsidRPr="0001309D">
              <w:rPr>
                <w:sz w:val="19"/>
                <w:szCs w:val="19"/>
                <w:vertAlign w:val="superscript"/>
                <w:lang w:val="en-GB"/>
              </w:rPr>
              <w:t>st</w:t>
            </w:r>
            <w:r w:rsidR="0001309D">
              <w:rPr>
                <w:sz w:val="19"/>
                <w:szCs w:val="19"/>
                <w:lang w:val="en-GB"/>
              </w:rPr>
              <w:t xml:space="preserve"> Day of Hearth</w:t>
            </w:r>
            <w:r w:rsidR="002D08DB" w:rsidRPr="009406EF">
              <w:rPr>
                <w:sz w:val="19"/>
                <w:szCs w:val="19"/>
                <w:lang w:val="en-GB"/>
              </w:rPr>
              <w:t>.</w:t>
            </w:r>
          </w:p>
          <w:p w14:paraId="391A0949" w14:textId="582673D5" w:rsidR="002D08DB" w:rsidRPr="009406EF" w:rsidRDefault="00D04C4A" w:rsidP="009406EF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843139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309D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D08DB">
              <w:rPr>
                <w:sz w:val="19"/>
                <w:szCs w:val="19"/>
                <w:lang w:val="en-GB"/>
              </w:rPr>
              <w:t xml:space="preserve"> Anaemia wa</w:t>
            </w:r>
            <w:r w:rsidR="002D08DB" w:rsidRPr="009406EF">
              <w:rPr>
                <w:sz w:val="19"/>
                <w:szCs w:val="19"/>
                <w:lang w:val="en-GB"/>
              </w:rPr>
              <w:t>s identified and treatment initiated.</w:t>
            </w:r>
            <w:r w:rsidR="0001309D">
              <w:rPr>
                <w:sz w:val="19"/>
                <w:szCs w:val="19"/>
                <w:lang w:val="en-GB"/>
              </w:rPr>
              <w:t xml:space="preserve"> (optional)</w:t>
            </w:r>
          </w:p>
          <w:p w14:paraId="50887913" w14:textId="7C41D2ED" w:rsidR="002D08DB" w:rsidRDefault="00D04C4A" w:rsidP="009406EF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689442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309D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D08DB">
              <w:rPr>
                <w:sz w:val="19"/>
                <w:szCs w:val="19"/>
                <w:lang w:val="en-GB"/>
              </w:rPr>
              <w:t xml:space="preserve"> Illnesses, like malaria, we</w:t>
            </w:r>
            <w:r w:rsidR="002D08DB" w:rsidRPr="009406EF">
              <w:rPr>
                <w:sz w:val="19"/>
                <w:szCs w:val="19"/>
                <w:lang w:val="en-GB"/>
              </w:rPr>
              <w:t>re treated before the hearth sessions</w:t>
            </w:r>
            <w:r w:rsidR="002D08DB">
              <w:rPr>
                <w:sz w:val="19"/>
                <w:szCs w:val="19"/>
                <w:lang w:val="en-GB"/>
              </w:rPr>
              <w:t xml:space="preserve">. </w:t>
            </w:r>
          </w:p>
          <w:p w14:paraId="36E2F848" w14:textId="077FA2E4" w:rsidR="002D08DB" w:rsidRPr="009406EF" w:rsidRDefault="00D04C4A" w:rsidP="0001309D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1447965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309D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D08DB">
              <w:rPr>
                <w:sz w:val="19"/>
                <w:szCs w:val="19"/>
                <w:lang w:val="en-GB"/>
              </w:rPr>
              <w:t xml:space="preserve"> </w:t>
            </w:r>
            <w:r w:rsidR="0001309D">
              <w:rPr>
                <w:sz w:val="19"/>
                <w:szCs w:val="19"/>
                <w:lang w:val="en-GB"/>
              </w:rPr>
              <w:t>Children are</w:t>
            </w:r>
            <w:r w:rsidR="002D08DB" w:rsidRPr="009406EF">
              <w:rPr>
                <w:sz w:val="19"/>
                <w:szCs w:val="19"/>
                <w:lang w:val="en-GB"/>
              </w:rPr>
              <w:t xml:space="preserve"> referred to the Health Centre if child falls sick during Hearth</w:t>
            </w:r>
            <w:r w:rsidR="0001309D">
              <w:rPr>
                <w:sz w:val="19"/>
                <w:szCs w:val="19"/>
                <w:lang w:val="en-GB"/>
              </w:rPr>
              <w:t xml:space="preserve"> session</w:t>
            </w:r>
            <w:r w:rsidR="002D08DB" w:rsidRPr="009406EF">
              <w:rPr>
                <w:sz w:val="19"/>
                <w:szCs w:val="19"/>
                <w:lang w:val="en-GB"/>
              </w:rPr>
              <w:t>.</w:t>
            </w:r>
          </w:p>
        </w:tc>
        <w:tc>
          <w:tcPr>
            <w:tcW w:w="252" w:type="pct"/>
            <w:shd w:val="clear" w:color="auto" w:fill="DBE5F1" w:themeFill="accent1" w:themeFillTint="33"/>
          </w:tcPr>
          <w:p w14:paraId="6D5C3D4D" w14:textId="32AF13C7" w:rsidR="002D08DB" w:rsidRDefault="002D08DB" w:rsidP="0085680E">
            <w:pPr>
              <w:pStyle w:val="ListParagraph"/>
              <w:spacing w:after="0" w:line="240" w:lineRule="auto"/>
              <w:ind w:left="264"/>
              <w:rPr>
                <w:sz w:val="19"/>
                <w:szCs w:val="19"/>
                <w:lang w:val="en-GB"/>
              </w:rPr>
            </w:pPr>
          </w:p>
        </w:tc>
      </w:tr>
      <w:tr w:rsidR="0001309D" w:rsidRPr="001268DA" w14:paraId="437E8EAC" w14:textId="77777777" w:rsidTr="00F5027C">
        <w:trPr>
          <w:trHeight w:val="989"/>
        </w:trPr>
        <w:tc>
          <w:tcPr>
            <w:tcW w:w="956" w:type="pct"/>
            <w:shd w:val="clear" w:color="auto" w:fill="DBE5F1" w:themeFill="accent1" w:themeFillTint="33"/>
          </w:tcPr>
          <w:p w14:paraId="65E6D30B" w14:textId="448AD19C" w:rsidR="0001309D" w:rsidRPr="0001309D" w:rsidRDefault="0001309D" w:rsidP="0001309D">
            <w:pPr>
              <w:ind w:left="86"/>
              <w:contextualSpacing/>
              <w:rPr>
                <w:b/>
                <w:sz w:val="19"/>
                <w:szCs w:val="19"/>
                <w:lang w:val="en-GB"/>
              </w:rPr>
            </w:pPr>
            <w:r w:rsidRPr="0001309D">
              <w:rPr>
                <w:b/>
                <w:sz w:val="19"/>
                <w:szCs w:val="19"/>
                <w:lang w:val="en-GB"/>
              </w:rPr>
              <w:t>5. Volunteer training was conducted for Hearth implementation.</w:t>
            </w:r>
          </w:p>
        </w:tc>
        <w:tc>
          <w:tcPr>
            <w:tcW w:w="3792" w:type="pct"/>
            <w:shd w:val="clear" w:color="auto" w:fill="DBE5F1" w:themeFill="accent1" w:themeFillTint="33"/>
          </w:tcPr>
          <w:p w14:paraId="365418BF" w14:textId="1E748F17" w:rsidR="0001309D" w:rsidRDefault="00D04C4A" w:rsidP="0001309D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MS Gothic" w:eastAsia="MS Gothic" w:hAnsi="MS Gothic"/>
                  <w:b/>
                  <w:sz w:val="16"/>
                  <w:szCs w:val="16"/>
                </w:rPr>
                <w:id w:val="-75844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309D" w:rsidRPr="0001309D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01309D" w:rsidRPr="0001309D">
              <w:rPr>
                <w:sz w:val="19"/>
                <w:szCs w:val="19"/>
                <w:lang w:val="en-GB"/>
              </w:rPr>
              <w:t xml:space="preserve"> </w:t>
            </w:r>
            <w:r w:rsidR="0001309D">
              <w:rPr>
                <w:sz w:val="19"/>
                <w:szCs w:val="19"/>
                <w:lang w:val="en-GB"/>
              </w:rPr>
              <w:t>Hearth volunteers are selected by the caregivers and/or community leaders of the community</w:t>
            </w:r>
          </w:p>
          <w:p w14:paraId="3BF89C74" w14:textId="2F22A662" w:rsidR="0001309D" w:rsidRPr="0001309D" w:rsidRDefault="00D04C4A" w:rsidP="0001309D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MS Gothic" w:eastAsia="MS Gothic" w:hAnsi="MS Gothic"/>
                  <w:b/>
                  <w:sz w:val="16"/>
                  <w:szCs w:val="16"/>
                </w:rPr>
                <w:id w:val="1842582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309D" w:rsidRPr="0001309D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01309D" w:rsidRPr="0001309D">
              <w:rPr>
                <w:sz w:val="19"/>
                <w:szCs w:val="19"/>
                <w:lang w:val="en-GB"/>
              </w:rPr>
              <w:t xml:space="preserve"> Hearth volunteers are trained prior to start of hearth sessions using PDH volunteer training manual.</w:t>
            </w:r>
          </w:p>
          <w:p w14:paraId="7458CB2B" w14:textId="655EAA1D" w:rsidR="0001309D" w:rsidRDefault="00D04C4A" w:rsidP="0001309D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MS Gothic" w:eastAsia="MS Gothic" w:hAnsi="MS Gothic"/>
                  <w:b/>
                  <w:sz w:val="16"/>
                  <w:szCs w:val="16"/>
                </w:rPr>
                <w:id w:val="2009479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309D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01309D" w:rsidRPr="0001309D">
              <w:rPr>
                <w:sz w:val="19"/>
                <w:szCs w:val="19"/>
                <w:lang w:val="en-GB"/>
              </w:rPr>
              <w:t xml:space="preserve"> Volunteers are trained in weighing and</w:t>
            </w:r>
            <w:r w:rsidR="0001309D">
              <w:rPr>
                <w:sz w:val="19"/>
                <w:szCs w:val="19"/>
                <w:lang w:val="en-GB"/>
              </w:rPr>
              <w:t>/or</w:t>
            </w:r>
            <w:r w:rsidR="0001309D" w:rsidRPr="0001309D">
              <w:rPr>
                <w:sz w:val="19"/>
                <w:szCs w:val="19"/>
                <w:lang w:val="en-GB"/>
              </w:rPr>
              <w:t xml:space="preserve"> MUAC measuring techniques, 6 Key Hearth Messages, 2-3 menus and </w:t>
            </w:r>
          </w:p>
          <w:p w14:paraId="633B34B2" w14:textId="081B2A7C" w:rsidR="0001309D" w:rsidRPr="0001309D" w:rsidRDefault="00D04C4A" w:rsidP="0001309D">
            <w:pPr>
              <w:rPr>
                <w:rFonts w:ascii="Gill Sans MT" w:hAnsi="Gill Sans MT"/>
                <w:b/>
                <w:sz w:val="16"/>
                <w:szCs w:val="16"/>
                <w:lang w:val="en-GB"/>
              </w:rPr>
            </w:pPr>
            <w:sdt>
              <w:sdtPr>
                <w:rPr>
                  <w:rFonts w:ascii="MS Gothic" w:eastAsia="MS Gothic" w:hAnsi="MS Gothic"/>
                  <w:b/>
                  <w:sz w:val="16"/>
                  <w:szCs w:val="16"/>
                </w:rPr>
                <w:id w:val="1648393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309D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01309D" w:rsidRPr="0001309D">
              <w:rPr>
                <w:sz w:val="19"/>
                <w:szCs w:val="19"/>
                <w:lang w:val="en-GB"/>
              </w:rPr>
              <w:t xml:space="preserve"> </w:t>
            </w:r>
            <w:r w:rsidR="0001309D">
              <w:rPr>
                <w:sz w:val="19"/>
                <w:szCs w:val="19"/>
                <w:lang w:val="en-GB"/>
              </w:rPr>
              <w:t xml:space="preserve">Volunteers practice </w:t>
            </w:r>
            <w:r w:rsidR="0001309D" w:rsidRPr="0001309D">
              <w:rPr>
                <w:sz w:val="19"/>
                <w:szCs w:val="19"/>
                <w:lang w:val="en-GB"/>
              </w:rPr>
              <w:t>cooking the menus, monitoring forms, and graduation criteria</w:t>
            </w:r>
            <w:r w:rsidR="0001309D">
              <w:rPr>
                <w:sz w:val="19"/>
                <w:szCs w:val="19"/>
                <w:lang w:val="en-GB"/>
              </w:rPr>
              <w:t xml:space="preserve"> prior to the 1</w:t>
            </w:r>
            <w:r w:rsidR="0001309D" w:rsidRPr="0001309D">
              <w:rPr>
                <w:sz w:val="19"/>
                <w:szCs w:val="19"/>
                <w:vertAlign w:val="superscript"/>
                <w:lang w:val="en-GB"/>
              </w:rPr>
              <w:t>st</w:t>
            </w:r>
            <w:r w:rsidR="0001309D">
              <w:rPr>
                <w:sz w:val="19"/>
                <w:szCs w:val="19"/>
                <w:lang w:val="en-GB"/>
              </w:rPr>
              <w:t xml:space="preserve"> day of Hearth</w:t>
            </w:r>
          </w:p>
        </w:tc>
        <w:tc>
          <w:tcPr>
            <w:tcW w:w="252" w:type="pct"/>
            <w:shd w:val="clear" w:color="auto" w:fill="DBE5F1" w:themeFill="accent1" w:themeFillTint="33"/>
          </w:tcPr>
          <w:p w14:paraId="7161797C" w14:textId="77777777" w:rsidR="0001309D" w:rsidRDefault="0001309D" w:rsidP="0085680E">
            <w:pPr>
              <w:pStyle w:val="ListParagraph"/>
              <w:spacing w:after="0" w:line="240" w:lineRule="auto"/>
              <w:ind w:left="264"/>
              <w:rPr>
                <w:sz w:val="19"/>
                <w:szCs w:val="19"/>
                <w:lang w:val="en-GB"/>
              </w:rPr>
            </w:pPr>
          </w:p>
        </w:tc>
      </w:tr>
      <w:tr w:rsidR="002D08DB" w:rsidRPr="001268DA" w14:paraId="32DF49EE" w14:textId="06A899C7" w:rsidTr="00F5027C">
        <w:trPr>
          <w:trHeight w:val="989"/>
        </w:trPr>
        <w:tc>
          <w:tcPr>
            <w:tcW w:w="956" w:type="pct"/>
            <w:shd w:val="clear" w:color="auto" w:fill="DBE5F1" w:themeFill="accent1" w:themeFillTint="33"/>
          </w:tcPr>
          <w:p w14:paraId="255F21C9" w14:textId="153982A8" w:rsidR="002D08DB" w:rsidRPr="001268DA" w:rsidRDefault="0001309D" w:rsidP="00095E02">
            <w:pPr>
              <w:ind w:left="86"/>
              <w:contextualSpacing/>
              <w:rPr>
                <w:sz w:val="19"/>
                <w:szCs w:val="19"/>
                <w:lang w:val="en-GB"/>
              </w:rPr>
            </w:pPr>
            <w:r w:rsidRPr="0001309D">
              <w:rPr>
                <w:b/>
                <w:sz w:val="19"/>
                <w:szCs w:val="19"/>
              </w:rPr>
              <w:t>6</w:t>
            </w:r>
            <w:r w:rsidR="002D08DB" w:rsidRPr="0001309D">
              <w:rPr>
                <w:b/>
                <w:sz w:val="19"/>
                <w:szCs w:val="19"/>
                <w:lang w:val="en-GB"/>
              </w:rPr>
              <w:t>.</w:t>
            </w:r>
            <w:r w:rsidR="002D08DB" w:rsidRPr="001268DA">
              <w:rPr>
                <w:b/>
                <w:sz w:val="19"/>
                <w:szCs w:val="19"/>
                <w:lang w:val="en-GB"/>
              </w:rPr>
              <w:t xml:space="preserve"> Use community volunteers to conduct </w:t>
            </w:r>
            <w:r>
              <w:rPr>
                <w:b/>
                <w:sz w:val="19"/>
                <w:szCs w:val="19"/>
                <w:lang w:val="en-GB"/>
              </w:rPr>
              <w:t xml:space="preserve">Hearth </w:t>
            </w:r>
            <w:r w:rsidR="002D08DB" w:rsidRPr="001268DA">
              <w:rPr>
                <w:b/>
                <w:sz w:val="19"/>
                <w:szCs w:val="19"/>
                <w:lang w:val="en-GB"/>
              </w:rPr>
              <w:t>sessions and follow-up home visits.</w:t>
            </w:r>
          </w:p>
          <w:p w14:paraId="0ADEBF29" w14:textId="3D2CCEFC" w:rsidR="002D08DB" w:rsidRPr="001268DA" w:rsidRDefault="002D08DB" w:rsidP="00095E02">
            <w:pPr>
              <w:ind w:left="86"/>
              <w:contextualSpacing/>
              <w:rPr>
                <w:sz w:val="19"/>
                <w:szCs w:val="19"/>
                <w:lang w:val="en-GB"/>
              </w:rPr>
            </w:pPr>
          </w:p>
        </w:tc>
        <w:tc>
          <w:tcPr>
            <w:tcW w:w="3792" w:type="pct"/>
            <w:shd w:val="clear" w:color="auto" w:fill="DBE5F1" w:themeFill="accent1" w:themeFillTint="33"/>
          </w:tcPr>
          <w:p w14:paraId="3A4F18A8" w14:textId="3897B1ED" w:rsidR="002D08DB" w:rsidRPr="009406EF" w:rsidRDefault="00D04C4A" w:rsidP="009406EF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2118591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309D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D08DB" w:rsidRPr="009406EF">
              <w:rPr>
                <w:sz w:val="19"/>
                <w:szCs w:val="19"/>
                <w:lang w:val="en-GB"/>
              </w:rPr>
              <w:t xml:space="preserve"> Hearth volunteers were trained prior to start of hearth sessions.</w:t>
            </w:r>
          </w:p>
          <w:p w14:paraId="0771C7A4" w14:textId="0F65F043" w:rsidR="002D08DB" w:rsidRPr="009406EF" w:rsidRDefault="00D04C4A" w:rsidP="009406EF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428413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309D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D08DB" w:rsidRPr="009406EF">
              <w:rPr>
                <w:sz w:val="19"/>
                <w:szCs w:val="19"/>
                <w:lang w:val="en-GB"/>
              </w:rPr>
              <w:t xml:space="preserve"> Hearth volunteers conduct follow-up visits at least once every one to two days for the first two weeks after the hearth sessions.</w:t>
            </w:r>
          </w:p>
          <w:p w14:paraId="3304938E" w14:textId="281A1097" w:rsidR="002D08DB" w:rsidRPr="009406EF" w:rsidRDefault="00D04C4A" w:rsidP="009406EF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091858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8DB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D08DB" w:rsidRPr="00B8795C">
              <w:rPr>
                <w:sz w:val="19"/>
                <w:szCs w:val="19"/>
                <w:lang w:val="en-GB"/>
              </w:rPr>
              <w:t xml:space="preserve"> Hearth volunteers continue follow-up visits the first </w:t>
            </w:r>
            <w:r w:rsidR="0001309D">
              <w:rPr>
                <w:sz w:val="19"/>
                <w:szCs w:val="19"/>
                <w:lang w:val="en-GB"/>
              </w:rPr>
              <w:t>year</w:t>
            </w:r>
            <w:r w:rsidR="002D08DB" w:rsidRPr="00B8795C">
              <w:rPr>
                <w:sz w:val="19"/>
                <w:szCs w:val="19"/>
                <w:lang w:val="en-GB"/>
              </w:rPr>
              <w:t xml:space="preserve"> after hearth</w:t>
            </w:r>
            <w:r w:rsidR="0001309D">
              <w:rPr>
                <w:sz w:val="19"/>
                <w:szCs w:val="19"/>
                <w:lang w:val="en-GB"/>
              </w:rPr>
              <w:t xml:space="preserve"> (two years if possible)</w:t>
            </w:r>
            <w:r w:rsidR="002D08DB" w:rsidRPr="00B8795C">
              <w:rPr>
                <w:sz w:val="19"/>
                <w:szCs w:val="19"/>
                <w:lang w:val="en-GB"/>
              </w:rPr>
              <w:t>.</w:t>
            </w:r>
          </w:p>
          <w:p w14:paraId="519D722C" w14:textId="103AB592" w:rsidR="002D08DB" w:rsidRPr="009406EF" w:rsidRDefault="00D04C4A" w:rsidP="009406EF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1084649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8DB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D08DB" w:rsidRPr="009406EF">
              <w:rPr>
                <w:sz w:val="19"/>
                <w:szCs w:val="19"/>
                <w:lang w:val="en-GB"/>
              </w:rPr>
              <w:t xml:space="preserve"> Supervisors attended the training of volunteers prior to hearth sessions.</w:t>
            </w:r>
          </w:p>
          <w:p w14:paraId="2031D5AE" w14:textId="0102F9EA" w:rsidR="002D08DB" w:rsidRPr="009406EF" w:rsidRDefault="00D04C4A" w:rsidP="009406EF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1873727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8DB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D08DB" w:rsidRPr="009406EF">
              <w:rPr>
                <w:sz w:val="19"/>
                <w:szCs w:val="19"/>
                <w:lang w:val="en-GB"/>
              </w:rPr>
              <w:t xml:space="preserve"> Supervisors overlook volunteers, collect monitoring data from hearth volunteers, and provide support to volunteers if office supplies or refresher trainings needed.</w:t>
            </w:r>
          </w:p>
        </w:tc>
        <w:tc>
          <w:tcPr>
            <w:tcW w:w="252" w:type="pct"/>
            <w:shd w:val="clear" w:color="auto" w:fill="DBE5F1" w:themeFill="accent1" w:themeFillTint="33"/>
          </w:tcPr>
          <w:p w14:paraId="0D2022DD" w14:textId="1BA20BE5" w:rsidR="002D08DB" w:rsidRDefault="002D08DB" w:rsidP="0085680E">
            <w:pPr>
              <w:pStyle w:val="ListParagraph"/>
              <w:spacing w:after="0" w:line="240" w:lineRule="auto"/>
              <w:ind w:left="264"/>
              <w:rPr>
                <w:sz w:val="19"/>
                <w:szCs w:val="19"/>
                <w:lang w:val="en-GB"/>
              </w:rPr>
            </w:pPr>
          </w:p>
        </w:tc>
      </w:tr>
    </w:tbl>
    <w:p w14:paraId="7A82652F" w14:textId="77777777" w:rsidR="0013015E" w:rsidRDefault="0013015E">
      <w:r>
        <w:br w:type="page"/>
      </w:r>
    </w:p>
    <w:tbl>
      <w:tblPr>
        <w:tblW w:w="4994" w:type="pc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49"/>
        <w:gridCol w:w="10900"/>
        <w:gridCol w:w="724"/>
      </w:tblGrid>
      <w:tr w:rsidR="002D08DB" w:rsidRPr="001268DA" w14:paraId="56864B16" w14:textId="24E63B46" w:rsidTr="00B44E81">
        <w:trPr>
          <w:trHeight w:val="782"/>
        </w:trPr>
        <w:tc>
          <w:tcPr>
            <w:tcW w:w="956" w:type="pct"/>
            <w:shd w:val="clear" w:color="auto" w:fill="DBE5F1" w:themeFill="accent1" w:themeFillTint="33"/>
          </w:tcPr>
          <w:p w14:paraId="04D5AEB5" w14:textId="6DE4B861" w:rsidR="002D08DB" w:rsidRPr="00B44E81" w:rsidRDefault="0001309D" w:rsidP="0001309D">
            <w:pPr>
              <w:ind w:left="86"/>
              <w:contextualSpacing/>
              <w:rPr>
                <w:sz w:val="19"/>
                <w:szCs w:val="19"/>
                <w:lang w:val="en-GB"/>
              </w:rPr>
            </w:pPr>
            <w:r w:rsidRPr="0001309D">
              <w:rPr>
                <w:b/>
                <w:sz w:val="19"/>
                <w:szCs w:val="19"/>
                <w:lang w:val="en-GB"/>
              </w:rPr>
              <w:lastRenderedPageBreak/>
              <w:t>7</w:t>
            </w:r>
            <w:r w:rsidR="002D08DB" w:rsidRPr="0001309D">
              <w:rPr>
                <w:b/>
                <w:sz w:val="19"/>
                <w:szCs w:val="19"/>
                <w:lang w:val="en-GB"/>
              </w:rPr>
              <w:t>.</w:t>
            </w:r>
            <w:r w:rsidR="002D08DB" w:rsidRPr="001268DA">
              <w:rPr>
                <w:sz w:val="19"/>
                <w:szCs w:val="19"/>
                <w:lang w:val="en-GB"/>
              </w:rPr>
              <w:t xml:space="preserve"> </w:t>
            </w:r>
            <w:r w:rsidR="002D08DB" w:rsidRPr="001268DA">
              <w:rPr>
                <w:b/>
                <w:sz w:val="19"/>
                <w:szCs w:val="19"/>
                <w:lang w:val="en-GB"/>
              </w:rPr>
              <w:t xml:space="preserve">Design </w:t>
            </w:r>
            <w:r>
              <w:rPr>
                <w:b/>
                <w:sz w:val="19"/>
                <w:szCs w:val="19"/>
                <w:lang w:val="en-GB"/>
              </w:rPr>
              <w:t xml:space="preserve">2-3 </w:t>
            </w:r>
            <w:r w:rsidR="002D08DB" w:rsidRPr="001268DA">
              <w:rPr>
                <w:b/>
                <w:sz w:val="19"/>
                <w:szCs w:val="19"/>
                <w:lang w:val="en-GB"/>
              </w:rPr>
              <w:t>Hearth menus based on locally available and affordable foods</w:t>
            </w:r>
            <w:r>
              <w:rPr>
                <w:b/>
                <w:sz w:val="19"/>
                <w:szCs w:val="19"/>
                <w:lang w:val="en-GB"/>
              </w:rPr>
              <w:t xml:space="preserve"> (especially including PD foods if possible)</w:t>
            </w:r>
            <w:r w:rsidR="002D08DB" w:rsidRPr="001268DA">
              <w:rPr>
                <w:b/>
                <w:sz w:val="19"/>
                <w:szCs w:val="19"/>
                <w:lang w:val="en-GB"/>
              </w:rPr>
              <w:t>.</w:t>
            </w:r>
          </w:p>
        </w:tc>
        <w:tc>
          <w:tcPr>
            <w:tcW w:w="3792" w:type="pct"/>
            <w:shd w:val="clear" w:color="auto" w:fill="DBE5F1" w:themeFill="accent1" w:themeFillTint="33"/>
          </w:tcPr>
          <w:p w14:paraId="149BFD18" w14:textId="435A8CD4" w:rsidR="002D08DB" w:rsidRPr="009406EF" w:rsidRDefault="00D04C4A" w:rsidP="009406EF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341765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309D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D08DB" w:rsidRPr="009406EF">
              <w:rPr>
                <w:sz w:val="19"/>
                <w:szCs w:val="19"/>
                <w:lang w:val="en-GB"/>
              </w:rPr>
              <w:t xml:space="preserve"> The market survey was completed with community members, including VHC members, </w:t>
            </w:r>
            <w:r w:rsidR="0001309D">
              <w:rPr>
                <w:sz w:val="19"/>
                <w:szCs w:val="19"/>
                <w:lang w:val="en-GB"/>
              </w:rPr>
              <w:t>and/or H</w:t>
            </w:r>
            <w:r w:rsidR="002D08DB" w:rsidRPr="009406EF">
              <w:rPr>
                <w:sz w:val="19"/>
                <w:szCs w:val="19"/>
                <w:lang w:val="en-GB"/>
              </w:rPr>
              <w:t>earth volunteers.</w:t>
            </w:r>
          </w:p>
          <w:p w14:paraId="3F49430E" w14:textId="01D4CEFA" w:rsidR="002D08DB" w:rsidRPr="009406EF" w:rsidRDefault="00D04C4A" w:rsidP="009406EF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1711101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15E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D08DB" w:rsidRPr="009406EF">
              <w:rPr>
                <w:sz w:val="19"/>
                <w:szCs w:val="19"/>
                <w:lang w:val="en-GB"/>
              </w:rPr>
              <w:t xml:space="preserve"> PD foods were identified</w:t>
            </w:r>
            <w:r w:rsidR="0013015E">
              <w:rPr>
                <w:sz w:val="19"/>
                <w:szCs w:val="19"/>
                <w:lang w:val="en-GB"/>
              </w:rPr>
              <w:t xml:space="preserve"> during the PDIs and included in the menu</w:t>
            </w:r>
            <w:r w:rsidR="002D08DB" w:rsidRPr="009406EF">
              <w:rPr>
                <w:sz w:val="19"/>
                <w:szCs w:val="19"/>
                <w:lang w:val="en-GB"/>
              </w:rPr>
              <w:t>.</w:t>
            </w:r>
          </w:p>
          <w:p w14:paraId="15262C81" w14:textId="15E41CBD" w:rsidR="002D08DB" w:rsidRDefault="00D04C4A" w:rsidP="00B44E81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1671600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609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2D08DB" w:rsidRPr="009406EF">
              <w:rPr>
                <w:sz w:val="19"/>
                <w:szCs w:val="19"/>
                <w:lang w:val="en-GB"/>
              </w:rPr>
              <w:t xml:space="preserve"> Foods in</w:t>
            </w:r>
            <w:r w:rsidR="0013015E">
              <w:rPr>
                <w:sz w:val="19"/>
                <w:szCs w:val="19"/>
                <w:lang w:val="en-GB"/>
              </w:rPr>
              <w:t>cluded in Hearth</w:t>
            </w:r>
            <w:r w:rsidR="002D08DB" w:rsidRPr="009406EF">
              <w:rPr>
                <w:sz w:val="19"/>
                <w:szCs w:val="19"/>
                <w:lang w:val="en-GB"/>
              </w:rPr>
              <w:t xml:space="preserve"> menu</w:t>
            </w:r>
            <w:r w:rsidR="0013015E">
              <w:rPr>
                <w:sz w:val="19"/>
                <w:szCs w:val="19"/>
                <w:lang w:val="en-GB"/>
              </w:rPr>
              <w:t>s</w:t>
            </w:r>
            <w:r w:rsidR="002D08DB" w:rsidRPr="009406EF">
              <w:rPr>
                <w:sz w:val="19"/>
                <w:szCs w:val="19"/>
                <w:lang w:val="en-GB"/>
              </w:rPr>
              <w:t xml:space="preserve"> are locally affordable and available.</w:t>
            </w:r>
          </w:p>
          <w:p w14:paraId="15D3DE8C" w14:textId="5D42A3E8" w:rsidR="0013015E" w:rsidRDefault="00D04C4A" w:rsidP="0013015E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784924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15E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13015E" w:rsidRPr="009406EF">
              <w:rPr>
                <w:sz w:val="19"/>
                <w:szCs w:val="19"/>
                <w:lang w:val="en-GB"/>
              </w:rPr>
              <w:t xml:space="preserve"> Technical support </w:t>
            </w:r>
            <w:r w:rsidR="0013015E">
              <w:rPr>
                <w:sz w:val="19"/>
                <w:szCs w:val="19"/>
                <w:lang w:val="en-GB"/>
              </w:rPr>
              <w:t>is provided when</w:t>
            </w:r>
            <w:r w:rsidR="0013015E" w:rsidRPr="009406EF">
              <w:rPr>
                <w:sz w:val="19"/>
                <w:szCs w:val="19"/>
                <w:lang w:val="en-GB"/>
              </w:rPr>
              <w:t xml:space="preserve"> design</w:t>
            </w:r>
            <w:r w:rsidR="0013015E">
              <w:rPr>
                <w:sz w:val="19"/>
                <w:szCs w:val="19"/>
                <w:lang w:val="en-GB"/>
              </w:rPr>
              <w:t>ing</w:t>
            </w:r>
            <w:r w:rsidR="0013015E" w:rsidRPr="009406EF">
              <w:rPr>
                <w:sz w:val="19"/>
                <w:szCs w:val="19"/>
                <w:lang w:val="en-GB"/>
              </w:rPr>
              <w:t xml:space="preserve"> and calculat</w:t>
            </w:r>
            <w:r w:rsidR="0013015E">
              <w:rPr>
                <w:sz w:val="19"/>
                <w:szCs w:val="19"/>
                <w:lang w:val="en-GB"/>
              </w:rPr>
              <w:t>ing</w:t>
            </w:r>
            <w:r w:rsidR="0013015E" w:rsidRPr="009406EF">
              <w:rPr>
                <w:sz w:val="19"/>
                <w:szCs w:val="19"/>
                <w:lang w:val="en-GB"/>
              </w:rPr>
              <w:t xml:space="preserve"> the nutrient-dense menus.</w:t>
            </w:r>
          </w:p>
          <w:p w14:paraId="6096EB13" w14:textId="77777777" w:rsidR="0013015E" w:rsidRPr="0013015E" w:rsidRDefault="0013015E" w:rsidP="0013015E">
            <w:pPr>
              <w:rPr>
                <w:sz w:val="19"/>
                <w:szCs w:val="19"/>
                <w:lang w:val="en-GB"/>
              </w:rPr>
            </w:pPr>
          </w:p>
          <w:p w14:paraId="46ADC39D" w14:textId="25596090" w:rsidR="0013015E" w:rsidRPr="0013015E" w:rsidRDefault="0013015E" w:rsidP="0013015E">
            <w:pPr>
              <w:rPr>
                <w:b/>
                <w:lang w:val="en-GB"/>
              </w:rPr>
            </w:pPr>
            <w:r w:rsidRPr="0013015E">
              <w:rPr>
                <w:b/>
                <w:lang w:val="en-GB"/>
              </w:rPr>
              <w:t>8 requirements of Hearth menu is met for the Hearth meals:</w:t>
            </w:r>
          </w:p>
          <w:p w14:paraId="13362DFD" w14:textId="0F99C968" w:rsidR="0013015E" w:rsidRPr="0013015E" w:rsidRDefault="00D04C4A" w:rsidP="0013015E">
            <w:pPr>
              <w:ind w:left="349"/>
              <w:rPr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213247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15E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13015E" w:rsidRPr="0013015E">
              <w:rPr>
                <w:lang w:val="en-GB"/>
              </w:rPr>
              <w:t xml:space="preserve"> </w:t>
            </w:r>
            <w:r w:rsidR="0013015E" w:rsidRPr="0013015E">
              <w:rPr>
                <w:sz w:val="19"/>
                <w:szCs w:val="19"/>
                <w:lang w:val="en-GB"/>
              </w:rPr>
              <w:t>Meets all nutrient requirements to ensure rapid recuperation</w:t>
            </w:r>
          </w:p>
          <w:p w14:paraId="208EEF1F" w14:textId="19D04E7C" w:rsidR="0013015E" w:rsidRPr="0013015E" w:rsidRDefault="00D04C4A" w:rsidP="0013015E">
            <w:pPr>
              <w:ind w:left="349"/>
              <w:rPr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1731963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15E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13015E" w:rsidRPr="0013015E">
              <w:rPr>
                <w:lang w:val="en-GB"/>
              </w:rPr>
              <w:t xml:space="preserve"> </w:t>
            </w:r>
            <w:r w:rsidR="0013015E" w:rsidRPr="0013015E">
              <w:rPr>
                <w:sz w:val="19"/>
                <w:szCs w:val="19"/>
                <w:lang w:val="en-GB"/>
              </w:rPr>
              <w:t>PD foods are identified through the PDI and included in menu</w:t>
            </w:r>
          </w:p>
          <w:p w14:paraId="2678322F" w14:textId="675FAB42" w:rsidR="0013015E" w:rsidRPr="0013015E" w:rsidRDefault="00D04C4A" w:rsidP="0013015E">
            <w:pPr>
              <w:ind w:left="349"/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2056458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15E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13015E" w:rsidRPr="0013015E">
              <w:rPr>
                <w:lang w:val="en-GB"/>
              </w:rPr>
              <w:t xml:space="preserve"> </w:t>
            </w:r>
            <w:r w:rsidR="0013015E" w:rsidRPr="0013015E">
              <w:rPr>
                <w:sz w:val="19"/>
                <w:szCs w:val="19"/>
                <w:lang w:val="en-GB"/>
              </w:rPr>
              <w:t>Foods in Hearth menu are locally affordable, culturally acceptable, and seasonably available/accessible</w:t>
            </w:r>
          </w:p>
          <w:p w14:paraId="6C29F835" w14:textId="05F063CA" w:rsidR="0013015E" w:rsidRPr="0013015E" w:rsidRDefault="00D04C4A" w:rsidP="0013015E">
            <w:pPr>
              <w:ind w:left="349"/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1183020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15E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13015E" w:rsidRPr="0013015E">
              <w:rPr>
                <w:lang w:val="en-GB"/>
              </w:rPr>
              <w:t xml:space="preserve"> </w:t>
            </w:r>
            <w:r w:rsidR="0013015E" w:rsidRPr="0013015E">
              <w:rPr>
                <w:sz w:val="19"/>
                <w:szCs w:val="19"/>
                <w:lang w:val="en-GB"/>
              </w:rPr>
              <w:t>The consistency of the Hearth meal is not watery (does not run easily off the spoon like water)</w:t>
            </w:r>
          </w:p>
          <w:p w14:paraId="2123FFDE" w14:textId="47CF0B1E" w:rsidR="0013015E" w:rsidRPr="0013015E" w:rsidRDefault="00D04C4A" w:rsidP="0013015E">
            <w:pPr>
              <w:ind w:left="349"/>
              <w:rPr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463425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15E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13015E" w:rsidRPr="0013015E">
              <w:rPr>
                <w:lang w:val="en-GB"/>
              </w:rPr>
              <w:t xml:space="preserve"> </w:t>
            </w:r>
            <w:r w:rsidR="0013015E" w:rsidRPr="0013015E">
              <w:rPr>
                <w:sz w:val="19"/>
                <w:szCs w:val="19"/>
                <w:lang w:val="en-GB"/>
              </w:rPr>
              <w:t>Does not include bulky or chunky ingredients for children</w:t>
            </w:r>
          </w:p>
          <w:p w14:paraId="7D1BAFCD" w14:textId="5CFB4481" w:rsidR="0013015E" w:rsidRPr="0013015E" w:rsidRDefault="00D04C4A" w:rsidP="0013015E">
            <w:pPr>
              <w:ind w:left="349"/>
              <w:rPr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-640423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15E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13015E" w:rsidRPr="0013015E">
              <w:rPr>
                <w:lang w:val="en-GB"/>
              </w:rPr>
              <w:t xml:space="preserve"> </w:t>
            </w:r>
            <w:r w:rsidR="0013015E" w:rsidRPr="0013015E">
              <w:rPr>
                <w:sz w:val="19"/>
                <w:szCs w:val="19"/>
                <w:lang w:val="en-GB"/>
              </w:rPr>
              <w:t>A snack is included in the meal</w:t>
            </w:r>
          </w:p>
          <w:p w14:paraId="2A34489B" w14:textId="6D6D506E" w:rsidR="0013015E" w:rsidRPr="0013015E" w:rsidRDefault="00D04C4A" w:rsidP="0013015E">
            <w:pPr>
              <w:ind w:left="349"/>
              <w:rPr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1560279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15E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13015E" w:rsidRPr="0013015E">
              <w:rPr>
                <w:lang w:val="en-GB"/>
              </w:rPr>
              <w:t xml:space="preserve"> </w:t>
            </w:r>
            <w:r w:rsidR="0013015E" w:rsidRPr="0013015E">
              <w:rPr>
                <w:sz w:val="19"/>
                <w:szCs w:val="19"/>
                <w:lang w:val="en-GB"/>
              </w:rPr>
              <w:t>Volume of the meal is 250-300g, including a snack</w:t>
            </w:r>
          </w:p>
          <w:p w14:paraId="32D222D3" w14:textId="7900BA6B" w:rsidR="0013015E" w:rsidRPr="0013015E" w:rsidRDefault="00D04C4A" w:rsidP="0013015E">
            <w:pPr>
              <w:ind w:left="349"/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728123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15E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13015E" w:rsidRPr="0013015E">
              <w:rPr>
                <w:lang w:val="en-GB"/>
              </w:rPr>
              <w:t xml:space="preserve"> </w:t>
            </w:r>
            <w:r w:rsidR="0013015E" w:rsidRPr="0013015E">
              <w:rPr>
                <w:sz w:val="19"/>
                <w:szCs w:val="19"/>
                <w:lang w:val="en-GB"/>
              </w:rPr>
              <w:t>Menu is low in cost</w:t>
            </w:r>
          </w:p>
          <w:p w14:paraId="4185246B" w14:textId="77777777" w:rsidR="0013015E" w:rsidRDefault="0013015E" w:rsidP="0013015E">
            <w:pPr>
              <w:rPr>
                <w:rFonts w:ascii="Gill Sans MT" w:hAnsi="Gill Sans MT"/>
                <w:b/>
                <w:sz w:val="16"/>
                <w:szCs w:val="16"/>
                <w:lang w:val="en-GB"/>
              </w:rPr>
            </w:pPr>
          </w:p>
          <w:p w14:paraId="428EBB30" w14:textId="10389FFF" w:rsidR="0013015E" w:rsidRDefault="00D04C4A" w:rsidP="0013015E">
            <w:pPr>
              <w:rPr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672154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15E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13015E" w:rsidRPr="0013015E">
              <w:rPr>
                <w:lang w:val="en-GB"/>
              </w:rPr>
              <w:t xml:space="preserve"> </w:t>
            </w:r>
            <w:r w:rsidR="0013015E" w:rsidRPr="0013015E">
              <w:rPr>
                <w:sz w:val="19"/>
                <w:szCs w:val="19"/>
                <w:lang w:val="en-GB"/>
              </w:rPr>
              <w:t xml:space="preserve">2-3 menus are designed for every community or for every 10-40km radius </w:t>
            </w:r>
            <w:r w:rsidR="0013015E" w:rsidRPr="0013015E">
              <w:rPr>
                <w:b/>
                <w:sz w:val="19"/>
                <w:szCs w:val="19"/>
                <w:u w:val="single"/>
                <w:lang w:val="en-GB"/>
              </w:rPr>
              <w:t>ONLY IF</w:t>
            </w:r>
            <w:r w:rsidR="0013015E" w:rsidRPr="0013015E">
              <w:rPr>
                <w:sz w:val="19"/>
                <w:szCs w:val="19"/>
                <w:lang w:val="en-GB"/>
              </w:rPr>
              <w:t xml:space="preserve"> neighbouring communities are similar in food availability and affordability</w:t>
            </w:r>
          </w:p>
          <w:p w14:paraId="6DC5C0E7" w14:textId="627D0589" w:rsidR="0013015E" w:rsidRPr="00475ACB" w:rsidRDefault="00D04C4A" w:rsidP="001C60FE">
            <w:pPr>
              <w:rPr>
                <w:sz w:val="19"/>
                <w:szCs w:val="19"/>
                <w:lang w:val="en-GB"/>
              </w:rPr>
            </w:pPr>
            <w:sdt>
              <w:sdtPr>
                <w:rPr>
                  <w:rFonts w:ascii="Gill Sans MT" w:hAnsi="Gill Sans MT"/>
                  <w:b/>
                  <w:sz w:val="16"/>
                  <w:szCs w:val="16"/>
                </w:rPr>
                <w:id w:val="293029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15E">
                  <w:rPr>
                    <w:rFonts w:ascii="MS Gothic" w:eastAsia="MS Gothic" w:hAnsi="MS Gothic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13015E" w:rsidRPr="009406EF">
              <w:rPr>
                <w:sz w:val="19"/>
                <w:szCs w:val="19"/>
                <w:lang w:val="en-GB"/>
              </w:rPr>
              <w:t xml:space="preserve"> </w:t>
            </w:r>
            <w:r w:rsidR="0013015E">
              <w:rPr>
                <w:sz w:val="19"/>
                <w:szCs w:val="19"/>
                <w:lang w:val="en-GB"/>
              </w:rPr>
              <w:t>Replacement ingredients/foods a</w:t>
            </w:r>
            <w:r w:rsidR="0013015E" w:rsidRPr="009406EF">
              <w:rPr>
                <w:sz w:val="19"/>
                <w:szCs w:val="19"/>
                <w:lang w:val="en-GB"/>
              </w:rPr>
              <w:t xml:space="preserve">re </w:t>
            </w:r>
            <w:r w:rsidR="001C60FE">
              <w:rPr>
                <w:sz w:val="19"/>
                <w:szCs w:val="19"/>
                <w:lang w:val="en-GB"/>
              </w:rPr>
              <w:t xml:space="preserve">identified so the information is shared during Hearth (considering </w:t>
            </w:r>
            <w:r w:rsidR="0013015E" w:rsidRPr="009406EF">
              <w:rPr>
                <w:sz w:val="19"/>
                <w:szCs w:val="19"/>
                <w:lang w:val="en-GB"/>
              </w:rPr>
              <w:t>seasonal availability of nutrient rich foods</w:t>
            </w:r>
            <w:r w:rsidR="001C60FE">
              <w:rPr>
                <w:sz w:val="19"/>
                <w:szCs w:val="19"/>
                <w:lang w:val="en-GB"/>
              </w:rPr>
              <w:t>)</w:t>
            </w:r>
            <w:r w:rsidR="0013015E" w:rsidRPr="00475ACB">
              <w:rPr>
                <w:sz w:val="19"/>
                <w:szCs w:val="19"/>
                <w:lang w:val="en-GB"/>
              </w:rPr>
              <w:t xml:space="preserve"> </w:t>
            </w:r>
          </w:p>
        </w:tc>
        <w:tc>
          <w:tcPr>
            <w:tcW w:w="252" w:type="pct"/>
            <w:shd w:val="clear" w:color="auto" w:fill="DBE5F1" w:themeFill="accent1" w:themeFillTint="33"/>
          </w:tcPr>
          <w:p w14:paraId="2F7CAEBE" w14:textId="10800DE7" w:rsidR="002D08DB" w:rsidRDefault="002D08DB" w:rsidP="0085680E">
            <w:pPr>
              <w:pStyle w:val="ListParagraph"/>
              <w:spacing w:after="0" w:line="240" w:lineRule="auto"/>
              <w:ind w:left="264"/>
              <w:rPr>
                <w:sz w:val="19"/>
                <w:szCs w:val="19"/>
                <w:lang w:val="en-GB"/>
              </w:rPr>
            </w:pPr>
          </w:p>
        </w:tc>
      </w:tr>
      <w:tr w:rsidR="00966899" w:rsidRPr="0085680E" w14:paraId="4C136170" w14:textId="77777777" w:rsidTr="00BA08D0">
        <w:tc>
          <w:tcPr>
            <w:tcW w:w="4748" w:type="pct"/>
            <w:gridSpan w:val="2"/>
            <w:shd w:val="clear" w:color="auto" w:fill="DBE5F1" w:themeFill="accent1" w:themeFillTint="33"/>
          </w:tcPr>
          <w:p w14:paraId="368607E0" w14:textId="1E8DF050" w:rsidR="00966899" w:rsidRDefault="001C60FE" w:rsidP="00BA08D0">
            <w:pPr>
              <w:jc w:val="right"/>
              <w:rPr>
                <w:rFonts w:ascii="Gill Sans MT" w:eastAsia="MS Gothic" w:hAnsi="Gill Sans MT" w:cs="MS Gothic"/>
                <w:b/>
                <w:sz w:val="18"/>
                <w:szCs w:val="18"/>
              </w:rPr>
            </w:pPr>
            <w:r>
              <w:br w:type="page"/>
            </w:r>
          </w:p>
          <w:p w14:paraId="4EE8EFD8" w14:textId="77777777" w:rsidR="00966899" w:rsidRPr="003C3ED5" w:rsidRDefault="00966899" w:rsidP="00BA08D0">
            <w:pPr>
              <w:jc w:val="right"/>
              <w:rPr>
                <w:rFonts w:ascii="Gill Sans MT" w:eastAsia="MS Gothic" w:hAnsi="Gill Sans MT" w:cs="MS Gothic"/>
                <w:b/>
                <w:sz w:val="18"/>
                <w:szCs w:val="18"/>
              </w:rPr>
            </w:pPr>
            <w:r>
              <w:rPr>
                <w:rFonts w:ascii="Gill Sans MT" w:eastAsia="MS Gothic" w:hAnsi="Gill Sans MT" w:cs="MS Gothic"/>
                <w:b/>
                <w:sz w:val="18"/>
                <w:szCs w:val="18"/>
              </w:rPr>
              <w:t>OVERALL IQA</w:t>
            </w:r>
          </w:p>
        </w:tc>
        <w:tc>
          <w:tcPr>
            <w:tcW w:w="252" w:type="pct"/>
            <w:shd w:val="clear" w:color="auto" w:fill="DBE5F1" w:themeFill="accent1" w:themeFillTint="33"/>
          </w:tcPr>
          <w:p w14:paraId="594618A5" w14:textId="77777777" w:rsidR="00966899" w:rsidRDefault="00966899" w:rsidP="00BA08D0">
            <w:pPr>
              <w:jc w:val="center"/>
              <w:rPr>
                <w:sz w:val="19"/>
                <w:szCs w:val="19"/>
                <w:lang w:val="en-GB"/>
              </w:rPr>
            </w:pPr>
          </w:p>
          <w:p w14:paraId="712C5059" w14:textId="6B2F4BE9" w:rsidR="00966899" w:rsidRPr="0085680E" w:rsidRDefault="00966899" w:rsidP="00BA08D0">
            <w:pPr>
              <w:jc w:val="center"/>
              <w:rPr>
                <w:b/>
                <w:sz w:val="19"/>
                <w:szCs w:val="19"/>
                <w:lang w:val="en-GB"/>
              </w:rPr>
            </w:pPr>
          </w:p>
        </w:tc>
      </w:tr>
    </w:tbl>
    <w:p w14:paraId="4889C511" w14:textId="389F3EA8" w:rsidR="00966899" w:rsidRDefault="00966899"/>
    <w:p w14:paraId="6D561FB6" w14:textId="77777777" w:rsidR="005F4088" w:rsidRDefault="005F4088" w:rsidP="004F18F8">
      <w:pPr>
        <w:rPr>
          <w:rFonts w:ascii="Gill Sans MT" w:hAnsi="Gill Sans MT"/>
          <w:sz w:val="18"/>
          <w:szCs w:val="18"/>
          <w:u w:val="single"/>
        </w:rPr>
      </w:pPr>
    </w:p>
    <w:p w14:paraId="1C0B7564" w14:textId="77777777" w:rsidR="005F4088" w:rsidRDefault="005F4088" w:rsidP="004F18F8">
      <w:pPr>
        <w:rPr>
          <w:rFonts w:ascii="Gill Sans MT" w:hAnsi="Gill Sans MT"/>
          <w:sz w:val="18"/>
          <w:szCs w:val="18"/>
          <w:u w:val="single"/>
        </w:rPr>
      </w:pPr>
    </w:p>
    <w:p w14:paraId="7EA342EF" w14:textId="77777777" w:rsidR="005F4088" w:rsidRDefault="005F4088" w:rsidP="004F18F8">
      <w:pPr>
        <w:rPr>
          <w:rFonts w:ascii="Gill Sans MT" w:hAnsi="Gill Sans MT"/>
          <w:sz w:val="18"/>
          <w:szCs w:val="18"/>
          <w:u w:val="single"/>
        </w:rPr>
      </w:pPr>
    </w:p>
    <w:p w14:paraId="584BC136" w14:textId="77777777" w:rsidR="005F4088" w:rsidRDefault="005F4088" w:rsidP="004F18F8">
      <w:pPr>
        <w:rPr>
          <w:rFonts w:ascii="Gill Sans MT" w:hAnsi="Gill Sans MT"/>
          <w:sz w:val="18"/>
          <w:szCs w:val="18"/>
          <w:u w:val="single"/>
        </w:rPr>
      </w:pPr>
    </w:p>
    <w:p w14:paraId="6D400E27" w14:textId="77777777" w:rsidR="005F4088" w:rsidRDefault="005F4088" w:rsidP="004F18F8">
      <w:pPr>
        <w:rPr>
          <w:rFonts w:ascii="Gill Sans MT" w:hAnsi="Gill Sans MT"/>
          <w:sz w:val="18"/>
          <w:szCs w:val="18"/>
          <w:u w:val="single"/>
        </w:rPr>
      </w:pPr>
    </w:p>
    <w:p w14:paraId="4D6BF0B1" w14:textId="77777777" w:rsidR="005F4088" w:rsidRDefault="005F4088" w:rsidP="004F18F8">
      <w:pPr>
        <w:rPr>
          <w:rFonts w:ascii="Gill Sans MT" w:hAnsi="Gill Sans MT"/>
          <w:sz w:val="18"/>
          <w:szCs w:val="18"/>
          <w:u w:val="single"/>
        </w:rPr>
      </w:pPr>
    </w:p>
    <w:p w14:paraId="40FDA02D" w14:textId="77777777" w:rsidR="005F4088" w:rsidRDefault="005F4088" w:rsidP="004F18F8">
      <w:pPr>
        <w:rPr>
          <w:rFonts w:ascii="Gill Sans MT" w:hAnsi="Gill Sans MT"/>
          <w:sz w:val="18"/>
          <w:szCs w:val="18"/>
          <w:u w:val="single"/>
        </w:rPr>
      </w:pPr>
    </w:p>
    <w:p w14:paraId="5CF6AB13" w14:textId="77777777" w:rsidR="005F4088" w:rsidRDefault="005F4088" w:rsidP="004F18F8">
      <w:pPr>
        <w:rPr>
          <w:rFonts w:ascii="Gill Sans MT" w:hAnsi="Gill Sans MT"/>
          <w:sz w:val="18"/>
          <w:szCs w:val="18"/>
          <w:u w:val="single"/>
        </w:rPr>
      </w:pPr>
    </w:p>
    <w:p w14:paraId="7E0DD1BD" w14:textId="77777777" w:rsidR="005F4088" w:rsidRDefault="005F4088" w:rsidP="004F18F8">
      <w:pPr>
        <w:rPr>
          <w:rFonts w:ascii="Gill Sans MT" w:hAnsi="Gill Sans MT"/>
          <w:sz w:val="18"/>
          <w:szCs w:val="18"/>
          <w:u w:val="single"/>
        </w:rPr>
      </w:pPr>
    </w:p>
    <w:p w14:paraId="733437B1" w14:textId="77777777" w:rsidR="005F4088" w:rsidRDefault="005F4088" w:rsidP="004F18F8">
      <w:pPr>
        <w:rPr>
          <w:rFonts w:ascii="Gill Sans MT" w:hAnsi="Gill Sans MT"/>
          <w:sz w:val="18"/>
          <w:szCs w:val="18"/>
          <w:u w:val="single"/>
        </w:rPr>
      </w:pPr>
    </w:p>
    <w:p w14:paraId="3549810E" w14:textId="77777777" w:rsidR="005F4088" w:rsidRDefault="005F4088" w:rsidP="004F18F8">
      <w:pPr>
        <w:rPr>
          <w:rFonts w:ascii="Gill Sans MT" w:hAnsi="Gill Sans MT"/>
          <w:sz w:val="18"/>
          <w:szCs w:val="18"/>
          <w:u w:val="single"/>
        </w:rPr>
      </w:pPr>
    </w:p>
    <w:p w14:paraId="5FE8C462" w14:textId="77777777" w:rsidR="005F4088" w:rsidRDefault="005F4088" w:rsidP="004F18F8">
      <w:pPr>
        <w:rPr>
          <w:rFonts w:ascii="Gill Sans MT" w:hAnsi="Gill Sans MT"/>
          <w:sz w:val="18"/>
          <w:szCs w:val="18"/>
          <w:u w:val="single"/>
        </w:rPr>
      </w:pPr>
    </w:p>
    <w:p w14:paraId="7FC2DCAF" w14:textId="77777777" w:rsidR="005F4088" w:rsidRDefault="005F4088" w:rsidP="004F18F8">
      <w:pPr>
        <w:rPr>
          <w:rFonts w:ascii="Gill Sans MT" w:hAnsi="Gill Sans MT"/>
          <w:sz w:val="18"/>
          <w:szCs w:val="18"/>
          <w:u w:val="single"/>
        </w:rPr>
      </w:pPr>
    </w:p>
    <w:p w14:paraId="719913CB" w14:textId="77777777" w:rsidR="005F4088" w:rsidRDefault="005F4088" w:rsidP="004F18F8">
      <w:pPr>
        <w:rPr>
          <w:rFonts w:ascii="Gill Sans MT" w:hAnsi="Gill Sans MT"/>
          <w:sz w:val="18"/>
          <w:szCs w:val="18"/>
          <w:u w:val="single"/>
        </w:rPr>
      </w:pPr>
    </w:p>
    <w:p w14:paraId="18993415" w14:textId="77777777" w:rsidR="005F4088" w:rsidRDefault="005F4088" w:rsidP="004F18F8">
      <w:pPr>
        <w:rPr>
          <w:rFonts w:ascii="Gill Sans MT" w:hAnsi="Gill Sans MT"/>
          <w:sz w:val="18"/>
          <w:szCs w:val="18"/>
          <w:u w:val="single"/>
        </w:rPr>
      </w:pPr>
    </w:p>
    <w:p w14:paraId="486FBB4E" w14:textId="77777777" w:rsidR="005F4088" w:rsidRDefault="005F4088" w:rsidP="004F18F8">
      <w:pPr>
        <w:rPr>
          <w:rFonts w:ascii="Gill Sans MT" w:hAnsi="Gill Sans MT"/>
          <w:sz w:val="18"/>
          <w:szCs w:val="18"/>
          <w:u w:val="single"/>
        </w:rPr>
      </w:pPr>
    </w:p>
    <w:p w14:paraId="01718997" w14:textId="77777777" w:rsidR="005F4088" w:rsidRDefault="005F4088" w:rsidP="004F18F8">
      <w:pPr>
        <w:rPr>
          <w:rFonts w:ascii="Gill Sans MT" w:hAnsi="Gill Sans MT"/>
          <w:sz w:val="18"/>
          <w:szCs w:val="18"/>
          <w:u w:val="single"/>
        </w:rPr>
      </w:pPr>
    </w:p>
    <w:p w14:paraId="7BB808B2" w14:textId="77777777" w:rsidR="005F4088" w:rsidRDefault="005F4088" w:rsidP="004F18F8">
      <w:pPr>
        <w:rPr>
          <w:rFonts w:ascii="Gill Sans MT" w:hAnsi="Gill Sans MT"/>
          <w:sz w:val="18"/>
          <w:szCs w:val="18"/>
          <w:u w:val="single"/>
        </w:rPr>
      </w:pPr>
    </w:p>
    <w:p w14:paraId="5E328043" w14:textId="77777777" w:rsidR="005F4088" w:rsidRDefault="005F4088" w:rsidP="004F18F8">
      <w:pPr>
        <w:rPr>
          <w:rFonts w:ascii="Gill Sans MT" w:hAnsi="Gill Sans MT"/>
          <w:sz w:val="18"/>
          <w:szCs w:val="18"/>
          <w:u w:val="single"/>
        </w:rPr>
      </w:pPr>
    </w:p>
    <w:p w14:paraId="526F696C" w14:textId="77777777" w:rsidR="005F4088" w:rsidRDefault="005F4088" w:rsidP="004F18F8">
      <w:pPr>
        <w:rPr>
          <w:rFonts w:ascii="Gill Sans MT" w:hAnsi="Gill Sans MT"/>
          <w:sz w:val="18"/>
          <w:szCs w:val="18"/>
          <w:u w:val="single"/>
        </w:rPr>
      </w:pPr>
    </w:p>
    <w:p w14:paraId="172C4155" w14:textId="77777777" w:rsidR="005F4088" w:rsidRDefault="005F4088" w:rsidP="004F18F8">
      <w:pPr>
        <w:rPr>
          <w:rFonts w:ascii="Gill Sans MT" w:hAnsi="Gill Sans MT"/>
          <w:sz w:val="18"/>
          <w:szCs w:val="18"/>
          <w:u w:val="single"/>
        </w:rPr>
      </w:pPr>
    </w:p>
    <w:p w14:paraId="33F47163" w14:textId="6DC6C7DD" w:rsidR="007D2DD8" w:rsidRPr="00550869" w:rsidRDefault="00550869" w:rsidP="004F18F8">
      <w:pPr>
        <w:rPr>
          <w:rFonts w:ascii="Gill Sans MT" w:hAnsi="Gill Sans MT"/>
          <w:sz w:val="18"/>
          <w:szCs w:val="18"/>
        </w:rPr>
      </w:pPr>
      <w:r w:rsidRPr="00550869">
        <w:rPr>
          <w:rFonts w:ascii="Gill Sans MT" w:hAnsi="Gill Sans MT"/>
          <w:sz w:val="18"/>
          <w:szCs w:val="18"/>
          <w:u w:val="single"/>
        </w:rPr>
        <w:t>Instructions:</w:t>
      </w:r>
      <w:r>
        <w:rPr>
          <w:rFonts w:ascii="Gill Sans MT" w:hAnsi="Gill Sans MT"/>
          <w:sz w:val="18"/>
          <w:szCs w:val="18"/>
        </w:rPr>
        <w:t xml:space="preserve"> </w:t>
      </w:r>
      <w:r w:rsidRPr="00550869">
        <w:rPr>
          <w:rFonts w:ascii="Gill Sans MT" w:hAnsi="Gill Sans MT"/>
          <w:sz w:val="18"/>
          <w:szCs w:val="18"/>
        </w:rPr>
        <w:t>Feel free to note any variances and the data source used in the IQA assessment of the essential elements.</w:t>
      </w:r>
      <w:r>
        <w:rPr>
          <w:rFonts w:ascii="Gill Sans MT" w:hAnsi="Gill Sans MT"/>
          <w:sz w:val="18"/>
          <w:szCs w:val="18"/>
        </w:rPr>
        <w:t xml:space="preserve">  Document recommendations and next steps in the space below.</w:t>
      </w:r>
    </w:p>
    <w:tbl>
      <w:tblPr>
        <w:tblStyle w:val="TableGrid"/>
        <w:tblpPr w:leftFromText="180" w:rightFromText="180" w:vertAnchor="text" w:horzAnchor="margin" w:tblpY="379"/>
        <w:tblW w:w="14670" w:type="dxa"/>
        <w:tblLook w:val="04A0" w:firstRow="1" w:lastRow="0" w:firstColumn="1" w:lastColumn="0" w:noHBand="0" w:noVBand="1"/>
      </w:tblPr>
      <w:tblGrid>
        <w:gridCol w:w="468"/>
        <w:gridCol w:w="10512"/>
        <w:gridCol w:w="3690"/>
      </w:tblGrid>
      <w:tr w:rsidR="00F5027C" w:rsidRPr="007E43A5" w14:paraId="1A043329" w14:textId="77777777" w:rsidTr="00F5027C">
        <w:tc>
          <w:tcPr>
            <w:tcW w:w="468" w:type="dxa"/>
          </w:tcPr>
          <w:p w14:paraId="1BFB3769" w14:textId="77777777" w:rsidR="00F5027C" w:rsidRPr="007E43A5" w:rsidRDefault="00F5027C" w:rsidP="00F5027C">
            <w:pPr>
              <w:rPr>
                <w:rFonts w:ascii="Gill Sans MT" w:hAnsi="Gill Sans MT"/>
                <w:b/>
                <w:sz w:val="18"/>
                <w:szCs w:val="18"/>
              </w:rPr>
            </w:pPr>
            <w:r w:rsidRPr="007E43A5">
              <w:rPr>
                <w:rFonts w:ascii="Gill Sans MT" w:hAnsi="Gill Sans MT"/>
                <w:b/>
                <w:sz w:val="18"/>
                <w:szCs w:val="18"/>
              </w:rPr>
              <w:t>EE</w:t>
            </w:r>
          </w:p>
        </w:tc>
        <w:tc>
          <w:tcPr>
            <w:tcW w:w="10512" w:type="dxa"/>
          </w:tcPr>
          <w:p w14:paraId="0F89690D" w14:textId="08E95B50" w:rsidR="00F5027C" w:rsidRPr="007E43A5" w:rsidRDefault="005A2609" w:rsidP="00F5027C">
            <w:pPr>
              <w:rPr>
                <w:rFonts w:ascii="Gill Sans MT" w:hAnsi="Gill Sans MT"/>
                <w:b/>
                <w:sz w:val="18"/>
                <w:szCs w:val="18"/>
              </w:rPr>
            </w:pPr>
            <w:r>
              <w:rPr>
                <w:rFonts w:ascii="Gill Sans MT" w:hAnsi="Gill Sans MT"/>
                <w:b/>
                <w:sz w:val="18"/>
                <w:szCs w:val="18"/>
              </w:rPr>
              <w:t>Notes</w:t>
            </w:r>
          </w:p>
        </w:tc>
        <w:tc>
          <w:tcPr>
            <w:tcW w:w="3690" w:type="dxa"/>
          </w:tcPr>
          <w:p w14:paraId="258FD5A7" w14:textId="77777777" w:rsidR="00F5027C" w:rsidRPr="007E43A5" w:rsidRDefault="00F5027C" w:rsidP="00F5027C">
            <w:pPr>
              <w:rPr>
                <w:rFonts w:ascii="Gill Sans MT" w:hAnsi="Gill Sans MT"/>
                <w:b/>
                <w:sz w:val="18"/>
                <w:szCs w:val="18"/>
              </w:rPr>
            </w:pPr>
            <w:r w:rsidRPr="007E43A5">
              <w:rPr>
                <w:rFonts w:ascii="Gill Sans MT" w:hAnsi="Gill Sans MT"/>
                <w:b/>
                <w:sz w:val="18"/>
                <w:szCs w:val="18"/>
              </w:rPr>
              <w:t>Data source</w:t>
            </w:r>
          </w:p>
        </w:tc>
      </w:tr>
      <w:tr w:rsidR="00F5027C" w:rsidRPr="007E43A5" w14:paraId="734675B5" w14:textId="77777777" w:rsidTr="00F5027C">
        <w:tc>
          <w:tcPr>
            <w:tcW w:w="468" w:type="dxa"/>
          </w:tcPr>
          <w:p w14:paraId="2E2B72AA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  <w:r w:rsidRPr="007E43A5">
              <w:rPr>
                <w:rFonts w:ascii="Gill Sans MT" w:hAnsi="Gill Sans MT"/>
                <w:sz w:val="18"/>
                <w:szCs w:val="18"/>
              </w:rPr>
              <w:t>1</w:t>
            </w:r>
          </w:p>
        </w:tc>
        <w:tc>
          <w:tcPr>
            <w:tcW w:w="10512" w:type="dxa"/>
          </w:tcPr>
          <w:p w14:paraId="53DABFE2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0A001450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3690" w:type="dxa"/>
          </w:tcPr>
          <w:p w14:paraId="4017FCB5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F5027C" w:rsidRPr="007E43A5" w14:paraId="3EA84473" w14:textId="77777777" w:rsidTr="00F5027C">
        <w:tc>
          <w:tcPr>
            <w:tcW w:w="468" w:type="dxa"/>
          </w:tcPr>
          <w:p w14:paraId="711E854E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  <w:r w:rsidRPr="007E43A5">
              <w:rPr>
                <w:rFonts w:ascii="Gill Sans MT" w:hAnsi="Gill Sans MT"/>
                <w:sz w:val="18"/>
                <w:szCs w:val="18"/>
              </w:rPr>
              <w:t>2</w:t>
            </w:r>
          </w:p>
        </w:tc>
        <w:tc>
          <w:tcPr>
            <w:tcW w:w="10512" w:type="dxa"/>
          </w:tcPr>
          <w:p w14:paraId="3AECF866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30022CA9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3690" w:type="dxa"/>
          </w:tcPr>
          <w:p w14:paraId="5E780D6F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F5027C" w:rsidRPr="007E43A5" w14:paraId="642955CD" w14:textId="77777777" w:rsidTr="00F5027C">
        <w:tc>
          <w:tcPr>
            <w:tcW w:w="468" w:type="dxa"/>
          </w:tcPr>
          <w:p w14:paraId="5856C38C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  <w:r w:rsidRPr="007E43A5">
              <w:rPr>
                <w:rFonts w:ascii="Gill Sans MT" w:hAnsi="Gill Sans MT"/>
                <w:sz w:val="18"/>
                <w:szCs w:val="18"/>
              </w:rPr>
              <w:t>3</w:t>
            </w:r>
          </w:p>
        </w:tc>
        <w:tc>
          <w:tcPr>
            <w:tcW w:w="10512" w:type="dxa"/>
          </w:tcPr>
          <w:p w14:paraId="1398AE8C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636CFEC8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3690" w:type="dxa"/>
          </w:tcPr>
          <w:p w14:paraId="67773B43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F5027C" w:rsidRPr="007E43A5" w14:paraId="0DF2E452" w14:textId="77777777" w:rsidTr="00F5027C">
        <w:tc>
          <w:tcPr>
            <w:tcW w:w="468" w:type="dxa"/>
          </w:tcPr>
          <w:p w14:paraId="20CD78DC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  <w:r w:rsidRPr="007E43A5">
              <w:rPr>
                <w:rFonts w:ascii="Gill Sans MT" w:hAnsi="Gill Sans MT"/>
                <w:sz w:val="18"/>
                <w:szCs w:val="18"/>
              </w:rPr>
              <w:t>4</w:t>
            </w:r>
          </w:p>
        </w:tc>
        <w:tc>
          <w:tcPr>
            <w:tcW w:w="10512" w:type="dxa"/>
          </w:tcPr>
          <w:p w14:paraId="05A24C2B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3E50C299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3690" w:type="dxa"/>
          </w:tcPr>
          <w:p w14:paraId="3B462B2B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F5027C" w:rsidRPr="007E43A5" w14:paraId="4CE03DEB" w14:textId="77777777" w:rsidTr="00F5027C">
        <w:tc>
          <w:tcPr>
            <w:tcW w:w="468" w:type="dxa"/>
          </w:tcPr>
          <w:p w14:paraId="3A2DCD25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  <w:r w:rsidRPr="007E43A5">
              <w:rPr>
                <w:rFonts w:ascii="Gill Sans MT" w:hAnsi="Gill Sans MT"/>
                <w:sz w:val="18"/>
                <w:szCs w:val="18"/>
              </w:rPr>
              <w:t>5</w:t>
            </w:r>
          </w:p>
        </w:tc>
        <w:tc>
          <w:tcPr>
            <w:tcW w:w="10512" w:type="dxa"/>
          </w:tcPr>
          <w:p w14:paraId="0A23D67E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1BE84F48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3690" w:type="dxa"/>
          </w:tcPr>
          <w:p w14:paraId="3A3636C7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F5027C" w:rsidRPr="007E43A5" w14:paraId="2B70F4BC" w14:textId="77777777" w:rsidTr="00F5027C">
        <w:tc>
          <w:tcPr>
            <w:tcW w:w="468" w:type="dxa"/>
          </w:tcPr>
          <w:p w14:paraId="51B4411A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  <w:r w:rsidRPr="007E43A5">
              <w:rPr>
                <w:rFonts w:ascii="Gill Sans MT" w:hAnsi="Gill Sans MT"/>
                <w:sz w:val="18"/>
                <w:szCs w:val="18"/>
              </w:rPr>
              <w:t>6</w:t>
            </w:r>
          </w:p>
        </w:tc>
        <w:tc>
          <w:tcPr>
            <w:tcW w:w="10512" w:type="dxa"/>
          </w:tcPr>
          <w:p w14:paraId="0B326F65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28E82D37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3690" w:type="dxa"/>
          </w:tcPr>
          <w:p w14:paraId="6E1B614F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F5027C" w:rsidRPr="007E43A5" w14:paraId="2E1F2427" w14:textId="77777777" w:rsidTr="00F5027C">
        <w:tc>
          <w:tcPr>
            <w:tcW w:w="468" w:type="dxa"/>
          </w:tcPr>
          <w:p w14:paraId="27698C77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  <w:r w:rsidRPr="007E43A5">
              <w:rPr>
                <w:rFonts w:ascii="Gill Sans MT" w:hAnsi="Gill Sans MT"/>
                <w:sz w:val="18"/>
                <w:szCs w:val="18"/>
              </w:rPr>
              <w:t>7</w:t>
            </w:r>
          </w:p>
        </w:tc>
        <w:tc>
          <w:tcPr>
            <w:tcW w:w="10512" w:type="dxa"/>
          </w:tcPr>
          <w:p w14:paraId="173E859A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54982CA7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3690" w:type="dxa"/>
          </w:tcPr>
          <w:p w14:paraId="6CF5D5FC" w14:textId="77777777" w:rsidR="00F5027C" w:rsidRPr="007E43A5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F5027C" w:rsidRPr="007E43A5" w14:paraId="56818AE6" w14:textId="77777777" w:rsidTr="00F5027C">
        <w:tc>
          <w:tcPr>
            <w:tcW w:w="14670" w:type="dxa"/>
            <w:gridSpan w:val="3"/>
          </w:tcPr>
          <w:p w14:paraId="5DB87477" w14:textId="77777777" w:rsidR="00F5027C" w:rsidRPr="00F5027C" w:rsidRDefault="00F5027C" w:rsidP="00F5027C">
            <w:pPr>
              <w:rPr>
                <w:rFonts w:ascii="Gill Sans MT" w:hAnsi="Gill Sans MT"/>
                <w:b/>
                <w:sz w:val="18"/>
                <w:szCs w:val="18"/>
              </w:rPr>
            </w:pPr>
            <w:r w:rsidRPr="00F5027C">
              <w:rPr>
                <w:rFonts w:ascii="Gill Sans MT" w:hAnsi="Gill Sans MT"/>
                <w:b/>
                <w:sz w:val="18"/>
                <w:szCs w:val="18"/>
              </w:rPr>
              <w:t>Recommendations and next steps:</w:t>
            </w:r>
          </w:p>
          <w:p w14:paraId="0858E428" w14:textId="77777777" w:rsidR="00F5027C" w:rsidRPr="00F5027C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55358DB9" w14:textId="77777777" w:rsidR="00F5027C" w:rsidRPr="00F5027C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64A8EEB5" w14:textId="77777777" w:rsidR="00F5027C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5C2D7AC8" w14:textId="77777777" w:rsidR="00F5027C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17D31F57" w14:textId="77777777" w:rsidR="005F4088" w:rsidRDefault="005F4088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19660EB2" w14:textId="77777777" w:rsidR="005F4088" w:rsidRDefault="005F4088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7B4E7E14" w14:textId="77777777" w:rsidR="005F4088" w:rsidRDefault="005F4088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0D47C70B" w14:textId="77777777" w:rsidR="005F4088" w:rsidRDefault="005F4088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15ABBB8D" w14:textId="77777777" w:rsidR="005F4088" w:rsidRDefault="005F4088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7846DFCB" w14:textId="77777777" w:rsidR="005F4088" w:rsidRPr="00F5027C" w:rsidRDefault="005F4088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3FDA86F9" w14:textId="77777777" w:rsidR="00F5027C" w:rsidRPr="00F5027C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3D78C38B" w14:textId="77777777" w:rsidR="00F5027C" w:rsidRPr="00F5027C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  <w:p w14:paraId="75C30AC8" w14:textId="77777777" w:rsidR="00F5027C" w:rsidRPr="00F5027C" w:rsidRDefault="00F5027C" w:rsidP="00F5027C">
            <w:pPr>
              <w:rPr>
                <w:rFonts w:ascii="Gill Sans MT" w:hAnsi="Gill Sans MT"/>
                <w:sz w:val="18"/>
                <w:szCs w:val="18"/>
              </w:rPr>
            </w:pPr>
          </w:p>
        </w:tc>
      </w:tr>
    </w:tbl>
    <w:p w14:paraId="00C18AEC" w14:textId="77777777" w:rsidR="00F5027C" w:rsidRDefault="00F5027C" w:rsidP="007D2DD8"/>
    <w:sectPr w:rsidR="00F5027C" w:rsidSect="005B679D">
      <w:headerReference w:type="default" r:id="rId8"/>
      <w:pgSz w:w="15840" w:h="12240" w:orient="landscape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C2E2F" w14:textId="77777777" w:rsidR="00D04C4A" w:rsidRDefault="00D04C4A" w:rsidP="00F81920">
      <w:r>
        <w:separator/>
      </w:r>
    </w:p>
  </w:endnote>
  <w:endnote w:type="continuationSeparator" w:id="0">
    <w:p w14:paraId="28DBBC0A" w14:textId="77777777" w:rsidR="00D04C4A" w:rsidRDefault="00D04C4A" w:rsidP="00F81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F5275C" w14:textId="77777777" w:rsidR="00D04C4A" w:rsidRDefault="00D04C4A" w:rsidP="00F81920">
      <w:r>
        <w:separator/>
      </w:r>
    </w:p>
  </w:footnote>
  <w:footnote w:type="continuationSeparator" w:id="0">
    <w:p w14:paraId="5B71CBC3" w14:textId="77777777" w:rsidR="00D04C4A" w:rsidRDefault="00D04C4A" w:rsidP="00F819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8F388" w14:textId="0425F21C" w:rsidR="00217C5B" w:rsidRPr="007D2DD8" w:rsidRDefault="007D2DD8" w:rsidP="003A3514">
    <w:pPr>
      <w:pStyle w:val="Header"/>
      <w:jc w:val="right"/>
      <w:rPr>
        <w:rFonts w:ascii="Gill Sans MT" w:hAnsi="Gill Sans MT"/>
        <w:b/>
        <w:sz w:val="24"/>
        <w:szCs w:val="24"/>
      </w:rPr>
    </w:pPr>
    <w:r w:rsidRPr="007D2DD8">
      <w:rPr>
        <w:rFonts w:ascii="Gill Sans MT" w:hAnsi="Gill Sans MT"/>
        <w:b/>
        <w:sz w:val="24"/>
        <w:szCs w:val="24"/>
      </w:rPr>
      <w:t>Implementation Quality Assurance Tool</w:t>
    </w:r>
    <w:r w:rsidR="00D04C4A">
      <w:rPr>
        <w:rFonts w:ascii="Gill Sans MT" w:hAnsi="Gill Sans MT"/>
        <w:b/>
        <w:noProof/>
        <w:sz w:val="24"/>
        <w:szCs w:val="24"/>
        <w:lang w:eastAsia="zh-TW"/>
      </w:rPr>
      <w:pict w14:anchorId="3F20C3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Pr="007D2DD8">
      <w:rPr>
        <w:rFonts w:ascii="Gill Sans MT" w:hAnsi="Gill Sans MT"/>
        <w:b/>
        <w:sz w:val="24"/>
        <w:szCs w:val="24"/>
      </w:rPr>
      <w:t xml:space="preserve"> - </w:t>
    </w:r>
    <w:r w:rsidR="004F18F8" w:rsidRPr="007D2DD8">
      <w:rPr>
        <w:rFonts w:ascii="Gill Sans MT" w:hAnsi="Gill Sans MT"/>
        <w:b/>
        <w:noProof/>
        <w:sz w:val="24"/>
        <w:szCs w:val="24"/>
      </w:rPr>
      <w:t>PD/Hearth</w:t>
    </w:r>
    <w:r w:rsidR="000B079B">
      <w:rPr>
        <w:rFonts w:ascii="Gill Sans MT" w:hAnsi="Gill Sans MT"/>
        <w:b/>
        <w:noProof/>
        <w:sz w:val="24"/>
        <w:szCs w:val="24"/>
      </w:rPr>
      <w:t xml:space="preserve"> DESIGN ELEMENTS</w:t>
    </w:r>
    <w:r w:rsidR="005A2609">
      <w:rPr>
        <w:rFonts w:ascii="Gill Sans MT" w:hAnsi="Gill Sans MT"/>
        <w:b/>
        <w:noProof/>
        <w:sz w:val="24"/>
        <w:szCs w:val="24"/>
      </w:rPr>
      <w:t xml:space="preserve">                       </w:t>
    </w:r>
    <w:r w:rsidR="005A2609" w:rsidRPr="00BD1EC9">
      <w:rPr>
        <w:rFonts w:ascii="Gill Sans MT" w:hAnsi="Gill Sans MT"/>
        <w:b/>
        <w:noProof/>
        <w:sz w:val="24"/>
        <w:szCs w:val="24"/>
      </w:rPr>
      <w:drawing>
        <wp:inline distT="0" distB="0" distL="0" distR="0" wp14:anchorId="7248F723" wp14:editId="743DDBCB">
          <wp:extent cx="962025" cy="390010"/>
          <wp:effectExtent l="0" t="0" r="0" b="0"/>
          <wp:docPr id="1" name="Picture 1" descr="C:\Users\tsec\Pictures\World Vision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tsec\Pictures\World Vision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4081" cy="3948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735AA1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126F4D"/>
    <w:multiLevelType w:val="hybridMultilevel"/>
    <w:tmpl w:val="39A4D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D78AA"/>
    <w:multiLevelType w:val="hybridMultilevel"/>
    <w:tmpl w:val="A2DC62FA"/>
    <w:lvl w:ilvl="0" w:tplc="04090005">
      <w:start w:val="1"/>
      <w:numFmt w:val="bullet"/>
      <w:lvlText w:val=""/>
      <w:lvlJc w:val="left"/>
      <w:pPr>
        <w:ind w:left="8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3" w15:restartNumberingAfterBreak="0">
    <w:nsid w:val="042E0FF7"/>
    <w:multiLevelType w:val="hybridMultilevel"/>
    <w:tmpl w:val="38BE57D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51A71B9"/>
    <w:multiLevelType w:val="hybridMultilevel"/>
    <w:tmpl w:val="2E14F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CD4474"/>
    <w:multiLevelType w:val="hybridMultilevel"/>
    <w:tmpl w:val="A7F4D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D0672"/>
    <w:multiLevelType w:val="hybridMultilevel"/>
    <w:tmpl w:val="F6CEE5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942774"/>
    <w:multiLevelType w:val="hybridMultilevel"/>
    <w:tmpl w:val="485427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C37BA6"/>
    <w:multiLevelType w:val="hybridMultilevel"/>
    <w:tmpl w:val="E1F40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457991"/>
    <w:multiLevelType w:val="hybridMultilevel"/>
    <w:tmpl w:val="E7704C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494EA1"/>
    <w:multiLevelType w:val="hybridMultilevel"/>
    <w:tmpl w:val="5E64AC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79292A"/>
    <w:multiLevelType w:val="hybridMultilevel"/>
    <w:tmpl w:val="259A0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80ED8"/>
    <w:multiLevelType w:val="hybridMultilevel"/>
    <w:tmpl w:val="396652F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436637D"/>
    <w:multiLevelType w:val="hybridMultilevel"/>
    <w:tmpl w:val="B71E9D80"/>
    <w:lvl w:ilvl="0" w:tplc="C4D236D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D8483B"/>
    <w:multiLevelType w:val="hybridMultilevel"/>
    <w:tmpl w:val="991A0B8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8CC64D8"/>
    <w:multiLevelType w:val="hybridMultilevel"/>
    <w:tmpl w:val="0F7459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9FC7501"/>
    <w:multiLevelType w:val="hybridMultilevel"/>
    <w:tmpl w:val="C520D1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1D7AD3"/>
    <w:multiLevelType w:val="hybridMultilevel"/>
    <w:tmpl w:val="28AEEA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044C1D"/>
    <w:multiLevelType w:val="hybridMultilevel"/>
    <w:tmpl w:val="CFE41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A283D"/>
    <w:multiLevelType w:val="hybridMultilevel"/>
    <w:tmpl w:val="E11441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282469"/>
    <w:multiLevelType w:val="hybridMultilevel"/>
    <w:tmpl w:val="10F29AF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D96594B"/>
    <w:multiLevelType w:val="hybridMultilevel"/>
    <w:tmpl w:val="7B3ACD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260B6A">
      <w:numFmt w:val="bullet"/>
      <w:lvlText w:val="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C2F30"/>
    <w:multiLevelType w:val="hybridMultilevel"/>
    <w:tmpl w:val="A7F4D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836358"/>
    <w:multiLevelType w:val="hybridMultilevel"/>
    <w:tmpl w:val="CFE41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45446C"/>
    <w:multiLevelType w:val="hybridMultilevel"/>
    <w:tmpl w:val="454864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0B6719"/>
    <w:multiLevelType w:val="hybridMultilevel"/>
    <w:tmpl w:val="CFE41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570164"/>
    <w:multiLevelType w:val="hybridMultilevel"/>
    <w:tmpl w:val="EF4E3152"/>
    <w:lvl w:ilvl="0" w:tplc="5EAE9AA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8C5D0D"/>
    <w:multiLevelType w:val="hybridMultilevel"/>
    <w:tmpl w:val="28CA1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4F3445A"/>
    <w:multiLevelType w:val="hybridMultilevel"/>
    <w:tmpl w:val="E6CA594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6BA5412"/>
    <w:multiLevelType w:val="hybridMultilevel"/>
    <w:tmpl w:val="A44685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70D494C"/>
    <w:multiLevelType w:val="hybridMultilevel"/>
    <w:tmpl w:val="599048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521BBA"/>
    <w:multiLevelType w:val="hybridMultilevel"/>
    <w:tmpl w:val="EC5647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6A510D9"/>
    <w:multiLevelType w:val="hybridMultilevel"/>
    <w:tmpl w:val="0CDCB1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70913A0"/>
    <w:multiLevelType w:val="hybridMultilevel"/>
    <w:tmpl w:val="37E00D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CE60CBC"/>
    <w:multiLevelType w:val="hybridMultilevel"/>
    <w:tmpl w:val="9AC01F1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EA33138"/>
    <w:multiLevelType w:val="hybridMultilevel"/>
    <w:tmpl w:val="2656F7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6B2DDE"/>
    <w:multiLevelType w:val="hybridMultilevel"/>
    <w:tmpl w:val="44421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B711F1"/>
    <w:multiLevelType w:val="hybridMultilevel"/>
    <w:tmpl w:val="E124DD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43B40C4"/>
    <w:multiLevelType w:val="hybridMultilevel"/>
    <w:tmpl w:val="EB84B1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D06BE3"/>
    <w:multiLevelType w:val="hybridMultilevel"/>
    <w:tmpl w:val="A7F4D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F277D"/>
    <w:multiLevelType w:val="hybridMultilevel"/>
    <w:tmpl w:val="A7F4D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781778"/>
    <w:multiLevelType w:val="hybridMultilevel"/>
    <w:tmpl w:val="D28A8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22"/>
  </w:num>
  <w:num w:numId="4">
    <w:abstractNumId w:val="39"/>
  </w:num>
  <w:num w:numId="5">
    <w:abstractNumId w:val="40"/>
  </w:num>
  <w:num w:numId="6">
    <w:abstractNumId w:val="21"/>
  </w:num>
  <w:num w:numId="7">
    <w:abstractNumId w:val="25"/>
  </w:num>
  <w:num w:numId="8">
    <w:abstractNumId w:val="36"/>
  </w:num>
  <w:num w:numId="9">
    <w:abstractNumId w:val="18"/>
  </w:num>
  <w:num w:numId="10">
    <w:abstractNumId w:val="11"/>
  </w:num>
  <w:num w:numId="11">
    <w:abstractNumId w:val="7"/>
  </w:num>
  <w:num w:numId="12">
    <w:abstractNumId w:val="41"/>
  </w:num>
  <w:num w:numId="13">
    <w:abstractNumId w:val="35"/>
  </w:num>
  <w:num w:numId="14">
    <w:abstractNumId w:val="7"/>
  </w:num>
  <w:num w:numId="15">
    <w:abstractNumId w:val="35"/>
  </w:num>
  <w:num w:numId="16">
    <w:abstractNumId w:val="35"/>
  </w:num>
  <w:num w:numId="17">
    <w:abstractNumId w:val="35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35"/>
  </w:num>
  <w:num w:numId="21">
    <w:abstractNumId w:val="38"/>
  </w:num>
  <w:num w:numId="22">
    <w:abstractNumId w:val="24"/>
  </w:num>
  <w:num w:numId="23">
    <w:abstractNumId w:val="4"/>
  </w:num>
  <w:num w:numId="24">
    <w:abstractNumId w:val="30"/>
  </w:num>
  <w:num w:numId="2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0"/>
  </w:num>
  <w:num w:numId="27">
    <w:abstractNumId w:val="33"/>
  </w:num>
  <w:num w:numId="28">
    <w:abstractNumId w:val="9"/>
  </w:num>
  <w:num w:numId="29">
    <w:abstractNumId w:val="8"/>
  </w:num>
  <w:num w:numId="30">
    <w:abstractNumId w:val="16"/>
  </w:num>
  <w:num w:numId="31">
    <w:abstractNumId w:val="6"/>
  </w:num>
  <w:num w:numId="32">
    <w:abstractNumId w:val="17"/>
  </w:num>
  <w:num w:numId="33">
    <w:abstractNumId w:val="13"/>
  </w:num>
  <w:num w:numId="34">
    <w:abstractNumId w:val="37"/>
  </w:num>
  <w:num w:numId="35">
    <w:abstractNumId w:val="26"/>
  </w:num>
  <w:num w:numId="36">
    <w:abstractNumId w:val="15"/>
  </w:num>
  <w:num w:numId="37">
    <w:abstractNumId w:val="27"/>
  </w:num>
  <w:num w:numId="38">
    <w:abstractNumId w:val="31"/>
  </w:num>
  <w:num w:numId="39">
    <w:abstractNumId w:val="19"/>
  </w:num>
  <w:num w:numId="40">
    <w:abstractNumId w:val="0"/>
  </w:num>
  <w:num w:numId="41">
    <w:abstractNumId w:val="34"/>
  </w:num>
  <w:num w:numId="42">
    <w:abstractNumId w:val="2"/>
  </w:num>
  <w:num w:numId="43">
    <w:abstractNumId w:val="12"/>
  </w:num>
  <w:num w:numId="44">
    <w:abstractNumId w:val="28"/>
  </w:num>
  <w:num w:numId="45">
    <w:abstractNumId w:val="14"/>
  </w:num>
  <w:num w:numId="46">
    <w:abstractNumId w:val="3"/>
  </w:num>
  <w:num w:numId="47">
    <w:abstractNumId w:val="1"/>
  </w:num>
  <w:num w:numId="48">
    <w:abstractNumId w:val="20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E3B"/>
    <w:rsid w:val="000031D3"/>
    <w:rsid w:val="000037D6"/>
    <w:rsid w:val="0001309D"/>
    <w:rsid w:val="000647D7"/>
    <w:rsid w:val="00077317"/>
    <w:rsid w:val="000825A6"/>
    <w:rsid w:val="00091D3D"/>
    <w:rsid w:val="000B079B"/>
    <w:rsid w:val="000C216A"/>
    <w:rsid w:val="000C361D"/>
    <w:rsid w:val="000D4536"/>
    <w:rsid w:val="000E5E37"/>
    <w:rsid w:val="0013015E"/>
    <w:rsid w:val="0014079F"/>
    <w:rsid w:val="00165377"/>
    <w:rsid w:val="00174C0B"/>
    <w:rsid w:val="001953EE"/>
    <w:rsid w:val="001A08D2"/>
    <w:rsid w:val="001C60FE"/>
    <w:rsid w:val="001C70CC"/>
    <w:rsid w:val="00211BFB"/>
    <w:rsid w:val="0021589B"/>
    <w:rsid w:val="00217C5B"/>
    <w:rsid w:val="00221401"/>
    <w:rsid w:val="002407E1"/>
    <w:rsid w:val="00265F03"/>
    <w:rsid w:val="00287B40"/>
    <w:rsid w:val="0029106F"/>
    <w:rsid w:val="002C18DB"/>
    <w:rsid w:val="002D08DB"/>
    <w:rsid w:val="002D4AC7"/>
    <w:rsid w:val="002D6097"/>
    <w:rsid w:val="002E117D"/>
    <w:rsid w:val="002E3438"/>
    <w:rsid w:val="0030287B"/>
    <w:rsid w:val="00302AD6"/>
    <w:rsid w:val="00325206"/>
    <w:rsid w:val="00340A34"/>
    <w:rsid w:val="003756CE"/>
    <w:rsid w:val="00380A4D"/>
    <w:rsid w:val="0038203D"/>
    <w:rsid w:val="00390145"/>
    <w:rsid w:val="003A3514"/>
    <w:rsid w:val="003B066E"/>
    <w:rsid w:val="003B22E8"/>
    <w:rsid w:val="003B5194"/>
    <w:rsid w:val="003B52E4"/>
    <w:rsid w:val="003B5C91"/>
    <w:rsid w:val="003C3ED5"/>
    <w:rsid w:val="003D6662"/>
    <w:rsid w:val="003E180F"/>
    <w:rsid w:val="00405A84"/>
    <w:rsid w:val="00421C90"/>
    <w:rsid w:val="0042223E"/>
    <w:rsid w:val="00471B1D"/>
    <w:rsid w:val="00472BD9"/>
    <w:rsid w:val="0047317F"/>
    <w:rsid w:val="00474EFC"/>
    <w:rsid w:val="004B1703"/>
    <w:rsid w:val="004D43F9"/>
    <w:rsid w:val="004E01FC"/>
    <w:rsid w:val="004F0305"/>
    <w:rsid w:val="004F18F8"/>
    <w:rsid w:val="004F6248"/>
    <w:rsid w:val="004F7794"/>
    <w:rsid w:val="004F7D02"/>
    <w:rsid w:val="00502FDD"/>
    <w:rsid w:val="0050659E"/>
    <w:rsid w:val="005104EB"/>
    <w:rsid w:val="00514BCF"/>
    <w:rsid w:val="00535426"/>
    <w:rsid w:val="00550869"/>
    <w:rsid w:val="005566FB"/>
    <w:rsid w:val="00561D55"/>
    <w:rsid w:val="005871C1"/>
    <w:rsid w:val="005A2609"/>
    <w:rsid w:val="005A3E7A"/>
    <w:rsid w:val="005A573C"/>
    <w:rsid w:val="005B679D"/>
    <w:rsid w:val="005C0E73"/>
    <w:rsid w:val="005D5FFD"/>
    <w:rsid w:val="005F4088"/>
    <w:rsid w:val="00603AAC"/>
    <w:rsid w:val="006349E3"/>
    <w:rsid w:val="00646D10"/>
    <w:rsid w:val="0066494C"/>
    <w:rsid w:val="00666271"/>
    <w:rsid w:val="00667E64"/>
    <w:rsid w:val="00674B38"/>
    <w:rsid w:val="00692AE2"/>
    <w:rsid w:val="00703BB8"/>
    <w:rsid w:val="0071120E"/>
    <w:rsid w:val="0071129D"/>
    <w:rsid w:val="00714CC0"/>
    <w:rsid w:val="00731716"/>
    <w:rsid w:val="00754934"/>
    <w:rsid w:val="007602EE"/>
    <w:rsid w:val="00762072"/>
    <w:rsid w:val="00770AFC"/>
    <w:rsid w:val="007A746F"/>
    <w:rsid w:val="007C1616"/>
    <w:rsid w:val="007D128A"/>
    <w:rsid w:val="007D2DD8"/>
    <w:rsid w:val="007F15A8"/>
    <w:rsid w:val="007F6D90"/>
    <w:rsid w:val="0080285D"/>
    <w:rsid w:val="00810856"/>
    <w:rsid w:val="00816AFC"/>
    <w:rsid w:val="0082360C"/>
    <w:rsid w:val="00827B67"/>
    <w:rsid w:val="00835485"/>
    <w:rsid w:val="00844D9D"/>
    <w:rsid w:val="00855D10"/>
    <w:rsid w:val="0085680E"/>
    <w:rsid w:val="0088377B"/>
    <w:rsid w:val="0088452F"/>
    <w:rsid w:val="0088661C"/>
    <w:rsid w:val="008A011A"/>
    <w:rsid w:val="008A20ED"/>
    <w:rsid w:val="009406EF"/>
    <w:rsid w:val="009534F1"/>
    <w:rsid w:val="009578A5"/>
    <w:rsid w:val="00966899"/>
    <w:rsid w:val="0098322A"/>
    <w:rsid w:val="00996E3B"/>
    <w:rsid w:val="009A132F"/>
    <w:rsid w:val="009A4CA5"/>
    <w:rsid w:val="009B049A"/>
    <w:rsid w:val="009B42DF"/>
    <w:rsid w:val="009D11BB"/>
    <w:rsid w:val="009D369B"/>
    <w:rsid w:val="009D3D13"/>
    <w:rsid w:val="00A1516C"/>
    <w:rsid w:val="00A23455"/>
    <w:rsid w:val="00A40E1A"/>
    <w:rsid w:val="00A41F04"/>
    <w:rsid w:val="00A6493E"/>
    <w:rsid w:val="00A76E4F"/>
    <w:rsid w:val="00A82F10"/>
    <w:rsid w:val="00A918C4"/>
    <w:rsid w:val="00A9362D"/>
    <w:rsid w:val="00A941F0"/>
    <w:rsid w:val="00A96956"/>
    <w:rsid w:val="00AA35BB"/>
    <w:rsid w:val="00AB37E5"/>
    <w:rsid w:val="00AE15FC"/>
    <w:rsid w:val="00AE3344"/>
    <w:rsid w:val="00AF6B0D"/>
    <w:rsid w:val="00B2183F"/>
    <w:rsid w:val="00B376CE"/>
    <w:rsid w:val="00B44E81"/>
    <w:rsid w:val="00B8795C"/>
    <w:rsid w:val="00B87B01"/>
    <w:rsid w:val="00B90FC8"/>
    <w:rsid w:val="00BA3110"/>
    <w:rsid w:val="00BA4DFE"/>
    <w:rsid w:val="00BB1CFC"/>
    <w:rsid w:val="00BB54CD"/>
    <w:rsid w:val="00BD1BDF"/>
    <w:rsid w:val="00BD586F"/>
    <w:rsid w:val="00BF77C2"/>
    <w:rsid w:val="00C07657"/>
    <w:rsid w:val="00C34801"/>
    <w:rsid w:val="00C6077D"/>
    <w:rsid w:val="00C74FBB"/>
    <w:rsid w:val="00C81B6A"/>
    <w:rsid w:val="00C86789"/>
    <w:rsid w:val="00C9137B"/>
    <w:rsid w:val="00CA5CDD"/>
    <w:rsid w:val="00CA6C88"/>
    <w:rsid w:val="00CB3268"/>
    <w:rsid w:val="00CD2123"/>
    <w:rsid w:val="00CD5CA3"/>
    <w:rsid w:val="00D04C4A"/>
    <w:rsid w:val="00D14B57"/>
    <w:rsid w:val="00D159DD"/>
    <w:rsid w:val="00D47ACA"/>
    <w:rsid w:val="00D547B9"/>
    <w:rsid w:val="00D74BAD"/>
    <w:rsid w:val="00D753CF"/>
    <w:rsid w:val="00D910DB"/>
    <w:rsid w:val="00DA3E0D"/>
    <w:rsid w:val="00DE79AD"/>
    <w:rsid w:val="00E073B6"/>
    <w:rsid w:val="00E37B03"/>
    <w:rsid w:val="00E42898"/>
    <w:rsid w:val="00E45C27"/>
    <w:rsid w:val="00ED2045"/>
    <w:rsid w:val="00ED31AE"/>
    <w:rsid w:val="00ED500A"/>
    <w:rsid w:val="00EE3951"/>
    <w:rsid w:val="00EF306B"/>
    <w:rsid w:val="00F110B7"/>
    <w:rsid w:val="00F15695"/>
    <w:rsid w:val="00F5027C"/>
    <w:rsid w:val="00F61E1E"/>
    <w:rsid w:val="00F62A78"/>
    <w:rsid w:val="00F81920"/>
    <w:rsid w:val="00F921FD"/>
    <w:rsid w:val="00FC3D63"/>
    <w:rsid w:val="00FD3CDF"/>
    <w:rsid w:val="00FF0142"/>
    <w:rsid w:val="00FF2314"/>
    <w:rsid w:val="00FF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24CCC05"/>
  <w15:docId w15:val="{43712921-CDD1-4A54-B3FB-C35E63D6E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Z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6E3B"/>
    <w:rPr>
      <w:sz w:val="22"/>
      <w:szCs w:val="2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F18F8"/>
    <w:pPr>
      <w:keepNext/>
      <w:outlineLvl w:val="1"/>
    </w:pPr>
    <w:rPr>
      <w:rFonts w:eastAsia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6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96E3B"/>
    <w:rPr>
      <w:sz w:val="22"/>
      <w:szCs w:val="22"/>
      <w:lang w:val="en-US"/>
    </w:rPr>
  </w:style>
  <w:style w:type="table" w:styleId="MediumGrid3-Accent1">
    <w:name w:val="Medium Grid 3 Accent 1"/>
    <w:basedOn w:val="TableNormal"/>
    <w:uiPriority w:val="69"/>
    <w:rsid w:val="00472BD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olorfulGrid-Accent1">
    <w:name w:val="Colorful Grid Accent 1"/>
    <w:basedOn w:val="TableNormal"/>
    <w:uiPriority w:val="73"/>
    <w:rsid w:val="00472BD9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Header">
    <w:name w:val="header"/>
    <w:basedOn w:val="Normal"/>
    <w:link w:val="HeaderChar"/>
    <w:uiPriority w:val="99"/>
    <w:unhideWhenUsed/>
    <w:rsid w:val="00F8192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8192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8192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81920"/>
    <w:rPr>
      <w:sz w:val="22"/>
      <w:szCs w:val="22"/>
    </w:rPr>
  </w:style>
  <w:style w:type="character" w:styleId="Hyperlink">
    <w:name w:val="Hyperlink"/>
    <w:uiPriority w:val="99"/>
    <w:unhideWhenUsed/>
    <w:rsid w:val="00F62A7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5C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B5C9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A234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34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345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45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23455"/>
    <w:rPr>
      <w:b/>
      <w:bCs/>
    </w:rPr>
  </w:style>
  <w:style w:type="paragraph" w:styleId="ListParagraph">
    <w:name w:val="List Paragraph"/>
    <w:basedOn w:val="Normal"/>
    <w:uiPriority w:val="34"/>
    <w:qFormat/>
    <w:rsid w:val="009D11BB"/>
    <w:pPr>
      <w:spacing w:after="200" w:line="276" w:lineRule="auto"/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A3E0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3E0D"/>
  </w:style>
  <w:style w:type="character" w:styleId="FootnoteReference">
    <w:name w:val="footnote reference"/>
    <w:uiPriority w:val="99"/>
    <w:semiHidden/>
    <w:unhideWhenUsed/>
    <w:rsid w:val="00DA3E0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9"/>
    <w:rsid w:val="004F18F8"/>
    <w:rPr>
      <w:rFonts w:eastAsia="Times New Roman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9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B3227-1F45-4B08-8EF8-3DD03BE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Vision International</Company>
  <LinksUpToDate>false</LinksUpToDate>
  <CharactersWithSpaces>8109</CharactersWithSpaces>
  <SharedDoc>false</SharedDoc>
  <HLinks>
    <vt:vector size="12" baseType="variant">
      <vt:variant>
        <vt:i4>6094866</vt:i4>
      </vt:variant>
      <vt:variant>
        <vt:i4>0</vt:i4>
      </vt:variant>
      <vt:variant>
        <vt:i4>0</vt:i4>
      </vt:variant>
      <vt:variant>
        <vt:i4>5</vt:i4>
      </vt:variant>
      <vt:variant>
        <vt:lpwstr>https://www.wvcentral.org/community/health/Pages/hnh/ChannelsofHope.aspx</vt:lpwstr>
      </vt:variant>
      <vt:variant>
        <vt:lpwstr/>
      </vt:variant>
      <vt:variant>
        <vt:i4>5898259</vt:i4>
      </vt:variant>
      <vt:variant>
        <vt:i4>2048</vt:i4>
      </vt:variant>
      <vt:variant>
        <vt:i4>1025</vt:i4>
      </vt:variant>
      <vt:variant>
        <vt:i4>1</vt:i4>
      </vt:variant>
      <vt:variant>
        <vt:lpwstr>CoH identity  1 line - with icon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Hall</dc:creator>
  <cp:lastModifiedBy>Carmen Tse</cp:lastModifiedBy>
  <cp:revision>3</cp:revision>
  <cp:lastPrinted>2014-01-09T13:51:00Z</cp:lastPrinted>
  <dcterms:created xsi:type="dcterms:W3CDTF">2016-08-09T20:24:00Z</dcterms:created>
  <dcterms:modified xsi:type="dcterms:W3CDTF">2016-08-09T20:25:00Z</dcterms:modified>
</cp:coreProperties>
</file>