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footer8.xml" ContentType="application/vnd.openxmlformats-officedocument.wordprocessingml.footer+xml"/>
  <Default Extension="emf" ContentType="image/x-emf"/>
  <Default Extension="jpeg" ContentType="image/jpeg"/>
  <Default Extension="wmf" ContentType="image/x-wmf"/>
  <Override PartName="/word/footer6.xml" ContentType="application/vnd.openxmlformats-officedocument.wordprocessingml.footer+xml"/>
  <Override PartName="/word/diagrams/colors1.xml" ContentType="application/vnd.openxmlformats-officedocument.drawingml.diagramColors+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Override PartName="/customXml/itemProps2.xml" ContentType="application/vnd.openxmlformats-officedocument.customXmlProperties+xml"/>
  <Override PartName="/word/diagrams/quickStyle1.xml" ContentType="application/vnd.openxmlformats-officedocument.drawingml.diagramStyle+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5AE" w:rsidRPr="0044240F" w:rsidRDefault="005735AE" w:rsidP="00541492">
      <w:pPr>
        <w:rPr>
          <w:rFonts w:ascii="Gill Sans MT" w:hAnsi="Gill Sans MT"/>
        </w:rPr>
      </w:pPr>
    </w:p>
    <w:p w:rsidR="00DA13FD" w:rsidRPr="0044240F" w:rsidRDefault="00885FAE" w:rsidP="00541492">
      <w:pPr>
        <w:rPr>
          <w:rFonts w:ascii="Gill Sans MT" w:hAnsi="Gill Sans MT"/>
        </w:rPr>
      </w:pPr>
      <w:r w:rsidRPr="00885FAE">
        <w:rPr>
          <w:noProof/>
          <w:lang w:val="en-AU" w:eastAsia="en-AU"/>
        </w:rPr>
        <w:pict>
          <v:shapetype id="_x0000_t202" coordsize="21600,21600" o:spt="202" path="m,l,21600r21600,l21600,xe">
            <v:stroke joinstyle="miter"/>
            <v:path gradientshapeok="t" o:connecttype="rect"/>
          </v:shapetype>
          <v:shape id="Text Box 2" o:spid="_x0000_s1026" type="#_x0000_t202" style="position:absolute;left:0;text-align:left;margin-left:-53.85pt;margin-top:1.1pt;width:596pt;height:200.95pt;z-index:251735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" filled="f" stroked="f">
            <v:textbox>
              <w:txbxContent>
                <w:p w:rsidR="0034558B" w:rsidRPr="008A2578" w:rsidRDefault="0034558B" w:rsidP="00B03E2E">
                  <w:pPr>
                    <w:pStyle w:val="CoverHeading"/>
                    <w:spacing w:line="276" w:lineRule="auto"/>
                    <w:rPr>
                      <w:b/>
                      <w:sz w:val="56"/>
                      <w:szCs w:val="56"/>
                    </w:rPr>
                  </w:pPr>
                  <w:r w:rsidRPr="008A2578">
                    <w:rPr>
                      <w:b/>
                      <w:sz w:val="56"/>
                      <w:szCs w:val="56"/>
                    </w:rPr>
                    <w:t xml:space="preserve">Timed and Targeted Counselling for </w:t>
                  </w:r>
                </w:p>
                <w:p w:rsidR="0034558B" w:rsidRPr="008A2578" w:rsidRDefault="0034558B" w:rsidP="00B03E2E">
                  <w:pPr>
                    <w:pStyle w:val="CoverHeading"/>
                    <w:spacing w:line="276" w:lineRule="auto"/>
                    <w:rPr>
                      <w:b/>
                      <w:sz w:val="56"/>
                      <w:szCs w:val="56"/>
                    </w:rPr>
                  </w:pPr>
                  <w:r>
                    <w:rPr>
                      <w:b/>
                      <w:sz w:val="56"/>
                      <w:szCs w:val="56"/>
                    </w:rPr>
                    <w:t>Health and</w:t>
                  </w:r>
                  <w:r w:rsidRPr="008A2578">
                    <w:rPr>
                      <w:b/>
                      <w:sz w:val="56"/>
                      <w:szCs w:val="56"/>
                    </w:rPr>
                    <w:t xml:space="preserve"> Nutrition</w:t>
                  </w:r>
                </w:p>
                <w:p w:rsidR="0034558B" w:rsidRPr="006E13CA" w:rsidRDefault="0034558B" w:rsidP="006E13CA">
                  <w:pPr>
                    <w:pStyle w:val="CoverSubHeader"/>
                  </w:pPr>
                  <w:r w:rsidRPr="006E13CA">
                    <w:t xml:space="preserve">Facilitator’s Manual for Training in ttC: </w:t>
                  </w:r>
                  <w:r w:rsidRPr="006E13CA">
                    <w:br/>
                    <w:t>The ttC Methodology</w:t>
                  </w:r>
                  <w:r w:rsidRPr="006E13CA">
                    <w:br/>
                    <w:t>(Second edition)</w:t>
                  </w:r>
                </w:p>
                <w:p w:rsidR="0034558B" w:rsidRDefault="0034558B" w:rsidP="00F95039">
                  <w:pPr>
                    <w:pStyle w:val="CoverHeading"/>
                  </w:pPr>
                </w:p>
              </w:txbxContent>
            </v:textbox>
          </v:shape>
        </w:pict>
      </w:r>
    </w:p>
    <w:p w:rsidR="00DA13FD" w:rsidRPr="0044240F" w:rsidRDefault="00DA13FD" w:rsidP="00541492">
      <w:pPr>
        <w:rPr>
          <w:rFonts w:ascii="Gill Sans MT" w:hAnsi="Gill Sans MT"/>
        </w:rPr>
      </w:pPr>
    </w:p>
    <w:p w:rsidR="00DA13FD" w:rsidRPr="006A5B58" w:rsidRDefault="00DA13FD" w:rsidP="00541492">
      <w:pPr>
        <w:rPr>
          <w:rFonts w:ascii="Gill Sans MT" w:hAnsi="Gill Sans MT"/>
          <w:b/>
        </w:rPr>
      </w:pPr>
    </w:p>
    <w:p w:rsidR="00DA13FD" w:rsidRPr="0044240F" w:rsidRDefault="00DA13FD" w:rsidP="00541492">
      <w:pPr>
        <w:rPr>
          <w:rFonts w:ascii="Gill Sans MT" w:hAnsi="Gill Sans MT"/>
        </w:rPr>
      </w:pPr>
    </w:p>
    <w:p w:rsidR="00DA13FD" w:rsidRPr="0044240F" w:rsidRDefault="00DA13FD" w:rsidP="00541492">
      <w:pPr>
        <w:rPr>
          <w:rFonts w:ascii="Gill Sans MT" w:hAnsi="Gill Sans MT"/>
        </w:rPr>
      </w:pPr>
    </w:p>
    <w:p w:rsidR="0068713A" w:rsidRPr="0044240F" w:rsidRDefault="0068713A" w:rsidP="00541492">
      <w:pPr>
        <w:rPr>
          <w:rFonts w:ascii="Gill Sans MT" w:hAnsi="Gill Sans MT"/>
        </w:rPr>
      </w:pPr>
    </w:p>
    <w:p w:rsidR="0068713A" w:rsidRPr="0044240F" w:rsidRDefault="0068713A" w:rsidP="00541492">
      <w:pPr>
        <w:rPr>
          <w:rFonts w:ascii="Gill Sans MT" w:hAnsi="Gill Sans MT"/>
        </w:rPr>
      </w:pPr>
    </w:p>
    <w:p w:rsidR="0068713A" w:rsidRPr="0044240F" w:rsidRDefault="0068713A" w:rsidP="00541492">
      <w:pPr>
        <w:rPr>
          <w:rFonts w:ascii="Gill Sans MT" w:hAnsi="Gill Sans MT"/>
        </w:rPr>
      </w:pPr>
    </w:p>
    <w:p w:rsidR="0068713A" w:rsidRPr="0044240F" w:rsidRDefault="0068713A" w:rsidP="00541492">
      <w:pPr>
        <w:rPr>
          <w:rFonts w:ascii="Gill Sans MT" w:hAnsi="Gill Sans MT"/>
        </w:rPr>
      </w:pPr>
    </w:p>
    <w:p w:rsidR="0068713A" w:rsidRPr="0044240F" w:rsidRDefault="0068713A" w:rsidP="00541492">
      <w:pPr>
        <w:rPr>
          <w:rFonts w:ascii="Gill Sans MT" w:hAnsi="Gill Sans MT"/>
        </w:rPr>
      </w:pPr>
    </w:p>
    <w:p w:rsidR="0068713A" w:rsidRPr="0044240F" w:rsidRDefault="0068713A" w:rsidP="00541492">
      <w:pPr>
        <w:rPr>
          <w:rFonts w:ascii="Gill Sans MT" w:hAnsi="Gill Sans MT"/>
        </w:rPr>
      </w:pPr>
    </w:p>
    <w:p w:rsidR="0052554A" w:rsidRPr="0044240F" w:rsidRDefault="0052554A" w:rsidP="006E13CA">
      <w:pPr>
        <w:pStyle w:val="CoverSubHeader"/>
      </w:pPr>
    </w:p>
    <w:p w:rsidR="00084C64" w:rsidRDefault="00084C64" w:rsidP="006E13CA">
      <w:pPr>
        <w:pStyle w:val="CoverSubHeader"/>
      </w:pPr>
    </w:p>
    <w:p w:rsidR="001C1A25" w:rsidRDefault="001C1A25" w:rsidP="006E13CA">
      <w:pPr>
        <w:pStyle w:val="CoverSubHeader"/>
      </w:pPr>
    </w:p>
    <w:p w:rsidR="00084C64" w:rsidRDefault="00084C64" w:rsidP="006E13CA">
      <w:pPr>
        <w:pStyle w:val="CoverSubHeader"/>
      </w:pPr>
    </w:p>
    <w:p w:rsidR="00084C64" w:rsidRDefault="00084C64" w:rsidP="006E13CA">
      <w:pPr>
        <w:pStyle w:val="CoverSubHeader"/>
      </w:pPr>
    </w:p>
    <w:p w:rsidR="00084C64" w:rsidRPr="0044240F" w:rsidRDefault="00084C64" w:rsidP="006E13CA">
      <w:pPr>
        <w:pStyle w:val="CoverSubHeader"/>
      </w:pPr>
    </w:p>
    <w:p w:rsidR="0068713A" w:rsidRPr="0044240F" w:rsidRDefault="0068713A" w:rsidP="006E13CA">
      <w:pPr>
        <w:pStyle w:val="CoverSubHeader"/>
      </w:pPr>
    </w:p>
    <w:p w:rsidR="0068713A" w:rsidRPr="0044240F" w:rsidRDefault="0068713A" w:rsidP="00541492">
      <w:pPr>
        <w:rPr>
          <w:rFonts w:ascii="Gill Sans MT" w:hAnsi="Gill Sans MT"/>
        </w:rPr>
      </w:pPr>
    </w:p>
    <w:p w:rsidR="0068713A" w:rsidRPr="0044240F" w:rsidRDefault="0068713A" w:rsidP="00541492">
      <w:pPr>
        <w:rPr>
          <w:rFonts w:ascii="Gill Sans MT" w:hAnsi="Gill Sans MT"/>
        </w:rPr>
      </w:pPr>
    </w:p>
    <w:p w:rsidR="0068713A" w:rsidRPr="0044240F" w:rsidRDefault="0068713A" w:rsidP="00541492">
      <w:pPr>
        <w:rPr>
          <w:rFonts w:ascii="Gill Sans MT" w:hAnsi="Gill Sans MT"/>
        </w:rPr>
      </w:pPr>
    </w:p>
    <w:p w:rsidR="0068713A" w:rsidRPr="0044240F" w:rsidRDefault="0068713A" w:rsidP="00541492">
      <w:pPr>
        <w:rPr>
          <w:rFonts w:ascii="Gill Sans MT" w:hAnsi="Gill Sans MT"/>
        </w:rPr>
      </w:pPr>
    </w:p>
    <w:p w:rsidR="0068713A" w:rsidRPr="0044240F" w:rsidRDefault="0068713A" w:rsidP="00541492">
      <w:pPr>
        <w:rPr>
          <w:rFonts w:ascii="Gill Sans MT" w:hAnsi="Gill Sans MT"/>
        </w:rPr>
      </w:pPr>
    </w:p>
    <w:p w:rsidR="0068713A" w:rsidRPr="0044240F" w:rsidRDefault="0068713A" w:rsidP="00541492">
      <w:pPr>
        <w:rPr>
          <w:rFonts w:ascii="Gill Sans MT" w:hAnsi="Gill Sans MT"/>
        </w:rPr>
      </w:pPr>
    </w:p>
    <w:p w:rsidR="0068713A" w:rsidRPr="0044240F" w:rsidRDefault="0068713A" w:rsidP="00541492">
      <w:pPr>
        <w:rPr>
          <w:rFonts w:ascii="Gill Sans MT" w:hAnsi="Gill Sans MT"/>
        </w:rPr>
      </w:pPr>
    </w:p>
    <w:p w:rsidR="0068713A" w:rsidRPr="0044240F" w:rsidRDefault="0068713A" w:rsidP="00541492">
      <w:pPr>
        <w:rPr>
          <w:rFonts w:ascii="Gill Sans MT" w:hAnsi="Gill Sans MT"/>
        </w:rPr>
      </w:pPr>
    </w:p>
    <w:p w:rsidR="00FE288F" w:rsidRDefault="00FE288F" w:rsidP="00FE288F"/>
    <w:p w:rsidR="00FE288F" w:rsidRDefault="00FE288F" w:rsidP="00FE288F"/>
    <w:p w:rsidR="00FE288F" w:rsidRDefault="00FE288F" w:rsidP="00FE288F"/>
    <w:p w:rsidR="00FE288F" w:rsidRDefault="00FE288F" w:rsidP="00FE288F"/>
    <w:p w:rsidR="00FE288F" w:rsidRDefault="00FE288F" w:rsidP="00FE288F"/>
    <w:p w:rsidR="00FE288F" w:rsidRDefault="00FE288F" w:rsidP="00FE288F"/>
    <w:p w:rsidR="00FE288F" w:rsidRDefault="00FE288F" w:rsidP="00FE288F"/>
    <w:p w:rsidR="00FE288F" w:rsidRDefault="00FE288F" w:rsidP="00FE288F"/>
    <w:p w:rsidR="00FE288F" w:rsidRDefault="00FE288F" w:rsidP="00FE288F"/>
    <w:p w:rsidR="00FE288F" w:rsidRDefault="00FE288F" w:rsidP="00FE288F"/>
    <w:p w:rsidR="00FE288F" w:rsidRDefault="00FE288F" w:rsidP="00FE288F"/>
    <w:p w:rsidR="00FE288F" w:rsidRDefault="00FE288F" w:rsidP="00FE288F"/>
    <w:p w:rsidR="00FE288F" w:rsidRDefault="00FE288F" w:rsidP="00FE288F"/>
    <w:p w:rsidR="00FE288F" w:rsidRDefault="00FE288F" w:rsidP="00FE288F"/>
    <w:p w:rsidR="00FE288F" w:rsidRDefault="00FE288F" w:rsidP="00FE288F"/>
    <w:p w:rsidR="00434957" w:rsidRPr="002A3DC2" w:rsidRDefault="00434957" w:rsidP="00FE288F">
      <w:r w:rsidRPr="002A3DC2">
        <w:t>© World Vision International 2014</w:t>
      </w:r>
    </w:p>
    <w:p w:rsidR="00434957" w:rsidRDefault="00FB2D05" w:rsidP="00334816">
      <w:pPr>
        <w:spacing w:after="0"/>
      </w:pPr>
      <w:r w:rsidRPr="00FB2D05">
        <w:rPr>
          <w:szCs w:val="24"/>
        </w:rPr>
        <w:t xml:space="preserve">Facilitator’s Manual for Training in ttC </w:t>
      </w:r>
      <w:r w:rsidR="002A3DC2">
        <w:t>2</w:t>
      </w:r>
      <w:r w:rsidR="002A3DC2" w:rsidRPr="002A3DC2">
        <w:rPr>
          <w:vertAlign w:val="superscript"/>
        </w:rPr>
        <w:t>nd</w:t>
      </w:r>
      <w:r w:rsidR="002A3DC2">
        <w:t xml:space="preserve"> E</w:t>
      </w:r>
      <w:r w:rsidR="00434957" w:rsidRPr="002A3DC2">
        <w:t xml:space="preserve">dition. </w:t>
      </w:r>
    </w:p>
    <w:p w:rsidR="002A3DC2" w:rsidRDefault="00FB2D05" w:rsidP="00334816">
      <w:pPr>
        <w:spacing w:after="0"/>
      </w:pPr>
      <w:r w:rsidRPr="00FB2D05">
        <w:rPr>
          <w:szCs w:val="24"/>
        </w:rPr>
        <w:t>Facilitator’s Manual for Training in ttC</w:t>
      </w:r>
      <w:r>
        <w:t xml:space="preserve"> </w:t>
      </w:r>
      <w:r w:rsidR="002A3DC2">
        <w:t>1</w:t>
      </w:r>
      <w:r w:rsidR="002A3DC2" w:rsidRPr="002A3DC2">
        <w:rPr>
          <w:vertAlign w:val="superscript"/>
        </w:rPr>
        <w:t>st</w:t>
      </w:r>
      <w:r w:rsidR="002A3DC2">
        <w:t xml:space="preserve"> Edition</w:t>
      </w:r>
      <w:r>
        <w:t xml:space="preserve"> published </w:t>
      </w:r>
      <w:r w:rsidR="008B6452">
        <w:t>2011.</w:t>
      </w:r>
    </w:p>
    <w:p w:rsidR="002A3DC2" w:rsidRPr="002A3DC2" w:rsidRDefault="002A3DC2" w:rsidP="00334816">
      <w:pPr>
        <w:spacing w:after="0"/>
      </w:pPr>
    </w:p>
    <w:p w:rsidR="00434957" w:rsidRPr="002A3DC2" w:rsidRDefault="00434957" w:rsidP="00334816">
      <w:pPr>
        <w:spacing w:after="0"/>
      </w:pPr>
    </w:p>
    <w:p w:rsidR="00434957" w:rsidRPr="002A3DC2" w:rsidRDefault="00434957" w:rsidP="00334816">
      <w:pPr>
        <w:spacing w:after="0"/>
      </w:pPr>
      <w:r w:rsidRPr="002A3DC2">
        <w:t>All rights reserved. No portion of this publication may be reproduced in any form, except for brief excerpts in reviews, without prior permission of the publisher.</w:t>
      </w:r>
    </w:p>
    <w:p w:rsidR="00434957" w:rsidRPr="002A3DC2" w:rsidRDefault="00434957" w:rsidP="00334816">
      <w:pPr>
        <w:spacing w:after="0"/>
      </w:pPr>
    </w:p>
    <w:p w:rsidR="00434957" w:rsidRPr="002A3DC2" w:rsidRDefault="00434957" w:rsidP="00334816">
      <w:pPr>
        <w:spacing w:after="0"/>
      </w:pPr>
      <w:r w:rsidRPr="002A3DC2">
        <w:t xml:space="preserve">Published by </w:t>
      </w:r>
      <w:r w:rsidR="00FE288F">
        <w:t>Global</w:t>
      </w:r>
      <w:r w:rsidR="00FE288F" w:rsidRPr="002A3DC2">
        <w:t xml:space="preserve"> </w:t>
      </w:r>
      <w:r w:rsidR="002A3DC2" w:rsidRPr="002A3DC2">
        <w:t xml:space="preserve">Health </w:t>
      </w:r>
      <w:r w:rsidRPr="002A3DC2">
        <w:t>on behalf of World Vision International</w:t>
      </w:r>
    </w:p>
    <w:p w:rsidR="00434957" w:rsidRPr="002A3DC2" w:rsidRDefault="00434957" w:rsidP="00334816">
      <w:pPr>
        <w:spacing w:after="0"/>
      </w:pPr>
    </w:p>
    <w:p w:rsidR="00434957" w:rsidRPr="00CD77DA" w:rsidRDefault="00434957" w:rsidP="00334816">
      <w:pPr>
        <w:spacing w:after="0"/>
      </w:pPr>
      <w:r w:rsidRPr="002A3DC2">
        <w:t xml:space="preserve">For further information about this publication or World Vision International publications, or for additional </w:t>
      </w:r>
      <w:r w:rsidRPr="00CD77DA">
        <w:t>copies of this publication, please contact wvi_publishing@wvi.org.</w:t>
      </w:r>
    </w:p>
    <w:p w:rsidR="00434957" w:rsidRPr="00CD77DA" w:rsidRDefault="00434957" w:rsidP="00334816">
      <w:pPr>
        <w:spacing w:after="0"/>
      </w:pPr>
    </w:p>
    <w:p w:rsidR="00434957" w:rsidRPr="00CD77DA" w:rsidRDefault="00434957" w:rsidP="00334816">
      <w:pPr>
        <w:spacing w:after="0"/>
      </w:pPr>
      <w:r w:rsidRPr="00CD77DA">
        <w:t>World Vision International would appreciate receiving details of any use made of this material in training, research or programme design, implementation or evaluation.</w:t>
      </w:r>
    </w:p>
    <w:p w:rsidR="00434957" w:rsidRPr="00CD77DA" w:rsidRDefault="00434957" w:rsidP="00334816">
      <w:pPr>
        <w:spacing w:after="0"/>
      </w:pPr>
    </w:p>
    <w:p w:rsidR="00434957" w:rsidRPr="00CD77DA" w:rsidRDefault="00434957" w:rsidP="00334816">
      <w:pPr>
        <w:spacing w:after="0"/>
      </w:pPr>
      <w:r w:rsidRPr="00CD77DA">
        <w:t xml:space="preserve">Authors: Michele Gaudrault </w:t>
      </w:r>
      <w:r w:rsidR="00FE288F" w:rsidRPr="00CD77DA">
        <w:t>and</w:t>
      </w:r>
      <w:r w:rsidRPr="00CD77DA">
        <w:t xml:space="preserve"> Polly Walker </w:t>
      </w:r>
    </w:p>
    <w:p w:rsidR="00434957" w:rsidRPr="00F4502B" w:rsidRDefault="00434957" w:rsidP="00334816">
      <w:pPr>
        <w:spacing w:after="0"/>
        <w:rPr>
          <w:lang w:val="fr-FR"/>
        </w:rPr>
      </w:pPr>
      <w:proofErr w:type="spellStart"/>
      <w:r w:rsidRPr="00F4502B">
        <w:rPr>
          <w:lang w:val="fr-FR"/>
        </w:rPr>
        <w:t>Contributors</w:t>
      </w:r>
      <w:proofErr w:type="spellEnd"/>
      <w:r w:rsidRPr="00F4502B">
        <w:rPr>
          <w:lang w:val="fr-FR"/>
        </w:rPr>
        <w:t xml:space="preserve">: Sue </w:t>
      </w:r>
      <w:proofErr w:type="spellStart"/>
      <w:r w:rsidRPr="00F4502B">
        <w:rPr>
          <w:lang w:val="fr-FR"/>
        </w:rPr>
        <w:t>England</w:t>
      </w:r>
      <w:proofErr w:type="spellEnd"/>
      <w:r w:rsidRPr="00F4502B">
        <w:rPr>
          <w:lang w:val="fr-FR"/>
        </w:rPr>
        <w:t xml:space="preserve">, Tina Monique James, Alison </w:t>
      </w:r>
      <w:proofErr w:type="spellStart"/>
      <w:r w:rsidRPr="00F4502B">
        <w:rPr>
          <w:lang w:val="fr-FR"/>
        </w:rPr>
        <w:t>Schafer</w:t>
      </w:r>
      <w:proofErr w:type="spellEnd"/>
      <w:r w:rsidRPr="00F4502B">
        <w:rPr>
          <w:lang w:val="fr-FR"/>
        </w:rPr>
        <w:t>, Fe Garcia, Beulah Jayakumar, Mesfin Teklu, Dan Irvine, Annette Ghee.</w:t>
      </w:r>
    </w:p>
    <w:p w:rsidR="00434957" w:rsidRPr="00CD77DA" w:rsidRDefault="00434957" w:rsidP="00334816">
      <w:pPr>
        <w:spacing w:after="0"/>
      </w:pPr>
      <w:r w:rsidRPr="00CD77DA">
        <w:t>Updates to the 2</w:t>
      </w:r>
      <w:r w:rsidRPr="00CD77DA">
        <w:rPr>
          <w:vertAlign w:val="superscript"/>
        </w:rPr>
        <w:t>nd</w:t>
      </w:r>
      <w:r w:rsidRPr="00CD77DA">
        <w:t xml:space="preserve"> edition: Polly Walker 2014. </w:t>
      </w:r>
    </w:p>
    <w:p w:rsidR="00434957" w:rsidRPr="00CD77DA" w:rsidRDefault="00434957" w:rsidP="00334816">
      <w:pPr>
        <w:spacing w:after="0"/>
      </w:pPr>
    </w:p>
    <w:p w:rsidR="00434957" w:rsidRPr="00CD77DA" w:rsidRDefault="008B6452" w:rsidP="00FE288F">
      <w:pPr>
        <w:spacing w:after="0"/>
        <w:jc w:val="left"/>
      </w:pPr>
      <w:proofErr w:type="gramStart"/>
      <w:r w:rsidRPr="00CD77DA">
        <w:t>Publishing Coordination: Katie Fike</w:t>
      </w:r>
      <w:r w:rsidR="00434957" w:rsidRPr="00CD77DA">
        <w:t>.</w:t>
      </w:r>
      <w:proofErr w:type="gramEnd"/>
      <w:r w:rsidR="00434957" w:rsidRPr="00CD77DA">
        <w:t xml:space="preserve"> </w:t>
      </w:r>
      <w:r w:rsidR="005B6B45" w:rsidRPr="00CD77DA">
        <w:t xml:space="preserve">Senior </w:t>
      </w:r>
      <w:r w:rsidR="00434957" w:rsidRPr="00CD77DA">
        <w:t xml:space="preserve">Editor: </w:t>
      </w:r>
      <w:r w:rsidRPr="00CD77DA">
        <w:t>Marina Mafani</w:t>
      </w:r>
      <w:r w:rsidR="00434957" w:rsidRPr="00CD77DA">
        <w:t xml:space="preserve">. Interior Layout: </w:t>
      </w:r>
      <w:r w:rsidR="00FE288F" w:rsidRPr="00CD77DA">
        <w:t xml:space="preserve">Alice Contreras. </w:t>
      </w:r>
    </w:p>
    <w:p w:rsidR="008B6452" w:rsidRPr="00CD77DA" w:rsidRDefault="008B6452" w:rsidP="00334816">
      <w:pPr>
        <w:spacing w:after="0"/>
      </w:pPr>
    </w:p>
    <w:p w:rsidR="00434957" w:rsidRPr="00CD77DA" w:rsidRDefault="00434957" w:rsidP="00334816">
      <w:pPr>
        <w:spacing w:after="0"/>
      </w:pPr>
      <w:r w:rsidRPr="00CD77DA">
        <w:t>Cover photo © World Vision</w:t>
      </w:r>
    </w:p>
    <w:p w:rsidR="0068713A" w:rsidRPr="0044240F" w:rsidRDefault="0068713A" w:rsidP="00541492">
      <w:pPr>
        <w:rPr>
          <w:rFonts w:ascii="Gill Sans MT" w:hAnsi="Gill Sans MT"/>
        </w:rPr>
        <w:sectPr w:rsidR="0068713A" w:rsidRPr="0044240F" w:rsidSect="00F06CA5">
          <w:footerReference w:type="even" r:id="rId11"/>
          <w:footerReference w:type="default" r:id="rId12"/>
          <w:headerReference w:type="first" r:id="rId13"/>
          <w:footerReference w:type="first" r:id="rId14"/>
          <w:pgSz w:w="11909" w:h="16834" w:code="9"/>
          <w:pgMar w:top="1440" w:right="1077" w:bottom="1440" w:left="1077" w:header="720" w:footer="720" w:gutter="0"/>
          <w:pgNumType w:fmt="lowerRoman"/>
          <w:cols w:space="720"/>
          <w:titlePg/>
          <w:docGrid w:linePitch="360"/>
        </w:sectPr>
      </w:pPr>
    </w:p>
    <w:p w:rsidR="00037664" w:rsidRPr="0044240F" w:rsidRDefault="005E7D38" w:rsidP="00EB0FF3">
      <w:pPr>
        <w:pStyle w:val="Heading1"/>
      </w:pPr>
      <w:bookmarkStart w:id="0" w:name="_Toc379895736"/>
      <w:bookmarkStart w:id="1" w:name="_Toc389730367"/>
      <w:bookmarkStart w:id="2" w:name="_Toc389828303"/>
      <w:bookmarkStart w:id="3" w:name="_Toc390167666"/>
      <w:bookmarkStart w:id="4" w:name="_Toc391408938"/>
      <w:bookmarkStart w:id="5" w:name="_Toc397095528"/>
      <w:bookmarkStart w:id="6" w:name="_Toc398948130"/>
      <w:bookmarkStart w:id="7" w:name="_Toc404669444"/>
      <w:bookmarkStart w:id="8" w:name="_Toc406008609"/>
      <w:bookmarkStart w:id="9" w:name="_Toc406011624"/>
      <w:bookmarkStart w:id="10" w:name="_Toc406012178"/>
      <w:bookmarkStart w:id="11" w:name="_Toc379895739"/>
      <w:bookmarkStart w:id="12" w:name="_Toc382914337"/>
      <w:bookmarkStart w:id="13" w:name="_Toc389729145"/>
      <w:bookmarkStart w:id="14" w:name="_Toc389730364"/>
      <w:r>
        <w:lastRenderedPageBreak/>
        <w:t>C</w:t>
      </w:r>
      <w:r w:rsidR="00037664" w:rsidRPr="0044240F">
        <w:t>ontents</w:t>
      </w:r>
      <w:bookmarkEnd w:id="0"/>
      <w:bookmarkEnd w:id="1"/>
      <w:bookmarkEnd w:id="2"/>
      <w:bookmarkEnd w:id="3"/>
      <w:bookmarkEnd w:id="4"/>
      <w:bookmarkEnd w:id="5"/>
      <w:bookmarkEnd w:id="6"/>
      <w:bookmarkEnd w:id="7"/>
      <w:bookmarkEnd w:id="8"/>
      <w:bookmarkEnd w:id="9"/>
      <w:bookmarkEnd w:id="10"/>
      <w:r w:rsidR="00037664" w:rsidRPr="0044240F">
        <w:t xml:space="preserve"> </w:t>
      </w:r>
    </w:p>
    <w:sdt>
      <w:sdtPr>
        <w:rPr>
          <w:rFonts w:ascii="Gill Sans MT" w:hAnsi="Gill Sans MT" w:cs="GillSansMT-Bold"/>
          <w:b w:val="0"/>
          <w:bCs/>
          <w:smallCaps/>
          <w:noProof w:val="0"/>
          <w:szCs w:val="28"/>
        </w:rPr>
        <w:id w:val="24505917"/>
        <w:docPartObj>
          <w:docPartGallery w:val="Table of Contents"/>
          <w:docPartUnique/>
        </w:docPartObj>
      </w:sdtPr>
      <w:sdtEndPr>
        <w:rPr>
          <w:rFonts w:ascii="Gill Sans MT Light" w:hAnsi="Gill Sans MT Light" w:cs="Gill Sans MT Light"/>
          <w:bCs w:val="0"/>
          <w:smallCaps w:val="0"/>
          <w:szCs w:val="22"/>
        </w:rPr>
      </w:sdtEndPr>
      <w:sdtContent>
        <w:p w:rsidR="00D301E4" w:rsidRDefault="00885FAE">
          <w:pPr>
            <w:pStyle w:val="TOC1"/>
            <w:rPr>
              <w:rFonts w:asciiTheme="minorHAnsi" w:eastAsiaTheme="minorEastAsia" w:hAnsiTheme="minorHAnsi" w:cstheme="minorBidi"/>
              <w:b w:val="0"/>
              <w:lang w:val="en-AU" w:eastAsia="en-AU"/>
            </w:rPr>
          </w:pPr>
          <w:r w:rsidRPr="00885FAE">
            <w:rPr>
              <w:rFonts w:eastAsiaTheme="majorEastAsia"/>
              <w:bCs/>
              <w:smallCaps/>
              <w:color w:val="365F91" w:themeColor="accent1" w:themeShade="BF"/>
            </w:rPr>
            <w:fldChar w:fldCharType="begin"/>
          </w:r>
          <w:r w:rsidR="00037664" w:rsidRPr="0044240F">
            <w:instrText xml:space="preserve"> TOC \o "1-2" \h \z </w:instrText>
          </w:r>
          <w:r w:rsidRPr="00885FAE">
            <w:rPr>
              <w:rFonts w:eastAsiaTheme="majorEastAsia"/>
              <w:bCs/>
              <w:smallCaps/>
              <w:color w:val="365F91" w:themeColor="accent1" w:themeShade="BF"/>
            </w:rPr>
            <w:fldChar w:fldCharType="separate"/>
          </w:r>
          <w:hyperlink w:anchor="_Toc406012179" w:history="1">
            <w:r w:rsidR="00D301E4" w:rsidRPr="00373259">
              <w:rPr>
                <w:rStyle w:val="Hyperlink"/>
              </w:rPr>
              <w:t>Abbreviations</w:t>
            </w:r>
            <w:r w:rsidR="00D301E4">
              <w:rPr>
                <w:webHidden/>
              </w:rPr>
              <w:tab/>
            </w:r>
            <w:r>
              <w:rPr>
                <w:webHidden/>
              </w:rPr>
              <w:fldChar w:fldCharType="begin"/>
            </w:r>
            <w:r w:rsidR="00D301E4">
              <w:rPr>
                <w:webHidden/>
              </w:rPr>
              <w:instrText xml:space="preserve"> PAGEREF _Toc406012179 \h </w:instrText>
            </w:r>
            <w:r>
              <w:rPr>
                <w:webHidden/>
              </w:rPr>
            </w:r>
            <w:r>
              <w:rPr>
                <w:webHidden/>
              </w:rPr>
              <w:fldChar w:fldCharType="separate"/>
            </w:r>
            <w:r w:rsidR="00102055">
              <w:rPr>
                <w:webHidden/>
              </w:rPr>
              <w:t>iv</w:t>
            </w:r>
            <w:r>
              <w:rPr>
                <w:webHidden/>
              </w:rPr>
              <w:fldChar w:fldCharType="end"/>
            </w:r>
          </w:hyperlink>
        </w:p>
        <w:p w:rsidR="00D301E4" w:rsidRDefault="00885FAE">
          <w:pPr>
            <w:pStyle w:val="TOC1"/>
            <w:rPr>
              <w:rFonts w:asciiTheme="minorHAnsi" w:eastAsiaTheme="minorEastAsia" w:hAnsiTheme="minorHAnsi" w:cstheme="minorBidi"/>
              <w:b w:val="0"/>
              <w:lang w:val="en-AU" w:eastAsia="en-AU"/>
            </w:rPr>
          </w:pPr>
          <w:hyperlink w:anchor="_Toc406012180" w:history="1">
            <w:r w:rsidR="00D301E4" w:rsidRPr="00373259">
              <w:rPr>
                <w:rStyle w:val="Hyperlink"/>
              </w:rPr>
              <w:t>Preface to the 2</w:t>
            </w:r>
            <w:r w:rsidR="00D301E4" w:rsidRPr="00373259">
              <w:rPr>
                <w:rStyle w:val="Hyperlink"/>
                <w:vertAlign w:val="superscript"/>
              </w:rPr>
              <w:t>nd</w:t>
            </w:r>
            <w:r w:rsidR="00D301E4" w:rsidRPr="00373259">
              <w:rPr>
                <w:rStyle w:val="Hyperlink"/>
              </w:rPr>
              <w:t xml:space="preserve"> edition</w:t>
            </w:r>
            <w:r w:rsidR="00D301E4">
              <w:rPr>
                <w:webHidden/>
              </w:rPr>
              <w:tab/>
            </w:r>
            <w:r>
              <w:rPr>
                <w:webHidden/>
              </w:rPr>
              <w:fldChar w:fldCharType="begin"/>
            </w:r>
            <w:r w:rsidR="00D301E4">
              <w:rPr>
                <w:webHidden/>
              </w:rPr>
              <w:instrText xml:space="preserve"> PAGEREF _Toc406012180 \h </w:instrText>
            </w:r>
            <w:r>
              <w:rPr>
                <w:webHidden/>
              </w:rPr>
            </w:r>
            <w:r>
              <w:rPr>
                <w:webHidden/>
              </w:rPr>
              <w:fldChar w:fldCharType="separate"/>
            </w:r>
            <w:r w:rsidR="00102055">
              <w:rPr>
                <w:webHidden/>
              </w:rPr>
              <w:t>v</w:t>
            </w:r>
            <w:r>
              <w:rPr>
                <w:webHidden/>
              </w:rPr>
              <w:fldChar w:fldCharType="end"/>
            </w:r>
          </w:hyperlink>
        </w:p>
        <w:p w:rsidR="00D301E4" w:rsidRDefault="00885FAE">
          <w:pPr>
            <w:pStyle w:val="TOC2"/>
            <w:rPr>
              <w:rFonts w:asciiTheme="minorHAnsi" w:eastAsiaTheme="minorEastAsia" w:hAnsiTheme="minorHAnsi" w:cstheme="minorBidi"/>
              <w:noProof/>
              <w:lang w:val="en-AU" w:eastAsia="en-AU"/>
            </w:rPr>
          </w:pPr>
          <w:hyperlink w:anchor="_Toc406012181" w:history="1">
            <w:r w:rsidR="00D301E4" w:rsidRPr="00373259">
              <w:rPr>
                <w:rStyle w:val="Hyperlink"/>
                <w:noProof/>
              </w:rPr>
              <w:t>What’s new in this edition of ttC?</w:t>
            </w:r>
            <w:r w:rsidR="00D301E4">
              <w:rPr>
                <w:noProof/>
                <w:webHidden/>
              </w:rPr>
              <w:tab/>
            </w:r>
            <w:r>
              <w:rPr>
                <w:noProof/>
                <w:webHidden/>
              </w:rPr>
              <w:fldChar w:fldCharType="begin"/>
            </w:r>
            <w:r w:rsidR="00D301E4">
              <w:rPr>
                <w:noProof/>
                <w:webHidden/>
              </w:rPr>
              <w:instrText xml:space="preserve"> PAGEREF _Toc406012181 \h </w:instrText>
            </w:r>
            <w:r>
              <w:rPr>
                <w:noProof/>
                <w:webHidden/>
              </w:rPr>
            </w:r>
            <w:r>
              <w:rPr>
                <w:noProof/>
                <w:webHidden/>
              </w:rPr>
              <w:fldChar w:fldCharType="separate"/>
            </w:r>
            <w:r w:rsidR="00102055">
              <w:rPr>
                <w:noProof/>
                <w:webHidden/>
              </w:rPr>
              <w:t>v</w:t>
            </w:r>
            <w:r>
              <w:rPr>
                <w:noProof/>
                <w:webHidden/>
              </w:rPr>
              <w:fldChar w:fldCharType="end"/>
            </w:r>
          </w:hyperlink>
        </w:p>
        <w:p w:rsidR="00D301E4" w:rsidRDefault="00885FAE">
          <w:pPr>
            <w:pStyle w:val="TOC2"/>
            <w:rPr>
              <w:rFonts w:asciiTheme="minorHAnsi" w:eastAsiaTheme="minorEastAsia" w:hAnsiTheme="minorHAnsi" w:cstheme="minorBidi"/>
              <w:noProof/>
              <w:lang w:val="en-AU" w:eastAsia="en-AU"/>
            </w:rPr>
          </w:pPr>
          <w:hyperlink w:anchor="_Toc406012182" w:history="1">
            <w:r w:rsidR="00D301E4" w:rsidRPr="00373259">
              <w:rPr>
                <w:rStyle w:val="Hyperlink"/>
                <w:noProof/>
              </w:rPr>
              <w:t>Use disclaimer</w:t>
            </w:r>
            <w:r w:rsidR="00D301E4">
              <w:rPr>
                <w:noProof/>
                <w:webHidden/>
              </w:rPr>
              <w:tab/>
            </w:r>
            <w:r>
              <w:rPr>
                <w:noProof/>
                <w:webHidden/>
              </w:rPr>
              <w:fldChar w:fldCharType="begin"/>
            </w:r>
            <w:r w:rsidR="00D301E4">
              <w:rPr>
                <w:noProof/>
                <w:webHidden/>
              </w:rPr>
              <w:instrText xml:space="preserve"> PAGEREF _Toc406012182 \h </w:instrText>
            </w:r>
            <w:r>
              <w:rPr>
                <w:noProof/>
                <w:webHidden/>
              </w:rPr>
            </w:r>
            <w:r>
              <w:rPr>
                <w:noProof/>
                <w:webHidden/>
              </w:rPr>
              <w:fldChar w:fldCharType="separate"/>
            </w:r>
            <w:r w:rsidR="00102055">
              <w:rPr>
                <w:noProof/>
                <w:webHidden/>
              </w:rPr>
              <w:t>vii</w:t>
            </w:r>
            <w:r>
              <w:rPr>
                <w:noProof/>
                <w:webHidden/>
              </w:rPr>
              <w:fldChar w:fldCharType="end"/>
            </w:r>
          </w:hyperlink>
        </w:p>
        <w:p w:rsidR="00D301E4" w:rsidRDefault="00885FAE">
          <w:pPr>
            <w:pStyle w:val="TOC1"/>
            <w:rPr>
              <w:rFonts w:asciiTheme="minorHAnsi" w:eastAsiaTheme="minorEastAsia" w:hAnsiTheme="minorHAnsi" w:cstheme="minorBidi"/>
              <w:b w:val="0"/>
              <w:lang w:val="en-AU" w:eastAsia="en-AU"/>
            </w:rPr>
          </w:pPr>
          <w:hyperlink w:anchor="_Toc406012183" w:history="1">
            <w:r w:rsidR="00D301E4" w:rsidRPr="00373259">
              <w:rPr>
                <w:rStyle w:val="Hyperlink"/>
              </w:rPr>
              <w:t>Icons</w:t>
            </w:r>
            <w:r w:rsidR="00D301E4">
              <w:rPr>
                <w:webHidden/>
              </w:rPr>
              <w:tab/>
            </w:r>
            <w:r>
              <w:rPr>
                <w:webHidden/>
              </w:rPr>
              <w:fldChar w:fldCharType="begin"/>
            </w:r>
            <w:r w:rsidR="00D301E4">
              <w:rPr>
                <w:webHidden/>
              </w:rPr>
              <w:instrText xml:space="preserve"> PAGEREF _Toc406012183 \h </w:instrText>
            </w:r>
            <w:r>
              <w:rPr>
                <w:webHidden/>
              </w:rPr>
            </w:r>
            <w:r>
              <w:rPr>
                <w:webHidden/>
              </w:rPr>
              <w:fldChar w:fldCharType="separate"/>
            </w:r>
            <w:r w:rsidR="00102055">
              <w:rPr>
                <w:webHidden/>
              </w:rPr>
              <w:t>viii</w:t>
            </w:r>
            <w:r>
              <w:rPr>
                <w:webHidden/>
              </w:rPr>
              <w:fldChar w:fldCharType="end"/>
            </w:r>
          </w:hyperlink>
        </w:p>
        <w:p w:rsidR="00D301E4" w:rsidRDefault="00885FAE">
          <w:pPr>
            <w:pStyle w:val="TOC1"/>
            <w:rPr>
              <w:rFonts w:asciiTheme="minorHAnsi" w:eastAsiaTheme="minorEastAsia" w:hAnsiTheme="minorHAnsi" w:cstheme="minorBidi"/>
              <w:b w:val="0"/>
              <w:lang w:val="en-AU" w:eastAsia="en-AU"/>
            </w:rPr>
          </w:pPr>
          <w:hyperlink w:anchor="_Toc406012184" w:history="1">
            <w:r w:rsidR="00D301E4" w:rsidRPr="00373259">
              <w:rPr>
                <w:rStyle w:val="Hyperlink"/>
              </w:rPr>
              <w:t>Introduction</w:t>
            </w:r>
            <w:r w:rsidR="00D301E4">
              <w:rPr>
                <w:webHidden/>
              </w:rPr>
              <w:tab/>
            </w:r>
            <w:r>
              <w:rPr>
                <w:webHidden/>
              </w:rPr>
              <w:fldChar w:fldCharType="begin"/>
            </w:r>
            <w:r w:rsidR="00D301E4">
              <w:rPr>
                <w:webHidden/>
              </w:rPr>
              <w:instrText xml:space="preserve"> PAGEREF _Toc406012184 \h </w:instrText>
            </w:r>
            <w:r>
              <w:rPr>
                <w:webHidden/>
              </w:rPr>
            </w:r>
            <w:r>
              <w:rPr>
                <w:webHidden/>
              </w:rPr>
              <w:fldChar w:fldCharType="separate"/>
            </w:r>
            <w:r w:rsidR="00102055">
              <w:rPr>
                <w:webHidden/>
              </w:rPr>
              <w:t>1</w:t>
            </w:r>
            <w:r>
              <w:rPr>
                <w:webHidden/>
              </w:rPr>
              <w:fldChar w:fldCharType="end"/>
            </w:r>
          </w:hyperlink>
        </w:p>
        <w:p w:rsidR="00D301E4" w:rsidRDefault="00885FAE">
          <w:pPr>
            <w:pStyle w:val="TOC2"/>
            <w:rPr>
              <w:rFonts w:asciiTheme="minorHAnsi" w:eastAsiaTheme="minorEastAsia" w:hAnsiTheme="minorHAnsi" w:cstheme="minorBidi"/>
              <w:noProof/>
              <w:lang w:val="en-AU" w:eastAsia="en-AU"/>
            </w:rPr>
          </w:pPr>
          <w:hyperlink w:anchor="_Toc406012185" w:history="1">
            <w:r w:rsidR="00D301E4" w:rsidRPr="00373259">
              <w:rPr>
                <w:rStyle w:val="Hyperlink"/>
                <w:noProof/>
              </w:rPr>
              <w:t>What is Timed and Targeted Counselling?</w:t>
            </w:r>
            <w:r w:rsidR="00D301E4">
              <w:rPr>
                <w:noProof/>
                <w:webHidden/>
              </w:rPr>
              <w:tab/>
            </w:r>
            <w:r>
              <w:rPr>
                <w:noProof/>
                <w:webHidden/>
              </w:rPr>
              <w:fldChar w:fldCharType="begin"/>
            </w:r>
            <w:r w:rsidR="00D301E4">
              <w:rPr>
                <w:noProof/>
                <w:webHidden/>
              </w:rPr>
              <w:instrText xml:space="preserve"> PAGEREF _Toc406012185 \h </w:instrText>
            </w:r>
            <w:r>
              <w:rPr>
                <w:noProof/>
                <w:webHidden/>
              </w:rPr>
            </w:r>
            <w:r>
              <w:rPr>
                <w:noProof/>
                <w:webHidden/>
              </w:rPr>
              <w:fldChar w:fldCharType="separate"/>
            </w:r>
            <w:r w:rsidR="00102055">
              <w:rPr>
                <w:noProof/>
                <w:webHidden/>
              </w:rPr>
              <w:t>1</w:t>
            </w:r>
            <w:r>
              <w:rPr>
                <w:noProof/>
                <w:webHidden/>
              </w:rPr>
              <w:fldChar w:fldCharType="end"/>
            </w:r>
          </w:hyperlink>
        </w:p>
        <w:p w:rsidR="00D301E4" w:rsidRDefault="00885FAE">
          <w:pPr>
            <w:pStyle w:val="TOC2"/>
            <w:rPr>
              <w:rFonts w:asciiTheme="minorHAnsi" w:eastAsiaTheme="minorEastAsia" w:hAnsiTheme="minorHAnsi" w:cstheme="minorBidi"/>
              <w:noProof/>
              <w:lang w:val="en-AU" w:eastAsia="en-AU"/>
            </w:rPr>
          </w:pPr>
          <w:hyperlink w:anchor="_Toc406012186" w:history="1">
            <w:r w:rsidR="00D301E4" w:rsidRPr="00373259">
              <w:rPr>
                <w:rStyle w:val="Hyperlink"/>
                <w:noProof/>
              </w:rPr>
              <w:t>What are the Objectives of the Course?</w:t>
            </w:r>
            <w:r w:rsidR="00D301E4">
              <w:rPr>
                <w:noProof/>
                <w:webHidden/>
              </w:rPr>
              <w:tab/>
            </w:r>
            <w:r>
              <w:rPr>
                <w:noProof/>
                <w:webHidden/>
              </w:rPr>
              <w:fldChar w:fldCharType="begin"/>
            </w:r>
            <w:r w:rsidR="00D301E4">
              <w:rPr>
                <w:noProof/>
                <w:webHidden/>
              </w:rPr>
              <w:instrText xml:space="preserve"> PAGEREF _Toc406012186 \h </w:instrText>
            </w:r>
            <w:r>
              <w:rPr>
                <w:noProof/>
                <w:webHidden/>
              </w:rPr>
            </w:r>
            <w:r>
              <w:rPr>
                <w:noProof/>
                <w:webHidden/>
              </w:rPr>
              <w:fldChar w:fldCharType="separate"/>
            </w:r>
            <w:r w:rsidR="00102055">
              <w:rPr>
                <w:noProof/>
                <w:webHidden/>
              </w:rPr>
              <w:t>4</w:t>
            </w:r>
            <w:r>
              <w:rPr>
                <w:noProof/>
                <w:webHidden/>
              </w:rPr>
              <w:fldChar w:fldCharType="end"/>
            </w:r>
          </w:hyperlink>
        </w:p>
        <w:p w:rsidR="00D301E4" w:rsidRDefault="00885FAE">
          <w:pPr>
            <w:pStyle w:val="TOC2"/>
            <w:rPr>
              <w:rFonts w:asciiTheme="minorHAnsi" w:eastAsiaTheme="minorEastAsia" w:hAnsiTheme="minorHAnsi" w:cstheme="minorBidi"/>
              <w:noProof/>
              <w:lang w:val="en-AU" w:eastAsia="en-AU"/>
            </w:rPr>
          </w:pPr>
          <w:hyperlink w:anchor="_Toc406012187" w:history="1">
            <w:r w:rsidR="00D301E4" w:rsidRPr="00373259">
              <w:rPr>
                <w:rStyle w:val="Hyperlink"/>
                <w:noProof/>
              </w:rPr>
              <w:t>What is the Content of this Facilitator’s Manual for Training in ttC?</w:t>
            </w:r>
            <w:r w:rsidR="00D301E4">
              <w:rPr>
                <w:noProof/>
                <w:webHidden/>
              </w:rPr>
              <w:tab/>
            </w:r>
            <w:r>
              <w:rPr>
                <w:noProof/>
                <w:webHidden/>
              </w:rPr>
              <w:fldChar w:fldCharType="begin"/>
            </w:r>
            <w:r w:rsidR="00D301E4">
              <w:rPr>
                <w:noProof/>
                <w:webHidden/>
              </w:rPr>
              <w:instrText xml:space="preserve"> PAGEREF _Toc406012187 \h </w:instrText>
            </w:r>
            <w:r>
              <w:rPr>
                <w:noProof/>
                <w:webHidden/>
              </w:rPr>
            </w:r>
            <w:r>
              <w:rPr>
                <w:noProof/>
                <w:webHidden/>
              </w:rPr>
              <w:fldChar w:fldCharType="separate"/>
            </w:r>
            <w:r w:rsidR="00102055">
              <w:rPr>
                <w:noProof/>
                <w:webHidden/>
              </w:rPr>
              <w:t>4</w:t>
            </w:r>
            <w:r>
              <w:rPr>
                <w:noProof/>
                <w:webHidden/>
              </w:rPr>
              <w:fldChar w:fldCharType="end"/>
            </w:r>
          </w:hyperlink>
        </w:p>
        <w:p w:rsidR="00D301E4" w:rsidRDefault="00885FAE">
          <w:pPr>
            <w:pStyle w:val="TOC2"/>
            <w:rPr>
              <w:rFonts w:asciiTheme="minorHAnsi" w:eastAsiaTheme="minorEastAsia" w:hAnsiTheme="minorHAnsi" w:cstheme="minorBidi"/>
              <w:noProof/>
              <w:lang w:val="en-AU" w:eastAsia="en-AU"/>
            </w:rPr>
          </w:pPr>
          <w:hyperlink w:anchor="_Toc406012188" w:history="1">
            <w:r w:rsidR="00D301E4" w:rsidRPr="00373259">
              <w:rPr>
                <w:rStyle w:val="Hyperlink"/>
                <w:noProof/>
              </w:rPr>
              <w:t>What is the ttC Participant’s Manual?</w:t>
            </w:r>
            <w:r w:rsidR="00D301E4">
              <w:rPr>
                <w:noProof/>
                <w:webHidden/>
              </w:rPr>
              <w:tab/>
            </w:r>
            <w:r>
              <w:rPr>
                <w:noProof/>
                <w:webHidden/>
              </w:rPr>
              <w:fldChar w:fldCharType="begin"/>
            </w:r>
            <w:r w:rsidR="00D301E4">
              <w:rPr>
                <w:noProof/>
                <w:webHidden/>
              </w:rPr>
              <w:instrText xml:space="preserve"> PAGEREF _Toc406012188 \h </w:instrText>
            </w:r>
            <w:r>
              <w:rPr>
                <w:noProof/>
                <w:webHidden/>
              </w:rPr>
            </w:r>
            <w:r>
              <w:rPr>
                <w:noProof/>
                <w:webHidden/>
              </w:rPr>
              <w:fldChar w:fldCharType="separate"/>
            </w:r>
            <w:r w:rsidR="00102055">
              <w:rPr>
                <w:noProof/>
                <w:webHidden/>
              </w:rPr>
              <w:t>6</w:t>
            </w:r>
            <w:r>
              <w:rPr>
                <w:noProof/>
                <w:webHidden/>
              </w:rPr>
              <w:fldChar w:fldCharType="end"/>
            </w:r>
          </w:hyperlink>
        </w:p>
        <w:p w:rsidR="00D301E4" w:rsidRDefault="00885FAE">
          <w:pPr>
            <w:pStyle w:val="TOC2"/>
            <w:rPr>
              <w:rFonts w:asciiTheme="minorHAnsi" w:eastAsiaTheme="minorEastAsia" w:hAnsiTheme="minorHAnsi" w:cstheme="minorBidi"/>
              <w:noProof/>
              <w:lang w:val="en-AU" w:eastAsia="en-AU"/>
            </w:rPr>
          </w:pPr>
          <w:hyperlink w:anchor="_Toc406012189" w:history="1">
            <w:r w:rsidR="00D301E4" w:rsidRPr="00373259">
              <w:rPr>
                <w:rStyle w:val="Hyperlink"/>
                <w:noProof/>
              </w:rPr>
              <w:t>What is the Methodology used in the Facilitator’s Manual?</w:t>
            </w:r>
            <w:r w:rsidR="00D301E4">
              <w:rPr>
                <w:noProof/>
                <w:webHidden/>
              </w:rPr>
              <w:tab/>
            </w:r>
            <w:r>
              <w:rPr>
                <w:noProof/>
                <w:webHidden/>
              </w:rPr>
              <w:fldChar w:fldCharType="begin"/>
            </w:r>
            <w:r w:rsidR="00D301E4">
              <w:rPr>
                <w:noProof/>
                <w:webHidden/>
              </w:rPr>
              <w:instrText xml:space="preserve"> PAGEREF _Toc406012189 \h </w:instrText>
            </w:r>
            <w:r>
              <w:rPr>
                <w:noProof/>
                <w:webHidden/>
              </w:rPr>
            </w:r>
            <w:r>
              <w:rPr>
                <w:noProof/>
                <w:webHidden/>
              </w:rPr>
              <w:fldChar w:fldCharType="separate"/>
            </w:r>
            <w:r w:rsidR="00102055">
              <w:rPr>
                <w:noProof/>
                <w:webHidden/>
              </w:rPr>
              <w:t>7</w:t>
            </w:r>
            <w:r>
              <w:rPr>
                <w:noProof/>
                <w:webHidden/>
              </w:rPr>
              <w:fldChar w:fldCharType="end"/>
            </w:r>
          </w:hyperlink>
        </w:p>
        <w:p w:rsidR="00D301E4" w:rsidRDefault="00885FAE">
          <w:pPr>
            <w:pStyle w:val="TOC2"/>
            <w:rPr>
              <w:rFonts w:asciiTheme="minorHAnsi" w:eastAsiaTheme="minorEastAsia" w:hAnsiTheme="minorHAnsi" w:cstheme="minorBidi"/>
              <w:noProof/>
              <w:lang w:val="en-AU" w:eastAsia="en-AU"/>
            </w:rPr>
          </w:pPr>
          <w:hyperlink w:anchor="_Toc406012190" w:history="1">
            <w:r w:rsidR="00D301E4" w:rsidRPr="00373259">
              <w:rPr>
                <w:rStyle w:val="Hyperlink"/>
                <w:noProof/>
              </w:rPr>
              <w:t>What is the Relationship between this Curriculum and Similar Curricula or Materials Produced by Ministries of Health?</w:t>
            </w:r>
            <w:r w:rsidR="00D301E4">
              <w:rPr>
                <w:noProof/>
                <w:webHidden/>
              </w:rPr>
              <w:tab/>
            </w:r>
            <w:r>
              <w:rPr>
                <w:noProof/>
                <w:webHidden/>
              </w:rPr>
              <w:fldChar w:fldCharType="begin"/>
            </w:r>
            <w:r w:rsidR="00D301E4">
              <w:rPr>
                <w:noProof/>
                <w:webHidden/>
              </w:rPr>
              <w:instrText xml:space="preserve"> PAGEREF _Toc406012190 \h </w:instrText>
            </w:r>
            <w:r>
              <w:rPr>
                <w:noProof/>
                <w:webHidden/>
              </w:rPr>
            </w:r>
            <w:r>
              <w:rPr>
                <w:noProof/>
                <w:webHidden/>
              </w:rPr>
              <w:fldChar w:fldCharType="separate"/>
            </w:r>
            <w:r w:rsidR="00102055">
              <w:rPr>
                <w:noProof/>
                <w:webHidden/>
              </w:rPr>
              <w:t>8</w:t>
            </w:r>
            <w:r>
              <w:rPr>
                <w:noProof/>
                <w:webHidden/>
              </w:rPr>
              <w:fldChar w:fldCharType="end"/>
            </w:r>
          </w:hyperlink>
        </w:p>
        <w:p w:rsidR="00D301E4" w:rsidRDefault="00885FAE">
          <w:pPr>
            <w:pStyle w:val="TOC2"/>
            <w:rPr>
              <w:rFonts w:asciiTheme="minorHAnsi" w:eastAsiaTheme="minorEastAsia" w:hAnsiTheme="minorHAnsi" w:cstheme="minorBidi"/>
              <w:noProof/>
              <w:lang w:val="en-AU" w:eastAsia="en-AU"/>
            </w:rPr>
          </w:pPr>
          <w:hyperlink w:anchor="_Toc406012191" w:history="1">
            <w:r w:rsidR="00D301E4" w:rsidRPr="00373259">
              <w:rPr>
                <w:rStyle w:val="Hyperlink"/>
                <w:noProof/>
              </w:rPr>
              <w:t>How will Programme Planners Prepare to Conduct the Course?</w:t>
            </w:r>
            <w:r w:rsidR="00D301E4">
              <w:rPr>
                <w:noProof/>
                <w:webHidden/>
              </w:rPr>
              <w:tab/>
            </w:r>
            <w:r>
              <w:rPr>
                <w:noProof/>
                <w:webHidden/>
              </w:rPr>
              <w:fldChar w:fldCharType="begin"/>
            </w:r>
            <w:r w:rsidR="00D301E4">
              <w:rPr>
                <w:noProof/>
                <w:webHidden/>
              </w:rPr>
              <w:instrText xml:space="preserve"> PAGEREF _Toc406012191 \h </w:instrText>
            </w:r>
            <w:r>
              <w:rPr>
                <w:noProof/>
                <w:webHidden/>
              </w:rPr>
            </w:r>
            <w:r>
              <w:rPr>
                <w:noProof/>
                <w:webHidden/>
              </w:rPr>
              <w:fldChar w:fldCharType="separate"/>
            </w:r>
            <w:r w:rsidR="00102055">
              <w:rPr>
                <w:noProof/>
                <w:webHidden/>
              </w:rPr>
              <w:t>8</w:t>
            </w:r>
            <w:r>
              <w:rPr>
                <w:noProof/>
                <w:webHidden/>
              </w:rPr>
              <w:fldChar w:fldCharType="end"/>
            </w:r>
          </w:hyperlink>
        </w:p>
        <w:p w:rsidR="00D301E4" w:rsidRDefault="00885FAE">
          <w:pPr>
            <w:pStyle w:val="TOC1"/>
            <w:rPr>
              <w:rFonts w:asciiTheme="minorHAnsi" w:eastAsiaTheme="minorEastAsia" w:hAnsiTheme="minorHAnsi" w:cstheme="minorBidi"/>
              <w:b w:val="0"/>
              <w:lang w:val="en-AU" w:eastAsia="en-AU"/>
            </w:rPr>
          </w:pPr>
          <w:hyperlink w:anchor="_Toc406012192" w:history="1">
            <w:r w:rsidR="00D301E4" w:rsidRPr="00373259">
              <w:rPr>
                <w:rStyle w:val="Hyperlink"/>
              </w:rPr>
              <w:t>Part 1: Introducing ttC in Communities</w:t>
            </w:r>
            <w:r w:rsidR="00D301E4">
              <w:rPr>
                <w:webHidden/>
              </w:rPr>
              <w:tab/>
            </w:r>
            <w:r>
              <w:rPr>
                <w:webHidden/>
              </w:rPr>
              <w:fldChar w:fldCharType="begin"/>
            </w:r>
            <w:r w:rsidR="00D301E4">
              <w:rPr>
                <w:webHidden/>
              </w:rPr>
              <w:instrText xml:space="preserve"> PAGEREF _Toc406012192 \h </w:instrText>
            </w:r>
            <w:r>
              <w:rPr>
                <w:webHidden/>
              </w:rPr>
            </w:r>
            <w:r>
              <w:rPr>
                <w:webHidden/>
              </w:rPr>
              <w:fldChar w:fldCharType="separate"/>
            </w:r>
            <w:r w:rsidR="00102055">
              <w:rPr>
                <w:webHidden/>
              </w:rPr>
              <w:t>14</w:t>
            </w:r>
            <w:r>
              <w:rPr>
                <w:webHidden/>
              </w:rPr>
              <w:fldChar w:fldCharType="end"/>
            </w:r>
          </w:hyperlink>
        </w:p>
        <w:p w:rsidR="00D301E4" w:rsidRDefault="00885FAE">
          <w:pPr>
            <w:pStyle w:val="TOC2"/>
            <w:rPr>
              <w:rFonts w:asciiTheme="minorHAnsi" w:eastAsiaTheme="minorEastAsia" w:hAnsiTheme="minorHAnsi" w:cstheme="minorBidi"/>
              <w:noProof/>
              <w:lang w:val="en-AU" w:eastAsia="en-AU"/>
            </w:rPr>
          </w:pPr>
          <w:hyperlink w:anchor="_Toc406012193" w:history="1">
            <w:r w:rsidR="00D301E4" w:rsidRPr="00373259">
              <w:rPr>
                <w:rStyle w:val="Hyperlink"/>
                <w:noProof/>
              </w:rPr>
              <w:t>Session 1: Introduction to Timed and Targeted Counselling</w:t>
            </w:r>
            <w:r w:rsidR="00D301E4">
              <w:rPr>
                <w:noProof/>
                <w:webHidden/>
              </w:rPr>
              <w:tab/>
            </w:r>
            <w:r>
              <w:rPr>
                <w:noProof/>
                <w:webHidden/>
              </w:rPr>
              <w:fldChar w:fldCharType="begin"/>
            </w:r>
            <w:r w:rsidR="00D301E4">
              <w:rPr>
                <w:noProof/>
                <w:webHidden/>
              </w:rPr>
              <w:instrText xml:space="preserve"> PAGEREF _Toc406012193 \h </w:instrText>
            </w:r>
            <w:r>
              <w:rPr>
                <w:noProof/>
                <w:webHidden/>
              </w:rPr>
            </w:r>
            <w:r>
              <w:rPr>
                <w:noProof/>
                <w:webHidden/>
              </w:rPr>
              <w:fldChar w:fldCharType="separate"/>
            </w:r>
            <w:r w:rsidR="00102055">
              <w:rPr>
                <w:noProof/>
                <w:webHidden/>
              </w:rPr>
              <w:t>14</w:t>
            </w:r>
            <w:r>
              <w:rPr>
                <w:noProof/>
                <w:webHidden/>
              </w:rPr>
              <w:fldChar w:fldCharType="end"/>
            </w:r>
          </w:hyperlink>
        </w:p>
        <w:p w:rsidR="00D301E4" w:rsidRDefault="00885FAE">
          <w:pPr>
            <w:pStyle w:val="TOC2"/>
            <w:rPr>
              <w:rFonts w:asciiTheme="minorHAnsi" w:eastAsiaTheme="minorEastAsia" w:hAnsiTheme="minorHAnsi" w:cstheme="minorBidi"/>
              <w:noProof/>
              <w:lang w:val="en-AU" w:eastAsia="en-AU"/>
            </w:rPr>
          </w:pPr>
          <w:hyperlink w:anchor="_Toc406012194" w:history="1">
            <w:r w:rsidR="00D301E4" w:rsidRPr="00373259">
              <w:rPr>
                <w:rStyle w:val="Hyperlink"/>
                <w:noProof/>
              </w:rPr>
              <w:t xml:space="preserve">Session 2: Introduction to country-specific health and nutrition </w:t>
            </w:r>
            <w:r w:rsidR="0034558B">
              <w:rPr>
                <w:rStyle w:val="Hyperlink"/>
                <w:noProof/>
              </w:rPr>
              <w:t>i</w:t>
            </w:r>
            <w:r w:rsidR="00D301E4" w:rsidRPr="00373259">
              <w:rPr>
                <w:rStyle w:val="Hyperlink"/>
                <w:noProof/>
              </w:rPr>
              <w:t>ssues</w:t>
            </w:r>
            <w:r w:rsidR="00D301E4">
              <w:rPr>
                <w:noProof/>
                <w:webHidden/>
              </w:rPr>
              <w:tab/>
            </w:r>
            <w:r>
              <w:rPr>
                <w:noProof/>
                <w:webHidden/>
              </w:rPr>
              <w:fldChar w:fldCharType="begin"/>
            </w:r>
            <w:r w:rsidR="00D301E4">
              <w:rPr>
                <w:noProof/>
                <w:webHidden/>
              </w:rPr>
              <w:instrText xml:space="preserve"> PAGEREF _Toc406012194 \h </w:instrText>
            </w:r>
            <w:r>
              <w:rPr>
                <w:noProof/>
                <w:webHidden/>
              </w:rPr>
            </w:r>
            <w:r>
              <w:rPr>
                <w:noProof/>
                <w:webHidden/>
              </w:rPr>
              <w:fldChar w:fldCharType="separate"/>
            </w:r>
            <w:r w:rsidR="00102055">
              <w:rPr>
                <w:noProof/>
                <w:webHidden/>
              </w:rPr>
              <w:t>23</w:t>
            </w:r>
            <w:r>
              <w:rPr>
                <w:noProof/>
                <w:webHidden/>
              </w:rPr>
              <w:fldChar w:fldCharType="end"/>
            </w:r>
          </w:hyperlink>
        </w:p>
        <w:p w:rsidR="00D301E4" w:rsidRDefault="00885FAE">
          <w:pPr>
            <w:pStyle w:val="TOC2"/>
            <w:rPr>
              <w:rFonts w:asciiTheme="minorHAnsi" w:eastAsiaTheme="minorEastAsia" w:hAnsiTheme="minorHAnsi" w:cstheme="minorBidi"/>
              <w:noProof/>
              <w:lang w:val="en-AU" w:eastAsia="en-AU"/>
            </w:rPr>
          </w:pPr>
          <w:hyperlink w:anchor="_Toc406012195" w:history="1">
            <w:r w:rsidR="00D301E4" w:rsidRPr="00373259">
              <w:rPr>
                <w:rStyle w:val="Hyperlink"/>
                <w:noProof/>
              </w:rPr>
              <w:t>Session 3: Identifying early pregnancies and reaching vulnerable households</w:t>
            </w:r>
            <w:r w:rsidR="00D301E4">
              <w:rPr>
                <w:noProof/>
                <w:webHidden/>
              </w:rPr>
              <w:tab/>
            </w:r>
            <w:r>
              <w:rPr>
                <w:noProof/>
                <w:webHidden/>
              </w:rPr>
              <w:fldChar w:fldCharType="begin"/>
            </w:r>
            <w:r w:rsidR="00D301E4">
              <w:rPr>
                <w:noProof/>
                <w:webHidden/>
              </w:rPr>
              <w:instrText xml:space="preserve"> PAGEREF _Toc406012195 \h </w:instrText>
            </w:r>
            <w:r>
              <w:rPr>
                <w:noProof/>
                <w:webHidden/>
              </w:rPr>
            </w:r>
            <w:r>
              <w:rPr>
                <w:noProof/>
                <w:webHidden/>
              </w:rPr>
              <w:fldChar w:fldCharType="separate"/>
            </w:r>
            <w:r w:rsidR="00102055">
              <w:rPr>
                <w:noProof/>
                <w:webHidden/>
              </w:rPr>
              <w:t>26</w:t>
            </w:r>
            <w:r>
              <w:rPr>
                <w:noProof/>
                <w:webHidden/>
              </w:rPr>
              <w:fldChar w:fldCharType="end"/>
            </w:r>
          </w:hyperlink>
        </w:p>
        <w:p w:rsidR="00D301E4" w:rsidRDefault="00885FAE">
          <w:pPr>
            <w:pStyle w:val="TOC2"/>
            <w:rPr>
              <w:rFonts w:asciiTheme="minorHAnsi" w:eastAsiaTheme="minorEastAsia" w:hAnsiTheme="minorHAnsi" w:cstheme="minorBidi"/>
              <w:noProof/>
              <w:lang w:val="en-AU" w:eastAsia="en-AU"/>
            </w:rPr>
          </w:pPr>
          <w:hyperlink w:anchor="_Toc406012196" w:history="1">
            <w:r w:rsidR="00D301E4" w:rsidRPr="00373259">
              <w:rPr>
                <w:rStyle w:val="Hyperlink"/>
                <w:noProof/>
              </w:rPr>
              <w:t>Optional Session 3b.  Registration of eligible women and girls: Identifying and targeting vulnerable households and pregnancies</w:t>
            </w:r>
            <w:r w:rsidR="00D301E4">
              <w:rPr>
                <w:noProof/>
                <w:webHidden/>
              </w:rPr>
              <w:tab/>
            </w:r>
            <w:r>
              <w:rPr>
                <w:noProof/>
                <w:webHidden/>
              </w:rPr>
              <w:fldChar w:fldCharType="begin"/>
            </w:r>
            <w:r w:rsidR="00D301E4">
              <w:rPr>
                <w:noProof/>
                <w:webHidden/>
              </w:rPr>
              <w:instrText xml:space="preserve"> PAGEREF _Toc406012196 \h </w:instrText>
            </w:r>
            <w:r>
              <w:rPr>
                <w:noProof/>
                <w:webHidden/>
              </w:rPr>
            </w:r>
            <w:r>
              <w:rPr>
                <w:noProof/>
                <w:webHidden/>
              </w:rPr>
              <w:fldChar w:fldCharType="separate"/>
            </w:r>
            <w:r w:rsidR="00102055">
              <w:rPr>
                <w:noProof/>
                <w:webHidden/>
              </w:rPr>
              <w:t>34</w:t>
            </w:r>
            <w:r>
              <w:rPr>
                <w:noProof/>
                <w:webHidden/>
              </w:rPr>
              <w:fldChar w:fldCharType="end"/>
            </w:r>
          </w:hyperlink>
        </w:p>
        <w:p w:rsidR="00D301E4" w:rsidRDefault="00885FAE">
          <w:pPr>
            <w:pStyle w:val="TOC1"/>
            <w:rPr>
              <w:rFonts w:asciiTheme="minorHAnsi" w:eastAsiaTheme="minorEastAsia" w:hAnsiTheme="minorHAnsi" w:cstheme="minorBidi"/>
              <w:b w:val="0"/>
              <w:lang w:val="en-AU" w:eastAsia="en-AU"/>
            </w:rPr>
          </w:pPr>
          <w:hyperlink w:anchor="_Toc406012197" w:history="1">
            <w:r w:rsidR="00D301E4" w:rsidRPr="00373259">
              <w:rPr>
                <w:rStyle w:val="Hyperlink"/>
              </w:rPr>
              <w:t>Part 2: Interacting with families</w:t>
            </w:r>
            <w:r w:rsidR="00D301E4">
              <w:rPr>
                <w:webHidden/>
              </w:rPr>
              <w:tab/>
            </w:r>
            <w:r>
              <w:rPr>
                <w:webHidden/>
              </w:rPr>
              <w:fldChar w:fldCharType="begin"/>
            </w:r>
            <w:r w:rsidR="00D301E4">
              <w:rPr>
                <w:webHidden/>
              </w:rPr>
              <w:instrText xml:space="preserve"> PAGEREF _Toc406012197 \h </w:instrText>
            </w:r>
            <w:r>
              <w:rPr>
                <w:webHidden/>
              </w:rPr>
            </w:r>
            <w:r>
              <w:rPr>
                <w:webHidden/>
              </w:rPr>
              <w:fldChar w:fldCharType="separate"/>
            </w:r>
            <w:r w:rsidR="00102055">
              <w:rPr>
                <w:webHidden/>
              </w:rPr>
              <w:t>39</w:t>
            </w:r>
            <w:r>
              <w:rPr>
                <w:webHidden/>
              </w:rPr>
              <w:fldChar w:fldCharType="end"/>
            </w:r>
          </w:hyperlink>
        </w:p>
        <w:p w:rsidR="00D301E4" w:rsidRDefault="00885FAE">
          <w:pPr>
            <w:pStyle w:val="TOC2"/>
            <w:rPr>
              <w:rFonts w:asciiTheme="minorHAnsi" w:eastAsiaTheme="minorEastAsia" w:hAnsiTheme="minorHAnsi" w:cstheme="minorBidi"/>
              <w:noProof/>
              <w:lang w:val="en-AU" w:eastAsia="en-AU"/>
            </w:rPr>
          </w:pPr>
          <w:hyperlink w:anchor="_Toc406012198" w:history="1">
            <w:r w:rsidR="00D301E4" w:rsidRPr="00373259">
              <w:rPr>
                <w:rStyle w:val="Hyperlink"/>
                <w:noProof/>
              </w:rPr>
              <w:t>Session 4: behaviour change communication</w:t>
            </w:r>
            <w:r w:rsidR="00D301E4">
              <w:rPr>
                <w:noProof/>
                <w:webHidden/>
              </w:rPr>
              <w:tab/>
            </w:r>
            <w:r>
              <w:rPr>
                <w:noProof/>
                <w:webHidden/>
              </w:rPr>
              <w:fldChar w:fldCharType="begin"/>
            </w:r>
            <w:r w:rsidR="00D301E4">
              <w:rPr>
                <w:noProof/>
                <w:webHidden/>
              </w:rPr>
              <w:instrText xml:space="preserve"> PAGEREF _Toc406012198 \h </w:instrText>
            </w:r>
            <w:r>
              <w:rPr>
                <w:noProof/>
                <w:webHidden/>
              </w:rPr>
            </w:r>
            <w:r>
              <w:rPr>
                <w:noProof/>
                <w:webHidden/>
              </w:rPr>
              <w:fldChar w:fldCharType="separate"/>
            </w:r>
            <w:r w:rsidR="00102055">
              <w:rPr>
                <w:noProof/>
                <w:webHidden/>
              </w:rPr>
              <w:t>39</w:t>
            </w:r>
            <w:r>
              <w:rPr>
                <w:noProof/>
                <w:webHidden/>
              </w:rPr>
              <w:fldChar w:fldCharType="end"/>
            </w:r>
          </w:hyperlink>
        </w:p>
        <w:p w:rsidR="00D301E4" w:rsidRDefault="00885FAE">
          <w:pPr>
            <w:pStyle w:val="TOC2"/>
            <w:rPr>
              <w:rFonts w:asciiTheme="minorHAnsi" w:eastAsiaTheme="minorEastAsia" w:hAnsiTheme="minorHAnsi" w:cstheme="minorBidi"/>
              <w:noProof/>
              <w:lang w:val="en-AU" w:eastAsia="en-AU"/>
            </w:rPr>
          </w:pPr>
          <w:hyperlink w:anchor="_Toc406012199" w:history="1">
            <w:r w:rsidR="00D301E4" w:rsidRPr="00373259">
              <w:rPr>
                <w:rStyle w:val="Hyperlink"/>
                <w:noProof/>
              </w:rPr>
              <w:t>Session 5: Communication skills</w:t>
            </w:r>
            <w:r w:rsidR="00D301E4">
              <w:rPr>
                <w:noProof/>
                <w:webHidden/>
              </w:rPr>
              <w:tab/>
            </w:r>
            <w:r>
              <w:rPr>
                <w:noProof/>
                <w:webHidden/>
              </w:rPr>
              <w:fldChar w:fldCharType="begin"/>
            </w:r>
            <w:r w:rsidR="00D301E4">
              <w:rPr>
                <w:noProof/>
                <w:webHidden/>
              </w:rPr>
              <w:instrText xml:space="preserve"> PAGEREF _Toc406012199 \h </w:instrText>
            </w:r>
            <w:r>
              <w:rPr>
                <w:noProof/>
                <w:webHidden/>
              </w:rPr>
            </w:r>
            <w:r>
              <w:rPr>
                <w:noProof/>
                <w:webHidden/>
              </w:rPr>
              <w:fldChar w:fldCharType="separate"/>
            </w:r>
            <w:r w:rsidR="00102055">
              <w:rPr>
                <w:noProof/>
                <w:webHidden/>
              </w:rPr>
              <w:t>48</w:t>
            </w:r>
            <w:r>
              <w:rPr>
                <w:noProof/>
                <w:webHidden/>
              </w:rPr>
              <w:fldChar w:fldCharType="end"/>
            </w:r>
          </w:hyperlink>
        </w:p>
        <w:p w:rsidR="00D301E4" w:rsidRDefault="00885FAE">
          <w:pPr>
            <w:pStyle w:val="TOC2"/>
            <w:rPr>
              <w:rFonts w:asciiTheme="minorHAnsi" w:eastAsiaTheme="minorEastAsia" w:hAnsiTheme="minorHAnsi" w:cstheme="minorBidi"/>
              <w:noProof/>
              <w:lang w:val="en-AU" w:eastAsia="en-AU"/>
            </w:rPr>
          </w:pPr>
          <w:hyperlink w:anchor="_Toc406012200" w:history="1">
            <w:r w:rsidR="00D301E4" w:rsidRPr="00373259">
              <w:rPr>
                <w:rStyle w:val="Hyperlink"/>
                <w:noProof/>
              </w:rPr>
              <w:t>Session 6: Psychological First Aid skills and maternal well-being and support</w:t>
            </w:r>
            <w:r w:rsidR="00D301E4">
              <w:rPr>
                <w:noProof/>
                <w:webHidden/>
              </w:rPr>
              <w:tab/>
            </w:r>
            <w:r>
              <w:rPr>
                <w:noProof/>
                <w:webHidden/>
              </w:rPr>
              <w:fldChar w:fldCharType="begin"/>
            </w:r>
            <w:r w:rsidR="00D301E4">
              <w:rPr>
                <w:noProof/>
                <w:webHidden/>
              </w:rPr>
              <w:instrText xml:space="preserve"> PAGEREF _Toc406012200 \h </w:instrText>
            </w:r>
            <w:r>
              <w:rPr>
                <w:noProof/>
                <w:webHidden/>
              </w:rPr>
            </w:r>
            <w:r>
              <w:rPr>
                <w:noProof/>
                <w:webHidden/>
              </w:rPr>
              <w:fldChar w:fldCharType="separate"/>
            </w:r>
            <w:r w:rsidR="00102055">
              <w:rPr>
                <w:noProof/>
                <w:webHidden/>
              </w:rPr>
              <w:t>59</w:t>
            </w:r>
            <w:r>
              <w:rPr>
                <w:noProof/>
                <w:webHidden/>
              </w:rPr>
              <w:fldChar w:fldCharType="end"/>
            </w:r>
          </w:hyperlink>
        </w:p>
        <w:p w:rsidR="00D301E4" w:rsidRDefault="00885FAE">
          <w:pPr>
            <w:pStyle w:val="TOC2"/>
            <w:rPr>
              <w:rFonts w:asciiTheme="minorHAnsi" w:eastAsiaTheme="minorEastAsia" w:hAnsiTheme="minorHAnsi" w:cstheme="minorBidi"/>
              <w:noProof/>
              <w:lang w:val="en-AU" w:eastAsia="en-AU"/>
            </w:rPr>
          </w:pPr>
          <w:hyperlink w:anchor="_Toc406012201" w:history="1">
            <w:r w:rsidR="00D301E4" w:rsidRPr="00373259">
              <w:rPr>
                <w:rStyle w:val="Hyperlink"/>
                <w:noProof/>
              </w:rPr>
              <w:t>Session 7: The dialogue counselling approach: Use of stories</w:t>
            </w:r>
            <w:r w:rsidR="00D301E4">
              <w:rPr>
                <w:noProof/>
                <w:webHidden/>
              </w:rPr>
              <w:tab/>
            </w:r>
            <w:r>
              <w:rPr>
                <w:noProof/>
                <w:webHidden/>
              </w:rPr>
              <w:fldChar w:fldCharType="begin"/>
            </w:r>
            <w:r w:rsidR="00D301E4">
              <w:rPr>
                <w:noProof/>
                <w:webHidden/>
              </w:rPr>
              <w:instrText xml:space="preserve"> PAGEREF _Toc406012201 \h </w:instrText>
            </w:r>
            <w:r>
              <w:rPr>
                <w:noProof/>
                <w:webHidden/>
              </w:rPr>
            </w:r>
            <w:r>
              <w:rPr>
                <w:noProof/>
                <w:webHidden/>
              </w:rPr>
              <w:fldChar w:fldCharType="separate"/>
            </w:r>
            <w:r w:rsidR="00102055">
              <w:rPr>
                <w:noProof/>
                <w:webHidden/>
              </w:rPr>
              <w:t>69</w:t>
            </w:r>
            <w:r>
              <w:rPr>
                <w:noProof/>
                <w:webHidden/>
              </w:rPr>
              <w:fldChar w:fldCharType="end"/>
            </w:r>
          </w:hyperlink>
        </w:p>
        <w:p w:rsidR="00D301E4" w:rsidRDefault="00885FAE">
          <w:pPr>
            <w:pStyle w:val="TOC2"/>
            <w:rPr>
              <w:rFonts w:asciiTheme="minorHAnsi" w:eastAsiaTheme="minorEastAsia" w:hAnsiTheme="minorHAnsi" w:cstheme="minorBidi"/>
              <w:noProof/>
              <w:lang w:val="en-AU" w:eastAsia="en-AU"/>
            </w:rPr>
          </w:pPr>
          <w:hyperlink w:anchor="_Toc406012202" w:history="1">
            <w:r w:rsidR="00D301E4" w:rsidRPr="00373259">
              <w:rPr>
                <w:rStyle w:val="Hyperlink"/>
                <w:noProof/>
              </w:rPr>
              <w:t>Session 8. Negotiation using the Household Handbooks</w:t>
            </w:r>
            <w:r w:rsidR="00D301E4">
              <w:rPr>
                <w:noProof/>
                <w:webHidden/>
              </w:rPr>
              <w:tab/>
            </w:r>
            <w:r>
              <w:rPr>
                <w:noProof/>
                <w:webHidden/>
              </w:rPr>
              <w:fldChar w:fldCharType="begin"/>
            </w:r>
            <w:r w:rsidR="00D301E4">
              <w:rPr>
                <w:noProof/>
                <w:webHidden/>
              </w:rPr>
              <w:instrText xml:space="preserve"> PAGEREF _Toc406012202 \h </w:instrText>
            </w:r>
            <w:r>
              <w:rPr>
                <w:noProof/>
                <w:webHidden/>
              </w:rPr>
            </w:r>
            <w:r>
              <w:rPr>
                <w:noProof/>
                <w:webHidden/>
              </w:rPr>
              <w:fldChar w:fldCharType="separate"/>
            </w:r>
            <w:r w:rsidR="00102055">
              <w:rPr>
                <w:noProof/>
                <w:webHidden/>
              </w:rPr>
              <w:t>74</w:t>
            </w:r>
            <w:r>
              <w:rPr>
                <w:noProof/>
                <w:webHidden/>
              </w:rPr>
              <w:fldChar w:fldCharType="end"/>
            </w:r>
          </w:hyperlink>
        </w:p>
        <w:p w:rsidR="00D301E4" w:rsidRDefault="00885FAE">
          <w:pPr>
            <w:pStyle w:val="TOC2"/>
            <w:rPr>
              <w:rFonts w:asciiTheme="minorHAnsi" w:eastAsiaTheme="minorEastAsia" w:hAnsiTheme="minorHAnsi" w:cstheme="minorBidi"/>
              <w:noProof/>
              <w:lang w:val="en-AU" w:eastAsia="en-AU"/>
            </w:rPr>
          </w:pPr>
          <w:hyperlink w:anchor="_Toc406012203" w:history="1">
            <w:r w:rsidR="00D301E4" w:rsidRPr="00373259">
              <w:rPr>
                <w:rStyle w:val="Hyperlink"/>
                <w:noProof/>
              </w:rPr>
              <w:t>Session 9. Review of the Household Handbooks (after Modules 1, 2 or 3)</w:t>
            </w:r>
            <w:r w:rsidR="00D301E4">
              <w:rPr>
                <w:noProof/>
                <w:webHidden/>
              </w:rPr>
              <w:tab/>
            </w:r>
            <w:r>
              <w:rPr>
                <w:noProof/>
                <w:webHidden/>
              </w:rPr>
              <w:fldChar w:fldCharType="begin"/>
            </w:r>
            <w:r w:rsidR="00D301E4">
              <w:rPr>
                <w:noProof/>
                <w:webHidden/>
              </w:rPr>
              <w:instrText xml:space="preserve"> PAGEREF _Toc406012203 \h </w:instrText>
            </w:r>
            <w:r>
              <w:rPr>
                <w:noProof/>
                <w:webHidden/>
              </w:rPr>
            </w:r>
            <w:r>
              <w:rPr>
                <w:noProof/>
                <w:webHidden/>
              </w:rPr>
              <w:fldChar w:fldCharType="separate"/>
            </w:r>
            <w:r w:rsidR="00102055">
              <w:rPr>
                <w:noProof/>
                <w:webHidden/>
              </w:rPr>
              <w:t>81</w:t>
            </w:r>
            <w:r>
              <w:rPr>
                <w:noProof/>
                <w:webHidden/>
              </w:rPr>
              <w:fldChar w:fldCharType="end"/>
            </w:r>
          </w:hyperlink>
        </w:p>
        <w:p w:rsidR="00D301E4" w:rsidRDefault="00885FAE">
          <w:pPr>
            <w:pStyle w:val="TOC2"/>
            <w:rPr>
              <w:rFonts w:asciiTheme="minorHAnsi" w:eastAsiaTheme="minorEastAsia" w:hAnsiTheme="minorHAnsi" w:cstheme="minorBidi"/>
              <w:noProof/>
              <w:lang w:val="en-AU" w:eastAsia="en-AU"/>
            </w:rPr>
          </w:pPr>
          <w:hyperlink w:anchor="_Toc406012204" w:history="1">
            <w:r w:rsidR="00D301E4" w:rsidRPr="00373259">
              <w:rPr>
                <w:rStyle w:val="Hyperlink"/>
                <w:noProof/>
              </w:rPr>
              <w:t>Session 10. Review of the ttC storybooks messages</w:t>
            </w:r>
            <w:r w:rsidR="00D301E4">
              <w:rPr>
                <w:noProof/>
                <w:webHidden/>
              </w:rPr>
              <w:tab/>
            </w:r>
            <w:r>
              <w:rPr>
                <w:noProof/>
                <w:webHidden/>
              </w:rPr>
              <w:fldChar w:fldCharType="begin"/>
            </w:r>
            <w:r w:rsidR="00D301E4">
              <w:rPr>
                <w:noProof/>
                <w:webHidden/>
              </w:rPr>
              <w:instrText xml:space="preserve"> PAGEREF _Toc406012204 \h </w:instrText>
            </w:r>
            <w:r>
              <w:rPr>
                <w:noProof/>
                <w:webHidden/>
              </w:rPr>
            </w:r>
            <w:r>
              <w:rPr>
                <w:noProof/>
                <w:webHidden/>
              </w:rPr>
              <w:fldChar w:fldCharType="separate"/>
            </w:r>
            <w:r w:rsidR="00102055">
              <w:rPr>
                <w:noProof/>
                <w:webHidden/>
              </w:rPr>
              <w:t>100</w:t>
            </w:r>
            <w:r>
              <w:rPr>
                <w:noProof/>
                <w:webHidden/>
              </w:rPr>
              <w:fldChar w:fldCharType="end"/>
            </w:r>
          </w:hyperlink>
        </w:p>
        <w:p w:rsidR="00037664" w:rsidRDefault="00885FAE" w:rsidP="00542030">
          <w:r w:rsidRPr="0044240F">
            <w:rPr>
              <w:sz w:val="20"/>
              <w:szCs w:val="20"/>
            </w:rPr>
            <w:fldChar w:fldCharType="end"/>
          </w:r>
        </w:p>
      </w:sdtContent>
    </w:sdt>
    <w:p w:rsidR="00037664" w:rsidRDefault="00037664">
      <w:pPr>
        <w:spacing w:line="240" w:lineRule="auto"/>
        <w:jc w:val="left"/>
        <w:rPr>
          <w:rFonts w:ascii="Gill Sans MT" w:hAnsi="Gill Sans MT" w:cs="GillSansMT-Bold"/>
          <w:b/>
          <w:bCs/>
          <w:sz w:val="28"/>
          <w:szCs w:val="28"/>
        </w:rPr>
      </w:pPr>
      <w:r>
        <w:br w:type="page"/>
      </w:r>
    </w:p>
    <w:p w:rsidR="002000DB" w:rsidRPr="0044240F" w:rsidRDefault="00B4676A" w:rsidP="00804997">
      <w:pPr>
        <w:pStyle w:val="Heading1"/>
      </w:pPr>
      <w:bookmarkStart w:id="15" w:name="_Toc389828304"/>
      <w:bookmarkStart w:id="16" w:name="_Toc390167667"/>
      <w:bookmarkStart w:id="17" w:name="_Toc391408939"/>
      <w:bookmarkStart w:id="18" w:name="_Toc404669445"/>
      <w:bookmarkStart w:id="19" w:name="_Toc406012179"/>
      <w:r w:rsidRPr="0044240F">
        <w:lastRenderedPageBreak/>
        <w:t>A</w:t>
      </w:r>
      <w:bookmarkEnd w:id="11"/>
      <w:bookmarkEnd w:id="12"/>
      <w:bookmarkEnd w:id="13"/>
      <w:bookmarkEnd w:id="14"/>
      <w:bookmarkEnd w:id="15"/>
      <w:bookmarkEnd w:id="16"/>
      <w:bookmarkEnd w:id="17"/>
      <w:r w:rsidR="00804997">
        <w:t>bbreviations</w:t>
      </w:r>
      <w:bookmarkEnd w:id="18"/>
      <w:bookmarkEnd w:id="19"/>
      <w:r w:rsidRPr="0044240F">
        <w:t xml:space="preserve"> </w:t>
      </w:r>
    </w:p>
    <w:p w:rsidR="001C1A25" w:rsidRPr="0044240F" w:rsidRDefault="001C1A25" w:rsidP="00541492">
      <w:pPr>
        <w:rPr>
          <w:rFonts w:ascii="Gill Sans MT" w:hAnsi="Gill Sans MT"/>
          <w:sz w:val="20"/>
        </w:rPr>
        <w:sectPr w:rsidR="001C1A25" w:rsidRPr="0044240F" w:rsidSect="00F06CA5">
          <w:headerReference w:type="default" r:id="rId15"/>
          <w:footerReference w:type="default" r:id="rId16"/>
          <w:pgSz w:w="11909" w:h="16834" w:code="9"/>
          <w:pgMar w:top="1440" w:right="1080" w:bottom="1440" w:left="1080" w:header="720" w:footer="720" w:gutter="0"/>
          <w:pgNumType w:fmt="lowerRoman"/>
          <w:cols w:space="720"/>
          <w:docGrid w:linePitch="360"/>
        </w:sectPr>
      </w:pP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lastRenderedPageBreak/>
        <w:t xml:space="preserve">ADP </w:t>
      </w:r>
      <w:r w:rsidRPr="00412C24">
        <w:rPr>
          <w:rStyle w:val="HTMLAcronym"/>
          <w:rFonts w:ascii="Gill Sans MT Light" w:hAnsi="Gill Sans MT Light"/>
        </w:rPr>
        <w:tab/>
      </w:r>
      <w:r w:rsidRPr="00412C24">
        <w:rPr>
          <w:rStyle w:val="HTMLAcronym"/>
          <w:rFonts w:ascii="Gill Sans MT Light" w:hAnsi="Gill Sans MT Light"/>
        </w:rPr>
        <w:tab/>
        <w:t xml:space="preserve">Area </w:t>
      </w:r>
      <w:r w:rsidR="00FE288F">
        <w:rPr>
          <w:rStyle w:val="HTMLAcronym"/>
          <w:rFonts w:ascii="Gill Sans MT Light" w:hAnsi="Gill Sans MT Light"/>
        </w:rPr>
        <w:t>d</w:t>
      </w:r>
      <w:r w:rsidRPr="00412C24">
        <w:rPr>
          <w:rStyle w:val="HTMLAcronym"/>
          <w:rFonts w:ascii="Gill Sans MT Light" w:hAnsi="Gill Sans MT Light"/>
        </w:rPr>
        <w:t xml:space="preserve">evelopment </w:t>
      </w:r>
      <w:r w:rsidR="00FE288F">
        <w:rPr>
          <w:rStyle w:val="HTMLAcronym"/>
          <w:rFonts w:ascii="Gill Sans MT Light" w:hAnsi="Gill Sans MT Light"/>
        </w:rPr>
        <w:t>p</w:t>
      </w:r>
      <w:r w:rsidRPr="00412C24">
        <w:rPr>
          <w:rStyle w:val="HTMLAcronym"/>
          <w:rFonts w:ascii="Gill Sans MT Light" w:hAnsi="Gill Sans MT Light"/>
        </w:rPr>
        <w:t>rogramme</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ARI </w:t>
      </w:r>
      <w:r w:rsidRPr="00412C24">
        <w:rPr>
          <w:rStyle w:val="HTMLAcronym"/>
          <w:rFonts w:ascii="Gill Sans MT Light" w:hAnsi="Gill Sans MT Light"/>
        </w:rPr>
        <w:tab/>
      </w:r>
      <w:r w:rsidRPr="00412C24">
        <w:rPr>
          <w:rStyle w:val="HTMLAcronym"/>
          <w:rFonts w:ascii="Gill Sans MT Light" w:hAnsi="Gill Sans MT Light"/>
        </w:rPr>
        <w:tab/>
        <w:t>Acute respiratory infection</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ARV</w:t>
      </w:r>
      <w:r w:rsidRPr="00412C24">
        <w:rPr>
          <w:rStyle w:val="HTMLAcronym"/>
          <w:rFonts w:ascii="Gill Sans MT Light" w:hAnsi="Gill Sans MT Light"/>
        </w:rPr>
        <w:tab/>
      </w:r>
      <w:r w:rsidRPr="00412C24">
        <w:rPr>
          <w:rStyle w:val="HTMLAcronym"/>
          <w:rFonts w:ascii="Gill Sans MT Light" w:hAnsi="Gill Sans MT Light"/>
        </w:rPr>
        <w:tab/>
        <w:t>Antiretroviral</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ART </w:t>
      </w:r>
      <w:r w:rsidRPr="00412C24">
        <w:rPr>
          <w:rStyle w:val="HTMLAcronym"/>
          <w:rFonts w:ascii="Gill Sans MT Light" w:hAnsi="Gill Sans MT Light"/>
        </w:rPr>
        <w:tab/>
      </w:r>
      <w:r w:rsidRPr="00412C24">
        <w:rPr>
          <w:rStyle w:val="HTMLAcronym"/>
          <w:rFonts w:ascii="Gill Sans MT Light" w:hAnsi="Gill Sans MT Light"/>
        </w:rPr>
        <w:tab/>
        <w:t>Antiretroviral therapy</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ANC </w:t>
      </w:r>
      <w:r w:rsidRPr="00412C24">
        <w:rPr>
          <w:rStyle w:val="HTMLAcronym"/>
          <w:rFonts w:ascii="Gill Sans MT Light" w:hAnsi="Gill Sans MT Light"/>
        </w:rPr>
        <w:tab/>
      </w:r>
      <w:r w:rsidRPr="00412C24">
        <w:rPr>
          <w:rStyle w:val="HTMLAcronym"/>
          <w:rFonts w:ascii="Gill Sans MT Light" w:hAnsi="Gill Sans MT Light"/>
        </w:rPr>
        <w:tab/>
        <w:t>Antenatal care</w:t>
      </w:r>
    </w:p>
    <w:p w:rsidR="002000DB" w:rsidRPr="00412C24" w:rsidRDefault="002000DB" w:rsidP="00FE288F">
      <w:pPr>
        <w:spacing w:after="60"/>
        <w:ind w:left="1440" w:hanging="1440"/>
        <w:jc w:val="left"/>
        <w:rPr>
          <w:rStyle w:val="HTMLAcronym"/>
          <w:rFonts w:ascii="Gill Sans MT Light" w:hAnsi="Gill Sans MT Light"/>
        </w:rPr>
      </w:pPr>
      <w:r w:rsidRPr="00412C24">
        <w:rPr>
          <w:rStyle w:val="HTMLAcronym"/>
          <w:rFonts w:ascii="Gill Sans MT Light" w:hAnsi="Gill Sans MT Light"/>
        </w:rPr>
        <w:t>CHW/V</w:t>
      </w:r>
      <w:r w:rsidRPr="00412C24">
        <w:rPr>
          <w:rStyle w:val="HTMLAcronym"/>
          <w:rFonts w:ascii="Gill Sans MT Light" w:hAnsi="Gill Sans MT Light"/>
        </w:rPr>
        <w:tab/>
        <w:t>Community health worker/volunteer</w:t>
      </w:r>
    </w:p>
    <w:p w:rsidR="003D633D" w:rsidRPr="00412C24" w:rsidRDefault="003D633D" w:rsidP="00FE288F">
      <w:pPr>
        <w:spacing w:after="60"/>
        <w:jc w:val="left"/>
        <w:rPr>
          <w:rStyle w:val="HTMLAcronym"/>
          <w:rFonts w:ascii="Gill Sans MT Light" w:hAnsi="Gill Sans MT Light"/>
        </w:rPr>
      </w:pPr>
      <w:r w:rsidRPr="00412C24">
        <w:rPr>
          <w:rStyle w:val="HTMLAcronym"/>
          <w:rFonts w:ascii="Gill Sans MT Light" w:hAnsi="Gill Sans MT Light"/>
        </w:rPr>
        <w:t>CoH</w:t>
      </w:r>
      <w:r w:rsidRPr="00412C24">
        <w:rPr>
          <w:rStyle w:val="HTMLAcronym"/>
          <w:rFonts w:ascii="Gill Sans MT Light" w:hAnsi="Gill Sans MT Light"/>
        </w:rPr>
        <w:tab/>
      </w:r>
      <w:r w:rsidRPr="00412C24">
        <w:rPr>
          <w:rStyle w:val="HTMLAcronym"/>
          <w:rFonts w:ascii="Gill Sans MT Light" w:hAnsi="Gill Sans MT Light"/>
        </w:rPr>
        <w:tab/>
        <w:t>Channels of Hope</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COMM</w:t>
      </w:r>
      <w:r w:rsidRPr="00412C24">
        <w:rPr>
          <w:rStyle w:val="HTMLAcronym"/>
          <w:rFonts w:ascii="Gill Sans MT Light" w:hAnsi="Gill Sans MT Light"/>
        </w:rPr>
        <w:tab/>
      </w:r>
      <w:r w:rsidRPr="00412C24">
        <w:rPr>
          <w:rStyle w:val="HTMLAcronym"/>
          <w:rFonts w:ascii="Gill Sans MT Light" w:hAnsi="Gill Sans MT Light"/>
        </w:rPr>
        <w:tab/>
        <w:t>Community health committee</w:t>
      </w:r>
    </w:p>
    <w:p w:rsidR="002000DB" w:rsidRPr="00412C24" w:rsidRDefault="002000DB" w:rsidP="00FE288F">
      <w:pPr>
        <w:spacing w:after="60"/>
        <w:ind w:left="1418" w:hanging="1418"/>
        <w:jc w:val="left"/>
        <w:rPr>
          <w:rStyle w:val="HTMLAcronym"/>
          <w:rFonts w:ascii="Gill Sans MT Light" w:hAnsi="Gill Sans MT Light"/>
        </w:rPr>
      </w:pPr>
      <w:r w:rsidRPr="00412C24">
        <w:rPr>
          <w:rStyle w:val="HTMLAcronym"/>
          <w:rFonts w:ascii="Gill Sans MT Light" w:hAnsi="Gill Sans MT Light"/>
        </w:rPr>
        <w:t xml:space="preserve">CMAM </w:t>
      </w:r>
      <w:r w:rsidRPr="00412C24">
        <w:rPr>
          <w:rStyle w:val="HTMLAcronym"/>
          <w:rFonts w:ascii="Gill Sans MT Light" w:hAnsi="Gill Sans MT Light"/>
        </w:rPr>
        <w:tab/>
        <w:t>Community-based</w:t>
      </w:r>
      <w:r w:rsidR="00FE288F">
        <w:rPr>
          <w:rStyle w:val="HTMLAcronym"/>
          <w:rFonts w:ascii="Gill Sans MT Light" w:hAnsi="Gill Sans MT Light"/>
        </w:rPr>
        <w:t xml:space="preserve"> </w:t>
      </w:r>
      <w:r w:rsidRPr="00412C24">
        <w:rPr>
          <w:rStyle w:val="HTMLAcronym"/>
          <w:rFonts w:ascii="Gill Sans MT Light" w:hAnsi="Gill Sans MT Light"/>
        </w:rPr>
        <w:t>management of acute malnutrition</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CVA</w:t>
      </w:r>
      <w:r w:rsidRPr="00412C24">
        <w:rPr>
          <w:rStyle w:val="HTMLAcronym"/>
          <w:rFonts w:ascii="Gill Sans MT Light" w:hAnsi="Gill Sans MT Light"/>
        </w:rPr>
        <w:tab/>
      </w:r>
      <w:r w:rsidRPr="00412C24">
        <w:rPr>
          <w:rStyle w:val="HTMLAcronym"/>
          <w:rFonts w:ascii="Gill Sans MT Light" w:hAnsi="Gill Sans MT Light"/>
        </w:rPr>
        <w:tab/>
        <w:t xml:space="preserve">Citizens Voice </w:t>
      </w:r>
      <w:r w:rsidR="00FE288F">
        <w:rPr>
          <w:rStyle w:val="HTMLAcronym"/>
          <w:rFonts w:ascii="Gill Sans MT Light" w:hAnsi="Gill Sans MT Light"/>
        </w:rPr>
        <w:t>and</w:t>
      </w:r>
      <w:r w:rsidRPr="00412C24">
        <w:rPr>
          <w:rStyle w:val="HTMLAcronym"/>
          <w:rFonts w:ascii="Gill Sans MT Light" w:hAnsi="Gill Sans MT Light"/>
        </w:rPr>
        <w:t xml:space="preserve"> Action</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DADD </w:t>
      </w:r>
      <w:r w:rsidRPr="00412C24">
        <w:rPr>
          <w:rStyle w:val="HTMLAcronym"/>
          <w:rFonts w:ascii="Gill Sans MT Light" w:hAnsi="Gill Sans MT Light"/>
        </w:rPr>
        <w:tab/>
      </w:r>
      <w:r w:rsidRPr="00412C24">
        <w:rPr>
          <w:rStyle w:val="HTMLAcronym"/>
          <w:rFonts w:ascii="Gill Sans MT Light" w:hAnsi="Gill Sans MT Light"/>
        </w:rPr>
        <w:tab/>
        <w:t>Do, assure, don’t do</w:t>
      </w:r>
    </w:p>
    <w:p w:rsidR="00135BD8" w:rsidRPr="00412C24" w:rsidRDefault="00135BD8" w:rsidP="00FE288F">
      <w:pPr>
        <w:spacing w:after="60"/>
        <w:jc w:val="left"/>
        <w:rPr>
          <w:rStyle w:val="HTMLAcronym"/>
          <w:rFonts w:ascii="Gill Sans MT Light" w:hAnsi="Gill Sans MT Light"/>
        </w:rPr>
      </w:pPr>
      <w:r w:rsidRPr="00412C24">
        <w:rPr>
          <w:rStyle w:val="HTMLAcronym"/>
          <w:rFonts w:ascii="Gill Sans MT Light" w:hAnsi="Gill Sans MT Light"/>
        </w:rPr>
        <w:t>DPA</w:t>
      </w:r>
      <w:r w:rsidRPr="00412C24">
        <w:rPr>
          <w:rStyle w:val="HTMLAcronym"/>
          <w:rFonts w:ascii="Gill Sans MT Light" w:hAnsi="Gill Sans MT Light"/>
        </w:rPr>
        <w:tab/>
      </w:r>
      <w:r w:rsidRPr="00412C24">
        <w:rPr>
          <w:rStyle w:val="HTMLAcronym"/>
          <w:rFonts w:ascii="Gill Sans MT Light" w:hAnsi="Gill Sans MT Light"/>
        </w:rPr>
        <w:tab/>
        <w:t>Development Programme Approach</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EBF </w:t>
      </w:r>
      <w:r w:rsidRPr="00412C24">
        <w:rPr>
          <w:rStyle w:val="HTMLAcronym"/>
          <w:rFonts w:ascii="Gill Sans MT Light" w:hAnsi="Gill Sans MT Light"/>
        </w:rPr>
        <w:tab/>
      </w:r>
      <w:r w:rsidRPr="00412C24">
        <w:rPr>
          <w:rStyle w:val="HTMLAcronym"/>
          <w:rFonts w:ascii="Gill Sans MT Light" w:hAnsi="Gill Sans MT Light"/>
        </w:rPr>
        <w:tab/>
        <w:t xml:space="preserve">Exclusive </w:t>
      </w:r>
      <w:r w:rsidR="006F528D" w:rsidRPr="00412C24">
        <w:rPr>
          <w:rStyle w:val="HTMLAcronym"/>
          <w:rFonts w:ascii="Gill Sans MT Light" w:hAnsi="Gill Sans MT Light"/>
        </w:rPr>
        <w:t>breastfeeding</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EmOC </w:t>
      </w:r>
      <w:r w:rsidRPr="00412C24">
        <w:rPr>
          <w:rStyle w:val="HTMLAcronym"/>
          <w:rFonts w:ascii="Gill Sans MT Light" w:hAnsi="Gill Sans MT Light"/>
        </w:rPr>
        <w:tab/>
      </w:r>
      <w:r w:rsidRPr="00412C24">
        <w:rPr>
          <w:rStyle w:val="HTMLAcronym"/>
          <w:rFonts w:ascii="Gill Sans MT Light" w:hAnsi="Gill Sans MT Light"/>
        </w:rPr>
        <w:tab/>
        <w:t>Emergency obstetric care</w:t>
      </w:r>
    </w:p>
    <w:p w:rsidR="002000DB" w:rsidRPr="00412C24" w:rsidRDefault="002000DB" w:rsidP="00FE288F">
      <w:pPr>
        <w:spacing w:after="60"/>
        <w:ind w:left="1440" w:hanging="1440"/>
        <w:jc w:val="left"/>
        <w:rPr>
          <w:rStyle w:val="HTMLAcronym"/>
          <w:rFonts w:ascii="Gill Sans MT Light" w:hAnsi="Gill Sans MT Light"/>
        </w:rPr>
      </w:pPr>
      <w:r w:rsidRPr="00412C24">
        <w:rPr>
          <w:rStyle w:val="HTMLAcronym"/>
          <w:rFonts w:ascii="Gill Sans MT Light" w:hAnsi="Gill Sans MT Light"/>
        </w:rPr>
        <w:t xml:space="preserve">EmONC </w:t>
      </w:r>
      <w:r w:rsidRPr="00412C24">
        <w:rPr>
          <w:rStyle w:val="HTMLAcronym"/>
          <w:rFonts w:ascii="Gill Sans MT Light" w:hAnsi="Gill Sans MT Light"/>
        </w:rPr>
        <w:tab/>
        <w:t>Emergency obstetric and newborn care</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FP </w:t>
      </w:r>
      <w:r w:rsidRPr="00412C24">
        <w:rPr>
          <w:rStyle w:val="HTMLAcronym"/>
          <w:rFonts w:ascii="Gill Sans MT Light" w:hAnsi="Gill Sans MT Light"/>
        </w:rPr>
        <w:tab/>
      </w:r>
      <w:r w:rsidRPr="00412C24">
        <w:rPr>
          <w:rStyle w:val="HTMLAcronym"/>
          <w:rFonts w:ascii="Gill Sans MT Light" w:hAnsi="Gill Sans MT Light"/>
        </w:rPr>
        <w:tab/>
        <w:t>Family planning</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GAM </w:t>
      </w:r>
      <w:r w:rsidRPr="00412C24">
        <w:rPr>
          <w:rStyle w:val="HTMLAcronym"/>
          <w:rFonts w:ascii="Gill Sans MT Light" w:hAnsi="Gill Sans MT Light"/>
        </w:rPr>
        <w:tab/>
      </w:r>
      <w:r w:rsidRPr="00412C24">
        <w:rPr>
          <w:rStyle w:val="HTMLAcronym"/>
          <w:rFonts w:ascii="Gill Sans MT Light" w:hAnsi="Gill Sans MT Light"/>
        </w:rPr>
        <w:tab/>
        <w:t>Global acute malnutrition</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GBV </w:t>
      </w:r>
      <w:r w:rsidRPr="00412C24">
        <w:rPr>
          <w:rStyle w:val="HTMLAcronym"/>
          <w:rFonts w:ascii="Gill Sans MT Light" w:hAnsi="Gill Sans MT Light"/>
        </w:rPr>
        <w:tab/>
      </w:r>
      <w:r w:rsidRPr="00412C24">
        <w:rPr>
          <w:rStyle w:val="HTMLAcronym"/>
          <w:rFonts w:ascii="Gill Sans MT Light" w:hAnsi="Gill Sans MT Light"/>
        </w:rPr>
        <w:tab/>
        <w:t>Gender-based violence</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G</w:t>
      </w:r>
      <w:r w:rsidR="0041524E" w:rsidRPr="00412C24">
        <w:rPr>
          <w:rStyle w:val="HTMLAcronym"/>
          <w:rFonts w:ascii="Gill Sans MT Light" w:hAnsi="Gill Sans MT Light"/>
        </w:rPr>
        <w:t>T</w:t>
      </w:r>
      <w:r w:rsidRPr="00412C24">
        <w:rPr>
          <w:rStyle w:val="HTMLAcronym"/>
          <w:rFonts w:ascii="Gill Sans MT Light" w:hAnsi="Gill Sans MT Light"/>
        </w:rPr>
        <w:t xml:space="preserve">RN </w:t>
      </w:r>
      <w:r w:rsidRPr="00412C24">
        <w:rPr>
          <w:rStyle w:val="HTMLAcronym"/>
          <w:rFonts w:ascii="Gill Sans MT Light" w:hAnsi="Gill Sans MT Light"/>
        </w:rPr>
        <w:tab/>
      </w:r>
      <w:r w:rsidRPr="00412C24">
        <w:rPr>
          <w:rStyle w:val="HTMLAcronym"/>
          <w:rFonts w:ascii="Gill Sans MT Light" w:hAnsi="Gill Sans MT Light"/>
        </w:rPr>
        <w:tab/>
        <w:t>Global Technical Resource Network</w:t>
      </w:r>
    </w:p>
    <w:p w:rsidR="002000DB" w:rsidRPr="00412C24" w:rsidRDefault="00135BD8"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HIV </w:t>
      </w:r>
      <w:r w:rsidRPr="00412C24">
        <w:rPr>
          <w:rStyle w:val="HTMLAcronym"/>
          <w:rFonts w:ascii="Gill Sans MT Light" w:hAnsi="Gill Sans MT Light"/>
        </w:rPr>
        <w:tab/>
      </w:r>
      <w:r w:rsidRPr="00412C24">
        <w:rPr>
          <w:rStyle w:val="HTMLAcronym"/>
          <w:rFonts w:ascii="Gill Sans MT Light" w:hAnsi="Gill Sans MT Light"/>
        </w:rPr>
        <w:tab/>
        <w:t>Human Immuno</w:t>
      </w:r>
      <w:r w:rsidR="002000DB" w:rsidRPr="00412C24">
        <w:rPr>
          <w:rStyle w:val="HTMLAcronym"/>
          <w:rFonts w:ascii="Gill Sans MT Light" w:hAnsi="Gill Sans MT Light"/>
        </w:rPr>
        <w:t xml:space="preserve">deficiency </w:t>
      </w:r>
      <w:r w:rsidR="00214A3C" w:rsidRPr="00412C24">
        <w:rPr>
          <w:rStyle w:val="HTMLAcronym"/>
          <w:rFonts w:ascii="Gill Sans MT Light" w:hAnsi="Gill Sans MT Light"/>
        </w:rPr>
        <w:t>V</w:t>
      </w:r>
      <w:r w:rsidR="002000DB" w:rsidRPr="00412C24">
        <w:rPr>
          <w:rStyle w:val="HTMLAcronym"/>
          <w:rFonts w:ascii="Gill Sans MT Light" w:hAnsi="Gill Sans MT Light"/>
        </w:rPr>
        <w:t>irus</w:t>
      </w:r>
    </w:p>
    <w:p w:rsidR="00135BD8" w:rsidRPr="00412C24" w:rsidRDefault="00135BD8" w:rsidP="00FE288F">
      <w:pPr>
        <w:spacing w:after="60"/>
        <w:ind w:left="1418" w:hanging="1418"/>
        <w:jc w:val="left"/>
        <w:rPr>
          <w:rStyle w:val="HTMLAcronym"/>
          <w:rFonts w:ascii="Gill Sans MT Light" w:hAnsi="Gill Sans MT Light"/>
        </w:rPr>
      </w:pPr>
      <w:r w:rsidRPr="00412C24">
        <w:rPr>
          <w:rStyle w:val="HTMLAcronym"/>
          <w:rFonts w:ascii="Gill Sans MT Light" w:hAnsi="Gill Sans MT Light"/>
        </w:rPr>
        <w:t>HMIS</w:t>
      </w:r>
      <w:r w:rsidRPr="00412C24">
        <w:rPr>
          <w:rStyle w:val="HTMLAcronym"/>
          <w:rFonts w:ascii="Gill Sans MT Light" w:hAnsi="Gill Sans MT Light"/>
        </w:rPr>
        <w:tab/>
      </w:r>
      <w:r w:rsidRPr="00412C24">
        <w:rPr>
          <w:rStyle w:val="HTMLAcronym"/>
          <w:rFonts w:ascii="Gill Sans MT Light" w:hAnsi="Gill Sans MT Light"/>
        </w:rPr>
        <w:tab/>
        <w:t>Health Management Information Systems</w:t>
      </w:r>
    </w:p>
    <w:p w:rsidR="00FF5E75" w:rsidRPr="00412C24" w:rsidRDefault="00FF5E75" w:rsidP="00FE288F">
      <w:pPr>
        <w:spacing w:after="60"/>
        <w:jc w:val="left"/>
        <w:rPr>
          <w:rStyle w:val="HTMLAcronym"/>
          <w:rFonts w:ascii="Gill Sans MT Light" w:hAnsi="Gill Sans MT Light"/>
        </w:rPr>
      </w:pPr>
      <w:r w:rsidRPr="00412C24">
        <w:rPr>
          <w:rStyle w:val="HTMLAcronym"/>
          <w:rFonts w:ascii="Gill Sans MT Light" w:hAnsi="Gill Sans MT Light"/>
        </w:rPr>
        <w:t>HVs</w:t>
      </w:r>
      <w:r w:rsidR="00562F46" w:rsidRPr="00412C24">
        <w:rPr>
          <w:rStyle w:val="HTMLAcronym"/>
          <w:rFonts w:ascii="Gill Sans MT Light" w:hAnsi="Gill Sans MT Light"/>
        </w:rPr>
        <w:t xml:space="preserve"> </w:t>
      </w:r>
      <w:r w:rsidRPr="00412C24">
        <w:rPr>
          <w:rStyle w:val="HTMLAcronym"/>
          <w:rFonts w:ascii="Gill Sans MT Light" w:hAnsi="Gill Sans MT Light"/>
        </w:rPr>
        <w:tab/>
      </w:r>
      <w:r w:rsidRPr="00412C24">
        <w:rPr>
          <w:rStyle w:val="HTMLAcronym"/>
          <w:rFonts w:ascii="Gill Sans MT Light" w:hAnsi="Gill Sans MT Light"/>
        </w:rPr>
        <w:tab/>
        <w:t>Home Visitors</w:t>
      </w:r>
    </w:p>
    <w:p w:rsidR="002000DB" w:rsidRPr="00412C24" w:rsidRDefault="002000DB" w:rsidP="00FE288F">
      <w:pPr>
        <w:spacing w:after="60"/>
        <w:ind w:left="1418" w:hanging="1418"/>
        <w:jc w:val="left"/>
        <w:rPr>
          <w:rStyle w:val="HTMLAcronym"/>
          <w:rFonts w:ascii="Gill Sans MT Light" w:hAnsi="Gill Sans MT Light"/>
        </w:rPr>
      </w:pPr>
      <w:r w:rsidRPr="00412C24">
        <w:rPr>
          <w:rStyle w:val="HTMLAcronym"/>
          <w:rFonts w:ascii="Gill Sans MT Light" w:hAnsi="Gill Sans MT Light"/>
        </w:rPr>
        <w:t xml:space="preserve">ICT </w:t>
      </w:r>
      <w:r w:rsidRPr="00412C24">
        <w:rPr>
          <w:rStyle w:val="HTMLAcronym"/>
          <w:rFonts w:ascii="Gill Sans MT Light" w:hAnsi="Gill Sans MT Light"/>
        </w:rPr>
        <w:tab/>
      </w:r>
      <w:r w:rsidRPr="00412C24">
        <w:rPr>
          <w:rStyle w:val="HTMLAcronym"/>
          <w:rFonts w:ascii="Gill Sans MT Light" w:hAnsi="Gill Sans MT Light"/>
        </w:rPr>
        <w:tab/>
        <w:t>Information and communication technology</w:t>
      </w:r>
    </w:p>
    <w:p w:rsidR="002000DB" w:rsidRPr="00412C24" w:rsidRDefault="002000DB" w:rsidP="00FE288F">
      <w:pPr>
        <w:spacing w:after="60"/>
        <w:ind w:left="1418" w:hanging="1418"/>
        <w:jc w:val="left"/>
        <w:rPr>
          <w:rStyle w:val="HTMLAcronym"/>
          <w:rFonts w:ascii="Gill Sans MT Light" w:hAnsi="Gill Sans MT Light"/>
        </w:rPr>
      </w:pPr>
      <w:r w:rsidRPr="00412C24">
        <w:rPr>
          <w:rStyle w:val="HTMLAcronym"/>
          <w:rFonts w:ascii="Gill Sans MT Light" w:hAnsi="Gill Sans MT Light"/>
        </w:rPr>
        <w:t>ICCM</w:t>
      </w:r>
      <w:r w:rsidRPr="00412C24">
        <w:rPr>
          <w:rStyle w:val="HTMLAcronym"/>
          <w:rFonts w:ascii="Gill Sans MT Light" w:hAnsi="Gill Sans MT Light"/>
        </w:rPr>
        <w:tab/>
      </w:r>
      <w:r w:rsidRPr="00412C24">
        <w:rPr>
          <w:rStyle w:val="HTMLAcronym"/>
          <w:rFonts w:ascii="Gill Sans MT Light" w:hAnsi="Gill Sans MT Light"/>
        </w:rPr>
        <w:tab/>
        <w:t>Integrated community case management</w:t>
      </w:r>
    </w:p>
    <w:p w:rsidR="002000DB" w:rsidRPr="00412C24" w:rsidRDefault="002000DB" w:rsidP="00FE288F">
      <w:pPr>
        <w:spacing w:after="60"/>
        <w:ind w:left="1418" w:hanging="1418"/>
        <w:jc w:val="left"/>
        <w:rPr>
          <w:rStyle w:val="HTMLAcronym"/>
          <w:rFonts w:ascii="Gill Sans MT Light" w:hAnsi="Gill Sans MT Light"/>
        </w:rPr>
      </w:pPr>
      <w:r w:rsidRPr="00412C24">
        <w:rPr>
          <w:rStyle w:val="HTMLAcronym"/>
          <w:rFonts w:ascii="Gill Sans MT Light" w:hAnsi="Gill Sans MT Light"/>
        </w:rPr>
        <w:t>IMCI</w:t>
      </w:r>
      <w:r w:rsidRPr="00412C24">
        <w:rPr>
          <w:rStyle w:val="HTMLAcronym"/>
          <w:rFonts w:ascii="Gill Sans MT Light" w:hAnsi="Gill Sans MT Light"/>
        </w:rPr>
        <w:tab/>
      </w:r>
      <w:r w:rsidRPr="00412C24">
        <w:rPr>
          <w:rStyle w:val="HTMLAcronym"/>
          <w:rFonts w:ascii="Gill Sans MT Light" w:hAnsi="Gill Sans MT Light"/>
        </w:rPr>
        <w:tab/>
        <w:t xml:space="preserve">Integrated </w:t>
      </w:r>
      <w:r w:rsidR="00FE288F">
        <w:rPr>
          <w:rStyle w:val="HTMLAcronym"/>
          <w:rFonts w:ascii="Gill Sans MT Light" w:hAnsi="Gill Sans MT Light"/>
        </w:rPr>
        <w:t>m</w:t>
      </w:r>
      <w:r w:rsidRPr="00412C24">
        <w:rPr>
          <w:rStyle w:val="HTMLAcronym"/>
          <w:rFonts w:ascii="Gill Sans MT Light" w:hAnsi="Gill Sans MT Light"/>
        </w:rPr>
        <w:t xml:space="preserve">anagement of </w:t>
      </w:r>
      <w:r w:rsidR="00FE288F">
        <w:rPr>
          <w:rStyle w:val="HTMLAcronym"/>
          <w:rFonts w:ascii="Gill Sans MT Light" w:hAnsi="Gill Sans MT Light"/>
        </w:rPr>
        <w:t>c</w:t>
      </w:r>
      <w:r w:rsidRPr="00412C24">
        <w:rPr>
          <w:rStyle w:val="HTMLAcronym"/>
          <w:rFonts w:ascii="Gill Sans MT Light" w:hAnsi="Gill Sans MT Light"/>
        </w:rPr>
        <w:t xml:space="preserve">hildhood </w:t>
      </w:r>
      <w:r w:rsidR="00FE288F">
        <w:rPr>
          <w:rStyle w:val="HTMLAcronym"/>
          <w:rFonts w:ascii="Gill Sans MT Light" w:hAnsi="Gill Sans MT Light"/>
        </w:rPr>
        <w:t>i</w:t>
      </w:r>
      <w:r w:rsidRPr="00412C24">
        <w:rPr>
          <w:rStyle w:val="HTMLAcronym"/>
          <w:rFonts w:ascii="Gill Sans MT Light" w:hAnsi="Gill Sans MT Light"/>
        </w:rPr>
        <w:t>llnesses</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IYCF </w:t>
      </w:r>
      <w:r w:rsidRPr="00412C24">
        <w:rPr>
          <w:rStyle w:val="HTMLAcronym"/>
          <w:rFonts w:ascii="Gill Sans MT Light" w:hAnsi="Gill Sans MT Light"/>
        </w:rPr>
        <w:tab/>
      </w:r>
      <w:r w:rsidRPr="00412C24">
        <w:rPr>
          <w:rStyle w:val="HTMLAcronym"/>
          <w:rFonts w:ascii="Gill Sans MT Light" w:hAnsi="Gill Sans MT Light"/>
        </w:rPr>
        <w:tab/>
        <w:t>Infant and young child feeding</w:t>
      </w:r>
    </w:p>
    <w:p w:rsidR="009B2514" w:rsidRPr="00412C24" w:rsidRDefault="009B2514" w:rsidP="00FE288F">
      <w:pPr>
        <w:spacing w:after="60"/>
        <w:jc w:val="left"/>
        <w:rPr>
          <w:rStyle w:val="HTMLAcronym"/>
          <w:rFonts w:ascii="Gill Sans MT Light" w:hAnsi="Gill Sans MT Light"/>
        </w:rPr>
      </w:pPr>
      <w:r w:rsidRPr="00412C24">
        <w:rPr>
          <w:rStyle w:val="HTMLAcronym"/>
          <w:rFonts w:ascii="Gill Sans MT Light" w:hAnsi="Gill Sans MT Light"/>
        </w:rPr>
        <w:t>KMC</w:t>
      </w:r>
      <w:r w:rsidRPr="00412C24">
        <w:rPr>
          <w:rStyle w:val="HTMLAcronym"/>
          <w:rFonts w:ascii="Gill Sans MT Light" w:hAnsi="Gill Sans MT Light"/>
        </w:rPr>
        <w:tab/>
      </w:r>
      <w:r w:rsidRPr="00412C24">
        <w:rPr>
          <w:rStyle w:val="HTMLAcronym"/>
          <w:rFonts w:ascii="Gill Sans MT Light" w:hAnsi="Gill Sans MT Light"/>
        </w:rPr>
        <w:tab/>
        <w:t>Kangaroo Mother Care</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LBW </w:t>
      </w:r>
      <w:r w:rsidRPr="00412C24">
        <w:rPr>
          <w:rStyle w:val="HTMLAcronym"/>
          <w:rFonts w:ascii="Gill Sans MT Light" w:hAnsi="Gill Sans MT Light"/>
        </w:rPr>
        <w:tab/>
      </w:r>
      <w:r w:rsidRPr="00412C24">
        <w:rPr>
          <w:rStyle w:val="HTMLAcronym"/>
          <w:rFonts w:ascii="Gill Sans MT Light" w:hAnsi="Gill Sans MT Light"/>
        </w:rPr>
        <w:tab/>
        <w:t>Low birth weight</w:t>
      </w:r>
      <w:r w:rsidR="009B2514" w:rsidRPr="00412C24">
        <w:rPr>
          <w:rStyle w:val="HTMLAcronym"/>
          <w:rFonts w:ascii="Gill Sans MT Light" w:hAnsi="Gill Sans MT Light"/>
        </w:rPr>
        <w:t xml:space="preserve"> (baby)</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LLIN </w:t>
      </w:r>
      <w:r w:rsidRPr="00412C24">
        <w:rPr>
          <w:rStyle w:val="HTMLAcronym"/>
          <w:rFonts w:ascii="Gill Sans MT Light" w:hAnsi="Gill Sans MT Light"/>
        </w:rPr>
        <w:tab/>
      </w:r>
      <w:r w:rsidRPr="00412C24">
        <w:rPr>
          <w:rStyle w:val="HTMLAcronym"/>
          <w:rFonts w:ascii="Gill Sans MT Light" w:hAnsi="Gill Sans MT Light"/>
        </w:rPr>
        <w:tab/>
        <w:t>Long-lasting insecticidal net</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MAM </w:t>
      </w:r>
      <w:r w:rsidRPr="00412C24">
        <w:rPr>
          <w:rStyle w:val="HTMLAcronym"/>
          <w:rFonts w:ascii="Gill Sans MT Light" w:hAnsi="Gill Sans MT Light"/>
        </w:rPr>
        <w:tab/>
      </w:r>
      <w:r w:rsidRPr="00412C24">
        <w:rPr>
          <w:rStyle w:val="HTMLAcronym"/>
          <w:rFonts w:ascii="Gill Sans MT Light" w:hAnsi="Gill Sans MT Light"/>
        </w:rPr>
        <w:tab/>
        <w:t>Moder</w:t>
      </w:r>
      <w:r w:rsidR="007A4A28" w:rsidRPr="00412C24">
        <w:rPr>
          <w:rStyle w:val="HTMLAcronym"/>
          <w:rFonts w:ascii="Gill Sans MT Light" w:hAnsi="Gill Sans MT Light"/>
        </w:rPr>
        <w:t xml:space="preserve">ate </w:t>
      </w:r>
      <w:r w:rsidRPr="00412C24">
        <w:rPr>
          <w:rStyle w:val="HTMLAcronym"/>
          <w:rFonts w:ascii="Gill Sans MT Light" w:hAnsi="Gill Sans MT Light"/>
        </w:rPr>
        <w:t>acute malnutrition</w:t>
      </w:r>
    </w:p>
    <w:p w:rsidR="002000DB" w:rsidRPr="00412C24" w:rsidRDefault="002000DB" w:rsidP="00FE288F">
      <w:pPr>
        <w:spacing w:after="60"/>
        <w:ind w:left="1440" w:hanging="1440"/>
        <w:jc w:val="left"/>
        <w:rPr>
          <w:rStyle w:val="HTMLAcronym"/>
          <w:rFonts w:ascii="Gill Sans MT Light" w:hAnsi="Gill Sans MT Light"/>
        </w:rPr>
      </w:pPr>
      <w:r w:rsidRPr="00412C24">
        <w:rPr>
          <w:rStyle w:val="HTMLAcronym"/>
          <w:rFonts w:ascii="Gill Sans MT Light" w:hAnsi="Gill Sans MT Light"/>
        </w:rPr>
        <w:lastRenderedPageBreak/>
        <w:t xml:space="preserve">MHPSS </w:t>
      </w:r>
      <w:r w:rsidRPr="00412C24">
        <w:rPr>
          <w:rStyle w:val="HTMLAcronym"/>
          <w:rFonts w:ascii="Gill Sans MT Light" w:hAnsi="Gill Sans MT Light"/>
        </w:rPr>
        <w:tab/>
        <w:t>Mental health</w:t>
      </w:r>
      <w:r w:rsidR="00562F46" w:rsidRPr="00412C24">
        <w:rPr>
          <w:rStyle w:val="HTMLAcronym"/>
          <w:rFonts w:ascii="Gill Sans MT Light" w:hAnsi="Gill Sans MT Light"/>
        </w:rPr>
        <w:t xml:space="preserve"> </w:t>
      </w:r>
      <w:r w:rsidR="00FE288F">
        <w:rPr>
          <w:rStyle w:val="HTMLAcronym"/>
          <w:rFonts w:ascii="Gill Sans MT Light" w:hAnsi="Gill Sans MT Light"/>
        </w:rPr>
        <w:t>and</w:t>
      </w:r>
      <w:r w:rsidR="00562F46" w:rsidRPr="00412C24">
        <w:rPr>
          <w:rStyle w:val="HTMLAcronym"/>
          <w:rFonts w:ascii="Gill Sans MT Light" w:hAnsi="Gill Sans MT Light"/>
        </w:rPr>
        <w:t xml:space="preserve"> psychosocial </w:t>
      </w:r>
      <w:r w:rsidRPr="00412C24">
        <w:rPr>
          <w:rStyle w:val="HTMLAcronym"/>
          <w:rFonts w:ascii="Gill Sans MT Light" w:hAnsi="Gill Sans MT Light"/>
        </w:rPr>
        <w:t>support</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MNCH </w:t>
      </w:r>
      <w:r w:rsidR="00E21D54">
        <w:rPr>
          <w:rStyle w:val="HTMLAcronym"/>
          <w:rFonts w:ascii="Gill Sans MT Light" w:hAnsi="Gill Sans MT Light"/>
        </w:rPr>
        <w:tab/>
      </w:r>
      <w:r w:rsidR="00412C24">
        <w:rPr>
          <w:rStyle w:val="HTMLAcronym"/>
          <w:rFonts w:ascii="Gill Sans MT Light" w:hAnsi="Gill Sans MT Light"/>
        </w:rPr>
        <w:tab/>
      </w:r>
      <w:r w:rsidRPr="00412C24">
        <w:rPr>
          <w:rStyle w:val="HTMLAcronym"/>
          <w:rFonts w:ascii="Gill Sans MT Light" w:hAnsi="Gill Sans MT Light"/>
        </w:rPr>
        <w:t>Maternal, newborn and child health</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MoH </w:t>
      </w:r>
      <w:r w:rsidRPr="00412C24">
        <w:rPr>
          <w:rStyle w:val="HTMLAcronym"/>
          <w:rFonts w:ascii="Gill Sans MT Light" w:hAnsi="Gill Sans MT Light"/>
        </w:rPr>
        <w:tab/>
      </w:r>
      <w:r w:rsidRPr="00412C24">
        <w:rPr>
          <w:rStyle w:val="HTMLAcronym"/>
          <w:rFonts w:ascii="Gill Sans MT Light" w:hAnsi="Gill Sans MT Light"/>
        </w:rPr>
        <w:tab/>
        <w:t>Ministry of Health</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MUAC</w:t>
      </w:r>
      <w:r w:rsidRPr="00412C24">
        <w:rPr>
          <w:rStyle w:val="HTMLAcronym"/>
          <w:rFonts w:ascii="Gill Sans MT Light" w:hAnsi="Gill Sans MT Light"/>
        </w:rPr>
        <w:tab/>
      </w:r>
      <w:r w:rsidRPr="00412C24">
        <w:rPr>
          <w:rStyle w:val="HTMLAcronym"/>
          <w:rFonts w:ascii="Gill Sans MT Light" w:hAnsi="Gill Sans MT Light"/>
        </w:rPr>
        <w:tab/>
        <w:t>Mid-upper arm circumference</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NGO </w:t>
      </w:r>
      <w:r w:rsidRPr="00412C24">
        <w:rPr>
          <w:rStyle w:val="HTMLAcronym"/>
          <w:rFonts w:ascii="Gill Sans MT Light" w:hAnsi="Gill Sans MT Light"/>
        </w:rPr>
        <w:tab/>
      </w:r>
      <w:r w:rsidRPr="00412C24">
        <w:rPr>
          <w:rStyle w:val="HTMLAcronym"/>
          <w:rFonts w:ascii="Gill Sans MT Light" w:hAnsi="Gill Sans MT Light"/>
        </w:rPr>
        <w:tab/>
        <w:t>Non-governmental organisation</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NO </w:t>
      </w:r>
      <w:r w:rsidRPr="00412C24">
        <w:rPr>
          <w:rStyle w:val="HTMLAcronym"/>
          <w:rFonts w:ascii="Gill Sans MT Light" w:hAnsi="Gill Sans MT Light"/>
        </w:rPr>
        <w:tab/>
      </w:r>
      <w:r w:rsidRPr="00412C24">
        <w:rPr>
          <w:rStyle w:val="HTMLAcronym"/>
          <w:rFonts w:ascii="Gill Sans MT Light" w:hAnsi="Gill Sans MT Light"/>
        </w:rPr>
        <w:tab/>
        <w:t>National office</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ORS </w:t>
      </w:r>
      <w:r w:rsidRPr="00412C24">
        <w:rPr>
          <w:rStyle w:val="HTMLAcronym"/>
          <w:rFonts w:ascii="Gill Sans MT Light" w:hAnsi="Gill Sans MT Light"/>
        </w:rPr>
        <w:tab/>
      </w:r>
      <w:r w:rsidRPr="00412C24">
        <w:rPr>
          <w:rStyle w:val="HTMLAcronym"/>
          <w:rFonts w:ascii="Gill Sans MT Light" w:hAnsi="Gill Sans MT Light"/>
        </w:rPr>
        <w:tab/>
        <w:t>Oral rehydration solution</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PD</w:t>
      </w:r>
      <w:r w:rsidR="005E5BDF" w:rsidRPr="00412C24">
        <w:rPr>
          <w:rStyle w:val="HTMLAcronym"/>
          <w:rFonts w:ascii="Gill Sans MT Light" w:hAnsi="Gill Sans MT Light"/>
        </w:rPr>
        <w:t>/</w:t>
      </w:r>
      <w:r w:rsidRPr="00412C24">
        <w:rPr>
          <w:rStyle w:val="HTMLAcronym"/>
          <w:rFonts w:ascii="Gill Sans MT Light" w:hAnsi="Gill Sans MT Light"/>
        </w:rPr>
        <w:t>Hearth</w:t>
      </w:r>
      <w:r w:rsidRPr="00412C24">
        <w:rPr>
          <w:rStyle w:val="HTMLAcronym"/>
          <w:rFonts w:ascii="Gill Sans MT Light" w:hAnsi="Gill Sans MT Light"/>
        </w:rPr>
        <w:tab/>
        <w:t>Positive Deviance</w:t>
      </w:r>
      <w:r w:rsidR="005E5BDF" w:rsidRPr="00412C24">
        <w:rPr>
          <w:rStyle w:val="HTMLAcronym"/>
          <w:rFonts w:ascii="Gill Sans MT Light" w:hAnsi="Gill Sans MT Light"/>
        </w:rPr>
        <w:t>/</w:t>
      </w:r>
      <w:r w:rsidRPr="00412C24">
        <w:rPr>
          <w:rStyle w:val="HTMLAcronym"/>
          <w:rFonts w:ascii="Gill Sans MT Light" w:hAnsi="Gill Sans MT Light"/>
        </w:rPr>
        <w:t>Hearth</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PHC </w:t>
      </w:r>
      <w:r w:rsidRPr="00412C24">
        <w:rPr>
          <w:rStyle w:val="HTMLAcronym"/>
          <w:rFonts w:ascii="Gill Sans MT Light" w:hAnsi="Gill Sans MT Light"/>
        </w:rPr>
        <w:tab/>
      </w:r>
      <w:r w:rsidRPr="00412C24">
        <w:rPr>
          <w:rStyle w:val="HTMLAcronym"/>
          <w:rFonts w:ascii="Gill Sans MT Light" w:hAnsi="Gill Sans MT Light"/>
        </w:rPr>
        <w:tab/>
        <w:t>Primary health care</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PLW </w:t>
      </w:r>
      <w:r w:rsidRPr="00412C24">
        <w:rPr>
          <w:rStyle w:val="HTMLAcronym"/>
          <w:rFonts w:ascii="Gill Sans MT Light" w:hAnsi="Gill Sans MT Light"/>
        </w:rPr>
        <w:tab/>
      </w:r>
      <w:r w:rsidRPr="00412C24">
        <w:rPr>
          <w:rStyle w:val="HTMLAcronym"/>
          <w:rFonts w:ascii="Gill Sans MT Light" w:hAnsi="Gill Sans MT Light"/>
        </w:rPr>
        <w:tab/>
        <w:t>Pregnant and lactating women</w:t>
      </w:r>
    </w:p>
    <w:p w:rsidR="002000DB" w:rsidRPr="00412C24" w:rsidRDefault="002000DB" w:rsidP="00FE288F">
      <w:pPr>
        <w:spacing w:after="60"/>
        <w:ind w:left="1418" w:hanging="1418"/>
        <w:jc w:val="left"/>
        <w:rPr>
          <w:rStyle w:val="HTMLAcronym"/>
          <w:rFonts w:ascii="Gill Sans MT Light" w:hAnsi="Gill Sans MT Light"/>
        </w:rPr>
      </w:pPr>
      <w:r w:rsidRPr="00412C24">
        <w:rPr>
          <w:rStyle w:val="HTMLAcronym"/>
          <w:rFonts w:ascii="Gill Sans MT Light" w:hAnsi="Gill Sans MT Light"/>
        </w:rPr>
        <w:t xml:space="preserve">PMTCT </w:t>
      </w:r>
      <w:r w:rsidR="00CE75BB" w:rsidRPr="00412C24">
        <w:rPr>
          <w:rStyle w:val="HTMLAcronym"/>
          <w:rFonts w:ascii="Gill Sans MT Light" w:hAnsi="Gill Sans MT Light"/>
        </w:rPr>
        <w:tab/>
      </w:r>
      <w:r w:rsidRPr="00412C24">
        <w:rPr>
          <w:rStyle w:val="HTMLAcronym"/>
          <w:rFonts w:ascii="Gill Sans MT Light" w:hAnsi="Gill Sans MT Light"/>
        </w:rPr>
        <w:tab/>
        <w:t>Prevention of mother-to-child transmission of HIV</w:t>
      </w:r>
    </w:p>
    <w:p w:rsidR="002000DB" w:rsidRPr="004F7E2D" w:rsidRDefault="002000DB" w:rsidP="00FE288F">
      <w:pPr>
        <w:spacing w:after="60"/>
        <w:jc w:val="left"/>
        <w:rPr>
          <w:rStyle w:val="HTMLAcronym"/>
          <w:rFonts w:ascii="Gill Sans MT Light" w:hAnsi="Gill Sans MT Light"/>
          <w:lang w:val="fr-FR"/>
        </w:rPr>
      </w:pPr>
      <w:r w:rsidRPr="004F7E2D">
        <w:rPr>
          <w:rStyle w:val="HTMLAcronym"/>
          <w:rFonts w:ascii="Gill Sans MT Light" w:hAnsi="Gill Sans MT Light"/>
          <w:lang w:val="fr-FR"/>
        </w:rPr>
        <w:t xml:space="preserve">PNC </w:t>
      </w:r>
      <w:r w:rsidRPr="004F7E2D">
        <w:rPr>
          <w:rStyle w:val="HTMLAcronym"/>
          <w:rFonts w:ascii="Gill Sans MT Light" w:hAnsi="Gill Sans MT Light"/>
          <w:lang w:val="fr-FR"/>
        </w:rPr>
        <w:tab/>
      </w:r>
      <w:r w:rsidRPr="004F7E2D">
        <w:rPr>
          <w:rStyle w:val="HTMLAcronym"/>
          <w:rFonts w:ascii="Gill Sans MT Light" w:hAnsi="Gill Sans MT Light"/>
          <w:lang w:val="fr-FR"/>
        </w:rPr>
        <w:tab/>
        <w:t>Postnatal care</w:t>
      </w:r>
    </w:p>
    <w:p w:rsidR="002000DB" w:rsidRPr="004F7E2D" w:rsidRDefault="002000DB" w:rsidP="00FE288F">
      <w:pPr>
        <w:spacing w:after="60"/>
        <w:jc w:val="left"/>
        <w:rPr>
          <w:rStyle w:val="HTMLAcronym"/>
          <w:rFonts w:ascii="Gill Sans MT Light" w:hAnsi="Gill Sans MT Light"/>
          <w:lang w:val="fr-FR"/>
        </w:rPr>
      </w:pPr>
      <w:r w:rsidRPr="004F7E2D">
        <w:rPr>
          <w:rStyle w:val="HTMLAcronym"/>
          <w:rFonts w:ascii="Gill Sans MT Light" w:hAnsi="Gill Sans MT Light"/>
          <w:lang w:val="fr-FR"/>
        </w:rPr>
        <w:t xml:space="preserve">PSS </w:t>
      </w:r>
      <w:r w:rsidRPr="004F7E2D">
        <w:rPr>
          <w:rStyle w:val="HTMLAcronym"/>
          <w:rFonts w:ascii="Gill Sans MT Light" w:hAnsi="Gill Sans MT Light"/>
          <w:lang w:val="fr-FR"/>
        </w:rPr>
        <w:tab/>
      </w:r>
      <w:r w:rsidRPr="004F7E2D">
        <w:rPr>
          <w:rStyle w:val="HTMLAcronym"/>
          <w:rFonts w:ascii="Gill Sans MT Light" w:hAnsi="Gill Sans MT Light"/>
          <w:lang w:val="fr-FR"/>
        </w:rPr>
        <w:tab/>
      </w:r>
      <w:r w:rsidR="00265B24" w:rsidRPr="004F7E2D">
        <w:rPr>
          <w:rStyle w:val="HTMLAcronym"/>
          <w:rFonts w:ascii="Gill Sans MT Light" w:hAnsi="Gill Sans MT Light"/>
          <w:lang w:val="fr-FR"/>
        </w:rPr>
        <w:t>Psychosocial</w:t>
      </w:r>
      <w:r w:rsidRPr="004F7E2D">
        <w:rPr>
          <w:rStyle w:val="HTMLAcronym"/>
          <w:rFonts w:ascii="Gill Sans MT Light" w:hAnsi="Gill Sans MT Light"/>
          <w:lang w:val="fr-FR"/>
        </w:rPr>
        <w:t xml:space="preserve"> support</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RH </w:t>
      </w:r>
      <w:r w:rsidRPr="00412C24">
        <w:rPr>
          <w:rStyle w:val="HTMLAcronym"/>
          <w:rFonts w:ascii="Gill Sans MT Light" w:hAnsi="Gill Sans MT Light"/>
        </w:rPr>
        <w:tab/>
      </w:r>
      <w:r w:rsidRPr="00412C24">
        <w:rPr>
          <w:rStyle w:val="HTMLAcronym"/>
          <w:rFonts w:ascii="Gill Sans MT Light" w:hAnsi="Gill Sans MT Light"/>
        </w:rPr>
        <w:tab/>
        <w:t>Reproductive health</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RUSF </w:t>
      </w:r>
      <w:r w:rsidRPr="00412C24">
        <w:rPr>
          <w:rStyle w:val="HTMLAcronym"/>
          <w:rFonts w:ascii="Gill Sans MT Light" w:hAnsi="Gill Sans MT Light"/>
        </w:rPr>
        <w:tab/>
      </w:r>
      <w:r w:rsidRPr="00412C24">
        <w:rPr>
          <w:rStyle w:val="HTMLAcronym"/>
          <w:rFonts w:ascii="Gill Sans MT Light" w:hAnsi="Gill Sans MT Light"/>
        </w:rPr>
        <w:tab/>
        <w:t>Ready-to-use supplementary food</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RUTF </w:t>
      </w:r>
      <w:r w:rsidRPr="00412C24">
        <w:rPr>
          <w:rStyle w:val="HTMLAcronym"/>
          <w:rFonts w:ascii="Gill Sans MT Light" w:hAnsi="Gill Sans MT Light"/>
        </w:rPr>
        <w:tab/>
      </w:r>
      <w:r w:rsidRPr="00412C24">
        <w:rPr>
          <w:rStyle w:val="HTMLAcronym"/>
          <w:rFonts w:ascii="Gill Sans MT Light" w:hAnsi="Gill Sans MT Light"/>
        </w:rPr>
        <w:tab/>
        <w:t>Ready-to-use therapeutic food</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SAM </w:t>
      </w:r>
      <w:r w:rsidRPr="00412C24">
        <w:rPr>
          <w:rStyle w:val="HTMLAcronym"/>
          <w:rFonts w:ascii="Gill Sans MT Light" w:hAnsi="Gill Sans MT Light"/>
        </w:rPr>
        <w:tab/>
      </w:r>
      <w:r w:rsidRPr="00412C24">
        <w:rPr>
          <w:rStyle w:val="HTMLAcronym"/>
          <w:rFonts w:ascii="Gill Sans MT Light" w:hAnsi="Gill Sans MT Light"/>
        </w:rPr>
        <w:tab/>
        <w:t>Severe acute malnutrition</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SBA </w:t>
      </w:r>
      <w:r w:rsidRPr="00412C24">
        <w:rPr>
          <w:rStyle w:val="HTMLAcronym"/>
          <w:rFonts w:ascii="Gill Sans MT Light" w:hAnsi="Gill Sans MT Light"/>
        </w:rPr>
        <w:tab/>
      </w:r>
      <w:r w:rsidRPr="00412C24">
        <w:rPr>
          <w:rStyle w:val="HTMLAcronym"/>
          <w:rFonts w:ascii="Gill Sans MT Light" w:hAnsi="Gill Sans MT Light"/>
        </w:rPr>
        <w:tab/>
        <w:t>Skilled birth attendant</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SC </w:t>
      </w:r>
      <w:r w:rsidRPr="00412C24">
        <w:rPr>
          <w:rStyle w:val="HTMLAcronym"/>
          <w:rFonts w:ascii="Gill Sans MT Light" w:hAnsi="Gill Sans MT Light"/>
        </w:rPr>
        <w:tab/>
      </w:r>
      <w:r w:rsidRPr="00412C24">
        <w:rPr>
          <w:rStyle w:val="HTMLAcronym"/>
          <w:rFonts w:ascii="Gill Sans MT Light" w:hAnsi="Gill Sans MT Light"/>
        </w:rPr>
        <w:tab/>
        <w:t>Stabilisation centre</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SFP</w:t>
      </w:r>
      <w:r w:rsidRPr="00412C24">
        <w:rPr>
          <w:rStyle w:val="HTMLAcronym"/>
          <w:rFonts w:ascii="Gill Sans MT Light" w:hAnsi="Gill Sans MT Light"/>
        </w:rPr>
        <w:tab/>
      </w:r>
      <w:r w:rsidRPr="00412C24">
        <w:rPr>
          <w:rStyle w:val="HTMLAcronym"/>
          <w:rFonts w:ascii="Gill Sans MT Light" w:hAnsi="Gill Sans MT Light"/>
        </w:rPr>
        <w:tab/>
        <w:t>Supplementary feeding programme</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SO </w:t>
      </w:r>
      <w:r w:rsidRPr="00412C24">
        <w:rPr>
          <w:rStyle w:val="HTMLAcronym"/>
          <w:rFonts w:ascii="Gill Sans MT Light" w:hAnsi="Gill Sans MT Light"/>
        </w:rPr>
        <w:tab/>
      </w:r>
      <w:r w:rsidRPr="00412C24">
        <w:rPr>
          <w:rStyle w:val="HTMLAcronym"/>
          <w:rFonts w:ascii="Gill Sans MT Light" w:hAnsi="Gill Sans MT Light"/>
        </w:rPr>
        <w:tab/>
        <w:t>Support office</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SRH </w:t>
      </w:r>
      <w:r w:rsidRPr="00412C24">
        <w:rPr>
          <w:rStyle w:val="HTMLAcronym"/>
          <w:rFonts w:ascii="Gill Sans MT Light" w:hAnsi="Gill Sans MT Light"/>
        </w:rPr>
        <w:tab/>
      </w:r>
      <w:r w:rsidRPr="00412C24">
        <w:rPr>
          <w:rStyle w:val="HTMLAcronym"/>
          <w:rFonts w:ascii="Gill Sans MT Light" w:hAnsi="Gill Sans MT Light"/>
        </w:rPr>
        <w:tab/>
        <w:t xml:space="preserve">Sexual and reproductive </w:t>
      </w:r>
      <w:r w:rsidR="00CE75BB" w:rsidRPr="00412C24">
        <w:rPr>
          <w:rStyle w:val="HTMLAcronym"/>
          <w:rFonts w:ascii="Gill Sans MT Light" w:hAnsi="Gill Sans MT Light"/>
        </w:rPr>
        <w:t>health</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STI </w:t>
      </w:r>
      <w:r w:rsidRPr="00412C24">
        <w:rPr>
          <w:rStyle w:val="HTMLAcronym"/>
          <w:rFonts w:ascii="Gill Sans MT Light" w:hAnsi="Gill Sans MT Light"/>
        </w:rPr>
        <w:tab/>
      </w:r>
      <w:r w:rsidRPr="00412C24">
        <w:rPr>
          <w:rStyle w:val="HTMLAcronym"/>
          <w:rFonts w:ascii="Gill Sans MT Light" w:hAnsi="Gill Sans MT Light"/>
        </w:rPr>
        <w:tab/>
        <w:t>Sexually transmitted infection</w:t>
      </w:r>
    </w:p>
    <w:p w:rsidR="00135BD8" w:rsidRPr="00412C24" w:rsidRDefault="00135BD8" w:rsidP="00FE288F">
      <w:pPr>
        <w:spacing w:after="60"/>
        <w:jc w:val="left"/>
        <w:rPr>
          <w:rStyle w:val="HTMLAcronym"/>
          <w:rFonts w:ascii="Gill Sans MT Light" w:hAnsi="Gill Sans MT Light"/>
        </w:rPr>
      </w:pPr>
      <w:r w:rsidRPr="00412C24">
        <w:rPr>
          <w:rStyle w:val="HTMLAcronym"/>
          <w:rFonts w:ascii="Gill Sans MT Light" w:hAnsi="Gill Sans MT Light"/>
        </w:rPr>
        <w:t>TA</w:t>
      </w:r>
      <w:r w:rsidRPr="00412C24">
        <w:rPr>
          <w:rStyle w:val="HTMLAcronym"/>
          <w:rFonts w:ascii="Gill Sans MT Light" w:hAnsi="Gill Sans MT Light"/>
        </w:rPr>
        <w:tab/>
      </w:r>
      <w:r w:rsidRPr="00412C24">
        <w:rPr>
          <w:rStyle w:val="HTMLAcronym"/>
          <w:rFonts w:ascii="Gill Sans MT Light" w:hAnsi="Gill Sans MT Light"/>
        </w:rPr>
        <w:tab/>
        <w:t xml:space="preserve">Technical </w:t>
      </w:r>
      <w:r w:rsidR="00FE288F">
        <w:rPr>
          <w:rStyle w:val="HTMLAcronym"/>
          <w:rFonts w:ascii="Gill Sans MT Light" w:hAnsi="Gill Sans MT Light"/>
        </w:rPr>
        <w:t>a</w:t>
      </w:r>
      <w:r w:rsidRPr="00412C24">
        <w:rPr>
          <w:rStyle w:val="HTMLAcronym"/>
          <w:rFonts w:ascii="Gill Sans MT Light" w:hAnsi="Gill Sans MT Light"/>
        </w:rPr>
        <w:t>pproach</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TBA </w:t>
      </w:r>
      <w:r w:rsidRPr="00412C24">
        <w:rPr>
          <w:rStyle w:val="HTMLAcronym"/>
          <w:rFonts w:ascii="Gill Sans MT Light" w:hAnsi="Gill Sans MT Light"/>
        </w:rPr>
        <w:tab/>
      </w:r>
      <w:r w:rsidRPr="00412C24">
        <w:rPr>
          <w:rStyle w:val="HTMLAcronym"/>
          <w:rFonts w:ascii="Gill Sans MT Light" w:hAnsi="Gill Sans MT Light"/>
        </w:rPr>
        <w:tab/>
        <w:t>Traditional birth attendant</w:t>
      </w:r>
    </w:p>
    <w:p w:rsidR="00CE75BB" w:rsidRPr="00412C24" w:rsidRDefault="00CE75BB" w:rsidP="00FE288F">
      <w:pPr>
        <w:spacing w:after="60"/>
        <w:jc w:val="left"/>
        <w:rPr>
          <w:rStyle w:val="HTMLAcronym"/>
          <w:rFonts w:ascii="Gill Sans MT Light" w:hAnsi="Gill Sans MT Light"/>
        </w:rPr>
      </w:pPr>
      <w:proofErr w:type="gramStart"/>
      <w:r w:rsidRPr="00412C24">
        <w:rPr>
          <w:rStyle w:val="HTMLAcronym"/>
          <w:rFonts w:ascii="Gill Sans MT Light" w:hAnsi="Gill Sans MT Light"/>
        </w:rPr>
        <w:t>ttC</w:t>
      </w:r>
      <w:proofErr w:type="gramEnd"/>
      <w:r w:rsidRPr="00412C24">
        <w:rPr>
          <w:rStyle w:val="HTMLAcronym"/>
          <w:rFonts w:ascii="Gill Sans MT Light" w:hAnsi="Gill Sans MT Light"/>
        </w:rPr>
        <w:tab/>
      </w:r>
      <w:r w:rsidR="005E5BDF" w:rsidRPr="00412C24">
        <w:rPr>
          <w:rStyle w:val="HTMLAcronym"/>
          <w:rFonts w:ascii="Gill Sans MT Light" w:hAnsi="Gill Sans MT Light"/>
        </w:rPr>
        <w:tab/>
      </w:r>
      <w:r w:rsidRPr="00412C24">
        <w:rPr>
          <w:rStyle w:val="HTMLAcronym"/>
          <w:rFonts w:ascii="Gill Sans MT Light" w:hAnsi="Gill Sans MT Light"/>
        </w:rPr>
        <w:t xml:space="preserve">Timed and Targeted Counselling </w:t>
      </w:r>
    </w:p>
    <w:p w:rsidR="00FF5E75" w:rsidRPr="00412C24" w:rsidRDefault="004D69C5" w:rsidP="00FE288F">
      <w:pPr>
        <w:spacing w:after="60"/>
        <w:jc w:val="left"/>
        <w:rPr>
          <w:rStyle w:val="HTMLAcronym"/>
          <w:rFonts w:ascii="Gill Sans MT Light" w:hAnsi="Gill Sans MT Light"/>
        </w:rPr>
      </w:pPr>
      <w:proofErr w:type="gramStart"/>
      <w:r w:rsidRPr="00412C24">
        <w:rPr>
          <w:rStyle w:val="HTMLAcronym"/>
          <w:rFonts w:ascii="Gill Sans MT Light" w:hAnsi="Gill Sans MT Light"/>
        </w:rPr>
        <w:t>ttC</w:t>
      </w:r>
      <w:r w:rsidR="00562F46" w:rsidRPr="00412C24">
        <w:rPr>
          <w:rStyle w:val="HTMLAcronym"/>
          <w:rFonts w:ascii="Gill Sans MT Light" w:hAnsi="Gill Sans MT Light"/>
        </w:rPr>
        <w:t>-</w:t>
      </w:r>
      <w:r w:rsidR="00FF5E75" w:rsidRPr="00412C24">
        <w:rPr>
          <w:rStyle w:val="HTMLAcronym"/>
          <w:rFonts w:ascii="Gill Sans MT Light" w:hAnsi="Gill Sans MT Light"/>
        </w:rPr>
        <w:t>HVs</w:t>
      </w:r>
      <w:proofErr w:type="gramEnd"/>
      <w:r w:rsidR="00412C24">
        <w:rPr>
          <w:rStyle w:val="HTMLAcronym"/>
          <w:rFonts w:ascii="Gill Sans MT Light" w:hAnsi="Gill Sans MT Light"/>
        </w:rPr>
        <w:tab/>
      </w:r>
      <w:r w:rsidR="00E21D54">
        <w:rPr>
          <w:rStyle w:val="HTMLAcronym"/>
          <w:rFonts w:ascii="Gill Sans MT Light" w:hAnsi="Gill Sans MT Light"/>
        </w:rPr>
        <w:tab/>
      </w:r>
      <w:r w:rsidR="00D42781" w:rsidRPr="00412C24">
        <w:rPr>
          <w:rStyle w:val="HTMLAcronym"/>
          <w:rFonts w:ascii="Gill Sans MT Light" w:hAnsi="Gill Sans MT Light"/>
        </w:rPr>
        <w:t>ttC</w:t>
      </w:r>
      <w:r w:rsidR="00FF5E75" w:rsidRPr="00412C24">
        <w:rPr>
          <w:rStyle w:val="HTMLAcronym"/>
          <w:rFonts w:ascii="Gill Sans MT Light" w:hAnsi="Gill Sans MT Light"/>
        </w:rPr>
        <w:t xml:space="preserve"> Home visitors </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U5MR </w:t>
      </w:r>
      <w:r w:rsidRPr="00412C24">
        <w:rPr>
          <w:rStyle w:val="HTMLAcronym"/>
          <w:rFonts w:ascii="Gill Sans MT Light" w:hAnsi="Gill Sans MT Light"/>
        </w:rPr>
        <w:tab/>
      </w:r>
      <w:r w:rsidRPr="00412C24">
        <w:rPr>
          <w:rStyle w:val="HTMLAcronym"/>
          <w:rFonts w:ascii="Gill Sans MT Light" w:hAnsi="Gill Sans MT Light"/>
        </w:rPr>
        <w:tab/>
        <w:t>Under-5 mortality rate</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VCT </w:t>
      </w:r>
      <w:r w:rsidRPr="00412C24">
        <w:rPr>
          <w:rStyle w:val="HTMLAcronym"/>
          <w:rFonts w:ascii="Gill Sans MT Light" w:hAnsi="Gill Sans MT Light"/>
        </w:rPr>
        <w:tab/>
      </w:r>
      <w:r w:rsidRPr="00412C24">
        <w:rPr>
          <w:rStyle w:val="HTMLAcronym"/>
          <w:rFonts w:ascii="Gill Sans MT Light" w:hAnsi="Gill Sans MT Light"/>
        </w:rPr>
        <w:tab/>
        <w:t>Voluntary counselling and testing</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WASH </w:t>
      </w:r>
      <w:r w:rsidRPr="00412C24">
        <w:rPr>
          <w:rStyle w:val="HTMLAcronym"/>
          <w:rFonts w:ascii="Gill Sans MT Light" w:hAnsi="Gill Sans MT Light"/>
        </w:rPr>
        <w:tab/>
      </w:r>
      <w:r w:rsidRPr="00412C24">
        <w:rPr>
          <w:rStyle w:val="HTMLAcronym"/>
          <w:rFonts w:ascii="Gill Sans MT Light" w:hAnsi="Gill Sans MT Light"/>
        </w:rPr>
        <w:tab/>
        <w:t>Water, sanitation and hygiene</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WFP </w:t>
      </w:r>
      <w:r w:rsidRPr="00412C24">
        <w:rPr>
          <w:rStyle w:val="HTMLAcronym"/>
          <w:rFonts w:ascii="Gill Sans MT Light" w:hAnsi="Gill Sans MT Light"/>
        </w:rPr>
        <w:tab/>
      </w:r>
      <w:r w:rsidRPr="00412C24">
        <w:rPr>
          <w:rStyle w:val="HTMLAcronym"/>
          <w:rFonts w:ascii="Gill Sans MT Light" w:hAnsi="Gill Sans MT Light"/>
        </w:rPr>
        <w:tab/>
        <w:t>World Food Programme</w:t>
      </w:r>
    </w:p>
    <w:p w:rsidR="002000DB" w:rsidRPr="00412C24" w:rsidRDefault="002000DB" w:rsidP="00FE288F">
      <w:pPr>
        <w:spacing w:after="60"/>
        <w:jc w:val="left"/>
        <w:rPr>
          <w:rStyle w:val="HTMLAcronym"/>
          <w:rFonts w:ascii="Gill Sans MT Light" w:hAnsi="Gill Sans MT Light"/>
        </w:rPr>
      </w:pPr>
      <w:proofErr w:type="gramStart"/>
      <w:r w:rsidRPr="00412C24">
        <w:rPr>
          <w:rStyle w:val="HTMLAcronym"/>
          <w:rFonts w:ascii="Gill Sans MT Light" w:hAnsi="Gill Sans MT Light"/>
        </w:rPr>
        <w:t>WHO</w:t>
      </w:r>
      <w:proofErr w:type="gramEnd"/>
      <w:r w:rsidRPr="00412C24">
        <w:rPr>
          <w:rStyle w:val="HTMLAcronym"/>
          <w:rFonts w:ascii="Gill Sans MT Light" w:hAnsi="Gill Sans MT Light"/>
        </w:rPr>
        <w:t xml:space="preserve"> </w:t>
      </w:r>
      <w:r w:rsidRPr="00412C24">
        <w:rPr>
          <w:rStyle w:val="HTMLAcronym"/>
          <w:rFonts w:ascii="Gill Sans MT Light" w:hAnsi="Gill Sans MT Light"/>
        </w:rPr>
        <w:tab/>
      </w:r>
      <w:r w:rsidRPr="00412C24">
        <w:rPr>
          <w:rStyle w:val="HTMLAcronym"/>
          <w:rFonts w:ascii="Gill Sans MT Light" w:hAnsi="Gill Sans MT Light"/>
        </w:rPr>
        <w:tab/>
        <w:t>World Health Organization</w:t>
      </w:r>
    </w:p>
    <w:p w:rsidR="002000DB" w:rsidRPr="00412C24" w:rsidRDefault="002000DB" w:rsidP="00FE288F">
      <w:pPr>
        <w:spacing w:after="60"/>
        <w:jc w:val="left"/>
        <w:rPr>
          <w:rStyle w:val="HTMLAcronym"/>
          <w:rFonts w:ascii="Gill Sans MT Light" w:hAnsi="Gill Sans MT Light"/>
        </w:rPr>
      </w:pPr>
      <w:r w:rsidRPr="00412C24">
        <w:rPr>
          <w:rStyle w:val="HTMLAcronym"/>
          <w:rFonts w:ascii="Gill Sans MT Light" w:hAnsi="Gill Sans MT Light"/>
        </w:rPr>
        <w:t xml:space="preserve">WV </w:t>
      </w:r>
      <w:r w:rsidRPr="00412C24">
        <w:rPr>
          <w:rStyle w:val="HTMLAcronym"/>
          <w:rFonts w:ascii="Gill Sans MT Light" w:hAnsi="Gill Sans MT Light"/>
        </w:rPr>
        <w:tab/>
      </w:r>
      <w:r w:rsidRPr="00412C24">
        <w:rPr>
          <w:rStyle w:val="HTMLAcronym"/>
          <w:rFonts w:ascii="Gill Sans MT Light" w:hAnsi="Gill Sans MT Light"/>
        </w:rPr>
        <w:tab/>
        <w:t>World Vision</w:t>
      </w:r>
    </w:p>
    <w:p w:rsidR="001C1A25" w:rsidRDefault="001C1A25" w:rsidP="00FE288F">
      <w:pPr>
        <w:jc w:val="left"/>
        <w:rPr>
          <w:rFonts w:ascii="Gill Sans MT" w:hAnsi="Gill Sans MT"/>
          <w:sz w:val="20"/>
        </w:rPr>
      </w:pPr>
    </w:p>
    <w:p w:rsidR="00412C24" w:rsidRDefault="00412C24" w:rsidP="00541492">
      <w:pPr>
        <w:rPr>
          <w:rFonts w:ascii="Gill Sans MT" w:hAnsi="Gill Sans MT"/>
          <w:sz w:val="20"/>
        </w:rPr>
        <w:sectPr w:rsidR="00412C24" w:rsidSect="00F06CA5">
          <w:type w:val="continuous"/>
          <w:pgSz w:w="11909" w:h="16834" w:code="9"/>
          <w:pgMar w:top="1440" w:right="1080" w:bottom="1440" w:left="1080" w:header="720" w:footer="720" w:gutter="0"/>
          <w:cols w:num="2" w:space="285"/>
          <w:docGrid w:linePitch="360"/>
        </w:sectPr>
      </w:pPr>
    </w:p>
    <w:p w:rsidR="00A6621F" w:rsidRDefault="00A6621F">
      <w:pPr>
        <w:spacing w:after="0" w:line="240" w:lineRule="auto"/>
        <w:jc w:val="left"/>
        <w:rPr>
          <w:rFonts w:ascii="Gill Sans MT" w:hAnsi="Gill Sans MT"/>
          <w:b/>
          <w:smallCaps/>
          <w:color w:val="808080"/>
          <w:sz w:val="32"/>
          <w:szCs w:val="20"/>
        </w:rPr>
      </w:pPr>
      <w:r>
        <w:lastRenderedPageBreak/>
        <w:br w:type="page"/>
      </w:r>
    </w:p>
    <w:p w:rsidR="009F0DEA" w:rsidRPr="0044240F" w:rsidRDefault="00CB4217" w:rsidP="00334816">
      <w:pPr>
        <w:pStyle w:val="Heading1"/>
      </w:pPr>
      <w:bookmarkStart w:id="20" w:name="_Toc404669446"/>
      <w:bookmarkStart w:id="21" w:name="_Toc406012180"/>
      <w:r w:rsidRPr="0044240F">
        <w:lastRenderedPageBreak/>
        <w:t>P</w:t>
      </w:r>
      <w:r w:rsidR="001C1A25" w:rsidRPr="0044240F">
        <w:t>reface to the 2</w:t>
      </w:r>
      <w:r w:rsidR="001C1A25" w:rsidRPr="0044240F">
        <w:rPr>
          <w:vertAlign w:val="superscript"/>
        </w:rPr>
        <w:t>nd</w:t>
      </w:r>
      <w:r w:rsidR="001C1A25" w:rsidRPr="0044240F">
        <w:t xml:space="preserve"> edition</w:t>
      </w:r>
      <w:bookmarkEnd w:id="20"/>
      <w:bookmarkEnd w:id="21"/>
    </w:p>
    <w:p w:rsidR="009B47DE" w:rsidRPr="00412C24" w:rsidRDefault="009B47DE" w:rsidP="00FF6A84">
      <w:pPr>
        <w:autoSpaceDE w:val="0"/>
      </w:pPr>
      <w:r w:rsidRPr="00412C24">
        <w:t xml:space="preserve">World Vision International’s </w:t>
      </w:r>
      <w:r w:rsidR="00185198">
        <w:t xml:space="preserve">Global </w:t>
      </w:r>
      <w:r w:rsidRPr="00412C24">
        <w:t>Health</w:t>
      </w:r>
      <w:r w:rsidR="00627384" w:rsidRPr="00412C24">
        <w:t xml:space="preserve"> team</w:t>
      </w:r>
      <w:r w:rsidRPr="00412C24">
        <w:t xml:space="preserve"> first drafted this </w:t>
      </w:r>
      <w:r w:rsidR="00747194" w:rsidRPr="00412C24">
        <w:t>Facilitator’s Manual</w:t>
      </w:r>
      <w:r w:rsidRPr="00412C24">
        <w:t xml:space="preserve"> for Timed and Targeted Counselling (ttC) in 2010, in response to the need for a comprehensive curriculum for behaviour change counselling by community health workers and volunteer cadres which would encompass all of the </w:t>
      </w:r>
      <w:r w:rsidR="005B6B45" w:rsidRPr="00412C24">
        <w:t>seven</w:t>
      </w:r>
      <w:r w:rsidRPr="00412C24">
        <w:t xml:space="preserve"> interventions for mothers and 11 interventions for children identified in the 7-11 World</w:t>
      </w:r>
      <w:bookmarkStart w:id="22" w:name="_GoBack"/>
      <w:bookmarkEnd w:id="22"/>
      <w:r w:rsidRPr="00412C24">
        <w:t xml:space="preserve"> Vision Health strategy</w:t>
      </w:r>
      <w:r w:rsidR="00FF6A84">
        <w:rPr>
          <w:rFonts w:ascii="ZWAdobeF" w:hAnsi="ZWAdobeF" w:cs="ZWAdobeF"/>
          <w:sz w:val="2"/>
          <w:szCs w:val="2"/>
        </w:rPr>
        <w:t>0F</w:t>
      </w:r>
      <w:r w:rsidRPr="00412C24">
        <w:rPr>
          <w:rStyle w:val="FootnoteReference"/>
        </w:rPr>
        <w:footnoteReference w:id="1"/>
      </w:r>
      <w:r w:rsidRPr="00412C24">
        <w:t xml:space="preserve">. Whilst many diverse curricula exist, very few of these combine current approaches to behaviour change counselling, </w:t>
      </w:r>
      <w:r w:rsidR="00CD77DA">
        <w:t xml:space="preserve">combining </w:t>
      </w:r>
      <w:r w:rsidRPr="00412C24">
        <w:t>interventions in a life cycle approach from pregnancy through to the second year of life, with a comprehensive package of manuals, job aids</w:t>
      </w:r>
      <w:proofErr w:type="gramStart"/>
      <w:r w:rsidRPr="00412C24">
        <w:t xml:space="preserve">, </w:t>
      </w:r>
      <w:r w:rsidR="00CD77DA">
        <w:t xml:space="preserve"> trainers’</w:t>
      </w:r>
      <w:proofErr w:type="gramEnd"/>
      <w:r w:rsidRPr="00412C24">
        <w:t xml:space="preserve"> guides and planning tools required to deliver quality programming. Since the ttC Core Curriculum was first developed it has been adapted in 20 countries globally and undergone several rounds of field testing in diverse contexts. Additionally, new evidence has come to light regarding life-saving interventions such as chlorhexidine cord cleaning in the first week of life, improvements to prevention of mother to child transmission of HIV</w:t>
      </w:r>
      <w:r w:rsidR="00CD77DA">
        <w:t xml:space="preserve"> (PMTCT)</w:t>
      </w:r>
      <w:r w:rsidRPr="00412C24">
        <w:t xml:space="preserve">, and the importance of stimulation and play on early child development and nutrition. Field tests of ttC have led to </w:t>
      </w:r>
      <w:r w:rsidR="00CD77DA">
        <w:t>further</w:t>
      </w:r>
      <w:r w:rsidR="00CD77DA" w:rsidRPr="00412C24">
        <w:t xml:space="preserve"> </w:t>
      </w:r>
      <w:r w:rsidRPr="00412C24">
        <w:t>understanding of the need for flexibility in the curriculum selection and adaptation, condensing and simplifying the household handbooks and storybooks</w:t>
      </w:r>
      <w:r w:rsidR="00CD77DA">
        <w:t xml:space="preserve"> and</w:t>
      </w:r>
      <w:r w:rsidRPr="00412C24">
        <w:t xml:space="preserve"> provision of a guidance for country level planning</w:t>
      </w:r>
      <w:r w:rsidR="00CD77DA">
        <w:t>. Furthermore we recognise</w:t>
      </w:r>
      <w:r w:rsidRPr="00412C24">
        <w:t xml:space="preserve"> that diverse cadres are capable of delivering ttC messages in their communities. These changes have been incorporated here, and into the accompanying documents</w:t>
      </w:r>
      <w:r w:rsidR="00CD77DA">
        <w:t xml:space="preserve"> of the ttC Curriculum 2</w:t>
      </w:r>
      <w:r w:rsidR="00CD77DA" w:rsidRPr="00CD77DA">
        <w:rPr>
          <w:vertAlign w:val="superscript"/>
        </w:rPr>
        <w:t>nd</w:t>
      </w:r>
      <w:r w:rsidR="00CD77DA">
        <w:t xml:space="preserve"> edition.</w:t>
      </w:r>
    </w:p>
    <w:p w:rsidR="009B47DE" w:rsidRPr="0044240F" w:rsidRDefault="00D5160E" w:rsidP="00804997">
      <w:pPr>
        <w:pStyle w:val="H2"/>
      </w:pPr>
      <w:bookmarkStart w:id="23" w:name="_Toc404669447"/>
      <w:bookmarkStart w:id="24" w:name="_Toc406012181"/>
      <w:r w:rsidRPr="0044240F">
        <w:t>What</w:t>
      </w:r>
      <w:r w:rsidR="00297271" w:rsidRPr="0044240F">
        <w:t>’</w:t>
      </w:r>
      <w:r w:rsidRPr="0044240F">
        <w:t xml:space="preserve">s new in this edition of </w:t>
      </w:r>
      <w:r w:rsidR="009B47DE" w:rsidRPr="0044240F">
        <w:t>tt</w:t>
      </w:r>
      <w:r w:rsidRPr="0044240F">
        <w:t>C?</w:t>
      </w:r>
      <w:bookmarkEnd w:id="23"/>
      <w:bookmarkEnd w:id="24"/>
    </w:p>
    <w:p w:rsidR="009B47DE" w:rsidRDefault="004C7632" w:rsidP="00114C95">
      <w:pPr>
        <w:pStyle w:val="Bodystyletext"/>
      </w:pPr>
      <w:proofErr w:type="gramStart"/>
      <w:r w:rsidRPr="0044240F">
        <w:rPr>
          <w:b/>
        </w:rPr>
        <w:t>ttC-HVs</w:t>
      </w:r>
      <w:proofErr w:type="gramEnd"/>
      <w:r w:rsidRPr="0044240F">
        <w:rPr>
          <w:b/>
        </w:rPr>
        <w:t xml:space="preserve"> not “CHWs”</w:t>
      </w:r>
      <w:r w:rsidRPr="0044240F">
        <w:t xml:space="preserve"> </w:t>
      </w:r>
      <w:r w:rsidR="00B81C62">
        <w:t xml:space="preserve">– </w:t>
      </w:r>
      <w:r w:rsidR="004D69C5">
        <w:t>ttC</w:t>
      </w:r>
      <w:r w:rsidR="009B47DE" w:rsidRPr="0044240F">
        <w:t xml:space="preserve"> is preferentially designed to be delivered by community health workers (CHWs), who are formally or informally linked to the local health authorities and recognised by the Ministries of </w:t>
      </w:r>
      <w:r w:rsidR="006D44B6">
        <w:t>H</w:t>
      </w:r>
      <w:r w:rsidR="009B47DE" w:rsidRPr="0044240F">
        <w:t>ealth. However, in some contexts</w:t>
      </w:r>
      <w:r w:rsidRPr="0044240F">
        <w:t xml:space="preserve"> the appropriate cadre can be community group volunteers</w:t>
      </w:r>
      <w:r w:rsidR="00185198">
        <w:t xml:space="preserve"> such as Care Groups</w:t>
      </w:r>
      <w:r w:rsidRPr="0044240F">
        <w:t xml:space="preserve">, </w:t>
      </w:r>
      <w:r w:rsidR="00627384">
        <w:t>traditional birth attendants (</w:t>
      </w:r>
      <w:r w:rsidRPr="0044240F">
        <w:t>TBAs</w:t>
      </w:r>
      <w:r w:rsidR="00627384">
        <w:t>)</w:t>
      </w:r>
      <w:r w:rsidRPr="0044240F">
        <w:t>, or other non</w:t>
      </w:r>
      <w:r w:rsidR="00B81C62">
        <w:t>–</w:t>
      </w:r>
      <w:r w:rsidRPr="0044240F">
        <w:t xml:space="preserve">CHW cadre. As such we adjust the nomenclature here </w:t>
      </w:r>
      <w:r w:rsidR="00627384">
        <w:t xml:space="preserve">from CHWs </w:t>
      </w:r>
      <w:r w:rsidRPr="0044240F">
        <w:t xml:space="preserve">to </w:t>
      </w:r>
      <w:r w:rsidR="00200F37">
        <w:t>tt</w:t>
      </w:r>
      <w:r w:rsidRPr="0044240F">
        <w:t>C-Home Visitors (</w:t>
      </w:r>
      <w:r w:rsidR="00200F37">
        <w:t>tt</w:t>
      </w:r>
      <w:r w:rsidRPr="0044240F">
        <w:t xml:space="preserve">C-HVs). </w:t>
      </w:r>
    </w:p>
    <w:p w:rsidR="00200F37" w:rsidRPr="00335D00" w:rsidRDefault="001F3CF8" w:rsidP="00335D00">
      <w:pPr>
        <w:pStyle w:val="Bodystyletext"/>
        <w:rPr>
          <w:u w:val="single"/>
        </w:rPr>
      </w:pPr>
      <w:r w:rsidRPr="00114C95">
        <w:rPr>
          <w:rStyle w:val="Emphasis"/>
        </w:rPr>
        <w:t xml:space="preserve">Separation of methodology and technical content </w:t>
      </w:r>
      <w:r w:rsidR="00B81C62" w:rsidRPr="00114C95">
        <w:t>–</w:t>
      </w:r>
      <w:r w:rsidRPr="00114C95">
        <w:t xml:space="preserve"> many countries are now using hybrid curricula due to the increased availability of high quality technical content for training CHWs</w:t>
      </w:r>
      <w:r w:rsidR="00185198">
        <w:t xml:space="preserve"> from the Ministries of Health, as well as efforts to align all partners towards a single national CHW curriculum. Therefor</w:t>
      </w:r>
      <w:r w:rsidR="00C71C73">
        <w:t>e</w:t>
      </w:r>
      <w:r w:rsidR="00185198">
        <w:t xml:space="preserve"> this separation permits</w:t>
      </w:r>
      <w:r w:rsidR="00C71C73">
        <w:t xml:space="preserve"> the use of MoH-derived technical content to be combined with the ttC methodological approach more easily.</w:t>
      </w:r>
    </w:p>
    <w:p w:rsidR="00037664" w:rsidRPr="00A143A2" w:rsidRDefault="0041404A" w:rsidP="00D92E0E">
      <w:pPr>
        <w:rPr>
          <w:rStyle w:val="Emphasis"/>
        </w:rPr>
      </w:pPr>
      <w:r w:rsidRPr="00A143A2">
        <w:rPr>
          <w:rStyle w:val="Emphasis"/>
        </w:rPr>
        <w:t xml:space="preserve">In </w:t>
      </w:r>
      <w:r w:rsidR="00627384" w:rsidRPr="00A143A2">
        <w:rPr>
          <w:rStyle w:val="Emphasis"/>
        </w:rPr>
        <w:t>t</w:t>
      </w:r>
      <w:r w:rsidRPr="00A143A2">
        <w:rPr>
          <w:rStyle w:val="Emphasis"/>
        </w:rPr>
        <w:t xml:space="preserve">he ttC Methodology </w:t>
      </w:r>
      <w:r w:rsidR="00627384" w:rsidRPr="00A143A2">
        <w:rPr>
          <w:rStyle w:val="Emphasis"/>
        </w:rPr>
        <w:t>m</w:t>
      </w:r>
      <w:r w:rsidRPr="00A143A2">
        <w:rPr>
          <w:rStyle w:val="Emphasis"/>
        </w:rPr>
        <w:t>odule</w:t>
      </w:r>
      <w:r w:rsidR="00037664" w:rsidRPr="00A143A2">
        <w:rPr>
          <w:rStyle w:val="Emphasis"/>
        </w:rPr>
        <w:t>:</w:t>
      </w:r>
    </w:p>
    <w:p w:rsidR="007F02CF" w:rsidRPr="00EC37E8" w:rsidRDefault="007F02CF" w:rsidP="00EC37E8">
      <w:pPr>
        <w:pStyle w:val="KeyMessage"/>
      </w:pPr>
      <w:r w:rsidRPr="00EC37E8">
        <w:rPr>
          <w:rStyle w:val="Emphasis"/>
        </w:rPr>
        <w:t xml:space="preserve">Identifying pregnant women through house to house sensitisation </w:t>
      </w:r>
      <w:r w:rsidR="00B81C62" w:rsidRPr="00EC37E8">
        <w:rPr>
          <w:rStyle w:val="Emphasis"/>
        </w:rPr>
        <w:t>–</w:t>
      </w:r>
      <w:r w:rsidRPr="00EC37E8">
        <w:t xml:space="preserve"> the importance of reaching all households, targeting the most vulnerable ones is emphasised through </w:t>
      </w:r>
      <w:r w:rsidR="006906FB" w:rsidRPr="00EC37E8">
        <w:t>S</w:t>
      </w:r>
      <w:r w:rsidRPr="00EC37E8">
        <w:t xml:space="preserve">ession 3 including a method for house to house promotion of the programme. </w:t>
      </w:r>
    </w:p>
    <w:p w:rsidR="007F02CF" w:rsidRPr="00EC37E8" w:rsidRDefault="007F02CF" w:rsidP="00EC37E8">
      <w:pPr>
        <w:pStyle w:val="KeyMessage"/>
      </w:pPr>
      <w:r w:rsidRPr="00EC37E8">
        <w:rPr>
          <w:rStyle w:val="Emphasis"/>
        </w:rPr>
        <w:t>Registration of eligible women and girls</w:t>
      </w:r>
      <w:r w:rsidR="002E7175">
        <w:rPr>
          <w:rStyle w:val="Emphasis"/>
        </w:rPr>
        <w:t xml:space="preserve"> (optional)</w:t>
      </w:r>
      <w:r w:rsidRPr="00EC37E8">
        <w:rPr>
          <w:rStyle w:val="Emphasis"/>
        </w:rPr>
        <w:t xml:space="preserve"> </w:t>
      </w:r>
      <w:r w:rsidR="00B81C62" w:rsidRPr="00EC37E8">
        <w:rPr>
          <w:rStyle w:val="Emphasis"/>
        </w:rPr>
        <w:t>–</w:t>
      </w:r>
      <w:r w:rsidRPr="00EC37E8">
        <w:t xml:space="preserve"> a method for registration of all women and girls eligible for ttC is included as an optional addition (Session 3b) to enable early identification of pregnancies by ttC-HVs through routine updating of a full community registration of all women of childbearing age. There are two advantages to including this approach: a.</w:t>
      </w:r>
      <w:r w:rsidR="00CB0197" w:rsidRPr="00EC37E8">
        <w:t>)</w:t>
      </w:r>
      <w:r w:rsidRPr="00EC37E8">
        <w:t xml:space="preserve"> this </w:t>
      </w:r>
      <w:r w:rsidR="00CB0197" w:rsidRPr="00EC37E8">
        <w:t xml:space="preserve">could be a pre-step to </w:t>
      </w:r>
      <w:r w:rsidRPr="00EC37E8">
        <w:lastRenderedPageBreak/>
        <w:t xml:space="preserve">integration of pre-pregnancy interventions </w:t>
      </w:r>
      <w:r w:rsidR="00CB0197" w:rsidRPr="00EC37E8">
        <w:t xml:space="preserve">and b.) </w:t>
      </w:r>
      <w:proofErr w:type="gramStart"/>
      <w:r w:rsidR="00CB0197" w:rsidRPr="00EC37E8">
        <w:t>can</w:t>
      </w:r>
      <w:proofErr w:type="gramEnd"/>
      <w:r w:rsidR="00CB0197" w:rsidRPr="00EC37E8">
        <w:t xml:space="preserve"> also allow tracking of child / maternal mortality through the ttC register. </w:t>
      </w:r>
    </w:p>
    <w:p w:rsidR="00D5160E" w:rsidRPr="00EC37E8" w:rsidRDefault="004C7632" w:rsidP="00FF6A84">
      <w:pPr>
        <w:pStyle w:val="KeyMessage"/>
        <w:autoSpaceDE w:val="0"/>
      </w:pPr>
      <w:r w:rsidRPr="00EC37E8">
        <w:rPr>
          <w:rStyle w:val="Emphasis"/>
        </w:rPr>
        <w:t>Designing for Behaviour C</w:t>
      </w:r>
      <w:r w:rsidR="00D5160E" w:rsidRPr="00EC37E8">
        <w:rPr>
          <w:rStyle w:val="Emphasis"/>
        </w:rPr>
        <w:t>hange</w:t>
      </w:r>
      <w:r w:rsidR="00214A3C" w:rsidRPr="00EC37E8">
        <w:rPr>
          <w:rStyle w:val="Emphasis"/>
        </w:rPr>
        <w:t xml:space="preserve"> (DBC)</w:t>
      </w:r>
      <w:r w:rsidRPr="00EC37E8">
        <w:rPr>
          <w:rStyle w:val="Emphasis"/>
        </w:rPr>
        <w:t xml:space="preserve"> –</w:t>
      </w:r>
      <w:r w:rsidRPr="00EC37E8">
        <w:t xml:space="preserve"> we include in </w:t>
      </w:r>
      <w:r w:rsidR="006906FB" w:rsidRPr="00EC37E8">
        <w:t>S</w:t>
      </w:r>
      <w:r w:rsidRPr="00EC37E8">
        <w:t>ession 4 some element of the DBC framework</w:t>
      </w:r>
      <w:r w:rsidR="00FF6A84">
        <w:rPr>
          <w:rFonts w:ascii="ZWAdobeF" w:hAnsi="ZWAdobeF" w:cs="ZWAdobeF"/>
          <w:sz w:val="2"/>
          <w:szCs w:val="2"/>
        </w:rPr>
        <w:t>1F</w:t>
      </w:r>
      <w:r w:rsidR="00C71C73">
        <w:rPr>
          <w:rStyle w:val="FootnoteReference"/>
        </w:rPr>
        <w:footnoteReference w:id="2"/>
      </w:r>
      <w:r w:rsidR="00F5766E" w:rsidRPr="00EC37E8">
        <w:t xml:space="preserve">, </w:t>
      </w:r>
      <w:r w:rsidRPr="00EC37E8">
        <w:t>useful in identifying types of behaviour change barriers</w:t>
      </w:r>
      <w:r w:rsidR="004054D4" w:rsidRPr="00EC37E8">
        <w:t xml:space="preserve"> discussed</w:t>
      </w:r>
      <w:r w:rsidR="00F5766E" w:rsidRPr="00EC37E8">
        <w:t xml:space="preserve"> during dialogue</w:t>
      </w:r>
      <w:r w:rsidRPr="00EC37E8">
        <w:t>.</w:t>
      </w:r>
    </w:p>
    <w:p w:rsidR="004C7632" w:rsidRPr="00EC37E8" w:rsidRDefault="004C7632" w:rsidP="00FF6A84">
      <w:pPr>
        <w:pStyle w:val="KeyMessage"/>
        <w:autoSpaceDE w:val="0"/>
      </w:pPr>
      <w:r w:rsidRPr="00EC37E8">
        <w:rPr>
          <w:rStyle w:val="Emphasis"/>
        </w:rPr>
        <w:t xml:space="preserve">Psychological First Aid </w:t>
      </w:r>
      <w:r w:rsidR="00627384" w:rsidRPr="00EC37E8">
        <w:rPr>
          <w:rStyle w:val="Emphasis"/>
        </w:rPr>
        <w:t xml:space="preserve">(PFA) </w:t>
      </w:r>
      <w:r w:rsidRPr="00EC37E8">
        <w:rPr>
          <w:rStyle w:val="Emphasis"/>
        </w:rPr>
        <w:t xml:space="preserve">&amp; </w:t>
      </w:r>
      <w:proofErr w:type="gramStart"/>
      <w:r w:rsidR="00297271" w:rsidRPr="00EC37E8">
        <w:rPr>
          <w:rStyle w:val="Emphasis"/>
        </w:rPr>
        <w:t>Maternal</w:t>
      </w:r>
      <w:proofErr w:type="gramEnd"/>
      <w:r w:rsidR="00297271" w:rsidRPr="00EC37E8">
        <w:rPr>
          <w:rStyle w:val="Emphasis"/>
        </w:rPr>
        <w:t xml:space="preserve"> well</w:t>
      </w:r>
      <w:r w:rsidR="00627384" w:rsidRPr="00EC37E8">
        <w:rPr>
          <w:rStyle w:val="Emphasis"/>
        </w:rPr>
        <w:t>-</w:t>
      </w:r>
      <w:r w:rsidR="00297271" w:rsidRPr="00EC37E8">
        <w:rPr>
          <w:rStyle w:val="Emphasis"/>
        </w:rPr>
        <w:t>being and child health</w:t>
      </w:r>
      <w:r w:rsidRPr="00EC37E8">
        <w:rPr>
          <w:rStyle w:val="Emphasis"/>
        </w:rPr>
        <w:t xml:space="preserve"> </w:t>
      </w:r>
      <w:r w:rsidR="00B81C62" w:rsidRPr="00EC37E8">
        <w:rPr>
          <w:rStyle w:val="Emphasis"/>
        </w:rPr>
        <w:t>–</w:t>
      </w:r>
      <w:r w:rsidRPr="00EC37E8">
        <w:t xml:space="preserve"> the important element of maternal psychosocial well</w:t>
      </w:r>
      <w:r w:rsidR="00627384" w:rsidRPr="00EC37E8">
        <w:t>-</w:t>
      </w:r>
      <w:r w:rsidRPr="00EC37E8">
        <w:t xml:space="preserve">being is presented as a key issue influencing child health. </w:t>
      </w:r>
      <w:r w:rsidR="004054D4" w:rsidRPr="00EC37E8">
        <w:t>PFA in</w:t>
      </w:r>
      <w:r w:rsidRPr="00EC37E8">
        <w:t>clude</w:t>
      </w:r>
      <w:r w:rsidR="004054D4" w:rsidRPr="00EC37E8">
        <w:t>s</w:t>
      </w:r>
      <w:r w:rsidRPr="00EC37E8">
        <w:t xml:space="preserve"> how to recognise and support women suffering from distress</w:t>
      </w:r>
      <w:r w:rsidR="004054D4" w:rsidRPr="00EC37E8">
        <w:t>, and how to use</w:t>
      </w:r>
      <w:r w:rsidR="007F02CF" w:rsidRPr="00EC37E8">
        <w:t xml:space="preserve"> basic counselling skills which are included in </w:t>
      </w:r>
      <w:r w:rsidR="006906FB" w:rsidRPr="00EC37E8">
        <w:t>S</w:t>
      </w:r>
      <w:r w:rsidR="007F02CF" w:rsidRPr="00EC37E8">
        <w:t>ession 6</w:t>
      </w:r>
      <w:r w:rsidR="00FF6A84">
        <w:rPr>
          <w:rFonts w:ascii="ZWAdobeF" w:hAnsi="ZWAdobeF" w:cs="ZWAdobeF"/>
          <w:sz w:val="2"/>
          <w:szCs w:val="2"/>
        </w:rPr>
        <w:t>2F</w:t>
      </w:r>
      <w:r w:rsidR="00451242">
        <w:rPr>
          <w:rStyle w:val="FootnoteReference"/>
        </w:rPr>
        <w:footnoteReference w:id="3"/>
      </w:r>
      <w:r w:rsidR="007F02CF" w:rsidRPr="00EC37E8">
        <w:t xml:space="preserve">. </w:t>
      </w:r>
    </w:p>
    <w:p w:rsidR="00FC5CA6" w:rsidRPr="00EC37E8" w:rsidRDefault="00FC5CA6" w:rsidP="00EC37E8">
      <w:pPr>
        <w:pStyle w:val="KeyMessage"/>
      </w:pPr>
      <w:r w:rsidRPr="00EC37E8">
        <w:rPr>
          <w:rStyle w:val="Emphasis"/>
        </w:rPr>
        <w:t xml:space="preserve">ttC Storybooks and Household Handbook negotiated practices barriers and enablers sessions </w:t>
      </w:r>
      <w:r w:rsidR="00B81C62" w:rsidRPr="00EC37E8">
        <w:rPr>
          <w:rStyle w:val="Emphasis"/>
        </w:rPr>
        <w:t>–</w:t>
      </w:r>
      <w:r w:rsidRPr="00EC37E8">
        <w:t xml:space="preserve"> for those countries using hybrid curricula to train on technical content optional sessions (</w:t>
      </w:r>
      <w:r w:rsidR="006906FB" w:rsidRPr="00EC37E8">
        <w:t>S</w:t>
      </w:r>
      <w:r w:rsidRPr="00EC37E8">
        <w:t xml:space="preserve">ession 9 </w:t>
      </w:r>
      <w:r w:rsidR="00962B3C" w:rsidRPr="00EC37E8">
        <w:t>and</w:t>
      </w:r>
      <w:r w:rsidRPr="00EC37E8">
        <w:t xml:space="preserve">10) are given here which can be used to review the specific Storybook and Household handbook messages </w:t>
      </w:r>
      <w:r w:rsidR="000B166C" w:rsidRPr="00EC37E8">
        <w:t>once the technical content training is completed.</w:t>
      </w:r>
      <w:r w:rsidR="00C068C0" w:rsidRPr="00EC37E8">
        <w:t xml:space="preserve"> </w:t>
      </w:r>
    </w:p>
    <w:p w:rsidR="0041404A" w:rsidRPr="0010029E" w:rsidRDefault="0041404A" w:rsidP="00D92E0E">
      <w:pPr>
        <w:rPr>
          <w:rStyle w:val="Emphasis"/>
          <w:rFonts w:eastAsiaTheme="minorHAnsi"/>
        </w:rPr>
      </w:pPr>
      <w:r w:rsidRPr="0010029E">
        <w:rPr>
          <w:rStyle w:val="Emphasis"/>
          <w:rFonts w:eastAsiaTheme="minorHAnsi"/>
        </w:rPr>
        <w:t xml:space="preserve">In </w:t>
      </w:r>
      <w:r w:rsidR="00627384" w:rsidRPr="0010029E">
        <w:rPr>
          <w:rStyle w:val="Emphasis"/>
          <w:rFonts w:eastAsiaTheme="minorHAnsi"/>
        </w:rPr>
        <w:t xml:space="preserve">the </w:t>
      </w:r>
      <w:r w:rsidR="004D69C5" w:rsidRPr="0010029E">
        <w:rPr>
          <w:rStyle w:val="Emphasis"/>
          <w:rFonts w:eastAsiaTheme="minorHAnsi"/>
        </w:rPr>
        <w:t>ttC</w:t>
      </w:r>
      <w:r w:rsidRPr="0010029E">
        <w:rPr>
          <w:rStyle w:val="Emphasis"/>
          <w:rFonts w:eastAsiaTheme="minorHAnsi"/>
        </w:rPr>
        <w:t xml:space="preserve"> </w:t>
      </w:r>
      <w:r w:rsidR="00627384" w:rsidRPr="0010029E">
        <w:rPr>
          <w:rStyle w:val="Emphasis"/>
          <w:rFonts w:eastAsiaTheme="minorHAnsi"/>
        </w:rPr>
        <w:t>t</w:t>
      </w:r>
      <w:r w:rsidRPr="0010029E">
        <w:rPr>
          <w:rStyle w:val="Emphasis"/>
          <w:rFonts w:eastAsiaTheme="minorHAnsi"/>
        </w:rPr>
        <w:t xml:space="preserve">echnical </w:t>
      </w:r>
      <w:r w:rsidR="00627384" w:rsidRPr="0010029E">
        <w:rPr>
          <w:rStyle w:val="Emphasis"/>
          <w:rFonts w:eastAsiaTheme="minorHAnsi"/>
        </w:rPr>
        <w:t>m</w:t>
      </w:r>
      <w:r w:rsidRPr="0010029E">
        <w:rPr>
          <w:rStyle w:val="Emphasis"/>
          <w:rFonts w:eastAsiaTheme="minorHAnsi"/>
        </w:rPr>
        <w:t>odules</w:t>
      </w:r>
      <w:r w:rsidR="00037664" w:rsidRPr="0010029E">
        <w:rPr>
          <w:rStyle w:val="Emphasis"/>
          <w:rFonts w:eastAsiaTheme="minorHAnsi"/>
        </w:rPr>
        <w:t xml:space="preserve"> </w:t>
      </w:r>
      <w:r w:rsidR="00627384" w:rsidRPr="0010029E">
        <w:rPr>
          <w:rStyle w:val="Emphasis"/>
          <w:rFonts w:eastAsiaTheme="minorHAnsi"/>
        </w:rPr>
        <w:t>(</w:t>
      </w:r>
      <w:r w:rsidR="00037664" w:rsidRPr="0010029E">
        <w:rPr>
          <w:rStyle w:val="Emphasis"/>
          <w:rFonts w:eastAsiaTheme="minorHAnsi"/>
        </w:rPr>
        <w:t>1</w:t>
      </w:r>
      <w:r w:rsidR="004D69C5" w:rsidRPr="0010029E">
        <w:rPr>
          <w:rStyle w:val="Emphasis"/>
          <w:rFonts w:eastAsiaTheme="minorHAnsi"/>
        </w:rPr>
        <w:t xml:space="preserve"> to </w:t>
      </w:r>
      <w:r w:rsidR="00037664" w:rsidRPr="0010029E">
        <w:rPr>
          <w:rStyle w:val="Emphasis"/>
          <w:rFonts w:eastAsiaTheme="minorHAnsi"/>
        </w:rPr>
        <w:t>3</w:t>
      </w:r>
      <w:r w:rsidR="00627384" w:rsidRPr="0010029E">
        <w:rPr>
          <w:rStyle w:val="Emphasis"/>
          <w:rFonts w:eastAsiaTheme="minorHAnsi"/>
        </w:rPr>
        <w:t>)</w:t>
      </w:r>
      <w:r w:rsidR="00037664" w:rsidRPr="0010029E">
        <w:rPr>
          <w:rStyle w:val="Emphasis"/>
          <w:rFonts w:eastAsiaTheme="minorHAnsi"/>
        </w:rPr>
        <w:t>:</w:t>
      </w:r>
    </w:p>
    <w:p w:rsidR="00297271" w:rsidRPr="0041404A" w:rsidRDefault="00E32104" w:rsidP="0010029E">
      <w:pPr>
        <w:pStyle w:val="KeyMessage"/>
        <w:rPr>
          <w:b/>
        </w:rPr>
      </w:pPr>
      <w:r>
        <w:rPr>
          <w:rStyle w:val="Emphasis"/>
        </w:rPr>
        <w:t>Supportive care for the most vulnerable</w:t>
      </w:r>
      <w:r w:rsidR="00297271" w:rsidRPr="0010029E">
        <w:rPr>
          <w:rStyle w:val="Emphasis"/>
        </w:rPr>
        <w:t xml:space="preserve"> pregnancies</w:t>
      </w:r>
      <w:r w:rsidR="004C7632" w:rsidRPr="0010029E">
        <w:rPr>
          <w:rStyle w:val="Emphasis"/>
        </w:rPr>
        <w:t>, infants and children</w:t>
      </w:r>
      <w:r>
        <w:rPr>
          <w:rStyle w:val="Emphasis"/>
        </w:rPr>
        <w:t>: a tailored, person-centred approach</w:t>
      </w:r>
      <w:r w:rsidR="004C7632" w:rsidRPr="0010029E">
        <w:rPr>
          <w:rStyle w:val="Emphasis"/>
        </w:rPr>
        <w:t xml:space="preserve"> –</w:t>
      </w:r>
      <w:r w:rsidR="004C7632" w:rsidRPr="0044240F">
        <w:rPr>
          <w:b/>
        </w:rPr>
        <w:t xml:space="preserve"> </w:t>
      </w:r>
      <w:r w:rsidR="00371528" w:rsidRPr="00371528">
        <w:t xml:space="preserve">individuals may have </w:t>
      </w:r>
      <w:r w:rsidR="00371528">
        <w:t>certain</w:t>
      </w:r>
      <w:r w:rsidR="004C7632" w:rsidRPr="0044240F">
        <w:t xml:space="preserve"> health and social risk factors linked to increased risk of maternal and child deaths</w:t>
      </w:r>
      <w:r>
        <w:t>, and may be more likely to experience medical comp</w:t>
      </w:r>
      <w:r w:rsidR="00371528">
        <w:t>l</w:t>
      </w:r>
      <w:r>
        <w:t>ications</w:t>
      </w:r>
      <w:r w:rsidR="00371528">
        <w:t>, barriers to health services</w:t>
      </w:r>
      <w:r>
        <w:t xml:space="preserve"> or psychosocial difficulties</w:t>
      </w:r>
      <w:r w:rsidR="00371528">
        <w:t>. Such vulnerable cases</w:t>
      </w:r>
      <w:r w:rsidR="004C7632" w:rsidRPr="0044240F">
        <w:t xml:space="preserve"> are identified through</w:t>
      </w:r>
      <w:r w:rsidR="00371528">
        <w:t xml:space="preserve"> optional</w:t>
      </w:r>
      <w:r w:rsidR="004C7632" w:rsidRPr="0044240F">
        <w:t xml:space="preserve"> sessions </w:t>
      </w:r>
      <w:r w:rsidR="00371528">
        <w:t>throughout the curriculum</w:t>
      </w:r>
      <w:r w:rsidR="005151C5" w:rsidRPr="0044240F">
        <w:t>.</w:t>
      </w:r>
      <w:r w:rsidR="00371528">
        <w:t xml:space="preserve"> In these sessions</w:t>
      </w:r>
      <w:r w:rsidR="005151C5" w:rsidRPr="0044240F">
        <w:t xml:space="preserve"> </w:t>
      </w:r>
      <w:r w:rsidR="004D69C5">
        <w:t>ttC</w:t>
      </w:r>
      <w:r w:rsidR="005151C5" w:rsidRPr="0044240F">
        <w:t xml:space="preserve">-HVs are challenged to consider what </w:t>
      </w:r>
      <w:r w:rsidR="00371528">
        <w:t xml:space="preserve">additional </w:t>
      </w:r>
      <w:r w:rsidR="005151C5" w:rsidRPr="0044240F">
        <w:t>support</w:t>
      </w:r>
      <w:r w:rsidR="00371528">
        <w:t xml:space="preserve"> such </w:t>
      </w:r>
      <w:r w:rsidR="005151C5" w:rsidRPr="0044240F">
        <w:t xml:space="preserve">cases </w:t>
      </w:r>
      <w:r w:rsidR="00371528">
        <w:t xml:space="preserve">may </w:t>
      </w:r>
      <w:r w:rsidR="005151C5" w:rsidRPr="0044240F">
        <w:t xml:space="preserve">require and identify feasible actions to </w:t>
      </w:r>
      <w:r w:rsidR="005A6691">
        <w:t>help these individuals overcome their barriers to health, in a more person-centred approach</w:t>
      </w:r>
      <w:r w:rsidR="005151C5" w:rsidRPr="0044240F">
        <w:t xml:space="preserve">. </w:t>
      </w:r>
    </w:p>
    <w:p w:rsidR="005151C5" w:rsidRPr="0044240F" w:rsidRDefault="005151C5" w:rsidP="0010029E">
      <w:pPr>
        <w:pStyle w:val="KeyMessage"/>
        <w:rPr>
          <w:b/>
        </w:rPr>
      </w:pPr>
      <w:r w:rsidRPr="0010029E">
        <w:rPr>
          <w:rStyle w:val="Emphasis"/>
        </w:rPr>
        <w:t xml:space="preserve">Essential </w:t>
      </w:r>
      <w:r w:rsidR="009B70DB">
        <w:rPr>
          <w:rStyle w:val="Emphasis"/>
        </w:rPr>
        <w:t>n</w:t>
      </w:r>
      <w:r w:rsidR="009B70DB" w:rsidRPr="0010029E">
        <w:rPr>
          <w:rStyle w:val="Emphasis"/>
        </w:rPr>
        <w:t xml:space="preserve">ewborn </w:t>
      </w:r>
      <w:r w:rsidR="009B70DB">
        <w:rPr>
          <w:rStyle w:val="Emphasis"/>
        </w:rPr>
        <w:t>c</w:t>
      </w:r>
      <w:r w:rsidR="009B70DB" w:rsidRPr="0010029E">
        <w:rPr>
          <w:rStyle w:val="Emphasis"/>
        </w:rPr>
        <w:t xml:space="preserve">are </w:t>
      </w:r>
      <w:r w:rsidRPr="0010029E">
        <w:rPr>
          <w:rStyle w:val="Emphasis"/>
        </w:rPr>
        <w:softHyphen/>
        <w:t xml:space="preserve"> </w:t>
      </w:r>
      <w:r w:rsidR="00B81C62" w:rsidRPr="0010029E">
        <w:rPr>
          <w:rStyle w:val="Emphasis"/>
        </w:rPr>
        <w:t>–</w:t>
      </w:r>
      <w:r w:rsidRPr="0044240F">
        <w:rPr>
          <w:b/>
        </w:rPr>
        <w:t xml:space="preserve"> </w:t>
      </w:r>
      <w:r w:rsidRPr="0044240F">
        <w:t>Given the high importance of the newborn phase on deaths this section of the curriculum has been strengthened to include more in depth coverage of immediate newborn care, hygiene, cleaning of the umbilical cord stump using chlorhexidine solution</w:t>
      </w:r>
      <w:r w:rsidR="00631DF9" w:rsidRPr="0044240F">
        <w:t>, identification and referral of high</w:t>
      </w:r>
      <w:r w:rsidR="00627384">
        <w:t>-</w:t>
      </w:r>
      <w:r w:rsidR="00631DF9" w:rsidRPr="0044240F">
        <w:t>risk newborns</w:t>
      </w:r>
      <w:r w:rsidR="00547155">
        <w:t>, as well as additional supportive care for the small baby</w:t>
      </w:r>
      <w:r w:rsidR="00631DF9" w:rsidRPr="0044240F">
        <w:t xml:space="preserve">. </w:t>
      </w:r>
    </w:p>
    <w:p w:rsidR="005151C5" w:rsidRPr="0044240F" w:rsidRDefault="00631DF9" w:rsidP="00FF6A84">
      <w:pPr>
        <w:pStyle w:val="KeyMessage"/>
        <w:autoSpaceDE w:val="0"/>
        <w:rPr>
          <w:b/>
        </w:rPr>
      </w:pPr>
      <w:r w:rsidRPr="0010029E">
        <w:rPr>
          <w:rStyle w:val="Emphasis"/>
        </w:rPr>
        <w:t>Updated</w:t>
      </w:r>
      <w:r w:rsidR="005151C5" w:rsidRPr="0010029E">
        <w:rPr>
          <w:rStyle w:val="Emphasis"/>
        </w:rPr>
        <w:t xml:space="preserve"> PMTCT </w:t>
      </w:r>
      <w:r w:rsidRPr="0010029E">
        <w:rPr>
          <w:rStyle w:val="Emphasis"/>
        </w:rPr>
        <w:t>recommendations</w:t>
      </w:r>
      <w:r w:rsidR="005151C5" w:rsidRPr="0010029E">
        <w:rPr>
          <w:rStyle w:val="Emphasis"/>
        </w:rPr>
        <w:t xml:space="preserve"> </w:t>
      </w:r>
      <w:r w:rsidR="00B81C62" w:rsidRPr="0010029E">
        <w:rPr>
          <w:rStyle w:val="Emphasis"/>
        </w:rPr>
        <w:t>–</w:t>
      </w:r>
      <w:r w:rsidR="005151C5" w:rsidRPr="0044240F">
        <w:t xml:space="preserve"> </w:t>
      </w:r>
      <w:r w:rsidRPr="0044240F">
        <w:t xml:space="preserve">In this edition we promote full </w:t>
      </w:r>
      <w:r w:rsidR="00627384">
        <w:t>antiretroviral (</w:t>
      </w:r>
      <w:r w:rsidR="00F5766E" w:rsidRPr="0044240F">
        <w:t>ARV</w:t>
      </w:r>
      <w:r w:rsidR="00627384">
        <w:t>)</w:t>
      </w:r>
      <w:r w:rsidR="00F5766E" w:rsidRPr="0044240F">
        <w:t xml:space="preserve"> </w:t>
      </w:r>
      <w:r w:rsidRPr="0044240F">
        <w:t>treatment</w:t>
      </w:r>
      <w:r w:rsidR="00F5766E" w:rsidRPr="0044240F">
        <w:t xml:space="preserve"> for HIV</w:t>
      </w:r>
      <w:r w:rsidR="00627384">
        <w:t>-</w:t>
      </w:r>
      <w:r w:rsidR="00F5766E" w:rsidRPr="0044240F">
        <w:t>positive mothers</w:t>
      </w:r>
      <w:r w:rsidRPr="0044240F">
        <w:t xml:space="preserve">, as well as HIV testing for the partner and other children, </w:t>
      </w:r>
      <w:r w:rsidR="00627384">
        <w:t>and</w:t>
      </w:r>
      <w:r w:rsidRPr="0044240F">
        <w:t xml:space="preserve"> early diagnosis of HIV in exposed infants, according to latest WHO recommendations</w:t>
      </w:r>
      <w:r w:rsidR="00FF6A84">
        <w:rPr>
          <w:rFonts w:ascii="ZWAdobeF" w:hAnsi="ZWAdobeF" w:cs="ZWAdobeF"/>
          <w:sz w:val="2"/>
          <w:szCs w:val="2"/>
        </w:rPr>
        <w:t>3F</w:t>
      </w:r>
      <w:r w:rsidR="003C78C2">
        <w:rPr>
          <w:rStyle w:val="FootnoteReference"/>
        </w:rPr>
        <w:footnoteReference w:id="4"/>
      </w:r>
      <w:proofErr w:type="gramStart"/>
      <w:r w:rsidR="00AE0EB2">
        <w:t>,</w:t>
      </w:r>
      <w:r w:rsidR="00FF6A84">
        <w:rPr>
          <w:rFonts w:ascii="ZWAdobeF" w:hAnsi="ZWAdobeF" w:cs="ZWAdobeF"/>
          <w:sz w:val="2"/>
          <w:szCs w:val="2"/>
        </w:rPr>
        <w:t>4F</w:t>
      </w:r>
      <w:proofErr w:type="gramEnd"/>
      <w:r w:rsidR="00AE0EB2">
        <w:rPr>
          <w:rStyle w:val="FootnoteReference"/>
        </w:rPr>
        <w:footnoteReference w:id="5"/>
      </w:r>
      <w:r w:rsidRPr="0044240F">
        <w:t>.</w:t>
      </w:r>
    </w:p>
    <w:p w:rsidR="005151C5" w:rsidRPr="0044240F" w:rsidRDefault="005151C5" w:rsidP="00FF6A84">
      <w:pPr>
        <w:pStyle w:val="KeyMessage"/>
        <w:autoSpaceDE w:val="0"/>
        <w:rPr>
          <w:b/>
        </w:rPr>
      </w:pPr>
      <w:r w:rsidRPr="0010029E">
        <w:rPr>
          <w:rStyle w:val="Emphasis"/>
        </w:rPr>
        <w:t>Early child development, stimulation and play</w:t>
      </w:r>
      <w:r w:rsidR="00A31410" w:rsidRPr="0010029E">
        <w:rPr>
          <w:rStyle w:val="Emphasis"/>
        </w:rPr>
        <w:t xml:space="preserve"> </w:t>
      </w:r>
      <w:r w:rsidR="00B81C62" w:rsidRPr="0010029E">
        <w:rPr>
          <w:rStyle w:val="Emphasis"/>
        </w:rPr>
        <w:t>–</w:t>
      </w:r>
      <w:r w:rsidR="00A31410" w:rsidRPr="0044240F">
        <w:rPr>
          <w:b/>
        </w:rPr>
        <w:t xml:space="preserve">  </w:t>
      </w:r>
      <w:r w:rsidR="0041404A">
        <w:t xml:space="preserve">in this edition we integrate </w:t>
      </w:r>
      <w:r w:rsidR="00A31410" w:rsidRPr="0044240F">
        <w:t>messages on early child development and nutrition in the first two years of life through promoting good attachment, play and stimulation of the young child</w:t>
      </w:r>
      <w:r w:rsidR="00FF6A84">
        <w:rPr>
          <w:rFonts w:ascii="ZWAdobeF" w:hAnsi="ZWAdobeF" w:cs="ZWAdobeF"/>
          <w:sz w:val="2"/>
          <w:szCs w:val="2"/>
        </w:rPr>
        <w:t>5F</w:t>
      </w:r>
      <w:r w:rsidR="00AE0EB2">
        <w:rPr>
          <w:rStyle w:val="FootnoteReference"/>
        </w:rPr>
        <w:footnoteReference w:id="6"/>
      </w:r>
      <w:r w:rsidR="00A31410" w:rsidRPr="0044240F">
        <w:t xml:space="preserve">. </w:t>
      </w:r>
    </w:p>
    <w:p w:rsidR="0003374E" w:rsidRDefault="0003374E" w:rsidP="0010029E">
      <w:pPr>
        <w:pStyle w:val="KeyMessage"/>
      </w:pPr>
      <w:r w:rsidRPr="0010029E">
        <w:rPr>
          <w:rStyle w:val="Emphasis"/>
        </w:rPr>
        <w:t xml:space="preserve">Referral and </w:t>
      </w:r>
      <w:r w:rsidR="00CD77DA">
        <w:rPr>
          <w:rStyle w:val="Emphasis"/>
        </w:rPr>
        <w:t>‘</w:t>
      </w:r>
      <w:r w:rsidRPr="0010029E">
        <w:rPr>
          <w:rStyle w:val="Emphasis"/>
        </w:rPr>
        <w:t>counter referral</w:t>
      </w:r>
      <w:r w:rsidR="00CD77DA">
        <w:rPr>
          <w:rStyle w:val="Emphasis"/>
        </w:rPr>
        <w:t>’</w:t>
      </w:r>
      <w:r w:rsidRPr="0010029E">
        <w:rPr>
          <w:rStyle w:val="Emphasis"/>
        </w:rPr>
        <w:t xml:space="preserve"> systems</w:t>
      </w:r>
      <w:r w:rsidR="00A31410" w:rsidRPr="0010029E">
        <w:rPr>
          <w:rStyle w:val="Emphasis"/>
        </w:rPr>
        <w:t xml:space="preserve"> –</w:t>
      </w:r>
      <w:r w:rsidR="00A31410" w:rsidRPr="0044240F">
        <w:t xml:space="preserve"> using sample tools we present an approach to referral, and post-referral follow up</w:t>
      </w:r>
      <w:r w:rsidR="004054D4" w:rsidRPr="0044240F">
        <w:t xml:space="preserve"> which </w:t>
      </w:r>
      <w:r w:rsidR="00A31410" w:rsidRPr="0044240F">
        <w:t>includ</w:t>
      </w:r>
      <w:r w:rsidR="004054D4" w:rsidRPr="0044240F">
        <w:t>es</w:t>
      </w:r>
      <w:r w:rsidR="00A31410" w:rsidRPr="0044240F">
        <w:t xml:space="preserve"> a written referral</w:t>
      </w:r>
      <w:r w:rsidR="004054D4" w:rsidRPr="0044240F">
        <w:t xml:space="preserve"> note</w:t>
      </w:r>
      <w:r w:rsidR="00A31410" w:rsidRPr="0044240F">
        <w:t xml:space="preserve"> which can also </w:t>
      </w:r>
      <w:r w:rsidR="004054D4" w:rsidRPr="0044240F">
        <w:t>relay</w:t>
      </w:r>
      <w:r w:rsidR="00A31410" w:rsidRPr="0044240F">
        <w:t xml:space="preserve"> </w:t>
      </w:r>
      <w:r w:rsidR="00A31410" w:rsidRPr="0044240F">
        <w:lastRenderedPageBreak/>
        <w:t>information from the facility to the ttC-HV enabling them to support the patient further if needed</w:t>
      </w:r>
      <w:r w:rsidR="004054D4" w:rsidRPr="0044240F">
        <w:t xml:space="preserve"> after treatment</w:t>
      </w:r>
      <w:r w:rsidR="00A31410" w:rsidRPr="0044240F">
        <w:t xml:space="preserve">. Post-referral follow up </w:t>
      </w:r>
      <w:r w:rsidR="004054D4" w:rsidRPr="0044240F">
        <w:t xml:space="preserve">visiting </w:t>
      </w:r>
      <w:r w:rsidR="00A31410" w:rsidRPr="0044240F">
        <w:t xml:space="preserve">is also recommended as a strategy to ensure patients have accessed service needed and are recovering well.  </w:t>
      </w:r>
    </w:p>
    <w:p w:rsidR="00F4502B" w:rsidRPr="00F4502B" w:rsidRDefault="002332CC" w:rsidP="0010029E">
      <w:pPr>
        <w:pStyle w:val="KeyMessage"/>
      </w:pPr>
      <w:r>
        <w:rPr>
          <w:rStyle w:val="Emphasis"/>
        </w:rPr>
        <w:t>Screening for malnutrition and feeding during illness</w:t>
      </w:r>
      <w:r w:rsidR="00F4502B">
        <w:rPr>
          <w:rStyle w:val="Emphasis"/>
        </w:rPr>
        <w:t xml:space="preserve"> – </w:t>
      </w:r>
      <w:r w:rsidR="00F4502B">
        <w:rPr>
          <w:rStyle w:val="Emphasis"/>
          <w:b w:val="0"/>
        </w:rPr>
        <w:t xml:space="preserve">within module 3 we introduce the optional addition of training ttC-HVs to screen for malnutrition using Middle Upper Arm Circumference (MUAC) measurements, and signs of complicated malnutrition. Module 3 also includes guidelines from </w:t>
      </w:r>
      <w:proofErr w:type="gramStart"/>
      <w:r w:rsidR="00F4502B">
        <w:rPr>
          <w:rStyle w:val="Emphasis"/>
          <w:b w:val="0"/>
        </w:rPr>
        <w:t>Integrated</w:t>
      </w:r>
      <w:proofErr w:type="gramEnd"/>
      <w:r w:rsidR="00F4502B">
        <w:rPr>
          <w:rStyle w:val="Emphasis"/>
          <w:b w:val="0"/>
        </w:rPr>
        <w:t xml:space="preserve"> management of Childhood Illnesses (IMCI) on counselling parents on feeding during illness.</w:t>
      </w:r>
    </w:p>
    <w:p w:rsidR="009F0DEA" w:rsidRPr="0044240F" w:rsidRDefault="0003374E" w:rsidP="0010029E">
      <w:pPr>
        <w:pStyle w:val="KeyMessage"/>
        <w:rPr>
          <w:b/>
        </w:rPr>
      </w:pPr>
      <w:r w:rsidRPr="0010029E">
        <w:rPr>
          <w:rStyle w:val="Emphasis"/>
        </w:rPr>
        <w:t>Revised monitoring tools</w:t>
      </w:r>
      <w:r w:rsidR="00F5766E" w:rsidRPr="0010029E">
        <w:rPr>
          <w:rStyle w:val="Emphasis"/>
        </w:rPr>
        <w:t xml:space="preserve"> –</w:t>
      </w:r>
      <w:r w:rsidR="00F5766E" w:rsidRPr="0044240F">
        <w:rPr>
          <w:b/>
        </w:rPr>
        <w:t xml:space="preserve"> </w:t>
      </w:r>
      <w:r w:rsidR="004D69C5">
        <w:t>ttC</w:t>
      </w:r>
      <w:r w:rsidR="00F5766E" w:rsidRPr="0044240F">
        <w:t xml:space="preserve"> first edition monitoring systems present</w:t>
      </w:r>
      <w:r w:rsidR="004054D4" w:rsidRPr="0044240F">
        <w:t>ed</w:t>
      </w:r>
      <w:r w:rsidR="00F5766E" w:rsidRPr="0044240F">
        <w:t xml:space="preserve"> problems for field supervisor</w:t>
      </w:r>
      <w:r w:rsidR="004054D4" w:rsidRPr="0044240F">
        <w:t xml:space="preserve">s </w:t>
      </w:r>
      <w:r w:rsidR="00F5766E" w:rsidRPr="0044240F">
        <w:t>in</w:t>
      </w:r>
      <w:r w:rsidR="004054D4" w:rsidRPr="0044240F">
        <w:t xml:space="preserve"> </w:t>
      </w:r>
      <w:r w:rsidR="00F5766E" w:rsidRPr="0044240F">
        <w:t>tallying register data</w:t>
      </w:r>
      <w:r w:rsidR="004054D4" w:rsidRPr="0044240F">
        <w:t>. In this edition</w:t>
      </w:r>
      <w:r w:rsidR="00F5766E" w:rsidRPr="0044240F">
        <w:t xml:space="preserve"> simplified versions of these forms and tallying sheets are presented which can be adjusted for the country modifications.  </w:t>
      </w:r>
    </w:p>
    <w:p w:rsidR="0010029E" w:rsidRDefault="00F5766E" w:rsidP="0010029E">
      <w:pPr>
        <w:pStyle w:val="KeyMessage"/>
      </w:pPr>
      <w:r w:rsidRPr="0010029E">
        <w:rPr>
          <w:rStyle w:val="Emphasis"/>
        </w:rPr>
        <w:t>Household Handbooks and Storybooks shortened –</w:t>
      </w:r>
      <w:r w:rsidRPr="0044240F">
        <w:t xml:space="preserve"> previous versions of the visual aids have been updated, and reduced in size to enable easier printing in the field. </w:t>
      </w:r>
    </w:p>
    <w:p w:rsidR="00334816" w:rsidRPr="0044240F" w:rsidRDefault="00334816" w:rsidP="00334816">
      <w:pPr>
        <w:pStyle w:val="H2"/>
      </w:pPr>
      <w:bookmarkStart w:id="25" w:name="_Toc389730365"/>
      <w:bookmarkStart w:id="26" w:name="_Toc389828305"/>
      <w:bookmarkStart w:id="27" w:name="_Toc404669448"/>
      <w:bookmarkStart w:id="28" w:name="_Toc406012182"/>
      <w:r w:rsidRPr="0044240F">
        <w:t>Use disclaimer</w:t>
      </w:r>
      <w:bookmarkEnd w:id="25"/>
      <w:bookmarkEnd w:id="26"/>
      <w:bookmarkEnd w:id="27"/>
      <w:bookmarkEnd w:id="28"/>
    </w:p>
    <w:p w:rsidR="00334816" w:rsidRPr="0044240F" w:rsidRDefault="00334816" w:rsidP="00334816">
      <w:pPr>
        <w:pStyle w:val="Bodystyletext"/>
      </w:pPr>
      <w:r w:rsidRPr="0044240F">
        <w:t xml:space="preserve">World Vision offers the materials that make up the Timed and Targeted Counselling </w:t>
      </w:r>
      <w:r w:rsidRPr="00747194">
        <w:t>Facilitator’s Manual for Training in ttC</w:t>
      </w:r>
      <w:r w:rsidRPr="0044240F" w:rsidDel="001A29C4">
        <w:t xml:space="preserve"> </w:t>
      </w:r>
      <w:r w:rsidRPr="0044240F">
        <w:t>for use. You are free to reproduce and use all the materials under the following conditions:</w:t>
      </w:r>
    </w:p>
    <w:p w:rsidR="00334816" w:rsidRPr="00C35173" w:rsidRDefault="00334816" w:rsidP="00E269BB">
      <w:pPr>
        <w:pStyle w:val="ListBullet"/>
      </w:pPr>
      <w:r w:rsidRPr="00C35173">
        <w:t>World Vision’s logo is retained on materials and not replaced with your own logo.</w:t>
      </w:r>
    </w:p>
    <w:p w:rsidR="00334816" w:rsidRPr="00C35173" w:rsidRDefault="00334816" w:rsidP="00E269BB">
      <w:pPr>
        <w:pStyle w:val="ListBullet"/>
      </w:pPr>
      <w:r w:rsidRPr="00C35173">
        <w:t>Source of the materials must be acknowledged and, where appropriate, the copyright notice included.</w:t>
      </w:r>
    </w:p>
    <w:p w:rsidR="00334816" w:rsidRPr="00C35173" w:rsidRDefault="00334816" w:rsidP="00E269BB">
      <w:pPr>
        <w:pStyle w:val="ListBullet"/>
      </w:pPr>
      <w:r w:rsidRPr="00C35173">
        <w:t>World Vision is acknowledged as the creator and owner of the ttC Facilitator’s Manual for Training in ttC and related materials.</w:t>
      </w:r>
    </w:p>
    <w:p w:rsidR="00412C24" w:rsidRPr="003D0A1A" w:rsidRDefault="00334816" w:rsidP="00E269BB">
      <w:pPr>
        <w:pStyle w:val="ListBullet"/>
        <w:rPr>
          <w:rFonts w:ascii="Gill Sans MT" w:hAnsi="Gill Sans MT"/>
          <w:color w:val="808080"/>
          <w:sz w:val="28"/>
        </w:rPr>
      </w:pPr>
      <w:r w:rsidRPr="00C35173">
        <w:t>No fees are charged for the workshop and the materials are not sold.</w:t>
      </w:r>
      <w:r w:rsidR="00412C24" w:rsidRPr="003D0A1A">
        <w:br w:type="page"/>
      </w:r>
    </w:p>
    <w:p w:rsidR="0010029E" w:rsidRPr="00CD77DA" w:rsidRDefault="0010029E" w:rsidP="00412C24">
      <w:pPr>
        <w:pStyle w:val="Heading1"/>
      </w:pPr>
      <w:bookmarkStart w:id="29" w:name="_Toc406012183"/>
      <w:r w:rsidRPr="00CD77DA">
        <w:rPr>
          <w:noProof/>
          <w:lang w:eastAsia="en-GB"/>
        </w:rPr>
        <w:lastRenderedPageBreak/>
        <w:drawing>
          <wp:anchor distT="0" distB="0" distL="114300" distR="114300" simplePos="0" relativeHeight="251737600" behindDoc="1" locked="0" layoutInCell="1" allowOverlap="1">
            <wp:simplePos x="0" y="0"/>
            <wp:positionH relativeFrom="column">
              <wp:posOffset>838200</wp:posOffset>
            </wp:positionH>
            <wp:positionV relativeFrom="paragraph">
              <wp:posOffset>236855</wp:posOffset>
            </wp:positionV>
            <wp:extent cx="347980" cy="347980"/>
            <wp:effectExtent l="0" t="0" r="7620" b="7620"/>
            <wp:wrapTight wrapText="bothSides">
              <wp:wrapPolygon edited="0">
                <wp:start x="0" y="0"/>
                <wp:lineTo x="0" y="20496"/>
                <wp:lineTo x="20496" y="20496"/>
                <wp:lineTo x="20496" y="0"/>
                <wp:lineTo x="0" y="0"/>
              </wp:wrapPolygon>
            </wp:wrapTight>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Icon_jpg.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980" cy="34798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bookmarkStart w:id="30" w:name="_Toc404669449"/>
      <w:r w:rsidR="00412C24" w:rsidRPr="00CD77DA">
        <w:t>Icons</w:t>
      </w:r>
      <w:bookmarkEnd w:id="29"/>
      <w:bookmarkEnd w:id="30"/>
    </w:p>
    <w:p w:rsidR="0010029E" w:rsidRPr="00CD77DA" w:rsidRDefault="0010029E" w:rsidP="0010029E">
      <w:pPr>
        <w:widowControl w:val="0"/>
        <w:tabs>
          <w:tab w:val="left" w:pos="220"/>
          <w:tab w:val="left" w:pos="720"/>
        </w:tabs>
        <w:autoSpaceDE w:val="0"/>
        <w:autoSpaceDN w:val="0"/>
        <w:adjustRightInd w:val="0"/>
        <w:ind w:left="2160"/>
        <w:rPr>
          <w:rFonts w:ascii="Gill Sans MT" w:hAnsi="Gill Sans MT" w:cs="Arial"/>
          <w:color w:val="1A1A1A"/>
          <w:sz w:val="36"/>
          <w:szCs w:val="36"/>
        </w:rPr>
      </w:pPr>
      <w:r w:rsidRPr="00CD77DA">
        <w:rPr>
          <w:rFonts w:ascii="Gill Sans MT" w:hAnsi="Gill Sans MT" w:cs="Helvetica"/>
          <w:i/>
          <w:iCs/>
          <w:color w:val="1A1A1A"/>
          <w:sz w:val="36"/>
          <w:szCs w:val="36"/>
        </w:rPr>
        <w:t xml:space="preserve">Ask the group </w:t>
      </w:r>
    </w:p>
    <w:p w:rsidR="0010029E" w:rsidRPr="00CD77DA" w:rsidRDefault="0010029E" w:rsidP="0010029E">
      <w:pPr>
        <w:widowControl w:val="0"/>
        <w:tabs>
          <w:tab w:val="left" w:pos="220"/>
          <w:tab w:val="left" w:pos="720"/>
        </w:tabs>
        <w:autoSpaceDE w:val="0"/>
        <w:autoSpaceDN w:val="0"/>
        <w:adjustRightInd w:val="0"/>
        <w:ind w:left="2160"/>
        <w:rPr>
          <w:rFonts w:ascii="Gill Sans MT" w:hAnsi="Gill Sans MT" w:cs="Arial"/>
          <w:color w:val="1A1A1A"/>
          <w:sz w:val="36"/>
          <w:szCs w:val="36"/>
        </w:rPr>
      </w:pPr>
      <w:r w:rsidRPr="00CD77DA">
        <w:rPr>
          <w:rFonts w:ascii="Gill Sans MT" w:hAnsi="Gill Sans MT" w:cs="Helvetica"/>
          <w:i/>
          <w:iCs/>
          <w:noProof/>
          <w:color w:val="1A1A1A"/>
          <w:sz w:val="36"/>
          <w:szCs w:val="36"/>
          <w:lang w:eastAsia="en-GB"/>
        </w:rPr>
        <w:drawing>
          <wp:anchor distT="0" distB="0" distL="114300" distR="114300" simplePos="0" relativeHeight="251738624" behindDoc="1" locked="0" layoutInCell="1" allowOverlap="1">
            <wp:simplePos x="0" y="0"/>
            <wp:positionH relativeFrom="column">
              <wp:posOffset>838200</wp:posOffset>
            </wp:positionH>
            <wp:positionV relativeFrom="paragraph">
              <wp:posOffset>235585</wp:posOffset>
            </wp:positionV>
            <wp:extent cx="342900" cy="342900"/>
            <wp:effectExtent l="0" t="0" r="12700" b="12700"/>
            <wp:wrapTight wrapText="bothSides">
              <wp:wrapPolygon edited="0">
                <wp:start x="0" y="0"/>
                <wp:lineTo x="0" y="20800"/>
                <wp:lineTo x="20800" y="20800"/>
                <wp:lineTo x="20800"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Icon_jpg.jp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2900" cy="34290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10029E" w:rsidRPr="00CD77DA" w:rsidRDefault="0010029E" w:rsidP="0010029E">
      <w:pPr>
        <w:widowControl w:val="0"/>
        <w:tabs>
          <w:tab w:val="left" w:pos="220"/>
          <w:tab w:val="left" w:pos="720"/>
        </w:tabs>
        <w:autoSpaceDE w:val="0"/>
        <w:autoSpaceDN w:val="0"/>
        <w:adjustRightInd w:val="0"/>
        <w:ind w:left="2160"/>
        <w:rPr>
          <w:rFonts w:ascii="Gill Sans MT" w:hAnsi="Gill Sans MT" w:cs="Arial"/>
          <w:color w:val="1A1A1A"/>
          <w:sz w:val="36"/>
          <w:szCs w:val="36"/>
        </w:rPr>
      </w:pPr>
      <w:r w:rsidRPr="00CD77DA">
        <w:rPr>
          <w:rFonts w:ascii="Gill Sans MT" w:hAnsi="Gill Sans MT" w:cs="Helvetica"/>
          <w:i/>
          <w:iCs/>
          <w:color w:val="1A1A1A"/>
          <w:sz w:val="36"/>
          <w:szCs w:val="36"/>
        </w:rPr>
        <w:t xml:space="preserve">Technical information </w:t>
      </w:r>
    </w:p>
    <w:p w:rsidR="0010029E" w:rsidRPr="00CD77DA" w:rsidRDefault="0010029E" w:rsidP="0010029E">
      <w:pPr>
        <w:widowControl w:val="0"/>
        <w:tabs>
          <w:tab w:val="left" w:pos="220"/>
          <w:tab w:val="left" w:pos="720"/>
        </w:tabs>
        <w:autoSpaceDE w:val="0"/>
        <w:autoSpaceDN w:val="0"/>
        <w:adjustRightInd w:val="0"/>
        <w:ind w:left="2160"/>
        <w:rPr>
          <w:rFonts w:ascii="Gill Sans MT" w:hAnsi="Gill Sans MT" w:cs="Arial"/>
          <w:color w:val="1A1A1A"/>
          <w:sz w:val="36"/>
          <w:szCs w:val="36"/>
        </w:rPr>
      </w:pPr>
      <w:r w:rsidRPr="00CD77DA">
        <w:rPr>
          <w:noProof/>
          <w:lang w:eastAsia="en-GB"/>
        </w:rPr>
        <w:drawing>
          <wp:anchor distT="0" distB="0" distL="114300" distR="114300" simplePos="0" relativeHeight="251740672" behindDoc="0" locked="0" layoutInCell="1" allowOverlap="1">
            <wp:simplePos x="0" y="0"/>
            <wp:positionH relativeFrom="column">
              <wp:posOffset>838200</wp:posOffset>
            </wp:positionH>
            <wp:positionV relativeFrom="paragraph">
              <wp:posOffset>240665</wp:posOffset>
            </wp:positionV>
            <wp:extent cx="359410" cy="359410"/>
            <wp:effectExtent l="0" t="0" r="0" b="0"/>
            <wp:wrapTight wrapText="bothSides">
              <wp:wrapPolygon edited="0">
                <wp:start x="0" y="0"/>
                <wp:lineTo x="0" y="19845"/>
                <wp:lineTo x="19845" y="19845"/>
                <wp:lineTo x="19845" y="0"/>
                <wp:lineTo x="0" y="0"/>
              </wp:wrapPolygon>
            </wp:wrapTight>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Icon_jpg.jp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10029E" w:rsidRPr="00CD77DA" w:rsidRDefault="0010029E" w:rsidP="0010029E">
      <w:pPr>
        <w:widowControl w:val="0"/>
        <w:tabs>
          <w:tab w:val="left" w:pos="220"/>
          <w:tab w:val="left" w:pos="720"/>
        </w:tabs>
        <w:autoSpaceDE w:val="0"/>
        <w:autoSpaceDN w:val="0"/>
        <w:adjustRightInd w:val="0"/>
        <w:ind w:left="2160"/>
        <w:rPr>
          <w:rFonts w:ascii="Gill Sans MT" w:hAnsi="Gill Sans MT" w:cs="Arial"/>
          <w:color w:val="1A1A1A"/>
          <w:sz w:val="36"/>
          <w:szCs w:val="36"/>
        </w:rPr>
      </w:pPr>
      <w:r w:rsidRPr="00CD77DA">
        <w:rPr>
          <w:rFonts w:ascii="Gill Sans MT" w:hAnsi="Gill Sans MT" w:cs="Helvetica"/>
          <w:i/>
          <w:iCs/>
          <w:color w:val="1A1A1A"/>
          <w:sz w:val="36"/>
          <w:szCs w:val="36"/>
        </w:rPr>
        <w:t xml:space="preserve">Summarise </w:t>
      </w:r>
    </w:p>
    <w:p w:rsidR="0010029E" w:rsidRPr="00CD77DA" w:rsidRDefault="0010029E" w:rsidP="0010029E">
      <w:pPr>
        <w:widowControl w:val="0"/>
        <w:tabs>
          <w:tab w:val="left" w:pos="220"/>
          <w:tab w:val="left" w:pos="720"/>
        </w:tabs>
        <w:autoSpaceDE w:val="0"/>
        <w:autoSpaceDN w:val="0"/>
        <w:adjustRightInd w:val="0"/>
        <w:ind w:left="2160"/>
        <w:rPr>
          <w:rFonts w:ascii="Gill Sans MT" w:hAnsi="Gill Sans MT" w:cs="Arial"/>
          <w:color w:val="1A1A1A"/>
          <w:sz w:val="36"/>
          <w:szCs w:val="36"/>
        </w:rPr>
      </w:pPr>
      <w:r w:rsidRPr="00CD77DA">
        <w:rPr>
          <w:noProof/>
          <w:lang w:eastAsia="en-GB"/>
        </w:rPr>
        <w:drawing>
          <wp:anchor distT="0" distB="0" distL="114300" distR="114300" simplePos="0" relativeHeight="251739648" behindDoc="0" locked="0" layoutInCell="1" allowOverlap="1">
            <wp:simplePos x="0" y="0"/>
            <wp:positionH relativeFrom="column">
              <wp:posOffset>838200</wp:posOffset>
            </wp:positionH>
            <wp:positionV relativeFrom="paragraph">
              <wp:posOffset>240665</wp:posOffset>
            </wp:positionV>
            <wp:extent cx="359410" cy="359410"/>
            <wp:effectExtent l="0" t="0" r="0" b="0"/>
            <wp:wrapTight wrapText="bothSides">
              <wp:wrapPolygon edited="0">
                <wp:start x="0" y="0"/>
                <wp:lineTo x="0" y="19845"/>
                <wp:lineTo x="19845" y="19845"/>
                <wp:lineTo x="19845"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Icon_jpg.jp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10029E" w:rsidRPr="00CD77DA" w:rsidRDefault="0010029E" w:rsidP="0010029E">
      <w:pPr>
        <w:widowControl w:val="0"/>
        <w:tabs>
          <w:tab w:val="left" w:pos="220"/>
          <w:tab w:val="left" w:pos="720"/>
        </w:tabs>
        <w:autoSpaceDE w:val="0"/>
        <w:autoSpaceDN w:val="0"/>
        <w:adjustRightInd w:val="0"/>
        <w:ind w:left="2160"/>
        <w:rPr>
          <w:rFonts w:ascii="Gill Sans MT" w:hAnsi="Gill Sans MT" w:cs="Helvetica"/>
          <w:color w:val="1A1A1A"/>
          <w:sz w:val="36"/>
          <w:szCs w:val="36"/>
        </w:rPr>
      </w:pPr>
      <w:r w:rsidRPr="00CD77DA">
        <w:rPr>
          <w:rFonts w:ascii="Gill Sans MT" w:hAnsi="Gill Sans MT" w:cs="Helvetica"/>
          <w:i/>
          <w:iCs/>
          <w:color w:val="1A1A1A"/>
          <w:sz w:val="36"/>
          <w:szCs w:val="36"/>
        </w:rPr>
        <w:t xml:space="preserve">Recap the key messages and objective </w:t>
      </w:r>
    </w:p>
    <w:p w:rsidR="0010029E" w:rsidRPr="00CD77DA" w:rsidRDefault="00412C24" w:rsidP="0010029E">
      <w:pPr>
        <w:widowControl w:val="0"/>
        <w:tabs>
          <w:tab w:val="left" w:pos="220"/>
          <w:tab w:val="left" w:pos="720"/>
        </w:tabs>
        <w:autoSpaceDE w:val="0"/>
        <w:autoSpaceDN w:val="0"/>
        <w:adjustRightInd w:val="0"/>
        <w:ind w:left="2160"/>
        <w:rPr>
          <w:rFonts w:ascii="Gill Sans MT" w:hAnsi="Gill Sans MT" w:cs="Arial"/>
          <w:color w:val="1A1A1A"/>
          <w:sz w:val="36"/>
          <w:szCs w:val="36"/>
        </w:rPr>
      </w:pPr>
      <w:r w:rsidRPr="00CD77DA">
        <w:rPr>
          <w:rFonts w:ascii="Gill Sans MT" w:hAnsi="Gill Sans MT" w:cs="Helvetica"/>
          <w:i/>
          <w:iCs/>
          <w:noProof/>
          <w:color w:val="1A1A1A"/>
          <w:sz w:val="36"/>
          <w:szCs w:val="36"/>
          <w:lang w:eastAsia="en-GB"/>
        </w:rPr>
        <w:drawing>
          <wp:anchor distT="0" distB="0" distL="114300" distR="114300" simplePos="0" relativeHeight="251741696" behindDoc="0" locked="0" layoutInCell="1" allowOverlap="1">
            <wp:simplePos x="0" y="0"/>
            <wp:positionH relativeFrom="column">
              <wp:posOffset>838200</wp:posOffset>
            </wp:positionH>
            <wp:positionV relativeFrom="paragraph">
              <wp:posOffset>338455</wp:posOffset>
            </wp:positionV>
            <wp:extent cx="359410" cy="359410"/>
            <wp:effectExtent l="0" t="0" r="2540" b="2540"/>
            <wp:wrapTight wrapText="bothSides">
              <wp:wrapPolygon edited="0">
                <wp:start x="0" y="0"/>
                <wp:lineTo x="0" y="20608"/>
                <wp:lineTo x="20608" y="20608"/>
                <wp:lineTo x="20608" y="0"/>
                <wp:lineTo x="0" y="0"/>
              </wp:wrapPolygon>
            </wp:wrapTight>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 Icon_jpg.jp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10029E" w:rsidRPr="00CD77DA" w:rsidRDefault="0010029E" w:rsidP="0010029E">
      <w:pPr>
        <w:widowControl w:val="0"/>
        <w:tabs>
          <w:tab w:val="left" w:pos="220"/>
          <w:tab w:val="left" w:pos="720"/>
        </w:tabs>
        <w:autoSpaceDE w:val="0"/>
        <w:autoSpaceDN w:val="0"/>
        <w:adjustRightInd w:val="0"/>
        <w:ind w:left="2160"/>
        <w:rPr>
          <w:rFonts w:ascii="Gill Sans MT" w:hAnsi="Gill Sans MT" w:cs="Arial"/>
          <w:color w:val="1A1A1A"/>
          <w:sz w:val="36"/>
          <w:szCs w:val="36"/>
        </w:rPr>
      </w:pPr>
      <w:r w:rsidRPr="00CD77DA">
        <w:rPr>
          <w:rFonts w:ascii="Gill Sans MT" w:hAnsi="Gill Sans MT" w:cs="Helvetica"/>
          <w:i/>
          <w:iCs/>
          <w:color w:val="1A1A1A"/>
          <w:sz w:val="36"/>
          <w:szCs w:val="36"/>
        </w:rPr>
        <w:t>Use job aids (materials</w:t>
      </w:r>
      <w:r w:rsidR="00B8474E" w:rsidRPr="00CD77DA">
        <w:rPr>
          <w:rFonts w:ascii="Gill Sans MT" w:hAnsi="Gill Sans MT" w:cs="Helvetica"/>
          <w:i/>
          <w:iCs/>
          <w:color w:val="1A1A1A"/>
          <w:sz w:val="36"/>
          <w:szCs w:val="36"/>
        </w:rPr>
        <w:t>)</w:t>
      </w:r>
    </w:p>
    <w:p w:rsidR="0010029E" w:rsidRPr="00CD77DA" w:rsidRDefault="0010029E" w:rsidP="0010029E">
      <w:pPr>
        <w:widowControl w:val="0"/>
        <w:tabs>
          <w:tab w:val="left" w:pos="220"/>
          <w:tab w:val="left" w:pos="720"/>
        </w:tabs>
        <w:autoSpaceDE w:val="0"/>
        <w:autoSpaceDN w:val="0"/>
        <w:adjustRightInd w:val="0"/>
        <w:ind w:left="2160"/>
        <w:rPr>
          <w:rFonts w:ascii="Gill Sans MT" w:hAnsi="Gill Sans MT" w:cs="Arial"/>
          <w:color w:val="1A1A1A"/>
          <w:sz w:val="36"/>
          <w:szCs w:val="36"/>
        </w:rPr>
      </w:pPr>
    </w:p>
    <w:p w:rsidR="0010029E" w:rsidRPr="00CD77DA" w:rsidRDefault="0010029E" w:rsidP="0010029E">
      <w:pPr>
        <w:widowControl w:val="0"/>
        <w:tabs>
          <w:tab w:val="left" w:pos="220"/>
          <w:tab w:val="left" w:pos="720"/>
        </w:tabs>
        <w:autoSpaceDE w:val="0"/>
        <w:autoSpaceDN w:val="0"/>
        <w:adjustRightInd w:val="0"/>
        <w:ind w:left="2160"/>
        <w:rPr>
          <w:rFonts w:ascii="Gill Sans MT" w:hAnsi="Gill Sans MT" w:cs="Arial"/>
          <w:color w:val="1A1A1A"/>
          <w:sz w:val="36"/>
          <w:szCs w:val="36"/>
        </w:rPr>
      </w:pPr>
      <w:r w:rsidRPr="00CD77DA">
        <w:rPr>
          <w:rFonts w:ascii="Gill Sans MT" w:hAnsi="Gill Sans MT" w:cs="Helvetica"/>
          <w:i/>
          <w:iCs/>
          <w:noProof/>
          <w:color w:val="1A1A1A"/>
          <w:sz w:val="36"/>
          <w:szCs w:val="36"/>
          <w:lang w:eastAsia="en-GB"/>
        </w:rPr>
        <w:drawing>
          <wp:anchor distT="0" distB="0" distL="114300" distR="114300" simplePos="0" relativeHeight="251742720" behindDoc="1" locked="0" layoutInCell="1" allowOverlap="1">
            <wp:simplePos x="0" y="0"/>
            <wp:positionH relativeFrom="column">
              <wp:posOffset>838200</wp:posOffset>
            </wp:positionH>
            <wp:positionV relativeFrom="paragraph">
              <wp:posOffset>0</wp:posOffset>
            </wp:positionV>
            <wp:extent cx="360000" cy="360000"/>
            <wp:effectExtent l="0" t="0" r="0" b="0"/>
            <wp:wrapNone/>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000" cy="36000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CD77DA">
        <w:rPr>
          <w:rFonts w:ascii="Gill Sans MT" w:hAnsi="Gill Sans MT" w:cs="Helvetica"/>
          <w:i/>
          <w:iCs/>
          <w:color w:val="1A1A1A"/>
          <w:sz w:val="36"/>
          <w:szCs w:val="36"/>
        </w:rPr>
        <w:t xml:space="preserve">Activity </w:t>
      </w:r>
    </w:p>
    <w:p w:rsidR="0010029E" w:rsidRPr="00CD77DA" w:rsidRDefault="0010029E" w:rsidP="0010029E">
      <w:pPr>
        <w:widowControl w:val="0"/>
        <w:tabs>
          <w:tab w:val="left" w:pos="220"/>
          <w:tab w:val="left" w:pos="720"/>
        </w:tabs>
        <w:autoSpaceDE w:val="0"/>
        <w:autoSpaceDN w:val="0"/>
        <w:adjustRightInd w:val="0"/>
        <w:ind w:left="2880"/>
        <w:rPr>
          <w:rFonts w:ascii="Gill Sans MT" w:hAnsi="Gill Sans MT" w:cs="Helvetica"/>
          <w:i/>
          <w:iCs/>
          <w:color w:val="1A1A1A"/>
          <w:sz w:val="36"/>
          <w:szCs w:val="36"/>
        </w:rPr>
      </w:pPr>
    </w:p>
    <w:p w:rsidR="0010029E" w:rsidRPr="00CD77DA" w:rsidRDefault="0010029E" w:rsidP="0010029E">
      <w:pPr>
        <w:widowControl w:val="0"/>
        <w:tabs>
          <w:tab w:val="left" w:pos="220"/>
          <w:tab w:val="left" w:pos="720"/>
        </w:tabs>
        <w:autoSpaceDE w:val="0"/>
        <w:autoSpaceDN w:val="0"/>
        <w:adjustRightInd w:val="0"/>
        <w:rPr>
          <w:rFonts w:ascii="Gill Sans MT" w:hAnsi="Gill Sans MT" w:cs="Arial"/>
          <w:color w:val="1A1A1A"/>
          <w:sz w:val="36"/>
          <w:szCs w:val="36"/>
        </w:rPr>
      </w:pPr>
      <w:r w:rsidRPr="00CD77DA">
        <w:rPr>
          <w:rFonts w:ascii="Gill Sans MT" w:hAnsi="Gill Sans MT" w:cs="Helvetica"/>
          <w:i/>
          <w:iCs/>
          <w:noProof/>
          <w:color w:val="1A1A1A"/>
          <w:sz w:val="36"/>
          <w:szCs w:val="36"/>
          <w:lang w:eastAsia="en-GB"/>
        </w:rPr>
        <w:drawing>
          <wp:anchor distT="0" distB="0" distL="114300" distR="114300" simplePos="0" relativeHeight="251743744" behindDoc="0" locked="0" layoutInCell="1" allowOverlap="1">
            <wp:simplePos x="0" y="0"/>
            <wp:positionH relativeFrom="column">
              <wp:posOffset>838200</wp:posOffset>
            </wp:positionH>
            <wp:positionV relativeFrom="paragraph">
              <wp:posOffset>29845</wp:posOffset>
            </wp:positionV>
            <wp:extent cx="359410" cy="359410"/>
            <wp:effectExtent l="0" t="0" r="0" b="0"/>
            <wp:wrapTight wrapText="bothSides">
              <wp:wrapPolygon edited="0">
                <wp:start x="0" y="0"/>
                <wp:lineTo x="0" y="19845"/>
                <wp:lineTo x="19845" y="19845"/>
                <wp:lineTo x="19845" y="0"/>
                <wp:lineTo x="0" y="0"/>
              </wp:wrapPolygon>
            </wp:wrapTight>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borate Icon_jpg.jp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CD77DA">
        <w:rPr>
          <w:rFonts w:ascii="Gill Sans MT" w:hAnsi="Gill Sans MT" w:cs="Helvetica"/>
          <w:i/>
          <w:iCs/>
          <w:color w:val="1A1A1A"/>
          <w:sz w:val="36"/>
          <w:szCs w:val="36"/>
        </w:rPr>
        <w:tab/>
      </w:r>
      <w:r w:rsidRPr="00CD77DA">
        <w:rPr>
          <w:rFonts w:ascii="Gill Sans MT" w:hAnsi="Gill Sans MT" w:cs="Helvetica"/>
          <w:i/>
          <w:iCs/>
          <w:color w:val="1A1A1A"/>
          <w:sz w:val="36"/>
          <w:szCs w:val="36"/>
        </w:rPr>
        <w:tab/>
      </w:r>
      <w:r w:rsidRPr="00CD77DA">
        <w:rPr>
          <w:rFonts w:ascii="Gill Sans MT" w:hAnsi="Gill Sans MT" w:cs="Helvetica"/>
          <w:i/>
          <w:iCs/>
          <w:color w:val="1A1A1A"/>
          <w:sz w:val="36"/>
          <w:szCs w:val="36"/>
        </w:rPr>
        <w:tab/>
        <w:t xml:space="preserve">Discussion topic </w:t>
      </w:r>
    </w:p>
    <w:p w:rsidR="0003374E" w:rsidRPr="00CD77DA" w:rsidRDefault="0003374E" w:rsidP="00541492">
      <w:pPr>
        <w:spacing w:line="240" w:lineRule="auto"/>
        <w:rPr>
          <w:rFonts w:ascii="Gill Sans MT" w:hAnsi="Gill Sans MT"/>
          <w:b/>
          <w:bCs/>
          <w:color w:val="E36C0A"/>
          <w:sz w:val="40"/>
          <w:szCs w:val="40"/>
        </w:rPr>
      </w:pPr>
      <w:r w:rsidRPr="00CD77DA">
        <w:rPr>
          <w:rFonts w:ascii="Gill Sans MT" w:hAnsi="Gill Sans MT"/>
          <w:b/>
          <w:bCs/>
          <w:color w:val="E36C0A"/>
          <w:sz w:val="40"/>
          <w:szCs w:val="40"/>
        </w:rPr>
        <w:br w:type="page"/>
      </w:r>
    </w:p>
    <w:p w:rsidR="00641821" w:rsidRDefault="00641821" w:rsidP="00804997">
      <w:pPr>
        <w:pStyle w:val="Heading1"/>
        <w:sectPr w:rsidR="00641821" w:rsidSect="00F06CA5">
          <w:type w:val="continuous"/>
          <w:pgSz w:w="11909" w:h="16834" w:code="9"/>
          <w:pgMar w:top="1440" w:right="1080" w:bottom="1440" w:left="1080" w:header="720" w:footer="567" w:gutter="0"/>
          <w:pgNumType w:fmt="lowerRoman"/>
          <w:cols w:space="720"/>
          <w:docGrid w:linePitch="360"/>
        </w:sectPr>
      </w:pPr>
    </w:p>
    <w:p w:rsidR="009F0DEA" w:rsidRPr="0044240F" w:rsidRDefault="009F0DEA" w:rsidP="00804997">
      <w:pPr>
        <w:pStyle w:val="Heading1"/>
      </w:pPr>
      <w:bookmarkStart w:id="31" w:name="_Toc406012184"/>
      <w:r w:rsidRPr="0044240F">
        <w:lastRenderedPageBreak/>
        <w:t>I</w:t>
      </w:r>
      <w:r w:rsidR="00572AD6">
        <w:t>ntroduction</w:t>
      </w:r>
      <w:bookmarkEnd w:id="31"/>
      <w:r w:rsidRPr="0044240F">
        <w:t xml:space="preserve"> </w:t>
      </w:r>
    </w:p>
    <w:p w:rsidR="00775FF6" w:rsidRDefault="009F0DEA" w:rsidP="00FF6A84">
      <w:pPr>
        <w:autoSpaceDE w:val="0"/>
      </w:pPr>
      <w:r w:rsidRPr="0044240F">
        <w:t xml:space="preserve">Welcome to the Facilitator’s Manual for Training in Timed and Targeted </w:t>
      </w:r>
      <w:r w:rsidR="00D13AE7" w:rsidRPr="0044240F">
        <w:t>Counselling</w:t>
      </w:r>
      <w:r w:rsidRPr="0044240F">
        <w:t xml:space="preserve">. This is a training course developed by World Vision </w:t>
      </w:r>
      <w:r w:rsidR="00766734">
        <w:t xml:space="preserve">with technical </w:t>
      </w:r>
      <w:r w:rsidR="00775FF6">
        <w:t xml:space="preserve">review conducted by the World Health Organisation. The design of the ttC model for Health and Nutrition was informed by the works of </w:t>
      </w:r>
      <w:r w:rsidR="00906E6E">
        <w:t xml:space="preserve">the WHO, </w:t>
      </w:r>
      <w:r w:rsidRPr="0044240F">
        <w:t>UNICEF, the American College of Nurse-Midwives, and the USAID Health Care Improvement Project</w:t>
      </w:r>
      <w:r w:rsidR="00775FF6">
        <w:t xml:space="preserve">. Specifically, </w:t>
      </w:r>
      <w:r w:rsidR="00F15284">
        <w:t xml:space="preserve">key sources of technical </w:t>
      </w:r>
      <w:r w:rsidR="00775FF6">
        <w:t xml:space="preserve">guidance </w:t>
      </w:r>
      <w:r w:rsidR="00F15284">
        <w:t xml:space="preserve">for this edition </w:t>
      </w:r>
      <w:r w:rsidR="00775FF6">
        <w:t>draw from the following materials</w:t>
      </w:r>
      <w:r w:rsidR="00FF6A84">
        <w:rPr>
          <w:rFonts w:ascii="ZWAdobeF" w:hAnsi="ZWAdobeF" w:cs="ZWAdobeF"/>
          <w:sz w:val="2"/>
          <w:szCs w:val="2"/>
        </w:rPr>
        <w:t>6F</w:t>
      </w:r>
      <w:r w:rsidR="00906E6E">
        <w:rPr>
          <w:rStyle w:val="FootnoteReference"/>
        </w:rPr>
        <w:footnoteReference w:id="7"/>
      </w:r>
      <w:r w:rsidR="00775FF6">
        <w:t xml:space="preserve">: </w:t>
      </w:r>
    </w:p>
    <w:p w:rsidR="00775FF6" w:rsidRPr="00775FF6" w:rsidRDefault="009F0DEA" w:rsidP="005F0741">
      <w:pPr>
        <w:pStyle w:val="ListParagraph"/>
      </w:pPr>
      <w:r w:rsidRPr="00775FF6">
        <w:t>Caring for the Newborn at Home: A training course for community health workers</w:t>
      </w:r>
      <w:r w:rsidR="00A44A98" w:rsidRPr="00775FF6">
        <w:t xml:space="preserve">. (2012). </w:t>
      </w:r>
      <w:r w:rsidRPr="00775FF6">
        <w:t>World Health Organization and UNICEF</w:t>
      </w:r>
      <w:r w:rsidR="00A44A98" w:rsidRPr="00775FF6">
        <w:t xml:space="preserve">. </w:t>
      </w:r>
    </w:p>
    <w:p w:rsidR="005905A5" w:rsidRPr="00775FF6" w:rsidRDefault="005905A5" w:rsidP="005F0741">
      <w:pPr>
        <w:pStyle w:val="ListParagraph"/>
      </w:pPr>
      <w:r>
        <w:t xml:space="preserve">The Community Infant and Young Child Feeding Package: A </w:t>
      </w:r>
      <w:r w:rsidRPr="005905A5">
        <w:t xml:space="preserve">facilitator's guide </w:t>
      </w:r>
      <w:r>
        <w:t>(2013). UNICEF.</w:t>
      </w:r>
    </w:p>
    <w:p w:rsidR="00333FA1" w:rsidRPr="00951589" w:rsidRDefault="00F31F66" w:rsidP="00E72244">
      <w:pPr>
        <w:pStyle w:val="ListParagraph"/>
        <w:spacing w:before="0"/>
      </w:pPr>
      <w:r w:rsidRPr="00951589">
        <w:t>Caring for N</w:t>
      </w:r>
      <w:r w:rsidR="00333FA1" w:rsidRPr="00951589">
        <w:t xml:space="preserve">ewborns and </w:t>
      </w:r>
      <w:r w:rsidRPr="00951589">
        <w:t>Children in the C</w:t>
      </w:r>
      <w:r w:rsidR="00333FA1" w:rsidRPr="00951589">
        <w:t xml:space="preserve">ommunity: Caring for the </w:t>
      </w:r>
      <w:r w:rsidRPr="00951589">
        <w:t>Sick C</w:t>
      </w:r>
      <w:r w:rsidR="00333FA1" w:rsidRPr="00951589">
        <w:t>hild (2011). World Health Organization. ISBN: 978 92 4 154804 5</w:t>
      </w:r>
      <w:r w:rsidR="00333FA1" w:rsidRPr="00951589" w:rsidDel="00333FA1">
        <w:t xml:space="preserve"> </w:t>
      </w:r>
    </w:p>
    <w:p w:rsidR="00766734" w:rsidRPr="00951589" w:rsidRDefault="00766734" w:rsidP="00F61360">
      <w:pPr>
        <w:pStyle w:val="ListParagraph"/>
      </w:pPr>
      <w:r w:rsidRPr="00951589">
        <w:t>Facts for Life, Fourth Edition, UNICEF, 2010</w:t>
      </w:r>
    </w:p>
    <w:p w:rsidR="009F0DEA" w:rsidRPr="00951589" w:rsidRDefault="009F0DEA" w:rsidP="00F61360">
      <w:pPr>
        <w:pStyle w:val="ListParagraph"/>
      </w:pPr>
      <w:r w:rsidRPr="00951589">
        <w:t>Home</w:t>
      </w:r>
      <w:r w:rsidR="00E07967" w:rsidRPr="00951589">
        <w:t>-</w:t>
      </w:r>
      <w:r w:rsidRPr="00951589">
        <w:t>Based Life Saving Skills</w:t>
      </w:r>
      <w:r w:rsidR="00333FA1" w:rsidRPr="00951589">
        <w:t xml:space="preserve"> (HBLSS)</w:t>
      </w:r>
      <w:r w:rsidR="00775FF6" w:rsidRPr="00951589">
        <w:t xml:space="preserve"> First edition. (2004)</w:t>
      </w:r>
      <w:r w:rsidRPr="00951589">
        <w:t xml:space="preserve"> American College of Nurse-Midwives</w:t>
      </w:r>
      <w:r w:rsidR="00775FF6" w:rsidRPr="00951589">
        <w:t>.</w:t>
      </w:r>
    </w:p>
    <w:p w:rsidR="009F0DEA" w:rsidRPr="00951589" w:rsidRDefault="009F0DEA" w:rsidP="00F61360">
      <w:pPr>
        <w:pStyle w:val="ListParagraph"/>
      </w:pPr>
      <w:r w:rsidRPr="00951589">
        <w:t>CHW AIM: A Toolkit for Improving Community Health Worker Programs and Services (CHW AIM)</w:t>
      </w:r>
      <w:r w:rsidR="00775FF6" w:rsidRPr="00951589">
        <w:t xml:space="preserve"> (2010)</w:t>
      </w:r>
      <w:r w:rsidRPr="00951589">
        <w:t xml:space="preserve">. </w:t>
      </w:r>
      <w:r w:rsidR="00775FF6" w:rsidRPr="00951589">
        <w:t xml:space="preserve">Crigler L and K Hill. </w:t>
      </w:r>
      <w:r w:rsidRPr="00951589">
        <w:t>Published by the USAID Health Care Improvement Project. Bethesda, MD: University Research Co., LLC (URC).</w:t>
      </w:r>
    </w:p>
    <w:p w:rsidR="005011CD" w:rsidRPr="00D62B17" w:rsidRDefault="005011CD" w:rsidP="00F61360">
      <w:pPr>
        <w:rPr>
          <w:b/>
          <w:i/>
        </w:rPr>
      </w:pPr>
      <w:r w:rsidRPr="00D62B17">
        <w:rPr>
          <w:b/>
          <w:i/>
        </w:rPr>
        <w:t>For ttC 2</w:t>
      </w:r>
      <w:r w:rsidRPr="00D62B17">
        <w:rPr>
          <w:b/>
          <w:i/>
          <w:vertAlign w:val="superscript"/>
        </w:rPr>
        <w:t>nd</w:t>
      </w:r>
      <w:r w:rsidRPr="00D62B17">
        <w:rPr>
          <w:b/>
          <w:i/>
        </w:rPr>
        <w:t xml:space="preserve"> Edition the following materials were </w:t>
      </w:r>
      <w:r w:rsidR="00F15284" w:rsidRPr="00D62B17">
        <w:rPr>
          <w:b/>
          <w:i/>
        </w:rPr>
        <w:t>also key sources</w:t>
      </w:r>
      <w:r w:rsidRPr="00D62B17">
        <w:rPr>
          <w:b/>
          <w:i/>
        </w:rPr>
        <w:t xml:space="preserve">: </w:t>
      </w:r>
    </w:p>
    <w:p w:rsidR="004F7127" w:rsidRPr="00951589" w:rsidRDefault="004F7127" w:rsidP="00F61360">
      <w:pPr>
        <w:pStyle w:val="ListParagraph"/>
      </w:pPr>
      <w:r w:rsidRPr="00951589">
        <w:t xml:space="preserve">Taking Care of a Baby at Home </w:t>
      </w:r>
      <w:proofErr w:type="gramStart"/>
      <w:r w:rsidRPr="00951589">
        <w:t>After</w:t>
      </w:r>
      <w:proofErr w:type="gramEnd"/>
      <w:r w:rsidRPr="00951589">
        <w:t xml:space="preserve"> Birth: What Families Need to Do</w:t>
      </w:r>
      <w:r w:rsidR="00F61360" w:rsidRPr="00951589">
        <w:t xml:space="preserve"> (2011). </w:t>
      </w:r>
      <w:r w:rsidRPr="00951589">
        <w:t>Core Group</w:t>
      </w:r>
      <w:r w:rsidR="00F61360" w:rsidRPr="00951589">
        <w:t>,</w:t>
      </w:r>
      <w:r w:rsidR="00F61360" w:rsidRPr="00951589">
        <w:rPr>
          <w:rStyle w:val="apple-converted-space"/>
          <w:color w:val="333333"/>
          <w:shd w:val="clear" w:color="auto" w:fill="FFFFFF"/>
        </w:rPr>
        <w:t> </w:t>
      </w:r>
      <w:r w:rsidR="00F61360" w:rsidRPr="00951589">
        <w:rPr>
          <w:color w:val="333333"/>
          <w:shd w:val="clear" w:color="auto" w:fill="FFFFFF"/>
        </w:rPr>
        <w:t>Save the Children, the American College of Nurse-Midwives, and MCHIP.</w:t>
      </w:r>
    </w:p>
    <w:p w:rsidR="004F7127" w:rsidRPr="00951589" w:rsidRDefault="00E72244" w:rsidP="00F61360">
      <w:pPr>
        <w:pStyle w:val="ListParagraph"/>
      </w:pPr>
      <w:r w:rsidRPr="00951589">
        <w:t>WHO R</w:t>
      </w:r>
      <w:r w:rsidR="004F7127" w:rsidRPr="00951589">
        <w:t xml:space="preserve">ecommendations on </w:t>
      </w:r>
      <w:r w:rsidRPr="00951589">
        <w:t>Postnatal Care of the Mother and N</w:t>
      </w:r>
      <w:r w:rsidR="004F7127" w:rsidRPr="00951589">
        <w:t xml:space="preserve">ewborn (2014). World Health Organization. ISBN: 9789241506649 </w:t>
      </w:r>
      <w:r w:rsidR="004F7127" w:rsidRPr="00951589">
        <w:rPr>
          <w:i/>
        </w:rPr>
        <w:t>(Key resource for chlorhexidine cleaning of the umbilical cord)</w:t>
      </w:r>
    </w:p>
    <w:p w:rsidR="00BB7EE5" w:rsidRPr="00951589" w:rsidRDefault="00BB7EE5" w:rsidP="00F61360">
      <w:pPr>
        <w:pStyle w:val="ListParagraph"/>
      </w:pPr>
      <w:r w:rsidRPr="00951589">
        <w:t xml:space="preserve">Psychological first aid: Guide for field workers (2011). </w:t>
      </w:r>
      <w:r w:rsidR="00B2296F" w:rsidRPr="00951589">
        <w:t>World Health Organization</w:t>
      </w:r>
      <w:r w:rsidRPr="00951589">
        <w:t>, War Trauma Foundation and World Vision International. ISBN: 978 92 4 154820 5</w:t>
      </w:r>
    </w:p>
    <w:p w:rsidR="00BB7EE5" w:rsidRPr="00951589" w:rsidRDefault="00BB7EE5" w:rsidP="00F61360">
      <w:pPr>
        <w:pStyle w:val="ListParagraph"/>
      </w:pPr>
      <w:r w:rsidRPr="00951589">
        <w:t>Care for child development: improving the care for young children. (2012) World Health Organization, UNICEF. ISBN: 9789241548403</w:t>
      </w:r>
    </w:p>
    <w:p w:rsidR="00B2296F" w:rsidRPr="00951589" w:rsidRDefault="00BB7EE5" w:rsidP="00F61360">
      <w:pPr>
        <w:pStyle w:val="ListParagraph"/>
      </w:pPr>
      <w:r w:rsidRPr="00951589">
        <w:t>Model IMCI handbook: Integrated management of childhood illness (2005). World Health Organization; UNICEF. ISBN: 9241546441. WHO reference number: WHO/FCH/CAH/00.12</w:t>
      </w:r>
    </w:p>
    <w:p w:rsidR="003C78C2" w:rsidRPr="00951589" w:rsidRDefault="003C78C2" w:rsidP="00F61360">
      <w:pPr>
        <w:pStyle w:val="ListParagraph"/>
      </w:pPr>
      <w:r w:rsidRPr="00951589">
        <w:t>Caring for newborns and children in the community, adaptation for high HIV or TB settings. Community health worker manual, Facilitator notes, Chart booklet, Referral form (2014). World Health Organization. ISBN: 9789241548045</w:t>
      </w:r>
    </w:p>
    <w:p w:rsidR="009F0DEA" w:rsidRPr="00020476" w:rsidRDefault="009F0DEA" w:rsidP="00020476">
      <w:pPr>
        <w:pStyle w:val="H2"/>
        <w:rPr>
          <w:rStyle w:val="IntenseEmphasis"/>
          <w:rFonts w:ascii="Gill Sans MT" w:hAnsi="Gill Sans MT"/>
          <w:b/>
          <w:bCs/>
          <w:i w:val="0"/>
          <w:iCs w:val="0"/>
          <w:color w:val="FF6600"/>
          <w:sz w:val="28"/>
        </w:rPr>
      </w:pPr>
      <w:bookmarkStart w:id="32" w:name="_Toc406012185"/>
      <w:r w:rsidRPr="00020476">
        <w:rPr>
          <w:rStyle w:val="IntenseEmphasis"/>
          <w:rFonts w:ascii="Gill Sans MT" w:hAnsi="Gill Sans MT"/>
          <w:b/>
          <w:bCs/>
          <w:i w:val="0"/>
          <w:iCs w:val="0"/>
          <w:color w:val="FF6600"/>
          <w:sz w:val="28"/>
        </w:rPr>
        <w:t xml:space="preserve">What is Timed and Targeted </w:t>
      </w:r>
      <w:r w:rsidR="00D13AE7" w:rsidRPr="00020476">
        <w:rPr>
          <w:rStyle w:val="IntenseEmphasis"/>
          <w:rFonts w:ascii="Gill Sans MT" w:hAnsi="Gill Sans MT"/>
          <w:b/>
          <w:bCs/>
          <w:i w:val="0"/>
          <w:iCs w:val="0"/>
          <w:color w:val="FF6600"/>
          <w:sz w:val="28"/>
        </w:rPr>
        <w:t>Counselling</w:t>
      </w:r>
      <w:r w:rsidRPr="00020476">
        <w:rPr>
          <w:rStyle w:val="IntenseEmphasis"/>
          <w:rFonts w:ascii="Gill Sans MT" w:hAnsi="Gill Sans MT"/>
          <w:b/>
          <w:bCs/>
          <w:i w:val="0"/>
          <w:iCs w:val="0"/>
          <w:color w:val="FF6600"/>
          <w:sz w:val="28"/>
        </w:rPr>
        <w:t>?</w:t>
      </w:r>
      <w:bookmarkEnd w:id="32"/>
    </w:p>
    <w:p w:rsidR="009F0DEA" w:rsidRPr="0044240F" w:rsidRDefault="009F0DEA" w:rsidP="00804997">
      <w:r w:rsidRPr="0044240F">
        <w:t xml:space="preserve">“Timed and Targeted </w:t>
      </w:r>
      <w:r w:rsidR="00D13AE7" w:rsidRPr="0044240F">
        <w:t>Counselling</w:t>
      </w:r>
      <w:r w:rsidRPr="0044240F">
        <w:t>” (ttC) refers to a</w:t>
      </w:r>
      <w:r w:rsidR="000B1248" w:rsidRPr="0044240F">
        <w:t xml:space="preserve"> behaviour change counselling approach </w:t>
      </w:r>
      <w:r w:rsidRPr="0044240F">
        <w:t xml:space="preserve">extending primary health care </w:t>
      </w:r>
      <w:r w:rsidR="00D13AE7" w:rsidRPr="0044240F">
        <w:t>counselling</w:t>
      </w:r>
      <w:r w:rsidRPr="0044240F">
        <w:t xml:space="preserve"> to the household level, and is one of the core approaches of World Vision’s Global Health and Nutrition Strategy known as 7-11. This strategy is built around evidence-based, cost effective key interventions for pregnant women and children under </w:t>
      </w:r>
      <w:r w:rsidR="000136D3">
        <w:t>2</w:t>
      </w:r>
      <w:r w:rsidR="000136D3" w:rsidRPr="0044240F">
        <w:t xml:space="preserve"> </w:t>
      </w:r>
      <w:r w:rsidRPr="0044240F">
        <w:t>that, when taken together, can significantly reduce maternal and infant/young child morbidity and mortality. The key interventions</w:t>
      </w:r>
      <w:r w:rsidR="000B1248" w:rsidRPr="0044240F">
        <w:t xml:space="preserve"> promoted during the ttC programme</w:t>
      </w:r>
      <w:r w:rsidRPr="0044240F">
        <w:t xml:space="preserve"> are summarized below. </w:t>
      </w:r>
    </w:p>
    <w:tbl>
      <w:tblPr>
        <w:tblW w:w="9889" w:type="dxa"/>
        <w:tblBorders>
          <w:top w:val="single" w:sz="2" w:space="0" w:color="FF6600"/>
          <w:left w:val="single" w:sz="2" w:space="0" w:color="FF6600"/>
          <w:bottom w:val="single" w:sz="2" w:space="0" w:color="FF6600"/>
          <w:right w:val="single" w:sz="2" w:space="0" w:color="FF6600"/>
          <w:insideH w:val="single" w:sz="6" w:space="0" w:color="FF6600"/>
          <w:insideV w:val="single" w:sz="6" w:space="0" w:color="FF6600"/>
        </w:tblBorders>
        <w:tblLook w:val="04A0"/>
      </w:tblPr>
      <w:tblGrid>
        <w:gridCol w:w="4928"/>
        <w:gridCol w:w="4961"/>
      </w:tblGrid>
      <w:tr w:rsidR="009F0DEA" w:rsidRPr="0044240F" w:rsidTr="0092583C">
        <w:tc>
          <w:tcPr>
            <w:tcW w:w="4928" w:type="dxa"/>
            <w:tcBorders>
              <w:top w:val="single" w:sz="2" w:space="0" w:color="FF6600"/>
              <w:bottom w:val="single" w:sz="6" w:space="0" w:color="FF6600"/>
            </w:tcBorders>
            <w:shd w:val="clear" w:color="auto" w:fill="FF8E2C"/>
          </w:tcPr>
          <w:p w:rsidR="006E65EF" w:rsidRPr="00A15039" w:rsidRDefault="009F0DEA" w:rsidP="00412C24">
            <w:pPr>
              <w:spacing w:before="60" w:after="60"/>
              <w:rPr>
                <w:rStyle w:val="Emphasis"/>
              </w:rPr>
            </w:pPr>
            <w:r w:rsidRPr="00A15039">
              <w:rPr>
                <w:rStyle w:val="Emphasis"/>
              </w:rPr>
              <w:lastRenderedPageBreak/>
              <w:t>7 Interventions for Pregnant Women</w:t>
            </w:r>
          </w:p>
        </w:tc>
        <w:tc>
          <w:tcPr>
            <w:tcW w:w="4961" w:type="dxa"/>
            <w:tcBorders>
              <w:top w:val="single" w:sz="2" w:space="0" w:color="FF6600"/>
              <w:bottom w:val="single" w:sz="6" w:space="0" w:color="FF6600"/>
            </w:tcBorders>
            <w:shd w:val="clear" w:color="auto" w:fill="FF8E2C"/>
          </w:tcPr>
          <w:p w:rsidR="009F0DEA" w:rsidRPr="00A15039" w:rsidRDefault="009F0DEA" w:rsidP="00412C24">
            <w:pPr>
              <w:spacing w:before="60" w:after="60"/>
              <w:rPr>
                <w:rStyle w:val="Emphasis"/>
              </w:rPr>
            </w:pPr>
            <w:r w:rsidRPr="00A15039">
              <w:rPr>
                <w:rStyle w:val="Emphasis"/>
              </w:rPr>
              <w:t xml:space="preserve">11 Interventions for Children under </w:t>
            </w:r>
            <w:r w:rsidR="000136D3" w:rsidRPr="00A15039">
              <w:rPr>
                <w:rStyle w:val="Emphasis"/>
              </w:rPr>
              <w:t>2</w:t>
            </w:r>
          </w:p>
        </w:tc>
      </w:tr>
      <w:tr w:rsidR="009F0DEA" w:rsidRPr="0044240F" w:rsidTr="0092583C">
        <w:tc>
          <w:tcPr>
            <w:tcW w:w="4928" w:type="dxa"/>
            <w:tcBorders>
              <w:top w:val="single" w:sz="6" w:space="0" w:color="FF6600"/>
            </w:tcBorders>
          </w:tcPr>
          <w:p w:rsidR="009F0DEA" w:rsidRPr="00412C24" w:rsidRDefault="009F0DEA" w:rsidP="00521ED4">
            <w:pPr>
              <w:pStyle w:val="ListNumber"/>
              <w:numPr>
                <w:ilvl w:val="0"/>
                <w:numId w:val="55"/>
              </w:numPr>
              <w:spacing w:before="60" w:after="0"/>
              <w:rPr>
                <w:rFonts w:ascii="Gill Sans MT Light" w:hAnsi="Gill Sans MT Light"/>
              </w:rPr>
            </w:pPr>
            <w:r w:rsidRPr="00412C24">
              <w:rPr>
                <w:rFonts w:ascii="Gill Sans MT Light" w:hAnsi="Gill Sans MT Light"/>
              </w:rPr>
              <w:t>Adequate diet</w:t>
            </w:r>
          </w:p>
        </w:tc>
        <w:tc>
          <w:tcPr>
            <w:tcW w:w="4961" w:type="dxa"/>
            <w:tcBorders>
              <w:top w:val="single" w:sz="6" w:space="0" w:color="FF6600"/>
            </w:tcBorders>
          </w:tcPr>
          <w:p w:rsidR="009F0DEA" w:rsidRPr="00412C24" w:rsidRDefault="009F0DEA" w:rsidP="00521ED4">
            <w:pPr>
              <w:pStyle w:val="ListNumber"/>
              <w:numPr>
                <w:ilvl w:val="0"/>
                <w:numId w:val="54"/>
              </w:numPr>
              <w:spacing w:before="60" w:after="0"/>
              <w:rPr>
                <w:rFonts w:ascii="Gill Sans MT Light" w:hAnsi="Gill Sans MT Light"/>
              </w:rPr>
            </w:pPr>
            <w:r w:rsidRPr="00412C24">
              <w:rPr>
                <w:rFonts w:ascii="Gill Sans MT Light" w:hAnsi="Gill Sans MT Light"/>
              </w:rPr>
              <w:t>Appropriate breastfeeding</w:t>
            </w:r>
          </w:p>
        </w:tc>
      </w:tr>
      <w:tr w:rsidR="009F0DEA" w:rsidRPr="0044240F" w:rsidTr="006E65EF">
        <w:tc>
          <w:tcPr>
            <w:tcW w:w="4928" w:type="dxa"/>
          </w:tcPr>
          <w:p w:rsidR="009F0DEA" w:rsidRPr="00412C24" w:rsidRDefault="009F0DEA" w:rsidP="00521ED4">
            <w:pPr>
              <w:pStyle w:val="ListNumber"/>
              <w:numPr>
                <w:ilvl w:val="0"/>
                <w:numId w:val="55"/>
              </w:numPr>
              <w:spacing w:before="60" w:after="0"/>
              <w:rPr>
                <w:rFonts w:ascii="Gill Sans MT Light" w:hAnsi="Gill Sans MT Light"/>
              </w:rPr>
            </w:pPr>
            <w:r w:rsidRPr="00412C24">
              <w:rPr>
                <w:rFonts w:ascii="Gill Sans MT Light" w:hAnsi="Gill Sans MT Light"/>
              </w:rPr>
              <w:t>Iron/Folate supplements</w:t>
            </w:r>
          </w:p>
        </w:tc>
        <w:tc>
          <w:tcPr>
            <w:tcW w:w="4961" w:type="dxa"/>
          </w:tcPr>
          <w:p w:rsidR="009F0DEA" w:rsidRPr="00412C24" w:rsidRDefault="009F0DEA" w:rsidP="00521ED4">
            <w:pPr>
              <w:pStyle w:val="ListNumber"/>
              <w:numPr>
                <w:ilvl w:val="0"/>
                <w:numId w:val="54"/>
              </w:numPr>
              <w:spacing w:before="60" w:after="0"/>
              <w:rPr>
                <w:rFonts w:ascii="Gill Sans MT Light" w:hAnsi="Gill Sans MT Light"/>
              </w:rPr>
            </w:pPr>
            <w:r w:rsidRPr="00412C24">
              <w:rPr>
                <w:rFonts w:ascii="Gill Sans MT Light" w:hAnsi="Gill Sans MT Light"/>
              </w:rPr>
              <w:t>Essential newborn care</w:t>
            </w:r>
          </w:p>
        </w:tc>
      </w:tr>
      <w:tr w:rsidR="009F0DEA" w:rsidRPr="0044240F" w:rsidTr="006E65EF">
        <w:tc>
          <w:tcPr>
            <w:tcW w:w="4928" w:type="dxa"/>
          </w:tcPr>
          <w:p w:rsidR="009F0DEA" w:rsidRPr="00412C24" w:rsidRDefault="009F0DEA" w:rsidP="00521ED4">
            <w:pPr>
              <w:pStyle w:val="ListNumber"/>
              <w:numPr>
                <w:ilvl w:val="0"/>
                <w:numId w:val="55"/>
              </w:numPr>
              <w:spacing w:before="60" w:after="0"/>
              <w:rPr>
                <w:rFonts w:ascii="Gill Sans MT Light" w:hAnsi="Gill Sans MT Light"/>
              </w:rPr>
            </w:pPr>
            <w:r w:rsidRPr="00412C24">
              <w:rPr>
                <w:rFonts w:ascii="Gill Sans MT Light" w:hAnsi="Gill Sans MT Light"/>
              </w:rPr>
              <w:t>Tetanus toxoid immunization</w:t>
            </w:r>
          </w:p>
        </w:tc>
        <w:tc>
          <w:tcPr>
            <w:tcW w:w="4961" w:type="dxa"/>
          </w:tcPr>
          <w:p w:rsidR="009F0DEA" w:rsidRPr="00412C24" w:rsidRDefault="009F0DEA" w:rsidP="00521ED4">
            <w:pPr>
              <w:pStyle w:val="ListNumber"/>
              <w:numPr>
                <w:ilvl w:val="0"/>
                <w:numId w:val="54"/>
              </w:numPr>
              <w:spacing w:before="60" w:after="0"/>
              <w:rPr>
                <w:rFonts w:ascii="Gill Sans MT Light" w:hAnsi="Gill Sans MT Light"/>
              </w:rPr>
            </w:pPr>
            <w:r w:rsidRPr="00412C24">
              <w:rPr>
                <w:rFonts w:ascii="Gill Sans MT Light" w:hAnsi="Gill Sans MT Light"/>
              </w:rPr>
              <w:t>Handwashing with soap</w:t>
            </w:r>
          </w:p>
        </w:tc>
      </w:tr>
      <w:tr w:rsidR="009F0DEA" w:rsidRPr="0044240F" w:rsidTr="006E65EF">
        <w:tc>
          <w:tcPr>
            <w:tcW w:w="4928" w:type="dxa"/>
          </w:tcPr>
          <w:p w:rsidR="009F0DEA" w:rsidRPr="00412C24" w:rsidRDefault="009F0DEA" w:rsidP="00521ED4">
            <w:pPr>
              <w:pStyle w:val="ListNumber"/>
              <w:numPr>
                <w:ilvl w:val="0"/>
                <w:numId w:val="55"/>
              </w:numPr>
              <w:spacing w:before="60" w:after="0"/>
              <w:rPr>
                <w:rFonts w:ascii="Gill Sans MT Light" w:hAnsi="Gill Sans MT Light"/>
              </w:rPr>
            </w:pPr>
            <w:r w:rsidRPr="00412C24">
              <w:rPr>
                <w:rFonts w:ascii="Gill Sans MT Light" w:hAnsi="Gill Sans MT Light"/>
              </w:rPr>
              <w:t>Malaria prevention, and Intermittent Preventive Treatment</w:t>
            </w:r>
          </w:p>
        </w:tc>
        <w:tc>
          <w:tcPr>
            <w:tcW w:w="4961" w:type="dxa"/>
          </w:tcPr>
          <w:p w:rsidR="009F0DEA" w:rsidRPr="00412C24" w:rsidRDefault="009F0DEA" w:rsidP="00521ED4">
            <w:pPr>
              <w:pStyle w:val="ListNumber"/>
              <w:numPr>
                <w:ilvl w:val="0"/>
                <w:numId w:val="54"/>
              </w:numPr>
              <w:spacing w:before="60" w:after="0"/>
              <w:rPr>
                <w:rFonts w:ascii="Gill Sans MT Light" w:hAnsi="Gill Sans MT Light"/>
              </w:rPr>
            </w:pPr>
            <w:r w:rsidRPr="00412C24">
              <w:rPr>
                <w:rFonts w:ascii="Gill Sans MT Light" w:hAnsi="Gill Sans MT Light"/>
              </w:rPr>
              <w:t>Appropriate complementary feeding (6</w:t>
            </w:r>
            <w:r w:rsidR="004D69C5" w:rsidRPr="00412C24">
              <w:rPr>
                <w:rFonts w:ascii="Gill Sans MT Light" w:hAnsi="Gill Sans MT Light"/>
              </w:rPr>
              <w:t xml:space="preserve"> to </w:t>
            </w:r>
            <w:r w:rsidRPr="00412C24">
              <w:rPr>
                <w:rFonts w:ascii="Gill Sans MT Light" w:hAnsi="Gill Sans MT Light"/>
              </w:rPr>
              <w:t>24 mos)</w:t>
            </w:r>
          </w:p>
        </w:tc>
      </w:tr>
      <w:tr w:rsidR="009F0DEA" w:rsidRPr="0044240F" w:rsidTr="006E65EF">
        <w:tc>
          <w:tcPr>
            <w:tcW w:w="4928" w:type="dxa"/>
          </w:tcPr>
          <w:p w:rsidR="009F0DEA" w:rsidRPr="00412C24" w:rsidRDefault="009F0DEA" w:rsidP="00521ED4">
            <w:pPr>
              <w:pStyle w:val="ListNumber"/>
              <w:numPr>
                <w:ilvl w:val="0"/>
                <w:numId w:val="55"/>
              </w:numPr>
              <w:spacing w:before="60" w:after="0"/>
              <w:rPr>
                <w:rFonts w:ascii="Gill Sans MT Light" w:hAnsi="Gill Sans MT Light"/>
              </w:rPr>
            </w:pPr>
            <w:r w:rsidRPr="00412C24">
              <w:rPr>
                <w:rFonts w:ascii="Gill Sans MT Light" w:hAnsi="Gill Sans MT Light"/>
              </w:rPr>
              <w:t>Healthy Timing and Spacing of Pregnancy, and Birth Preparedness</w:t>
            </w:r>
          </w:p>
        </w:tc>
        <w:tc>
          <w:tcPr>
            <w:tcW w:w="4961" w:type="dxa"/>
          </w:tcPr>
          <w:p w:rsidR="009F0DEA" w:rsidRPr="00412C24" w:rsidRDefault="009F0DEA" w:rsidP="00521ED4">
            <w:pPr>
              <w:pStyle w:val="ListNumber"/>
              <w:numPr>
                <w:ilvl w:val="0"/>
                <w:numId w:val="54"/>
              </w:numPr>
              <w:spacing w:before="60" w:after="0"/>
              <w:rPr>
                <w:rFonts w:ascii="Gill Sans MT Light" w:hAnsi="Gill Sans MT Light"/>
              </w:rPr>
            </w:pPr>
            <w:r w:rsidRPr="00412C24">
              <w:rPr>
                <w:rFonts w:ascii="Gill Sans MT Light" w:hAnsi="Gill Sans MT Light"/>
              </w:rPr>
              <w:t>Adequate iron</w:t>
            </w:r>
          </w:p>
        </w:tc>
      </w:tr>
      <w:tr w:rsidR="009F0DEA" w:rsidRPr="0044240F" w:rsidTr="006E65EF">
        <w:tc>
          <w:tcPr>
            <w:tcW w:w="4928" w:type="dxa"/>
          </w:tcPr>
          <w:p w:rsidR="009F0DEA" w:rsidRPr="00412C24" w:rsidRDefault="009F0DEA" w:rsidP="00521ED4">
            <w:pPr>
              <w:pStyle w:val="ListNumber"/>
              <w:numPr>
                <w:ilvl w:val="0"/>
                <w:numId w:val="55"/>
              </w:numPr>
              <w:spacing w:before="60" w:after="0"/>
              <w:rPr>
                <w:rFonts w:ascii="Gill Sans MT Light" w:hAnsi="Gill Sans MT Light"/>
              </w:rPr>
            </w:pPr>
            <w:r w:rsidRPr="00412C24">
              <w:rPr>
                <w:rFonts w:ascii="Gill Sans MT Light" w:hAnsi="Gill Sans MT Light"/>
              </w:rPr>
              <w:t>De-worming</w:t>
            </w:r>
          </w:p>
        </w:tc>
        <w:tc>
          <w:tcPr>
            <w:tcW w:w="4961" w:type="dxa"/>
          </w:tcPr>
          <w:p w:rsidR="009F0DEA" w:rsidRPr="00412C24" w:rsidRDefault="009F0DEA" w:rsidP="00521ED4">
            <w:pPr>
              <w:pStyle w:val="ListNumber"/>
              <w:numPr>
                <w:ilvl w:val="0"/>
                <w:numId w:val="54"/>
              </w:numPr>
              <w:spacing w:before="60" w:after="0"/>
              <w:rPr>
                <w:rFonts w:ascii="Gill Sans MT Light" w:hAnsi="Gill Sans MT Light"/>
              </w:rPr>
            </w:pPr>
            <w:r w:rsidRPr="00412C24">
              <w:rPr>
                <w:rFonts w:ascii="Gill Sans MT Light" w:hAnsi="Gill Sans MT Light"/>
              </w:rPr>
              <w:t>Vitamin A supplementation</w:t>
            </w:r>
          </w:p>
        </w:tc>
      </w:tr>
      <w:tr w:rsidR="00412C24" w:rsidRPr="0044240F" w:rsidTr="006E65EF">
        <w:tc>
          <w:tcPr>
            <w:tcW w:w="4928" w:type="dxa"/>
            <w:vMerge w:val="restart"/>
          </w:tcPr>
          <w:p w:rsidR="00412C24" w:rsidRPr="00412C24" w:rsidRDefault="00412C24" w:rsidP="00521ED4">
            <w:pPr>
              <w:pStyle w:val="ListNumber"/>
              <w:numPr>
                <w:ilvl w:val="0"/>
                <w:numId w:val="55"/>
              </w:numPr>
              <w:spacing w:before="60" w:after="0"/>
              <w:rPr>
                <w:rFonts w:ascii="Gill Sans MT Light" w:hAnsi="Gill Sans MT Light"/>
              </w:rPr>
            </w:pPr>
            <w:r w:rsidRPr="00412C24">
              <w:rPr>
                <w:rFonts w:ascii="Gill Sans MT Light" w:hAnsi="Gill Sans MT Light"/>
              </w:rPr>
              <w:t>Facilitate access to Maternal Health Service: Antenatal and Postnatal care, Skilled Birth Attendance, Prevention of Mother to Child Transmission of HIV, HIV/TB/Sexually Transmitted Infections Screening</w:t>
            </w:r>
          </w:p>
        </w:tc>
        <w:tc>
          <w:tcPr>
            <w:tcW w:w="4961" w:type="dxa"/>
          </w:tcPr>
          <w:p w:rsidR="00412C24" w:rsidRPr="00412C24" w:rsidRDefault="00412C24" w:rsidP="00521ED4">
            <w:pPr>
              <w:pStyle w:val="ListNumber"/>
              <w:numPr>
                <w:ilvl w:val="0"/>
                <w:numId w:val="54"/>
              </w:numPr>
              <w:spacing w:before="60" w:after="0"/>
              <w:rPr>
                <w:rFonts w:ascii="Gill Sans MT Light" w:hAnsi="Gill Sans MT Light"/>
              </w:rPr>
            </w:pPr>
            <w:r w:rsidRPr="00412C24">
              <w:rPr>
                <w:rFonts w:ascii="Gill Sans MT Light" w:hAnsi="Gill Sans MT Light"/>
              </w:rPr>
              <w:t>Oral rehydration therapy/zinc</w:t>
            </w:r>
          </w:p>
        </w:tc>
      </w:tr>
      <w:tr w:rsidR="00412C24" w:rsidRPr="0044240F" w:rsidTr="006E65EF">
        <w:tc>
          <w:tcPr>
            <w:tcW w:w="4928" w:type="dxa"/>
            <w:vMerge/>
          </w:tcPr>
          <w:p w:rsidR="00412C24" w:rsidRPr="00412C24" w:rsidRDefault="00412C24" w:rsidP="00412C24">
            <w:pPr>
              <w:spacing w:before="60" w:after="0"/>
            </w:pPr>
          </w:p>
        </w:tc>
        <w:tc>
          <w:tcPr>
            <w:tcW w:w="4961" w:type="dxa"/>
          </w:tcPr>
          <w:p w:rsidR="00412C24" w:rsidRPr="00412C24" w:rsidRDefault="00412C24" w:rsidP="00521ED4">
            <w:pPr>
              <w:pStyle w:val="ListNumber"/>
              <w:numPr>
                <w:ilvl w:val="0"/>
                <w:numId w:val="54"/>
              </w:numPr>
              <w:spacing w:before="60" w:after="0"/>
              <w:rPr>
                <w:rFonts w:ascii="Gill Sans MT Light" w:hAnsi="Gill Sans MT Light"/>
              </w:rPr>
            </w:pPr>
            <w:r w:rsidRPr="00412C24">
              <w:rPr>
                <w:rFonts w:ascii="Gill Sans MT Light" w:hAnsi="Gill Sans MT Light"/>
              </w:rPr>
              <w:t>Prevention and care seeking for malaria</w:t>
            </w:r>
          </w:p>
        </w:tc>
      </w:tr>
      <w:tr w:rsidR="00412C24" w:rsidRPr="0044240F" w:rsidTr="006E65EF">
        <w:tc>
          <w:tcPr>
            <w:tcW w:w="4928" w:type="dxa"/>
            <w:vMerge/>
          </w:tcPr>
          <w:p w:rsidR="00412C24" w:rsidRPr="00412C24" w:rsidRDefault="00412C24" w:rsidP="00412C24">
            <w:pPr>
              <w:spacing w:before="60" w:after="0"/>
            </w:pPr>
          </w:p>
        </w:tc>
        <w:tc>
          <w:tcPr>
            <w:tcW w:w="4961" w:type="dxa"/>
          </w:tcPr>
          <w:p w:rsidR="00412C24" w:rsidRPr="00412C24" w:rsidRDefault="00412C24" w:rsidP="00521ED4">
            <w:pPr>
              <w:pStyle w:val="ListNumber"/>
              <w:numPr>
                <w:ilvl w:val="0"/>
                <w:numId w:val="54"/>
              </w:numPr>
              <w:spacing w:before="60" w:after="0"/>
              <w:rPr>
                <w:rFonts w:ascii="Gill Sans MT Light" w:hAnsi="Gill Sans MT Light"/>
              </w:rPr>
            </w:pPr>
            <w:r w:rsidRPr="00412C24">
              <w:rPr>
                <w:rFonts w:ascii="Gill Sans MT Light" w:hAnsi="Gill Sans MT Light"/>
              </w:rPr>
              <w:t>Full immunization for age</w:t>
            </w:r>
          </w:p>
        </w:tc>
      </w:tr>
      <w:tr w:rsidR="00412C24" w:rsidRPr="0044240F" w:rsidTr="006E65EF">
        <w:tc>
          <w:tcPr>
            <w:tcW w:w="4928" w:type="dxa"/>
            <w:vMerge/>
          </w:tcPr>
          <w:p w:rsidR="00412C24" w:rsidRPr="00412C24" w:rsidRDefault="00412C24" w:rsidP="00412C24">
            <w:pPr>
              <w:spacing w:before="60" w:after="0"/>
            </w:pPr>
          </w:p>
        </w:tc>
        <w:tc>
          <w:tcPr>
            <w:tcW w:w="4961" w:type="dxa"/>
          </w:tcPr>
          <w:p w:rsidR="00412C24" w:rsidRPr="00412C24" w:rsidRDefault="00412C24" w:rsidP="00521ED4">
            <w:pPr>
              <w:pStyle w:val="ListNumber"/>
              <w:numPr>
                <w:ilvl w:val="0"/>
                <w:numId w:val="54"/>
              </w:numPr>
              <w:spacing w:before="60" w:after="0"/>
              <w:rPr>
                <w:rFonts w:ascii="Gill Sans MT Light" w:hAnsi="Gill Sans MT Light"/>
              </w:rPr>
            </w:pPr>
            <w:r w:rsidRPr="00412C24">
              <w:rPr>
                <w:rFonts w:ascii="Gill Sans MT Light" w:hAnsi="Gill Sans MT Light"/>
              </w:rPr>
              <w:t>Prevention and Care Seeking for Acute Respiratory Infection</w:t>
            </w:r>
          </w:p>
        </w:tc>
      </w:tr>
      <w:tr w:rsidR="00412C24" w:rsidRPr="0044240F" w:rsidTr="006E65EF">
        <w:tc>
          <w:tcPr>
            <w:tcW w:w="4928" w:type="dxa"/>
            <w:vMerge/>
          </w:tcPr>
          <w:p w:rsidR="00412C24" w:rsidRPr="00412C24" w:rsidRDefault="00412C24" w:rsidP="00412C24">
            <w:pPr>
              <w:spacing w:before="60" w:after="0"/>
            </w:pPr>
          </w:p>
        </w:tc>
        <w:tc>
          <w:tcPr>
            <w:tcW w:w="4961" w:type="dxa"/>
          </w:tcPr>
          <w:p w:rsidR="00412C24" w:rsidRPr="00412C24" w:rsidRDefault="00412C24" w:rsidP="00521ED4">
            <w:pPr>
              <w:pStyle w:val="ListNumber"/>
              <w:numPr>
                <w:ilvl w:val="0"/>
                <w:numId w:val="54"/>
              </w:numPr>
              <w:spacing w:before="60" w:after="0"/>
              <w:rPr>
                <w:rFonts w:ascii="Gill Sans MT Light" w:hAnsi="Gill Sans MT Light"/>
              </w:rPr>
            </w:pPr>
            <w:r w:rsidRPr="00412C24">
              <w:rPr>
                <w:rFonts w:ascii="Gill Sans MT Light" w:hAnsi="Gill Sans MT Light"/>
              </w:rPr>
              <w:t>De-worming (+ 12 months)</w:t>
            </w:r>
          </w:p>
        </w:tc>
      </w:tr>
    </w:tbl>
    <w:p w:rsidR="009C10EC" w:rsidRDefault="009C10EC" w:rsidP="00412C24"/>
    <w:p w:rsidR="009C10EC" w:rsidRDefault="009C10EC" w:rsidP="00FF6A84">
      <w:pPr>
        <w:autoSpaceDE w:val="0"/>
        <w:rPr>
          <w:i/>
        </w:rPr>
      </w:pPr>
      <w:r>
        <w:t>Following an extensive review of CHW training materials and curricula conducted by the World Health Organisation in 2013</w:t>
      </w:r>
      <w:r w:rsidR="00FF6A84">
        <w:rPr>
          <w:rFonts w:ascii="ZWAdobeF" w:hAnsi="ZWAdobeF" w:cs="ZWAdobeF"/>
          <w:sz w:val="2"/>
          <w:szCs w:val="2"/>
        </w:rPr>
        <w:t>7F</w:t>
      </w:r>
      <w:r>
        <w:rPr>
          <w:rStyle w:val="FootnoteReference"/>
        </w:rPr>
        <w:footnoteReference w:id="8"/>
      </w:r>
      <w:r>
        <w:t xml:space="preserve">, in which World Vision participated, it was found that there were gaps in </w:t>
      </w:r>
      <w:r w:rsidR="00E5453E">
        <w:t>curricula designed</w:t>
      </w:r>
      <w:r>
        <w:t xml:space="preserve"> for community health worker and volunteer cadres in the areas of sexual, reproductive, maternal and child health</w:t>
      </w:r>
      <w:r w:rsidR="00E5453E">
        <w:t xml:space="preserve">. Of the curricula reviewed, World Vision’s ttC first edition was considered one of the most comprehensive in technical coverage of interventions across the life cycle. However, they reported that </w:t>
      </w:r>
      <w:r w:rsidR="00E5453E" w:rsidRPr="0053644E">
        <w:rPr>
          <w:rFonts w:ascii="Gill Sans MT" w:hAnsi="Gill Sans MT"/>
          <w:i/>
          <w:szCs w:val="20"/>
        </w:rPr>
        <w:t>“</w:t>
      </w:r>
      <w:r w:rsidR="00E5453E" w:rsidRPr="0053644E">
        <w:rPr>
          <w:rFonts w:ascii="Gill Sans MT" w:hAnsi="Gill Sans MT" w:cs="Arial"/>
          <w:i/>
          <w:color w:val="333333"/>
          <w:szCs w:val="20"/>
          <w:shd w:val="clear" w:color="auto" w:fill="FFFFFF"/>
        </w:rPr>
        <w:t>There is no or limited coverage of interventions related to safe abortion, adolescent health, and gender-based violence. There is no training package addressing the range of evidence-based interventions that can be delivered by CHWs as per World Health Organization guidance</w:t>
      </w:r>
      <w:r w:rsidR="0053644E" w:rsidRPr="0053644E">
        <w:rPr>
          <w:i/>
        </w:rPr>
        <w:t>”</w:t>
      </w:r>
      <w:r w:rsidR="00996740">
        <w:rPr>
          <w:i/>
        </w:rPr>
        <w:t xml:space="preserve">. </w:t>
      </w:r>
    </w:p>
    <w:p w:rsidR="00996740" w:rsidRDefault="00996740" w:rsidP="00FF6A84">
      <w:pPr>
        <w:autoSpaceDE w:val="0"/>
      </w:pPr>
      <w:r>
        <w:t>Additional guidance that has an increasing evidence base is the importance of early child development, stimulation and play from birth</w:t>
      </w:r>
      <w:r w:rsidR="00FF6A84">
        <w:rPr>
          <w:rFonts w:ascii="ZWAdobeF" w:hAnsi="ZWAdobeF" w:cs="ZWAdobeF"/>
          <w:sz w:val="2"/>
          <w:szCs w:val="2"/>
        </w:rPr>
        <w:t>8F</w:t>
      </w:r>
      <w:r>
        <w:rPr>
          <w:rStyle w:val="FootnoteReference"/>
        </w:rPr>
        <w:footnoteReference w:id="9"/>
      </w:r>
      <w:r>
        <w:t>, the impact of perinatal mental health and psychosocial distress in the mother</w:t>
      </w:r>
      <w:r w:rsidR="00FF6A84">
        <w:rPr>
          <w:rFonts w:ascii="ZWAdobeF" w:hAnsi="ZWAdobeF" w:cs="ZWAdobeF"/>
          <w:sz w:val="2"/>
          <w:szCs w:val="2"/>
        </w:rPr>
        <w:t>9F</w:t>
      </w:r>
      <w:r>
        <w:rPr>
          <w:rStyle w:val="FootnoteReference"/>
        </w:rPr>
        <w:footnoteReference w:id="10"/>
      </w:r>
      <w:r w:rsidR="005F501C">
        <w:t>. Global effort to reduce the burden of child mortality</w:t>
      </w:r>
      <w:r w:rsidR="008730BF">
        <w:t xml:space="preserve"> in the newborn phase has ident</w:t>
      </w:r>
      <w:r w:rsidR="005F501C">
        <w:t>ified several low cost interventions that can be delivered at scale to reduce newborn mortality</w:t>
      </w:r>
      <w:r w:rsidR="008730BF">
        <w:t>, now found in current WHO recommendations such as</w:t>
      </w:r>
      <w:r w:rsidR="005F501C">
        <w:t xml:space="preserve"> chlorhexidine cleaning of the umbilical cord stump</w:t>
      </w:r>
      <w:r w:rsidR="00FF6A84">
        <w:rPr>
          <w:rFonts w:ascii="ZWAdobeF" w:hAnsi="ZWAdobeF" w:cs="ZWAdobeF"/>
          <w:sz w:val="2"/>
          <w:szCs w:val="2"/>
        </w:rPr>
        <w:t>10F</w:t>
      </w:r>
      <w:r w:rsidR="005F501C">
        <w:rPr>
          <w:rStyle w:val="FootnoteReference"/>
        </w:rPr>
        <w:footnoteReference w:id="11"/>
      </w:r>
      <w:r w:rsidR="005F501C">
        <w:t>, home visits for the newborn in the first week of life</w:t>
      </w:r>
      <w:r w:rsidR="00FF6A84">
        <w:rPr>
          <w:rFonts w:ascii="ZWAdobeF" w:hAnsi="ZWAdobeF" w:cs="ZWAdobeF"/>
          <w:sz w:val="2"/>
          <w:szCs w:val="2"/>
        </w:rPr>
        <w:t>11F</w:t>
      </w:r>
      <w:r w:rsidR="005F501C">
        <w:rPr>
          <w:rStyle w:val="FootnoteReference"/>
        </w:rPr>
        <w:footnoteReference w:id="12"/>
      </w:r>
      <w:r w:rsidR="0035003B">
        <w:t>, and care for the small or low birth weight baby</w:t>
      </w:r>
      <w:r w:rsidR="00FF6A84">
        <w:rPr>
          <w:rFonts w:ascii="ZWAdobeF" w:hAnsi="ZWAdobeF" w:cs="ZWAdobeF"/>
          <w:sz w:val="2"/>
          <w:szCs w:val="2"/>
        </w:rPr>
        <w:t>12F</w:t>
      </w:r>
      <w:r w:rsidR="0035003B">
        <w:rPr>
          <w:rStyle w:val="FootnoteReference"/>
        </w:rPr>
        <w:footnoteReference w:id="13"/>
      </w:r>
      <w:r w:rsidR="0035003B">
        <w:t>, and care of the HIV exposed</w:t>
      </w:r>
      <w:r w:rsidR="008730BF">
        <w:t xml:space="preserve"> infant. </w:t>
      </w:r>
    </w:p>
    <w:p w:rsidR="008730BF" w:rsidRDefault="008730BF" w:rsidP="00412C24">
      <w:r>
        <w:lastRenderedPageBreak/>
        <w:t>As such, in the 2</w:t>
      </w:r>
      <w:r w:rsidRPr="008730BF">
        <w:rPr>
          <w:vertAlign w:val="superscript"/>
        </w:rPr>
        <w:t>nd</w:t>
      </w:r>
      <w:r>
        <w:t xml:space="preserve"> edition we have provided additional training sessions delivered in an integrate</w:t>
      </w:r>
      <w:r w:rsidR="008728E6">
        <w:t>d</w:t>
      </w:r>
      <w:r>
        <w:t xml:space="preserve"> manner</w:t>
      </w:r>
      <w:r w:rsidR="008728E6">
        <w:t xml:space="preserve">, on these additional interventions: </w:t>
      </w:r>
    </w:p>
    <w:tbl>
      <w:tblPr>
        <w:tblW w:w="9889" w:type="dxa"/>
        <w:tblBorders>
          <w:top w:val="single" w:sz="2" w:space="0" w:color="FF6600"/>
          <w:left w:val="single" w:sz="2" w:space="0" w:color="FF6600"/>
          <w:bottom w:val="single" w:sz="2" w:space="0" w:color="FF6600"/>
          <w:right w:val="single" w:sz="2" w:space="0" w:color="FF6600"/>
          <w:insideH w:val="single" w:sz="6" w:space="0" w:color="FF6600"/>
          <w:insideV w:val="single" w:sz="6" w:space="0" w:color="FF6600"/>
        </w:tblBorders>
        <w:tblLook w:val="04A0"/>
      </w:tblPr>
      <w:tblGrid>
        <w:gridCol w:w="4928"/>
        <w:gridCol w:w="4961"/>
      </w:tblGrid>
      <w:tr w:rsidR="008728E6" w:rsidRPr="0044240F" w:rsidTr="002332CC">
        <w:tc>
          <w:tcPr>
            <w:tcW w:w="4928" w:type="dxa"/>
            <w:tcBorders>
              <w:top w:val="single" w:sz="2" w:space="0" w:color="FF6600"/>
              <w:bottom w:val="single" w:sz="6" w:space="0" w:color="FF6600"/>
            </w:tcBorders>
            <w:shd w:val="clear" w:color="auto" w:fill="FF8E2C"/>
          </w:tcPr>
          <w:p w:rsidR="008728E6" w:rsidRPr="00A15039" w:rsidRDefault="008728E6" w:rsidP="002332CC">
            <w:pPr>
              <w:spacing w:before="60" w:after="60"/>
              <w:rPr>
                <w:rStyle w:val="Emphasis"/>
              </w:rPr>
            </w:pPr>
            <w:r w:rsidRPr="00A15039">
              <w:rPr>
                <w:rStyle w:val="Emphasis"/>
              </w:rPr>
              <w:t>7 Interventions for Pregnant Women</w:t>
            </w:r>
          </w:p>
        </w:tc>
        <w:tc>
          <w:tcPr>
            <w:tcW w:w="4961" w:type="dxa"/>
            <w:tcBorders>
              <w:top w:val="single" w:sz="2" w:space="0" w:color="FF6600"/>
              <w:bottom w:val="single" w:sz="6" w:space="0" w:color="FF6600"/>
            </w:tcBorders>
            <w:shd w:val="clear" w:color="auto" w:fill="FF8E2C"/>
          </w:tcPr>
          <w:p w:rsidR="008728E6" w:rsidRPr="00A15039" w:rsidRDefault="008728E6" w:rsidP="002332CC">
            <w:pPr>
              <w:spacing w:before="60" w:after="60"/>
              <w:rPr>
                <w:rStyle w:val="Emphasis"/>
              </w:rPr>
            </w:pPr>
            <w:r w:rsidRPr="00A15039">
              <w:rPr>
                <w:rStyle w:val="Emphasis"/>
              </w:rPr>
              <w:t>11 Interventions for Children under 2</w:t>
            </w:r>
          </w:p>
        </w:tc>
      </w:tr>
      <w:tr w:rsidR="00A63EC9" w:rsidRPr="0044240F" w:rsidTr="00A63EC9">
        <w:trPr>
          <w:trHeight w:val="3324"/>
        </w:trPr>
        <w:tc>
          <w:tcPr>
            <w:tcW w:w="4928" w:type="dxa"/>
            <w:tcBorders>
              <w:top w:val="single" w:sz="6" w:space="0" w:color="FF6600"/>
            </w:tcBorders>
          </w:tcPr>
          <w:p w:rsidR="00A63EC9" w:rsidRPr="00412C24" w:rsidRDefault="00A63EC9" w:rsidP="008728E6">
            <w:pPr>
              <w:pStyle w:val="ListNumber"/>
              <w:numPr>
                <w:ilvl w:val="0"/>
                <w:numId w:val="0"/>
              </w:numPr>
              <w:spacing w:before="60"/>
              <w:ind w:left="360" w:hanging="360"/>
              <w:rPr>
                <w:rFonts w:ascii="Gill Sans MT Light" w:hAnsi="Gill Sans MT Light"/>
              </w:rPr>
            </w:pPr>
            <w:r>
              <w:rPr>
                <w:rFonts w:ascii="Gill Sans MT Light" w:hAnsi="Gill Sans MT Light"/>
              </w:rPr>
              <w:t xml:space="preserve">Psychological first aid (PFA) for supportive counselling of women experiencing perinatal mental health or psychosocial difficulties </w:t>
            </w:r>
          </w:p>
          <w:p w:rsidR="00A63EC9" w:rsidRPr="00412C24" w:rsidRDefault="00A63EC9" w:rsidP="00A63EC9">
            <w:pPr>
              <w:pStyle w:val="ListNumber"/>
              <w:numPr>
                <w:ilvl w:val="0"/>
                <w:numId w:val="0"/>
              </w:numPr>
              <w:spacing w:before="60"/>
              <w:ind w:left="360" w:hanging="360"/>
              <w:rPr>
                <w:rFonts w:ascii="Gill Sans MT Light" w:hAnsi="Gill Sans MT Light"/>
              </w:rPr>
            </w:pPr>
            <w:r>
              <w:rPr>
                <w:rFonts w:ascii="Gill Sans MT Light" w:hAnsi="Gill Sans MT Light"/>
              </w:rPr>
              <w:t>Recommendations for supportive care of the most vulnerable pregnancies (e.g. adolescents, HIV positive, women with disabilities or health problems, women experiencing psychosocial difficulties in pregnancy)</w:t>
            </w:r>
          </w:p>
        </w:tc>
        <w:tc>
          <w:tcPr>
            <w:tcW w:w="4961" w:type="dxa"/>
            <w:tcBorders>
              <w:top w:val="single" w:sz="6" w:space="0" w:color="FF6600"/>
            </w:tcBorders>
          </w:tcPr>
          <w:p w:rsidR="00A63EC9" w:rsidRPr="00412C24" w:rsidRDefault="00A63EC9" w:rsidP="008728E6">
            <w:pPr>
              <w:pStyle w:val="ListNumber"/>
              <w:numPr>
                <w:ilvl w:val="0"/>
                <w:numId w:val="0"/>
              </w:numPr>
              <w:spacing w:before="60"/>
              <w:ind w:left="360" w:hanging="360"/>
              <w:rPr>
                <w:rFonts w:ascii="Gill Sans MT Light" w:hAnsi="Gill Sans MT Light"/>
              </w:rPr>
            </w:pPr>
            <w:r>
              <w:rPr>
                <w:rFonts w:ascii="Gill Sans MT Light" w:hAnsi="Gill Sans MT Light"/>
              </w:rPr>
              <w:t>Chlorhexidine cord care for the newborn</w:t>
            </w:r>
          </w:p>
          <w:p w:rsidR="00A63EC9" w:rsidRDefault="00A63EC9" w:rsidP="008728E6">
            <w:pPr>
              <w:pStyle w:val="ListNumber"/>
              <w:numPr>
                <w:ilvl w:val="0"/>
                <w:numId w:val="0"/>
              </w:numPr>
              <w:spacing w:before="60"/>
              <w:ind w:left="360" w:hanging="360"/>
              <w:rPr>
                <w:rFonts w:ascii="Gill Sans MT Light" w:hAnsi="Gill Sans MT Light"/>
              </w:rPr>
            </w:pPr>
            <w:r>
              <w:rPr>
                <w:rFonts w:ascii="Gill Sans MT Light" w:hAnsi="Gill Sans MT Light"/>
              </w:rPr>
              <w:t>Supportive home care for the small baby</w:t>
            </w:r>
          </w:p>
          <w:p w:rsidR="00A63EC9" w:rsidRPr="00412C24" w:rsidRDefault="00A63EC9" w:rsidP="008728E6">
            <w:pPr>
              <w:pStyle w:val="ListNumber"/>
              <w:numPr>
                <w:ilvl w:val="0"/>
                <w:numId w:val="0"/>
              </w:numPr>
              <w:spacing w:before="60"/>
              <w:ind w:left="360" w:hanging="360"/>
              <w:rPr>
                <w:rFonts w:ascii="Gill Sans MT Light" w:hAnsi="Gill Sans MT Light"/>
              </w:rPr>
            </w:pPr>
            <w:r>
              <w:rPr>
                <w:rFonts w:ascii="Gill Sans MT Light" w:hAnsi="Gill Sans MT Light"/>
              </w:rPr>
              <w:t>Counselling caregivers for child development (birth to two years</w:t>
            </w:r>
          </w:p>
          <w:p w:rsidR="00A63EC9" w:rsidRDefault="00A63EC9" w:rsidP="009E4035">
            <w:pPr>
              <w:pStyle w:val="ListNumber"/>
              <w:numPr>
                <w:ilvl w:val="0"/>
                <w:numId w:val="0"/>
              </w:numPr>
              <w:spacing w:before="60"/>
              <w:ind w:left="360" w:hanging="360"/>
              <w:rPr>
                <w:rFonts w:ascii="Gill Sans MT Light" w:hAnsi="Gill Sans MT Light"/>
              </w:rPr>
            </w:pPr>
            <w:r>
              <w:rPr>
                <w:rFonts w:ascii="Gill Sans MT Light" w:hAnsi="Gill Sans MT Light"/>
              </w:rPr>
              <w:t>Supportive care for vulnerable children (birth to two years)</w:t>
            </w:r>
          </w:p>
          <w:p w:rsidR="00A63EC9" w:rsidRDefault="00A63EC9" w:rsidP="00A63EC9">
            <w:pPr>
              <w:pStyle w:val="ListNumber"/>
              <w:numPr>
                <w:ilvl w:val="0"/>
                <w:numId w:val="0"/>
              </w:numPr>
              <w:spacing w:before="60"/>
              <w:ind w:left="360" w:hanging="360"/>
              <w:rPr>
                <w:rFonts w:ascii="Gill Sans MT Light" w:hAnsi="Gill Sans MT Light"/>
              </w:rPr>
            </w:pPr>
            <w:r>
              <w:rPr>
                <w:rFonts w:ascii="Gill Sans MT Light" w:hAnsi="Gill Sans MT Light"/>
              </w:rPr>
              <w:t>MUAC screening and detection of complications of malnutrition</w:t>
            </w:r>
          </w:p>
          <w:p w:rsidR="00A63EC9" w:rsidRPr="00412C24" w:rsidRDefault="00A63EC9" w:rsidP="00A63EC9">
            <w:pPr>
              <w:pStyle w:val="ListNumber"/>
              <w:numPr>
                <w:ilvl w:val="0"/>
                <w:numId w:val="0"/>
              </w:numPr>
              <w:spacing w:before="60"/>
              <w:rPr>
                <w:rFonts w:ascii="Gill Sans MT Light" w:hAnsi="Gill Sans MT Light"/>
              </w:rPr>
            </w:pPr>
            <w:r>
              <w:rPr>
                <w:rFonts w:ascii="Gill Sans MT Light" w:hAnsi="Gill Sans MT Light"/>
              </w:rPr>
              <w:t>Early detection of HIV positive infants</w:t>
            </w:r>
          </w:p>
        </w:tc>
      </w:tr>
    </w:tbl>
    <w:p w:rsidR="00996740" w:rsidRDefault="00996740" w:rsidP="00412C24"/>
    <w:p w:rsidR="009F0DEA" w:rsidRPr="00412C24" w:rsidRDefault="009F0DEA" w:rsidP="00FF6A84">
      <w:pPr>
        <w:autoSpaceDE w:val="0"/>
      </w:pPr>
      <w:r w:rsidRPr="00412C24">
        <w:t xml:space="preserve">Of the </w:t>
      </w:r>
      <w:r w:rsidR="00082D3D" w:rsidRPr="00412C24">
        <w:t xml:space="preserve">6.6 </w:t>
      </w:r>
      <w:r w:rsidRPr="00412C24">
        <w:t>million under-</w:t>
      </w:r>
      <w:r w:rsidR="004D69C5" w:rsidRPr="00412C24">
        <w:t>5</w:t>
      </w:r>
      <w:r w:rsidRPr="00412C24">
        <w:t xml:space="preserve"> deaths that occurred in 20</w:t>
      </w:r>
      <w:r w:rsidR="00082D3D" w:rsidRPr="00412C24">
        <w:t>12</w:t>
      </w:r>
      <w:r w:rsidRPr="00412C24">
        <w:t>, almost half took place during the first 28 days of life, and most of these during the first week</w:t>
      </w:r>
      <w:r w:rsidR="00542030" w:rsidRPr="00412C24">
        <w:t>.</w:t>
      </w:r>
      <w:r w:rsidR="00FF6A84">
        <w:rPr>
          <w:rFonts w:ascii="ZWAdobeF" w:hAnsi="ZWAdobeF" w:cs="ZWAdobeF"/>
          <w:sz w:val="2"/>
          <w:szCs w:val="2"/>
        </w:rPr>
        <w:t>13F</w:t>
      </w:r>
      <w:r w:rsidR="00AE4478" w:rsidRPr="00412C24">
        <w:rPr>
          <w:rStyle w:val="FootnoteReference"/>
        </w:rPr>
        <w:footnoteReference w:id="14"/>
      </w:r>
      <w:r w:rsidRPr="00412C24">
        <w:t xml:space="preserve"> </w:t>
      </w:r>
      <w:proofErr w:type="gramStart"/>
      <w:r w:rsidRPr="00412C24">
        <w:t>Many</w:t>
      </w:r>
      <w:proofErr w:type="gramEnd"/>
      <w:r w:rsidRPr="00412C24">
        <w:t xml:space="preserve"> of these deaths (child and newborn) can be prevented by simple interventions delivered at the community level. </w:t>
      </w:r>
      <w:r w:rsidR="005D330F" w:rsidRPr="00412C24">
        <w:t>Research e</w:t>
      </w:r>
      <w:r w:rsidRPr="00412C24">
        <w:t xml:space="preserve">vidence suggests that home visits by </w:t>
      </w:r>
      <w:r w:rsidR="007C0659" w:rsidRPr="00412C24">
        <w:t>ttC-HVs</w:t>
      </w:r>
      <w:r w:rsidR="000B1248" w:rsidRPr="00412C24">
        <w:t xml:space="preserve"> or trained home visitors</w:t>
      </w:r>
      <w:r w:rsidRPr="00412C24">
        <w:t xml:space="preserve"> during pregnancy and the first week of life can make a significant</w:t>
      </w:r>
      <w:r w:rsidR="005D330F" w:rsidRPr="00412C24">
        <w:t xml:space="preserve">ly </w:t>
      </w:r>
      <w:r w:rsidRPr="00412C24">
        <w:t>reduc</w:t>
      </w:r>
      <w:r w:rsidR="005D330F" w:rsidRPr="00412C24">
        <w:t>e</w:t>
      </w:r>
      <w:r w:rsidRPr="00412C24">
        <w:t xml:space="preserve"> deaths in the postnatal period</w:t>
      </w:r>
      <w:r w:rsidR="00542030" w:rsidRPr="00412C24">
        <w:t>.</w:t>
      </w:r>
      <w:r w:rsidR="00FF6A84">
        <w:rPr>
          <w:rFonts w:ascii="ZWAdobeF" w:hAnsi="ZWAdobeF" w:cs="ZWAdobeF"/>
          <w:sz w:val="2"/>
          <w:szCs w:val="2"/>
        </w:rPr>
        <w:t>14F</w:t>
      </w:r>
      <w:r w:rsidR="009F4DAF" w:rsidRPr="00412C24">
        <w:rPr>
          <w:rStyle w:val="FootnoteReference"/>
        </w:rPr>
        <w:footnoteReference w:id="15"/>
      </w:r>
      <w:r w:rsidRPr="00412C24">
        <w:t xml:space="preserve"> The</w:t>
      </w:r>
      <w:r w:rsidR="000B1248" w:rsidRPr="00412C24">
        <w:t xml:space="preserve">se home visitors can </w:t>
      </w:r>
      <w:r w:rsidRPr="00412C24">
        <w:t>promote</w:t>
      </w:r>
      <w:r w:rsidRPr="00412C24">
        <w:rPr>
          <w:color w:val="0000FF"/>
        </w:rPr>
        <w:t xml:space="preserve"> </w:t>
      </w:r>
      <w:r w:rsidRPr="00412C24">
        <w:t>newborn warm</w:t>
      </w:r>
      <w:r w:rsidR="005D330F" w:rsidRPr="00412C24">
        <w:t>th, cord care and hygiene</w:t>
      </w:r>
      <w:r w:rsidRPr="00412C24">
        <w:t xml:space="preserve">, </w:t>
      </w:r>
      <w:r w:rsidR="005D330F" w:rsidRPr="00412C24">
        <w:t xml:space="preserve">early </w:t>
      </w:r>
      <w:r w:rsidRPr="00412C24">
        <w:t xml:space="preserve">breastfeeding, and </w:t>
      </w:r>
      <w:r w:rsidR="005D330F" w:rsidRPr="00412C24">
        <w:t>detection of</w:t>
      </w:r>
      <w:r w:rsidRPr="00412C24">
        <w:t xml:space="preserve"> danger signs. Continuing </w:t>
      </w:r>
      <w:r w:rsidR="005D330F" w:rsidRPr="00412C24">
        <w:t xml:space="preserve">household </w:t>
      </w:r>
      <w:r w:rsidRPr="00412C24">
        <w:t xml:space="preserve">visits </w:t>
      </w:r>
      <w:r w:rsidR="005D330F" w:rsidRPr="00412C24">
        <w:t xml:space="preserve">up to </w:t>
      </w:r>
      <w:r w:rsidRPr="00412C24">
        <w:t>two years of age allow</w:t>
      </w:r>
      <w:r w:rsidR="005D330F" w:rsidRPr="00412C24">
        <w:t>s</w:t>
      </w:r>
      <w:r w:rsidRPr="00412C24">
        <w:t xml:space="preserve"> for additional messages around </w:t>
      </w:r>
      <w:r w:rsidR="005D330F" w:rsidRPr="00412C24">
        <w:t>growth monitoring, immunization</w:t>
      </w:r>
      <w:r w:rsidRPr="00412C24">
        <w:t xml:space="preserve">, age-appropriate complementary feeding, disease prevention, care seeking for illness and </w:t>
      </w:r>
      <w:r w:rsidR="005D330F" w:rsidRPr="00412C24">
        <w:t xml:space="preserve">promotion of early </w:t>
      </w:r>
      <w:r w:rsidRPr="00412C24">
        <w:t>child development.</w:t>
      </w:r>
    </w:p>
    <w:p w:rsidR="00E34E1F" w:rsidRPr="0044240F" w:rsidRDefault="00E34E1F" w:rsidP="00412C24">
      <w:r w:rsidRPr="0044240F">
        <w:t>The ttC approach can be delivered by a range of community</w:t>
      </w:r>
      <w:r w:rsidR="000136D3">
        <w:t>-</w:t>
      </w:r>
      <w:r w:rsidRPr="0044240F">
        <w:t>based cadres including, preferably, those formally recognised as Community Health Workers (</w:t>
      </w:r>
      <w:r w:rsidR="007C0659" w:rsidRPr="0044240F">
        <w:t>CHWs</w:t>
      </w:r>
      <w:r w:rsidRPr="0044240F">
        <w:t>), but can also be delivered by existing community group volunteers such as Care Group and Mother’s Group volunteers, as well as other volunteer cadres active in communities such as Mother’s Guides and trained traditional birth attendants (TBAs), depending on what is deemed appropriate in country context. Throughout the materials we refer to these implementers as “</w:t>
      </w:r>
      <w:r w:rsidRPr="000136D3">
        <w:t>ttC home visitors</w:t>
      </w:r>
      <w:r w:rsidRPr="0044240F">
        <w:t>”</w:t>
      </w:r>
      <w:r w:rsidRPr="0044240F">
        <w:rPr>
          <w:b/>
        </w:rPr>
        <w:t xml:space="preserve"> </w:t>
      </w:r>
      <w:r w:rsidR="000136D3" w:rsidRPr="000136D3">
        <w:t>(ttC-HVs)</w:t>
      </w:r>
      <w:r w:rsidR="000136D3">
        <w:rPr>
          <w:b/>
        </w:rPr>
        <w:t xml:space="preserve"> </w:t>
      </w:r>
      <w:r w:rsidRPr="0044240F">
        <w:t>which can be modified as per contextualisation</w:t>
      </w:r>
      <w:r w:rsidR="00AF65AF" w:rsidRPr="0044240F">
        <w:t xml:space="preserve">, but is taken to refer to any person conducting ttC in their community. </w:t>
      </w:r>
      <w:r w:rsidRPr="0044240F">
        <w:t xml:space="preserve"> </w:t>
      </w:r>
    </w:p>
    <w:p w:rsidR="009F0DEA" w:rsidRDefault="00381E9E" w:rsidP="00412C24">
      <w:r>
        <w:t xml:space="preserve">The </w:t>
      </w:r>
      <w:r w:rsidR="00AF65AF" w:rsidRPr="0044240F">
        <w:t xml:space="preserve">ttC-HVs </w:t>
      </w:r>
      <w:r w:rsidR="009F0DEA" w:rsidRPr="0044240F">
        <w:t xml:space="preserve">counsel mothers and other household members around the essential health and nutrition practices that, taken together, can lead to reductions in maternal and child morbidity and mortality. </w:t>
      </w:r>
      <w:r w:rsidR="00AF65AF" w:rsidRPr="0044240F">
        <w:t>The ttC-HVs</w:t>
      </w:r>
      <w:r w:rsidR="009F0DEA" w:rsidRPr="0044240F">
        <w:t xml:space="preserve"> conduct home visits to pregnant women to promote antenatal care, and planning for skilled care at birth. They also visit newborns and mothers in the home in the hours and days following birth, identify danger signs and refer appropriately, and advise on appropriate home care for the newborn. The</w:t>
      </w:r>
      <w:r>
        <w:t xml:space="preserve">y </w:t>
      </w:r>
      <w:r w:rsidR="009F0DEA" w:rsidRPr="0044240F">
        <w:t xml:space="preserve">will continue to visit families at regular intervals until the child reaches </w:t>
      </w:r>
      <w:r w:rsidR="004E291B" w:rsidRPr="0044240F">
        <w:t>2</w:t>
      </w:r>
      <w:r w:rsidR="009F0DEA" w:rsidRPr="0044240F">
        <w:t xml:space="preserve"> years of age, delivering messages to the </w:t>
      </w:r>
      <w:r w:rsidR="009F0DEA" w:rsidRPr="0044240F">
        <w:lastRenderedPageBreak/>
        <w:t xml:space="preserve">family members throughout this important period in the child’s life. </w:t>
      </w:r>
      <w:r w:rsidR="00A63EC9">
        <w:t>The role of fathers is particularly emphasised throughout the ttC curriculum and materials.</w:t>
      </w:r>
      <w:r w:rsidR="00B0391F">
        <w:t xml:space="preserve"> In particular, t</w:t>
      </w:r>
      <w:r w:rsidR="00A63EC9">
        <w:t>he storybooks include stories where fathers take a positive role in health decision-making and are seen as positive role model</w:t>
      </w:r>
      <w:r w:rsidR="00B0391F">
        <w:t>s. In the early child development session in technical Module 3, the role of fathers is emph</w:t>
      </w:r>
      <w:r w:rsidR="00E72244">
        <w:t>a</w:t>
      </w:r>
      <w:r w:rsidR="00B0391F">
        <w:t>sised in play and language, and the counselling visit recommendations.</w:t>
      </w:r>
    </w:p>
    <w:p w:rsidR="009F0DEA" w:rsidRPr="00020476" w:rsidRDefault="009F0DEA" w:rsidP="00020476">
      <w:pPr>
        <w:pStyle w:val="H2"/>
        <w:rPr>
          <w:rStyle w:val="IntenseEmphasis"/>
          <w:rFonts w:ascii="Gill Sans MT" w:hAnsi="Gill Sans MT"/>
          <w:b/>
          <w:bCs/>
          <w:i w:val="0"/>
          <w:iCs w:val="0"/>
          <w:color w:val="FF6600"/>
          <w:sz w:val="28"/>
        </w:rPr>
      </w:pPr>
      <w:bookmarkStart w:id="33" w:name="_Toc406012186"/>
      <w:r w:rsidRPr="00020476">
        <w:rPr>
          <w:rStyle w:val="IntenseEmphasis"/>
          <w:rFonts w:ascii="Gill Sans MT" w:hAnsi="Gill Sans MT"/>
          <w:b/>
          <w:bCs/>
          <w:i w:val="0"/>
          <w:iCs w:val="0"/>
          <w:color w:val="FF6600"/>
          <w:sz w:val="28"/>
        </w:rPr>
        <w:t>What are the Objectives of the Course?</w:t>
      </w:r>
      <w:bookmarkEnd w:id="33"/>
    </w:p>
    <w:p w:rsidR="009F0DEA" w:rsidRPr="0044240F" w:rsidRDefault="009F0DEA" w:rsidP="00412C24">
      <w:pPr>
        <w:pStyle w:val="ListParagraph"/>
      </w:pPr>
      <w:r w:rsidRPr="0044240F">
        <w:t xml:space="preserve">To develop </w:t>
      </w:r>
      <w:r w:rsidR="00AF65AF" w:rsidRPr="0044240F">
        <w:t>home visitors’</w:t>
      </w:r>
      <w:r w:rsidRPr="0044240F">
        <w:t xml:space="preserve"> competence in communication skills and building good relationships with famil</w:t>
      </w:r>
      <w:r w:rsidR="004E291B" w:rsidRPr="0044240F">
        <w:t>ies</w:t>
      </w:r>
      <w:r w:rsidRPr="0044240F">
        <w:t xml:space="preserve"> when making home visits, following a standardized, story-based household </w:t>
      </w:r>
      <w:r w:rsidR="00D13AE7" w:rsidRPr="0044240F">
        <w:t>counselling</w:t>
      </w:r>
      <w:r w:rsidRPr="0044240F">
        <w:t xml:space="preserve"> approach.</w:t>
      </w:r>
    </w:p>
    <w:p w:rsidR="009F0DEA" w:rsidRPr="0044240F" w:rsidRDefault="009F0DEA" w:rsidP="00412C24">
      <w:pPr>
        <w:pStyle w:val="ListParagraph"/>
      </w:pPr>
      <w:r w:rsidRPr="0044240F">
        <w:t xml:space="preserve">To develop </w:t>
      </w:r>
      <w:r w:rsidR="00AF65AF" w:rsidRPr="0044240F">
        <w:t>home visitors’</w:t>
      </w:r>
      <w:r w:rsidRPr="0044240F">
        <w:t xml:space="preserve"> knowledge and understanding of all of the technical content and recommended </w:t>
      </w:r>
      <w:r w:rsidR="00D13AE7" w:rsidRPr="0044240F">
        <w:t>behaviours</w:t>
      </w:r>
      <w:r w:rsidRPr="0044240F">
        <w:t xml:space="preserve"> that they will be introducing to households.  </w:t>
      </w:r>
    </w:p>
    <w:p w:rsidR="009F0DEA" w:rsidRDefault="009F0DEA" w:rsidP="00412C24">
      <w:pPr>
        <w:pStyle w:val="ListParagraph"/>
      </w:pPr>
      <w:r w:rsidRPr="0044240F">
        <w:t xml:space="preserve">To develop </w:t>
      </w:r>
      <w:r w:rsidR="00AF65AF" w:rsidRPr="0044240F">
        <w:t xml:space="preserve">home visitors’ </w:t>
      </w:r>
      <w:r w:rsidRPr="0044240F">
        <w:t>competence in carrying out the data collection and monitoring functions associated with their home</w:t>
      </w:r>
      <w:r w:rsidR="00542030">
        <w:t>-</w:t>
      </w:r>
      <w:r w:rsidRPr="0044240F">
        <w:t xml:space="preserve">based </w:t>
      </w:r>
      <w:r w:rsidR="00D13AE7" w:rsidRPr="0044240F">
        <w:t>counselling</w:t>
      </w:r>
      <w:r w:rsidRPr="0044240F">
        <w:t xml:space="preserve">. </w:t>
      </w:r>
    </w:p>
    <w:p w:rsidR="009F0DEA" w:rsidRPr="00020476" w:rsidRDefault="009F0DEA" w:rsidP="00020476">
      <w:pPr>
        <w:pStyle w:val="H2"/>
        <w:rPr>
          <w:rStyle w:val="IntenseEmphasis"/>
          <w:rFonts w:ascii="Gill Sans MT" w:hAnsi="Gill Sans MT"/>
          <w:b/>
          <w:bCs/>
          <w:i w:val="0"/>
          <w:iCs w:val="0"/>
          <w:color w:val="FF6600"/>
          <w:sz w:val="28"/>
        </w:rPr>
      </w:pPr>
      <w:bookmarkStart w:id="34" w:name="_Toc406012187"/>
      <w:r w:rsidRPr="00020476">
        <w:rPr>
          <w:rStyle w:val="IntenseEmphasis"/>
          <w:rFonts w:ascii="Gill Sans MT" w:hAnsi="Gill Sans MT"/>
          <w:b/>
          <w:bCs/>
          <w:i w:val="0"/>
          <w:iCs w:val="0"/>
          <w:color w:val="FF6600"/>
          <w:sz w:val="28"/>
        </w:rPr>
        <w:t xml:space="preserve">What is the Content of this Facilitator’s Manual for Training </w:t>
      </w:r>
      <w:r w:rsidR="00AF65AF" w:rsidRPr="00020476">
        <w:rPr>
          <w:rStyle w:val="IntenseEmphasis"/>
          <w:rFonts w:ascii="Gill Sans MT" w:hAnsi="Gill Sans MT"/>
          <w:b/>
          <w:bCs/>
          <w:i w:val="0"/>
          <w:iCs w:val="0"/>
          <w:color w:val="FF6600"/>
          <w:sz w:val="28"/>
        </w:rPr>
        <w:t xml:space="preserve">in </w:t>
      </w:r>
      <w:r w:rsidR="004D69C5" w:rsidRPr="00020476">
        <w:rPr>
          <w:rStyle w:val="IntenseEmphasis"/>
          <w:rFonts w:ascii="Gill Sans MT" w:hAnsi="Gill Sans MT"/>
          <w:b/>
          <w:bCs/>
          <w:i w:val="0"/>
          <w:iCs w:val="0"/>
          <w:color w:val="FF6600"/>
          <w:sz w:val="28"/>
        </w:rPr>
        <w:t>ttC</w:t>
      </w:r>
      <w:r w:rsidRPr="00020476">
        <w:rPr>
          <w:rStyle w:val="IntenseEmphasis"/>
          <w:rFonts w:ascii="Gill Sans MT" w:hAnsi="Gill Sans MT"/>
          <w:b/>
          <w:bCs/>
          <w:i w:val="0"/>
          <w:iCs w:val="0"/>
          <w:color w:val="FF6600"/>
          <w:sz w:val="28"/>
        </w:rPr>
        <w:t>?</w:t>
      </w:r>
      <w:bookmarkEnd w:id="34"/>
    </w:p>
    <w:p w:rsidR="00DE4EC9" w:rsidRDefault="009F0DEA" w:rsidP="00412C24">
      <w:r w:rsidRPr="0044240F">
        <w:t xml:space="preserve">The Facilitator’s Manual is made up of </w:t>
      </w:r>
      <w:r w:rsidR="005D330F">
        <w:t>four</w:t>
      </w:r>
      <w:r w:rsidRPr="0044240F">
        <w:t xml:space="preserve"> modules</w:t>
      </w:r>
      <w:r w:rsidR="005D330F">
        <w:t xml:space="preserve">, including a </w:t>
      </w:r>
      <w:r w:rsidR="004D69C5">
        <w:t>ttC</w:t>
      </w:r>
      <w:r w:rsidR="005D330F">
        <w:t xml:space="preserve"> </w:t>
      </w:r>
      <w:r w:rsidR="003D4020">
        <w:t>m</w:t>
      </w:r>
      <w:r w:rsidR="005D330F">
        <w:t xml:space="preserve">ethodology </w:t>
      </w:r>
      <w:r w:rsidR="000136D3">
        <w:t>m</w:t>
      </w:r>
      <w:r w:rsidR="005D330F">
        <w:t xml:space="preserve">odule for training on the approach and techniques of ttC, </w:t>
      </w:r>
      <w:r w:rsidRPr="0044240F">
        <w:t xml:space="preserve">and </w:t>
      </w:r>
      <w:r w:rsidR="003D4020">
        <w:t>three</w:t>
      </w:r>
      <w:r w:rsidRPr="0044240F">
        <w:t xml:space="preserve"> </w:t>
      </w:r>
      <w:r w:rsidR="000136D3">
        <w:t xml:space="preserve">technical modules that </w:t>
      </w:r>
      <w:r w:rsidRPr="0044240F">
        <w:t xml:space="preserve">prepare the </w:t>
      </w:r>
      <w:r w:rsidR="00F41398" w:rsidRPr="0044240F">
        <w:t>ttC-HV</w:t>
      </w:r>
      <w:r w:rsidRPr="0044240F">
        <w:t xml:space="preserve">s for household </w:t>
      </w:r>
      <w:r w:rsidR="00D13AE7" w:rsidRPr="0044240F">
        <w:t>counselling</w:t>
      </w:r>
      <w:r w:rsidRPr="0044240F">
        <w:t xml:space="preserve"> visits through training in relevant </w:t>
      </w:r>
      <w:r w:rsidR="005D330F">
        <w:t xml:space="preserve">technical </w:t>
      </w:r>
      <w:r w:rsidRPr="0044240F">
        <w:t xml:space="preserve">content (i.e. all 7-11 recommended messages and </w:t>
      </w:r>
      <w:r w:rsidR="00D13AE7" w:rsidRPr="0044240F">
        <w:t>behaviours</w:t>
      </w:r>
      <w:r w:rsidRPr="0044240F">
        <w:t xml:space="preserve">) and practice with the </w:t>
      </w:r>
      <w:r w:rsidR="00D13AE7" w:rsidRPr="0044240F">
        <w:t>counselling</w:t>
      </w:r>
      <w:r w:rsidRPr="0044240F">
        <w:t xml:space="preserve"> approach.</w:t>
      </w:r>
    </w:p>
    <w:p w:rsidR="003D4020" w:rsidRDefault="003D4020" w:rsidP="003114A2">
      <w:r w:rsidRPr="0044240F">
        <w:t xml:space="preserve">The Facilitator’s Manual provides step-by-step guidance for conducting the CHW training. In order to ensure that the facilitator has to refer to only one document while conducting the sessions, the Facilitator’s </w:t>
      </w:r>
      <w:r w:rsidRPr="00C919D5">
        <w:t>Manual has all of the information contained in the ttC Participant’s Manual, in shaded boxes.</w:t>
      </w:r>
      <w:r w:rsidRPr="0044240F">
        <w:t xml:space="preserve"> </w:t>
      </w:r>
    </w:p>
    <w:p w:rsidR="0052559B" w:rsidRPr="00020476" w:rsidRDefault="00684A3D" w:rsidP="00020476">
      <w:pPr>
        <w:pStyle w:val="tablesandfiguresboldtextblack"/>
      </w:pPr>
      <w:proofErr w:type="gramStart"/>
      <w:r w:rsidRPr="00020476">
        <w:t>Table 1.</w:t>
      </w:r>
      <w:proofErr w:type="gramEnd"/>
      <w:r w:rsidRPr="00020476">
        <w:t xml:space="preserve"> Review of </w:t>
      </w:r>
      <w:r w:rsidR="004D69C5" w:rsidRPr="00020476">
        <w:t>ttC</w:t>
      </w:r>
      <w:r w:rsidRPr="00020476">
        <w:t xml:space="preserve"> Training Modules</w:t>
      </w:r>
    </w:p>
    <w:tbl>
      <w:tblPr>
        <w:tblStyle w:val="TableGrid"/>
        <w:tblW w:w="10031"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ayout w:type="fixed"/>
        <w:tblLook w:val="04A0"/>
      </w:tblPr>
      <w:tblGrid>
        <w:gridCol w:w="1668"/>
        <w:gridCol w:w="4819"/>
        <w:gridCol w:w="1985"/>
        <w:gridCol w:w="1559"/>
      </w:tblGrid>
      <w:tr w:rsidR="00C532E6" w:rsidRPr="00C532E6" w:rsidTr="00D55123">
        <w:tc>
          <w:tcPr>
            <w:tcW w:w="1668" w:type="dxa"/>
            <w:shd w:val="clear" w:color="auto" w:fill="F79646" w:themeFill="accent6"/>
          </w:tcPr>
          <w:p w:rsidR="0023441A" w:rsidRPr="00C532E6" w:rsidRDefault="0023441A" w:rsidP="00020476">
            <w:pPr>
              <w:pStyle w:val="tablesandfiguresboldtextblack"/>
              <w:spacing w:before="60" w:after="0"/>
              <w:rPr>
                <w:color w:val="auto"/>
              </w:rPr>
            </w:pPr>
            <w:r w:rsidRPr="00C532E6">
              <w:rPr>
                <w:color w:val="auto"/>
              </w:rPr>
              <w:t>Module Name</w:t>
            </w:r>
          </w:p>
        </w:tc>
        <w:tc>
          <w:tcPr>
            <w:tcW w:w="4819" w:type="dxa"/>
            <w:shd w:val="clear" w:color="auto" w:fill="F79646" w:themeFill="accent6"/>
          </w:tcPr>
          <w:p w:rsidR="0023441A" w:rsidRPr="00C532E6" w:rsidRDefault="0023441A" w:rsidP="00020476">
            <w:pPr>
              <w:pStyle w:val="tablesandfiguresboldtextblack"/>
              <w:spacing w:before="60" w:after="0"/>
              <w:rPr>
                <w:color w:val="auto"/>
              </w:rPr>
            </w:pPr>
            <w:r w:rsidRPr="00C532E6">
              <w:rPr>
                <w:color w:val="auto"/>
              </w:rPr>
              <w:t xml:space="preserve">Content </w:t>
            </w:r>
          </w:p>
        </w:tc>
        <w:tc>
          <w:tcPr>
            <w:tcW w:w="1985" w:type="dxa"/>
            <w:shd w:val="clear" w:color="auto" w:fill="F79646" w:themeFill="accent6"/>
          </w:tcPr>
          <w:p w:rsidR="0023441A" w:rsidRPr="00C532E6" w:rsidRDefault="0023441A" w:rsidP="00020476">
            <w:pPr>
              <w:pStyle w:val="tablesandfiguresboldtextblack"/>
              <w:spacing w:before="60" w:after="0"/>
              <w:rPr>
                <w:color w:val="auto"/>
              </w:rPr>
            </w:pPr>
            <w:r w:rsidRPr="00C532E6">
              <w:rPr>
                <w:color w:val="auto"/>
              </w:rPr>
              <w:t>Adaptation</w:t>
            </w:r>
          </w:p>
        </w:tc>
        <w:tc>
          <w:tcPr>
            <w:tcW w:w="1559" w:type="dxa"/>
            <w:shd w:val="clear" w:color="auto" w:fill="F79646" w:themeFill="accent6"/>
          </w:tcPr>
          <w:p w:rsidR="0023441A" w:rsidRPr="00C532E6" w:rsidRDefault="0023441A" w:rsidP="00020476">
            <w:pPr>
              <w:pStyle w:val="tablesandfiguresboldtextblack"/>
              <w:spacing w:before="60" w:after="0"/>
              <w:rPr>
                <w:color w:val="auto"/>
              </w:rPr>
            </w:pPr>
            <w:r w:rsidRPr="00C532E6">
              <w:rPr>
                <w:color w:val="auto"/>
              </w:rPr>
              <w:t>Duration</w:t>
            </w:r>
          </w:p>
        </w:tc>
      </w:tr>
      <w:tr w:rsidR="00D55123" w:rsidTr="00D55123">
        <w:tc>
          <w:tcPr>
            <w:tcW w:w="1668" w:type="dxa"/>
          </w:tcPr>
          <w:p w:rsidR="0023441A" w:rsidRPr="00723CD9" w:rsidRDefault="0023441A" w:rsidP="00020476">
            <w:pPr>
              <w:pStyle w:val="Readaloud0"/>
              <w:spacing w:before="60" w:after="0"/>
            </w:pPr>
            <w:r w:rsidRPr="00723CD9">
              <w:t>The ttC Methodology</w:t>
            </w:r>
          </w:p>
        </w:tc>
        <w:tc>
          <w:tcPr>
            <w:tcW w:w="4819" w:type="dxa"/>
          </w:tcPr>
          <w:p w:rsidR="0023441A" w:rsidRPr="00396F40" w:rsidRDefault="0023441A" w:rsidP="00020476">
            <w:pPr>
              <w:pStyle w:val="Readaloud0"/>
              <w:spacing w:before="60" w:after="0"/>
            </w:pPr>
            <w:r w:rsidRPr="00396F40">
              <w:t>Working with communities</w:t>
            </w:r>
          </w:p>
          <w:p w:rsidR="00B45B56" w:rsidRDefault="00B45B56" w:rsidP="00E269BB">
            <w:pPr>
              <w:pStyle w:val="ListBullet"/>
            </w:pPr>
            <w:r>
              <w:t xml:space="preserve">Introduction to </w:t>
            </w:r>
            <w:r w:rsidR="00347326">
              <w:t>Timed and Targeted Counselling</w:t>
            </w:r>
          </w:p>
          <w:p w:rsidR="0023441A" w:rsidRPr="00396F40" w:rsidRDefault="0023441A" w:rsidP="00E269BB">
            <w:pPr>
              <w:pStyle w:val="ListBullet"/>
            </w:pPr>
            <w:r w:rsidRPr="00396F40">
              <w:t>Introduction to Country-Specific Health and Nutrition Issues</w:t>
            </w:r>
          </w:p>
          <w:p w:rsidR="009C10EC" w:rsidRDefault="0023441A" w:rsidP="00E269BB">
            <w:pPr>
              <w:pStyle w:val="ListBullet"/>
            </w:pPr>
            <w:r w:rsidRPr="00396F40">
              <w:t xml:space="preserve">Identifying </w:t>
            </w:r>
            <w:r w:rsidR="00347326">
              <w:t xml:space="preserve"> early pregnancies and reaching vulnerable </w:t>
            </w:r>
            <w:r w:rsidR="009C10EC">
              <w:t>households</w:t>
            </w:r>
          </w:p>
          <w:p w:rsidR="00347326" w:rsidRPr="00347326" w:rsidRDefault="00347326" w:rsidP="00E269BB">
            <w:pPr>
              <w:pStyle w:val="ListBullet"/>
              <w:rPr>
                <w:rFonts w:ascii="Gill Sans MT" w:hAnsi="Gill Sans MT"/>
              </w:rPr>
            </w:pPr>
            <w:r w:rsidRPr="0044240F">
              <w:t xml:space="preserve">Registration of </w:t>
            </w:r>
            <w:r>
              <w:t>e</w:t>
            </w:r>
            <w:r w:rsidRPr="0044240F">
              <w:t xml:space="preserve">ligible </w:t>
            </w:r>
            <w:r>
              <w:t>w</w:t>
            </w:r>
            <w:r w:rsidRPr="0044240F">
              <w:t xml:space="preserve">omen and </w:t>
            </w:r>
            <w:r>
              <w:t>g</w:t>
            </w:r>
            <w:r w:rsidRPr="0044240F">
              <w:t xml:space="preserve">irls: Identifying and </w:t>
            </w:r>
            <w:r>
              <w:t>t</w:t>
            </w:r>
            <w:r w:rsidRPr="0044240F">
              <w:t xml:space="preserve">argeting </w:t>
            </w:r>
            <w:r>
              <w:t>v</w:t>
            </w:r>
            <w:r w:rsidRPr="0044240F">
              <w:t xml:space="preserve">ulnerable </w:t>
            </w:r>
            <w:r>
              <w:t>h</w:t>
            </w:r>
            <w:r w:rsidRPr="0044240F">
              <w:t xml:space="preserve">ouseholds and </w:t>
            </w:r>
            <w:r>
              <w:t>p</w:t>
            </w:r>
            <w:r w:rsidRPr="0044240F">
              <w:t>regnancies</w:t>
            </w:r>
            <w:r w:rsidRPr="00396F40" w:rsidDel="00347326">
              <w:t xml:space="preserve"> </w:t>
            </w:r>
            <w:r>
              <w:rPr>
                <w:rFonts w:ascii="Gill Sans MT" w:hAnsi="Gill Sans MT"/>
                <w:b/>
                <w:i/>
              </w:rPr>
              <w:t xml:space="preserve"> </w:t>
            </w:r>
            <w:r w:rsidRPr="00347326">
              <w:rPr>
                <w:rFonts w:ascii="Gill Sans MT" w:hAnsi="Gill Sans MT"/>
              </w:rPr>
              <w:t>(optional)</w:t>
            </w:r>
          </w:p>
          <w:p w:rsidR="0023441A" w:rsidRPr="00396F40" w:rsidRDefault="0023441A" w:rsidP="00020476">
            <w:pPr>
              <w:pStyle w:val="Readaloud0"/>
              <w:spacing w:before="120" w:after="0"/>
            </w:pPr>
            <w:r w:rsidRPr="00396F40">
              <w:t>Interacting with families</w:t>
            </w:r>
          </w:p>
          <w:p w:rsidR="0023441A" w:rsidRPr="00396F40" w:rsidRDefault="003472B0" w:rsidP="00E269BB">
            <w:pPr>
              <w:pStyle w:val="ListBullet"/>
            </w:pPr>
            <w:r w:rsidRPr="00396F40">
              <w:t>Behaviour change communication</w:t>
            </w:r>
          </w:p>
          <w:p w:rsidR="0023441A" w:rsidRPr="00396F40" w:rsidRDefault="003472B0" w:rsidP="00E269BB">
            <w:pPr>
              <w:pStyle w:val="ListBullet"/>
            </w:pPr>
            <w:r w:rsidRPr="00396F40">
              <w:t>communication skills</w:t>
            </w:r>
          </w:p>
          <w:p w:rsidR="00347326" w:rsidRPr="00396F40" w:rsidRDefault="003472B0" w:rsidP="00E269BB">
            <w:pPr>
              <w:pStyle w:val="ListBullet"/>
            </w:pPr>
            <w:r w:rsidRPr="00396F40">
              <w:t>Psychological first aid skills</w:t>
            </w:r>
            <w:r>
              <w:t xml:space="preserve"> and maternal wellbeing and support</w:t>
            </w:r>
          </w:p>
          <w:p w:rsidR="0060691E" w:rsidRDefault="003472B0" w:rsidP="00E269BB">
            <w:pPr>
              <w:pStyle w:val="ListBullet"/>
            </w:pPr>
            <w:r w:rsidRPr="00396F40">
              <w:t>The dialogue counselling approach</w:t>
            </w:r>
            <w:r>
              <w:t>: use of stories</w:t>
            </w:r>
          </w:p>
          <w:p w:rsidR="0023441A" w:rsidRDefault="003472B0" w:rsidP="00E269BB">
            <w:pPr>
              <w:pStyle w:val="ListBullet"/>
            </w:pPr>
            <w:r>
              <w:lastRenderedPageBreak/>
              <w:t>Negotiation using the household handbook</w:t>
            </w:r>
            <w:r w:rsidRPr="00396F40">
              <w:t xml:space="preserve">  </w:t>
            </w:r>
          </w:p>
          <w:p w:rsidR="00FC5CA6" w:rsidRDefault="003472B0" w:rsidP="00020476">
            <w:pPr>
              <w:pStyle w:val="Bodystyletext"/>
              <w:spacing w:before="60" w:after="0"/>
            </w:pPr>
            <w:r>
              <w:t xml:space="preserve">optional contents for hybrid curriculum training: </w:t>
            </w:r>
          </w:p>
          <w:p w:rsidR="00FC5CA6" w:rsidRDefault="003472B0" w:rsidP="00E269BB">
            <w:pPr>
              <w:pStyle w:val="ListBullet"/>
            </w:pPr>
            <w:r>
              <w:t>Review of the household handbooks (session 9)*</w:t>
            </w:r>
          </w:p>
          <w:p w:rsidR="0023441A" w:rsidRPr="003472B0" w:rsidRDefault="003472B0" w:rsidP="00E269BB">
            <w:pPr>
              <w:pStyle w:val="ListBullet"/>
            </w:pPr>
            <w:r>
              <w:t>Review of the ttC storybook messages (session 10)*</w:t>
            </w:r>
          </w:p>
        </w:tc>
        <w:tc>
          <w:tcPr>
            <w:tcW w:w="1985" w:type="dxa"/>
          </w:tcPr>
          <w:p w:rsidR="0023441A" w:rsidRPr="00494792" w:rsidRDefault="0023441A" w:rsidP="00020476">
            <w:pPr>
              <w:pStyle w:val="Bodystyletext"/>
              <w:spacing w:before="60" w:after="0"/>
              <w:jc w:val="left"/>
            </w:pPr>
            <w:r w:rsidRPr="00494792">
              <w:lastRenderedPageBreak/>
              <w:t>This encompas</w:t>
            </w:r>
            <w:r>
              <w:t>s</w:t>
            </w:r>
            <w:r w:rsidRPr="00494792">
              <w:t xml:space="preserve">es the key skills and techniques for the ttC methodology and as such it is recommended this training is included for all </w:t>
            </w:r>
            <w:r>
              <w:t>adaptations.</w:t>
            </w:r>
          </w:p>
        </w:tc>
        <w:tc>
          <w:tcPr>
            <w:tcW w:w="1559" w:type="dxa"/>
          </w:tcPr>
          <w:p w:rsidR="0023441A" w:rsidRPr="00494792" w:rsidRDefault="0023441A" w:rsidP="00020476">
            <w:pPr>
              <w:pStyle w:val="Bodystyletext"/>
              <w:spacing w:before="60" w:after="0"/>
              <w:jc w:val="left"/>
            </w:pPr>
            <w:r>
              <w:t>5 days including practicum</w:t>
            </w:r>
          </w:p>
        </w:tc>
      </w:tr>
      <w:tr w:rsidR="00D55123" w:rsidTr="00D55123">
        <w:tc>
          <w:tcPr>
            <w:tcW w:w="1668" w:type="dxa"/>
          </w:tcPr>
          <w:p w:rsidR="0023441A" w:rsidRPr="00FD7E2F" w:rsidRDefault="0023441A" w:rsidP="00020476">
            <w:pPr>
              <w:pStyle w:val="Readaloud0"/>
              <w:spacing w:before="60" w:after="0"/>
            </w:pPr>
            <w:r>
              <w:lastRenderedPageBreak/>
              <w:t xml:space="preserve">Technical </w:t>
            </w:r>
            <w:r w:rsidRPr="00FD7E2F">
              <w:t xml:space="preserve">Module 1: </w:t>
            </w:r>
            <w:r w:rsidR="000F3D5A">
              <w:t xml:space="preserve">Healthy </w:t>
            </w:r>
            <w:r w:rsidRPr="00FD7E2F">
              <w:t>Pregnancy</w:t>
            </w:r>
          </w:p>
        </w:tc>
        <w:tc>
          <w:tcPr>
            <w:tcW w:w="4819" w:type="dxa"/>
          </w:tcPr>
          <w:p w:rsidR="0023441A" w:rsidRDefault="0023441A" w:rsidP="00020476">
            <w:pPr>
              <w:pStyle w:val="Readaloud0"/>
              <w:spacing w:before="60" w:after="0"/>
            </w:pPr>
            <w:r>
              <w:t>Conducting ttC</w:t>
            </w:r>
            <w:r w:rsidR="003472B0">
              <w:t>:</w:t>
            </w:r>
          </w:p>
          <w:p w:rsidR="0088632A" w:rsidRDefault="00E75F55" w:rsidP="005C4DEF">
            <w:pPr>
              <w:pStyle w:val="Readaloud0"/>
              <w:numPr>
                <w:ilvl w:val="0"/>
                <w:numId w:val="64"/>
              </w:numPr>
              <w:spacing w:after="0"/>
              <w:ind w:left="360"/>
              <w:rPr>
                <w:b w:val="0"/>
                <w:i w:val="0"/>
              </w:rPr>
            </w:pPr>
            <w:r w:rsidRPr="00E75F55">
              <w:rPr>
                <w:b w:val="0"/>
                <w:i w:val="0"/>
              </w:rPr>
              <w:t>Conducting the first visit during pregnancy</w:t>
            </w:r>
            <w:r w:rsidR="0088632A" w:rsidRPr="00E75F55">
              <w:rPr>
                <w:b w:val="0"/>
                <w:i w:val="0"/>
              </w:rPr>
              <w:t xml:space="preserve"> </w:t>
            </w:r>
          </w:p>
          <w:p w:rsidR="0088632A" w:rsidRDefault="0088632A" w:rsidP="005C4DEF">
            <w:pPr>
              <w:pStyle w:val="Readaloud0"/>
              <w:numPr>
                <w:ilvl w:val="0"/>
                <w:numId w:val="64"/>
              </w:numPr>
              <w:spacing w:after="0"/>
              <w:ind w:left="360"/>
              <w:rPr>
                <w:b w:val="0"/>
                <w:i w:val="0"/>
              </w:rPr>
            </w:pPr>
            <w:r w:rsidRPr="00E75F55">
              <w:rPr>
                <w:b w:val="0"/>
                <w:i w:val="0"/>
              </w:rPr>
              <w:t xml:space="preserve">Conducting the second pregnancy visit </w:t>
            </w:r>
          </w:p>
          <w:p w:rsidR="00E75F55" w:rsidRPr="00E75F55" w:rsidRDefault="0088632A" w:rsidP="0088632A">
            <w:pPr>
              <w:pStyle w:val="Readaloud0"/>
              <w:spacing w:after="0"/>
              <w:ind w:left="360"/>
              <w:rPr>
                <w:b w:val="0"/>
                <w:i w:val="0"/>
              </w:rPr>
            </w:pPr>
            <w:r w:rsidRPr="00E75F55">
              <w:rPr>
                <w:b w:val="0"/>
                <w:i w:val="0"/>
              </w:rPr>
              <w:t>Conducting the third pregnancy visit</w:t>
            </w:r>
          </w:p>
          <w:p w:rsidR="0088632A" w:rsidRDefault="0088632A" w:rsidP="005C4DEF">
            <w:pPr>
              <w:pStyle w:val="Readaloud0"/>
              <w:numPr>
                <w:ilvl w:val="0"/>
                <w:numId w:val="64"/>
              </w:numPr>
              <w:spacing w:after="0"/>
              <w:ind w:left="360"/>
              <w:rPr>
                <w:b w:val="0"/>
                <w:i w:val="0"/>
              </w:rPr>
            </w:pPr>
            <w:r w:rsidRPr="00E75F55">
              <w:rPr>
                <w:b w:val="0"/>
                <w:i w:val="0"/>
              </w:rPr>
              <w:t xml:space="preserve">High risk pregnancies and additional support </w:t>
            </w:r>
          </w:p>
          <w:p w:rsidR="0088632A" w:rsidRPr="00E75F55" w:rsidRDefault="0088632A" w:rsidP="005C4DEF">
            <w:pPr>
              <w:pStyle w:val="Readaloud0"/>
              <w:numPr>
                <w:ilvl w:val="0"/>
                <w:numId w:val="64"/>
              </w:numPr>
              <w:spacing w:after="0"/>
              <w:ind w:left="360"/>
              <w:rPr>
                <w:b w:val="0"/>
                <w:i w:val="0"/>
              </w:rPr>
            </w:pPr>
            <w:r w:rsidRPr="00E75F55">
              <w:rPr>
                <w:b w:val="0"/>
                <w:i w:val="0"/>
              </w:rPr>
              <w:t>Referral, counter-referral and follow up Nutrition in pregnancy</w:t>
            </w:r>
          </w:p>
          <w:p w:rsidR="0088632A" w:rsidRDefault="0088632A" w:rsidP="005C4DEF">
            <w:pPr>
              <w:pStyle w:val="Readaloud0"/>
              <w:numPr>
                <w:ilvl w:val="0"/>
                <w:numId w:val="64"/>
              </w:numPr>
              <w:spacing w:after="0"/>
              <w:ind w:left="360"/>
              <w:rPr>
                <w:b w:val="0"/>
                <w:i w:val="0"/>
              </w:rPr>
            </w:pPr>
            <w:r w:rsidRPr="00E75F55">
              <w:rPr>
                <w:b w:val="0"/>
                <w:i w:val="0"/>
              </w:rPr>
              <w:t xml:space="preserve">Completing the ttC Pregnancy Register </w:t>
            </w:r>
          </w:p>
          <w:p w:rsidR="0023441A" w:rsidRPr="00D801E4" w:rsidRDefault="0023441A" w:rsidP="00020476">
            <w:pPr>
              <w:pStyle w:val="Readaloud0"/>
              <w:spacing w:before="120" w:after="0"/>
            </w:pPr>
            <w:r w:rsidRPr="00D801E4">
              <w:t xml:space="preserve">Technical contents: </w:t>
            </w:r>
          </w:p>
          <w:p w:rsidR="0088632A" w:rsidRPr="0088632A" w:rsidRDefault="0088632A" w:rsidP="005C4DEF">
            <w:pPr>
              <w:pStyle w:val="ListParagraph"/>
              <w:numPr>
                <w:ilvl w:val="0"/>
                <w:numId w:val="65"/>
              </w:numPr>
            </w:pPr>
            <w:r w:rsidRPr="0088632A">
              <w:t>Home care for the pregnant woman and danger signs in pregnancy</w:t>
            </w:r>
          </w:p>
          <w:p w:rsidR="0088632A" w:rsidRPr="0088632A" w:rsidRDefault="0088632A" w:rsidP="005C4DEF">
            <w:pPr>
              <w:pStyle w:val="ListParagraph"/>
              <w:numPr>
                <w:ilvl w:val="0"/>
                <w:numId w:val="65"/>
              </w:numPr>
            </w:pPr>
            <w:r w:rsidRPr="0088632A">
              <w:t>Promoting antenatal care</w:t>
            </w:r>
          </w:p>
          <w:p w:rsidR="0088632A" w:rsidRDefault="0088632A" w:rsidP="005C4DEF">
            <w:pPr>
              <w:pStyle w:val="ListParagraph"/>
              <w:numPr>
                <w:ilvl w:val="0"/>
                <w:numId w:val="65"/>
              </w:numPr>
            </w:pPr>
            <w:r w:rsidRPr="0088632A">
              <w:t>HIV and AIDS, TB, and PMTC</w:t>
            </w:r>
            <w:r>
              <w:t>T</w:t>
            </w:r>
          </w:p>
          <w:p w:rsidR="0088632A" w:rsidRPr="0088632A" w:rsidRDefault="0088632A" w:rsidP="005C4DEF">
            <w:pPr>
              <w:pStyle w:val="ListParagraph"/>
              <w:numPr>
                <w:ilvl w:val="0"/>
                <w:numId w:val="65"/>
              </w:numPr>
              <w:rPr>
                <w:rStyle w:val="Numbersboldorange"/>
                <w:b w:val="0"/>
              </w:rPr>
            </w:pPr>
            <w:r w:rsidRPr="0088632A">
              <w:rPr>
                <w:rStyle w:val="Numbersboldorange"/>
                <w:b w:val="0"/>
              </w:rPr>
              <w:t>The birth plan</w:t>
            </w:r>
          </w:p>
          <w:p w:rsidR="0023441A" w:rsidRPr="0088632A" w:rsidRDefault="0088632A" w:rsidP="005C4DEF">
            <w:pPr>
              <w:pStyle w:val="ListParagraph"/>
              <w:numPr>
                <w:ilvl w:val="0"/>
                <w:numId w:val="65"/>
              </w:numPr>
              <w:rPr>
                <w:rFonts w:ascii="Gill Sans MT" w:hAnsi="Gill Sans MT"/>
                <w:color w:val="FF6600"/>
              </w:rPr>
            </w:pPr>
            <w:r w:rsidRPr="0088632A">
              <w:rPr>
                <w:rStyle w:val="Numbersboldorange"/>
                <w:b w:val="0"/>
              </w:rPr>
              <w:t>Healthy Timing and Spacing of Pregnancies</w:t>
            </w:r>
          </w:p>
        </w:tc>
        <w:tc>
          <w:tcPr>
            <w:tcW w:w="1985" w:type="dxa"/>
          </w:tcPr>
          <w:p w:rsidR="0023441A" w:rsidRPr="00B823A9" w:rsidRDefault="00B45B56" w:rsidP="00FF6A84">
            <w:pPr>
              <w:pStyle w:val="Bodystyletext"/>
              <w:autoSpaceDE w:val="0"/>
              <w:spacing w:before="60" w:after="0"/>
              <w:jc w:val="left"/>
            </w:pPr>
            <w:r>
              <w:t>M</w:t>
            </w:r>
            <w:r w:rsidR="0023441A" w:rsidRPr="00B823A9">
              <w:t xml:space="preserve">odule </w:t>
            </w:r>
            <w:r>
              <w:t xml:space="preserve">1 </w:t>
            </w:r>
            <w:r w:rsidR="0023441A" w:rsidRPr="00B823A9">
              <w:t>can be replace</w:t>
            </w:r>
            <w:r w:rsidR="0023441A">
              <w:t>d</w:t>
            </w:r>
            <w:r w:rsidR="0023441A" w:rsidRPr="00B823A9">
              <w:t xml:space="preserve"> by</w:t>
            </w:r>
            <w:r>
              <w:t xml:space="preserve"> a</w:t>
            </w:r>
            <w:r w:rsidR="0023441A" w:rsidRPr="00B823A9">
              <w:t xml:space="preserve"> </w:t>
            </w:r>
            <w:r>
              <w:t>n</w:t>
            </w:r>
            <w:r w:rsidR="0023441A" w:rsidRPr="00B823A9">
              <w:t xml:space="preserve">ational curriculum </w:t>
            </w:r>
            <w:r w:rsidR="0023441A">
              <w:t xml:space="preserve">for CHWs </w:t>
            </w:r>
            <w:r w:rsidR="0023441A" w:rsidRPr="00B823A9">
              <w:t>on pregnancy</w:t>
            </w:r>
            <w:r w:rsidR="0023441A">
              <w:t xml:space="preserve"> and childbirth preparation</w:t>
            </w:r>
            <w:r>
              <w:t>,</w:t>
            </w:r>
            <w:r w:rsidR="0023441A">
              <w:t xml:space="preserve"> if </w:t>
            </w:r>
            <w:r w:rsidR="005D51EF">
              <w:t>a suitable national curriculum is identified</w:t>
            </w:r>
            <w:r w:rsidR="00542030">
              <w:t>.</w:t>
            </w:r>
            <w:r w:rsidR="00FF6A84">
              <w:rPr>
                <w:rFonts w:ascii="ZWAdobeF" w:hAnsi="ZWAdobeF" w:cs="ZWAdobeF"/>
                <w:sz w:val="2"/>
                <w:szCs w:val="2"/>
              </w:rPr>
              <w:t>15F</w:t>
            </w:r>
            <w:r w:rsidR="005D51EF">
              <w:rPr>
                <w:rStyle w:val="FootnoteReference"/>
                <w:rFonts w:ascii="Gill Sans MT" w:hAnsi="Gill Sans MT"/>
              </w:rPr>
              <w:footnoteReference w:id="16"/>
            </w:r>
            <w:r w:rsidR="005D51EF">
              <w:t xml:space="preserve"> </w:t>
            </w:r>
          </w:p>
        </w:tc>
        <w:tc>
          <w:tcPr>
            <w:tcW w:w="1559" w:type="dxa"/>
          </w:tcPr>
          <w:p w:rsidR="0023441A" w:rsidRPr="00B823A9" w:rsidRDefault="0023441A" w:rsidP="00020476">
            <w:pPr>
              <w:pStyle w:val="Bodystyletext"/>
              <w:spacing w:before="60" w:after="0"/>
            </w:pPr>
            <w:r>
              <w:t>5 days</w:t>
            </w:r>
          </w:p>
        </w:tc>
      </w:tr>
      <w:tr w:rsidR="00D55123" w:rsidTr="00D55123">
        <w:tc>
          <w:tcPr>
            <w:tcW w:w="1668" w:type="dxa"/>
          </w:tcPr>
          <w:p w:rsidR="0023441A" w:rsidRPr="00FD7E2F" w:rsidRDefault="0023441A" w:rsidP="00020476">
            <w:pPr>
              <w:pStyle w:val="Readaloud0"/>
              <w:spacing w:before="60" w:after="0"/>
            </w:pPr>
            <w:r>
              <w:t xml:space="preserve">Technical </w:t>
            </w:r>
            <w:r w:rsidRPr="00FD7E2F">
              <w:t xml:space="preserve">Module 2: </w:t>
            </w:r>
            <w:r w:rsidR="001A29C4">
              <w:t xml:space="preserve">Childbirth and Newborn </w:t>
            </w:r>
            <w:r w:rsidR="00703817">
              <w:t>Care</w:t>
            </w:r>
          </w:p>
        </w:tc>
        <w:tc>
          <w:tcPr>
            <w:tcW w:w="4819" w:type="dxa"/>
          </w:tcPr>
          <w:p w:rsidR="0023441A" w:rsidRDefault="0023441A" w:rsidP="00020476">
            <w:pPr>
              <w:pStyle w:val="Readaloud0"/>
              <w:spacing w:before="60" w:after="0"/>
            </w:pPr>
            <w:r w:rsidRPr="005D51EF">
              <w:t>Conducting ttC visits:</w:t>
            </w:r>
          </w:p>
          <w:p w:rsidR="00225223" w:rsidRDefault="00885FAE" w:rsidP="000C0B6A">
            <w:pPr>
              <w:pStyle w:val="TOC2"/>
              <w:rPr>
                <w:rFonts w:asciiTheme="minorHAnsi" w:eastAsiaTheme="minorEastAsia" w:hAnsiTheme="minorHAnsi"/>
                <w:noProof/>
                <w:lang w:eastAsia="en-AU"/>
              </w:rPr>
            </w:pPr>
            <w:hyperlink w:anchor="_Toc404000174" w:history="1">
              <w:r w:rsidR="003472B0" w:rsidRPr="004B4483">
                <w:rPr>
                  <w:rStyle w:val="Hyperlink"/>
                  <w:noProof/>
                </w:rPr>
                <w:t>Conducting visit 4: late pregnancy</w:t>
              </w:r>
            </w:hyperlink>
          </w:p>
          <w:p w:rsidR="00225223" w:rsidRDefault="00885FAE" w:rsidP="000C0B6A">
            <w:pPr>
              <w:pStyle w:val="TOC2"/>
              <w:rPr>
                <w:rFonts w:asciiTheme="minorHAnsi" w:eastAsiaTheme="minorEastAsia" w:hAnsiTheme="minorHAnsi"/>
                <w:noProof/>
                <w:lang w:eastAsia="en-AU"/>
              </w:rPr>
            </w:pPr>
            <w:hyperlink w:anchor="_Toc404000191" w:history="1">
              <w:r w:rsidR="003472B0" w:rsidRPr="004B4483">
                <w:rPr>
                  <w:rStyle w:val="Hyperlink"/>
                  <w:noProof/>
                </w:rPr>
                <w:t>Completing the newborn ttc register</w:t>
              </w:r>
            </w:hyperlink>
          </w:p>
          <w:p w:rsidR="00225223" w:rsidRDefault="003472B0" w:rsidP="000C0B6A">
            <w:pPr>
              <w:pStyle w:val="TOC2"/>
              <w:rPr>
                <w:rFonts w:asciiTheme="minorHAnsi" w:eastAsiaTheme="minorEastAsia" w:hAnsiTheme="minorHAnsi"/>
                <w:noProof/>
                <w:lang w:eastAsia="en-AU"/>
              </w:rPr>
            </w:pPr>
            <w:r w:rsidRPr="004206F9">
              <w:rPr>
                <w:noProof/>
              </w:rPr>
              <w:t>Referral and follow-up of the sick newborn and postpartum mothe</w:t>
            </w:r>
            <w:r w:rsidR="00225223">
              <w:rPr>
                <w:noProof/>
              </w:rPr>
              <w:t>r</w:t>
            </w:r>
            <w:hyperlink w:anchor="_Toc404000183" w:history="1">
              <w:r w:rsidRPr="004B4483">
                <w:rPr>
                  <w:rStyle w:val="Hyperlink"/>
                  <w:noProof/>
                </w:rPr>
                <w:t>conducting the first visit after birth (visit 5a, b, c)</w:t>
              </w:r>
            </w:hyperlink>
            <w:r w:rsidR="00225223">
              <w:rPr>
                <w:rFonts w:asciiTheme="minorHAnsi" w:eastAsiaTheme="minorEastAsia" w:hAnsiTheme="minorHAnsi"/>
                <w:noProof/>
                <w:lang w:eastAsia="en-AU"/>
              </w:rPr>
              <w:t xml:space="preserve"> </w:t>
            </w:r>
          </w:p>
          <w:p w:rsidR="00225223" w:rsidRDefault="00885FAE" w:rsidP="000C0B6A">
            <w:pPr>
              <w:pStyle w:val="TOC2"/>
              <w:rPr>
                <w:rFonts w:asciiTheme="minorHAnsi" w:eastAsiaTheme="minorEastAsia" w:hAnsiTheme="minorHAnsi"/>
                <w:noProof/>
                <w:lang w:eastAsia="en-AU"/>
              </w:rPr>
            </w:pPr>
            <w:hyperlink w:anchor="_Toc404000187" w:history="1">
              <w:r w:rsidR="003472B0" w:rsidRPr="004B4483">
                <w:rPr>
                  <w:rStyle w:val="Hyperlink"/>
                  <w:noProof/>
                </w:rPr>
                <w:t>Conducting visit 6: first month</w:t>
              </w:r>
            </w:hyperlink>
          </w:p>
          <w:p w:rsidR="0023441A" w:rsidRDefault="003472B0" w:rsidP="00020476">
            <w:pPr>
              <w:pStyle w:val="Readaloud0"/>
              <w:spacing w:before="120" w:after="0"/>
            </w:pPr>
            <w:r w:rsidRPr="005D51EF">
              <w:t>Tech</w:t>
            </w:r>
            <w:r w:rsidR="0023441A" w:rsidRPr="005D51EF">
              <w:t>nical contents:</w:t>
            </w:r>
          </w:p>
          <w:p w:rsidR="004206F9" w:rsidRDefault="00885FAE" w:rsidP="000C0B6A">
            <w:pPr>
              <w:pStyle w:val="TOC2"/>
              <w:rPr>
                <w:rFonts w:asciiTheme="minorHAnsi" w:eastAsiaTheme="minorEastAsia" w:hAnsiTheme="minorHAnsi"/>
                <w:noProof/>
                <w:lang w:eastAsia="en-AU"/>
              </w:rPr>
            </w:pPr>
            <w:hyperlink w:anchor="_Toc404000170" w:history="1">
              <w:r w:rsidR="003472B0" w:rsidRPr="004B4483">
                <w:rPr>
                  <w:rStyle w:val="Hyperlink"/>
                  <w:noProof/>
                </w:rPr>
                <w:t>Danger signs during labour and birth</w:t>
              </w:r>
            </w:hyperlink>
          </w:p>
          <w:p w:rsidR="004206F9" w:rsidRDefault="00885FAE" w:rsidP="000C0B6A">
            <w:pPr>
              <w:pStyle w:val="TOC2"/>
              <w:rPr>
                <w:rFonts w:asciiTheme="minorHAnsi" w:eastAsiaTheme="minorEastAsia" w:hAnsiTheme="minorHAnsi"/>
                <w:noProof/>
                <w:lang w:eastAsia="en-AU"/>
              </w:rPr>
            </w:pPr>
            <w:hyperlink w:anchor="_Toc404000171" w:history="1">
              <w:r w:rsidR="003472B0" w:rsidRPr="004B4483">
                <w:rPr>
                  <w:rStyle w:val="Hyperlink"/>
                  <w:noProof/>
                </w:rPr>
                <w:t>Early essential newborn care</w:t>
              </w:r>
            </w:hyperlink>
          </w:p>
          <w:p w:rsidR="004206F9" w:rsidRDefault="00885FAE" w:rsidP="000C0B6A">
            <w:pPr>
              <w:pStyle w:val="TOC2"/>
              <w:rPr>
                <w:rFonts w:asciiTheme="minorHAnsi" w:eastAsiaTheme="minorEastAsia" w:hAnsiTheme="minorHAnsi"/>
                <w:noProof/>
                <w:lang w:eastAsia="en-AU"/>
              </w:rPr>
            </w:pPr>
            <w:hyperlink w:anchor="_Toc404000172" w:history="1">
              <w:r w:rsidR="003472B0" w:rsidRPr="004B4483">
                <w:rPr>
                  <w:rStyle w:val="Hyperlink"/>
                  <w:noProof/>
                </w:rPr>
                <w:t>Promote early initiation of exclusive breastfeeding</w:t>
              </w:r>
            </w:hyperlink>
          </w:p>
          <w:p w:rsidR="004206F9" w:rsidRDefault="00885FAE" w:rsidP="000C0B6A">
            <w:pPr>
              <w:pStyle w:val="TOC2"/>
              <w:rPr>
                <w:rFonts w:asciiTheme="minorHAnsi" w:eastAsiaTheme="minorEastAsia" w:hAnsiTheme="minorHAnsi"/>
                <w:noProof/>
                <w:lang w:eastAsia="en-AU"/>
              </w:rPr>
            </w:pPr>
            <w:hyperlink w:anchor="_Toc404000173" w:history="1">
              <w:r w:rsidR="003472B0" w:rsidRPr="004B4483">
                <w:rPr>
                  <w:rStyle w:val="Hyperlink"/>
                  <w:noProof/>
                </w:rPr>
                <w:t>Handwashing skills</w:t>
              </w:r>
            </w:hyperlink>
          </w:p>
          <w:p w:rsidR="004206F9" w:rsidRDefault="00885FAE" w:rsidP="000C0B6A">
            <w:pPr>
              <w:pStyle w:val="TOC2"/>
              <w:rPr>
                <w:rFonts w:asciiTheme="minorHAnsi" w:eastAsiaTheme="minorEastAsia" w:hAnsiTheme="minorHAnsi"/>
                <w:noProof/>
                <w:lang w:eastAsia="en-AU"/>
              </w:rPr>
            </w:pPr>
            <w:hyperlink w:anchor="_Toc404000175" w:history="1">
              <w:r w:rsidR="003472B0" w:rsidRPr="004B4483">
                <w:rPr>
                  <w:rStyle w:val="Hyperlink"/>
                  <w:noProof/>
                </w:rPr>
                <w:t>Special session on chlorhexidine (chx) cleaning of the umbilical cord stump</w:t>
              </w:r>
            </w:hyperlink>
          </w:p>
          <w:p w:rsidR="004206F9" w:rsidRDefault="00885FAE" w:rsidP="000C0B6A">
            <w:pPr>
              <w:pStyle w:val="TOC2"/>
              <w:rPr>
                <w:rFonts w:asciiTheme="minorHAnsi" w:eastAsiaTheme="minorEastAsia" w:hAnsiTheme="minorHAnsi"/>
                <w:noProof/>
                <w:lang w:eastAsia="en-AU"/>
              </w:rPr>
            </w:pPr>
            <w:hyperlink w:anchor="_Toc404000177" w:history="1">
              <w:r w:rsidR="003472B0" w:rsidRPr="004B4483">
                <w:rPr>
                  <w:rStyle w:val="Hyperlink"/>
                  <w:noProof/>
                </w:rPr>
                <w:t>Essential newborn care in the first week of life</w:t>
              </w:r>
            </w:hyperlink>
          </w:p>
          <w:p w:rsidR="004206F9" w:rsidRDefault="00885FAE" w:rsidP="000C0B6A">
            <w:pPr>
              <w:pStyle w:val="TOC2"/>
              <w:rPr>
                <w:rFonts w:asciiTheme="minorHAnsi" w:eastAsiaTheme="minorEastAsia" w:hAnsiTheme="minorHAnsi"/>
                <w:noProof/>
                <w:lang w:eastAsia="en-AU"/>
              </w:rPr>
            </w:pPr>
            <w:hyperlink w:anchor="_Toc404000178" w:history="1">
              <w:r w:rsidR="003472B0" w:rsidRPr="004B4483">
                <w:rPr>
                  <w:rStyle w:val="Hyperlink"/>
                  <w:noProof/>
                </w:rPr>
                <w:t>Caring for the mother after she has given birth</w:t>
              </w:r>
            </w:hyperlink>
          </w:p>
          <w:p w:rsidR="004206F9" w:rsidRDefault="00885FAE" w:rsidP="000C0B6A">
            <w:pPr>
              <w:pStyle w:val="TOC2"/>
              <w:rPr>
                <w:rFonts w:asciiTheme="minorHAnsi" w:eastAsiaTheme="minorEastAsia" w:hAnsiTheme="minorHAnsi"/>
                <w:noProof/>
                <w:lang w:eastAsia="en-AU"/>
              </w:rPr>
            </w:pPr>
            <w:hyperlink w:anchor="_Toc404000179" w:history="1">
              <w:r w:rsidR="003472B0" w:rsidRPr="004B4483">
                <w:rPr>
                  <w:rStyle w:val="Hyperlink"/>
                  <w:noProof/>
                </w:rPr>
                <w:t>Infant feeding: establishing exclusive breastfeeding</w:t>
              </w:r>
            </w:hyperlink>
          </w:p>
          <w:p w:rsidR="004206F9" w:rsidRDefault="00885FAE" w:rsidP="000C0B6A">
            <w:pPr>
              <w:pStyle w:val="TOC2"/>
              <w:rPr>
                <w:rFonts w:asciiTheme="minorHAnsi" w:eastAsiaTheme="minorEastAsia" w:hAnsiTheme="minorHAnsi"/>
                <w:noProof/>
                <w:lang w:eastAsia="en-AU"/>
              </w:rPr>
            </w:pPr>
            <w:hyperlink w:anchor="_Toc404000180" w:history="1">
              <w:r w:rsidR="003472B0" w:rsidRPr="004B4483">
                <w:rPr>
                  <w:rStyle w:val="Hyperlink"/>
                  <w:noProof/>
                </w:rPr>
                <w:t>Early child development</w:t>
              </w:r>
            </w:hyperlink>
          </w:p>
          <w:p w:rsidR="004206F9" w:rsidRDefault="00885FAE" w:rsidP="000C0B6A">
            <w:pPr>
              <w:pStyle w:val="TOC2"/>
              <w:rPr>
                <w:rFonts w:asciiTheme="minorHAnsi" w:eastAsiaTheme="minorEastAsia" w:hAnsiTheme="minorHAnsi"/>
                <w:noProof/>
                <w:lang w:eastAsia="en-AU"/>
              </w:rPr>
            </w:pPr>
            <w:hyperlink w:anchor="_Toc404000181" w:history="1">
              <w:r w:rsidR="003472B0" w:rsidRPr="004B4483">
                <w:rPr>
                  <w:rStyle w:val="Hyperlink"/>
                  <w:noProof/>
                </w:rPr>
                <w:t>Danger signs in the newborn</w:t>
              </w:r>
            </w:hyperlink>
          </w:p>
          <w:p w:rsidR="004206F9" w:rsidRDefault="00885FAE" w:rsidP="000C0B6A">
            <w:pPr>
              <w:pStyle w:val="TOC2"/>
              <w:rPr>
                <w:rFonts w:asciiTheme="minorHAnsi" w:eastAsiaTheme="minorEastAsia" w:hAnsiTheme="minorHAnsi"/>
                <w:noProof/>
                <w:lang w:eastAsia="en-AU"/>
              </w:rPr>
            </w:pPr>
            <w:hyperlink w:anchor="_Toc404000182" w:history="1">
              <w:r w:rsidR="003472B0" w:rsidRPr="004B4483">
                <w:rPr>
                  <w:rStyle w:val="Hyperlink"/>
                  <w:noProof/>
                </w:rPr>
                <w:t>Special care of the small baby in the first month</w:t>
              </w:r>
            </w:hyperlink>
          </w:p>
          <w:p w:rsidR="004206F9" w:rsidRDefault="00885FAE" w:rsidP="000C0B6A">
            <w:pPr>
              <w:pStyle w:val="TOC2"/>
              <w:rPr>
                <w:rFonts w:asciiTheme="minorHAnsi" w:eastAsiaTheme="minorEastAsia" w:hAnsiTheme="minorHAnsi"/>
                <w:noProof/>
                <w:lang w:eastAsia="en-AU"/>
              </w:rPr>
            </w:pPr>
            <w:hyperlink w:anchor="_Toc404000185" w:history="1">
              <w:r w:rsidR="003472B0" w:rsidRPr="004B4483">
                <w:rPr>
                  <w:rStyle w:val="Hyperlink"/>
                  <w:noProof/>
                </w:rPr>
                <w:t>Care seeking for fever and acute respiratory illness</w:t>
              </w:r>
            </w:hyperlink>
          </w:p>
          <w:p w:rsidR="004206F9" w:rsidRDefault="00885FAE" w:rsidP="000C0B6A">
            <w:pPr>
              <w:pStyle w:val="TOC2"/>
              <w:rPr>
                <w:rFonts w:asciiTheme="minorHAnsi" w:eastAsiaTheme="minorEastAsia" w:hAnsiTheme="minorHAnsi"/>
                <w:noProof/>
                <w:lang w:eastAsia="en-AU"/>
              </w:rPr>
            </w:pPr>
            <w:hyperlink w:anchor="_Toc404000186" w:history="1">
              <w:r w:rsidR="003472B0" w:rsidRPr="004B4483">
                <w:rPr>
                  <w:rStyle w:val="Hyperlink"/>
                  <w:noProof/>
                </w:rPr>
                <w:t>Routine care of the 1-month-old child: services, birth registration and play</w:t>
              </w:r>
            </w:hyperlink>
          </w:p>
          <w:p w:rsidR="004206F9" w:rsidRDefault="00885FAE" w:rsidP="000C0B6A">
            <w:pPr>
              <w:pStyle w:val="TOC2"/>
              <w:rPr>
                <w:rFonts w:asciiTheme="minorHAnsi" w:eastAsiaTheme="minorEastAsia" w:hAnsiTheme="minorHAnsi"/>
                <w:noProof/>
                <w:lang w:eastAsia="en-AU"/>
              </w:rPr>
            </w:pPr>
            <w:hyperlink w:anchor="_Toc404000189" w:history="1">
              <w:r w:rsidR="003472B0" w:rsidRPr="004B4483">
                <w:rPr>
                  <w:rStyle w:val="Hyperlink"/>
                  <w:noProof/>
                </w:rPr>
                <w:t>Infants born to hiv-positive mothers</w:t>
              </w:r>
            </w:hyperlink>
          </w:p>
          <w:p w:rsidR="0023441A" w:rsidRPr="005D51EF" w:rsidRDefault="00885FAE" w:rsidP="000C0B6A">
            <w:pPr>
              <w:pStyle w:val="TOC2"/>
              <w:rPr>
                <w:sz w:val="12"/>
              </w:rPr>
            </w:pPr>
            <w:hyperlink w:anchor="_Toc404000190" w:history="1">
              <w:r w:rsidR="003472B0" w:rsidRPr="004B4483">
                <w:rPr>
                  <w:rStyle w:val="Hyperlink"/>
                  <w:noProof/>
                </w:rPr>
                <w:t>Additional support for high-risk newborns and mothers</w:t>
              </w:r>
            </w:hyperlink>
          </w:p>
        </w:tc>
        <w:tc>
          <w:tcPr>
            <w:tcW w:w="1985" w:type="dxa"/>
          </w:tcPr>
          <w:p w:rsidR="0023441A" w:rsidRDefault="0023441A" w:rsidP="00020476">
            <w:pPr>
              <w:pStyle w:val="Bodystyletext"/>
              <w:spacing w:before="60" w:after="0"/>
              <w:jc w:val="left"/>
            </w:pPr>
            <w:r>
              <w:lastRenderedPageBreak/>
              <w:t>M</w:t>
            </w:r>
            <w:r w:rsidRPr="00B823A9">
              <w:t xml:space="preserve">odule </w:t>
            </w:r>
            <w:r>
              <w:t xml:space="preserve">2 </w:t>
            </w:r>
            <w:r w:rsidRPr="00B823A9">
              <w:t>can be replace</w:t>
            </w:r>
            <w:r>
              <w:t>d</w:t>
            </w:r>
            <w:r w:rsidRPr="00B823A9">
              <w:t xml:space="preserve"> by National curriculum </w:t>
            </w:r>
            <w:r>
              <w:t xml:space="preserve"> for CHWs </w:t>
            </w:r>
            <w:r w:rsidRPr="00B823A9">
              <w:t xml:space="preserve">on </w:t>
            </w:r>
            <w:r>
              <w:t xml:space="preserve">newborn and </w:t>
            </w:r>
            <w:r w:rsidR="006F528D">
              <w:t>postpartum</w:t>
            </w:r>
            <w:r>
              <w:t xml:space="preserve"> care in the home (WHO module) if curriculum is complete</w:t>
            </w:r>
          </w:p>
        </w:tc>
        <w:tc>
          <w:tcPr>
            <w:tcW w:w="1559" w:type="dxa"/>
          </w:tcPr>
          <w:p w:rsidR="0023441A" w:rsidRDefault="0023441A" w:rsidP="00020476">
            <w:pPr>
              <w:pStyle w:val="Bodystyletext"/>
              <w:spacing w:before="60" w:after="0"/>
              <w:jc w:val="left"/>
            </w:pPr>
            <w:r>
              <w:t>5 days</w:t>
            </w:r>
          </w:p>
        </w:tc>
      </w:tr>
      <w:tr w:rsidR="00D55123" w:rsidTr="00D55123">
        <w:tc>
          <w:tcPr>
            <w:tcW w:w="1668" w:type="dxa"/>
          </w:tcPr>
          <w:p w:rsidR="0023441A" w:rsidRPr="00FD7E2F" w:rsidRDefault="0023441A" w:rsidP="00020476">
            <w:pPr>
              <w:pStyle w:val="Readaloud0"/>
              <w:spacing w:before="60" w:after="0"/>
            </w:pPr>
            <w:r>
              <w:lastRenderedPageBreak/>
              <w:t xml:space="preserve">Technical </w:t>
            </w:r>
            <w:r w:rsidRPr="00FD7E2F">
              <w:t>Module 3</w:t>
            </w:r>
            <w:r>
              <w:t xml:space="preserve">: Child </w:t>
            </w:r>
            <w:r w:rsidR="00703817">
              <w:t>H</w:t>
            </w:r>
            <w:r>
              <w:t>ealth</w:t>
            </w:r>
            <w:r w:rsidR="00703817">
              <w:t>,</w:t>
            </w:r>
            <w:r>
              <w:t xml:space="preserve"> Nutrition</w:t>
            </w:r>
            <w:r w:rsidR="00703817">
              <w:t xml:space="preserve"> and Development</w:t>
            </w:r>
          </w:p>
        </w:tc>
        <w:tc>
          <w:tcPr>
            <w:tcW w:w="4819" w:type="dxa"/>
          </w:tcPr>
          <w:p w:rsidR="0023441A" w:rsidRDefault="0023441A" w:rsidP="00020476">
            <w:pPr>
              <w:pStyle w:val="Readaloud0"/>
              <w:spacing w:before="60" w:after="0"/>
            </w:pPr>
            <w:r w:rsidRPr="005D51EF">
              <w:t>Conducting ttC visits:</w:t>
            </w:r>
          </w:p>
          <w:p w:rsidR="003472B0" w:rsidRPr="00123492" w:rsidRDefault="00885FAE" w:rsidP="000C0B6A">
            <w:pPr>
              <w:pStyle w:val="TOC2"/>
              <w:rPr>
                <w:rFonts w:asciiTheme="minorHAnsi" w:eastAsiaTheme="minorEastAsia" w:hAnsiTheme="minorHAnsi" w:cstheme="minorBidi"/>
                <w:noProof/>
                <w:lang w:eastAsia="en-GB"/>
              </w:rPr>
            </w:pPr>
            <w:hyperlink w:anchor="_Toc397284318" w:history="1">
              <w:r w:rsidR="003472B0" w:rsidRPr="00123492">
                <w:rPr>
                  <w:rStyle w:val="Hyperlink"/>
                  <w:rFonts w:ascii="Gill Sans MT" w:hAnsi="Gill Sans MT"/>
                  <w:noProof/>
                </w:rPr>
                <w:t>Conducting visit 7: fifth month</w:t>
              </w:r>
            </w:hyperlink>
          </w:p>
          <w:p w:rsidR="003472B0" w:rsidRPr="00222034" w:rsidRDefault="00885FAE" w:rsidP="000C0B6A">
            <w:pPr>
              <w:pStyle w:val="TOC2"/>
              <w:rPr>
                <w:rFonts w:asciiTheme="minorHAnsi" w:eastAsiaTheme="minorEastAsia" w:hAnsiTheme="minorHAnsi" w:cstheme="minorBidi"/>
                <w:noProof/>
                <w:lang w:eastAsia="en-GB"/>
              </w:rPr>
            </w:pPr>
            <w:hyperlink w:anchor="_Toc397284319" w:history="1">
              <w:r w:rsidR="003472B0" w:rsidRPr="00222034">
                <w:rPr>
                  <w:rStyle w:val="Hyperlink"/>
                  <w:rFonts w:ascii="Gill Sans MT" w:hAnsi="Gill Sans MT"/>
                  <w:noProof/>
                </w:rPr>
                <w:t>Completing the infant register</w:t>
              </w:r>
            </w:hyperlink>
            <w:r w:rsidR="003472B0">
              <w:t xml:space="preserve"> (1-6 months)</w:t>
            </w:r>
          </w:p>
          <w:p w:rsidR="00123492" w:rsidRPr="00222034" w:rsidRDefault="00885FAE" w:rsidP="000C0B6A">
            <w:pPr>
              <w:pStyle w:val="TOC2"/>
              <w:rPr>
                <w:rFonts w:asciiTheme="minorHAnsi" w:eastAsiaTheme="minorEastAsia" w:hAnsiTheme="minorHAnsi" w:cstheme="minorBidi"/>
                <w:noProof/>
                <w:lang w:eastAsia="en-GB"/>
              </w:rPr>
            </w:pPr>
            <w:hyperlink w:anchor="_Toc397284324" w:history="1">
              <w:r w:rsidR="003472B0" w:rsidRPr="00222034">
                <w:rPr>
                  <w:rStyle w:val="Hyperlink"/>
                  <w:noProof/>
                </w:rPr>
                <w:t>Conducting visit 8: ninth month</w:t>
              </w:r>
            </w:hyperlink>
          </w:p>
          <w:p w:rsidR="00123492" w:rsidRPr="00222034" w:rsidRDefault="00885FAE" w:rsidP="000C0B6A">
            <w:pPr>
              <w:pStyle w:val="TOC2"/>
              <w:rPr>
                <w:rFonts w:asciiTheme="minorHAnsi" w:eastAsiaTheme="minorEastAsia" w:hAnsiTheme="minorHAnsi" w:cstheme="minorBidi"/>
                <w:noProof/>
                <w:lang w:eastAsia="en-GB"/>
              </w:rPr>
            </w:pPr>
            <w:hyperlink w:anchor="_Toc397284327" w:history="1">
              <w:r w:rsidR="003472B0" w:rsidRPr="00222034">
                <w:rPr>
                  <w:rStyle w:val="Hyperlink"/>
                  <w:rFonts w:ascii="Gill Sans MT" w:hAnsi="Gill Sans MT"/>
                  <w:noProof/>
                </w:rPr>
                <w:t>Conducting visit 9</w:t>
              </w:r>
              <w:r w:rsidR="00123492">
                <w:rPr>
                  <w:rStyle w:val="Hyperlink"/>
                  <w:rFonts w:ascii="Gill Sans MT" w:hAnsi="Gill Sans MT"/>
                  <w:noProof/>
                </w:rPr>
                <w:t xml:space="preserve"> (18 months)</w:t>
              </w:r>
            </w:hyperlink>
            <w:r w:rsidR="00123492" w:rsidRPr="00222034">
              <w:rPr>
                <w:rFonts w:asciiTheme="minorHAnsi" w:eastAsiaTheme="minorEastAsia" w:hAnsiTheme="minorHAnsi" w:cstheme="minorBidi"/>
                <w:noProof/>
                <w:lang w:eastAsia="en-GB"/>
              </w:rPr>
              <w:t xml:space="preserve"> </w:t>
            </w:r>
          </w:p>
          <w:p w:rsidR="00123492" w:rsidRPr="00222034" w:rsidRDefault="00885FAE" w:rsidP="000C0B6A">
            <w:pPr>
              <w:pStyle w:val="TOC2"/>
              <w:rPr>
                <w:rFonts w:asciiTheme="minorHAnsi" w:eastAsiaTheme="minorEastAsia" w:hAnsiTheme="minorHAnsi" w:cstheme="minorBidi"/>
                <w:noProof/>
                <w:lang w:eastAsia="en-GB"/>
              </w:rPr>
            </w:pPr>
            <w:hyperlink w:anchor="_Toc397284331" w:history="1">
              <w:r w:rsidR="003472B0" w:rsidRPr="00222034">
                <w:rPr>
                  <w:rStyle w:val="Hyperlink"/>
                  <w:rFonts w:ascii="Gill Sans MT" w:hAnsi="Gill Sans MT"/>
                  <w:noProof/>
                </w:rPr>
                <w:t>Conducting visit 10: eighteenth month</w:t>
              </w:r>
            </w:hyperlink>
          </w:p>
          <w:p w:rsidR="00123492" w:rsidRDefault="00885FAE" w:rsidP="000C0B6A">
            <w:pPr>
              <w:pStyle w:val="TOC2"/>
            </w:pPr>
            <w:hyperlink w:anchor="_Toc397284334" w:history="1">
              <w:r w:rsidR="003472B0" w:rsidRPr="00222034">
                <w:rPr>
                  <w:rStyle w:val="Hyperlink"/>
                  <w:rFonts w:ascii="Gill Sans MT" w:hAnsi="Gill Sans MT"/>
                  <w:iCs/>
                  <w:noProof/>
                </w:rPr>
                <w:t>Conducting visit 11- the exit interview at 24 months</w:t>
              </w:r>
            </w:hyperlink>
          </w:p>
          <w:p w:rsidR="00123492" w:rsidRPr="00222034" w:rsidRDefault="00885FAE" w:rsidP="000C0B6A">
            <w:pPr>
              <w:pStyle w:val="TOC2"/>
              <w:rPr>
                <w:rFonts w:asciiTheme="minorHAnsi" w:eastAsiaTheme="minorEastAsia" w:hAnsiTheme="minorHAnsi" w:cstheme="minorBidi"/>
                <w:noProof/>
                <w:lang w:eastAsia="en-GB"/>
              </w:rPr>
            </w:pPr>
            <w:hyperlink w:anchor="_Toc397284336" w:history="1">
              <w:r w:rsidR="003472B0" w:rsidRPr="00222034">
                <w:rPr>
                  <w:rStyle w:val="Hyperlink"/>
                  <w:rFonts w:ascii="Gill Sans MT" w:hAnsi="Gill Sans MT"/>
                  <w:noProof/>
                </w:rPr>
                <w:t>Supportive care for the high risk child</w:t>
              </w:r>
            </w:hyperlink>
          </w:p>
          <w:p w:rsidR="00123492" w:rsidRPr="00222034" w:rsidRDefault="00885FAE" w:rsidP="000C0B6A">
            <w:pPr>
              <w:pStyle w:val="TOC2"/>
              <w:rPr>
                <w:rFonts w:asciiTheme="minorHAnsi" w:eastAsiaTheme="minorEastAsia" w:hAnsiTheme="minorHAnsi" w:cstheme="minorBidi"/>
                <w:noProof/>
                <w:lang w:eastAsia="en-GB"/>
              </w:rPr>
            </w:pPr>
            <w:hyperlink w:anchor="_Toc397284337" w:history="1">
              <w:r w:rsidR="003472B0" w:rsidRPr="00222034">
                <w:rPr>
                  <w:rStyle w:val="Hyperlink"/>
                  <w:rFonts w:ascii="Gill Sans MT" w:hAnsi="Gill Sans MT"/>
                  <w:noProof/>
                </w:rPr>
                <w:t>Referral &amp; follow up of the sick infant &amp; child</w:t>
              </w:r>
            </w:hyperlink>
          </w:p>
          <w:p w:rsidR="00123492" w:rsidRDefault="003472B0" w:rsidP="000C0B6A">
            <w:pPr>
              <w:pStyle w:val="TOC2"/>
            </w:pPr>
            <w:r w:rsidRPr="00123492">
              <w:t>Completing the child register</w:t>
            </w:r>
          </w:p>
          <w:p w:rsidR="0023441A" w:rsidRPr="005D51EF" w:rsidRDefault="0023441A" w:rsidP="00020476">
            <w:pPr>
              <w:pStyle w:val="Readaloud0"/>
              <w:spacing w:before="120" w:after="0"/>
              <w:rPr>
                <w:rFonts w:ascii="Times New Roman" w:hAnsi="Times New Roman"/>
                <w:bCs/>
                <w:szCs w:val="24"/>
              </w:rPr>
            </w:pPr>
            <w:r w:rsidRPr="005D51EF">
              <w:t>Technical Content:</w:t>
            </w:r>
          </w:p>
          <w:p w:rsidR="00123492" w:rsidRPr="00222034" w:rsidRDefault="00885FAE" w:rsidP="000C0B6A">
            <w:pPr>
              <w:pStyle w:val="TOC2"/>
              <w:rPr>
                <w:rFonts w:asciiTheme="minorHAnsi" w:eastAsiaTheme="minorEastAsia" w:hAnsiTheme="minorHAnsi" w:cstheme="minorBidi"/>
                <w:noProof/>
                <w:lang w:eastAsia="en-GB"/>
              </w:rPr>
            </w:pPr>
            <w:hyperlink w:anchor="_Toc397284314" w:history="1">
              <w:r w:rsidR="003472B0" w:rsidRPr="00222034">
                <w:rPr>
                  <w:rStyle w:val="Hyperlink"/>
                  <w:rFonts w:ascii="Gill Sans MT" w:hAnsi="Gill Sans MT"/>
                  <w:noProof/>
                </w:rPr>
                <w:t>Child feeding: 6–9 months</w:t>
              </w:r>
            </w:hyperlink>
          </w:p>
          <w:p w:rsidR="00123492" w:rsidRDefault="00885FAE" w:rsidP="000C0B6A">
            <w:pPr>
              <w:pStyle w:val="TOC2"/>
            </w:pPr>
            <w:hyperlink w:anchor="_Toc397284315" w:history="1">
              <w:r w:rsidR="003472B0" w:rsidRPr="00222034">
                <w:rPr>
                  <w:rStyle w:val="Hyperlink"/>
                  <w:noProof/>
                </w:rPr>
                <w:t>Complementary feeding</w:t>
              </w:r>
            </w:hyperlink>
          </w:p>
          <w:p w:rsidR="00123492" w:rsidRPr="00222034" w:rsidRDefault="00885FAE" w:rsidP="000C0B6A">
            <w:pPr>
              <w:pStyle w:val="TOC2"/>
              <w:rPr>
                <w:rFonts w:asciiTheme="minorHAnsi" w:eastAsiaTheme="minorEastAsia" w:hAnsiTheme="minorHAnsi" w:cstheme="minorBidi"/>
                <w:noProof/>
                <w:lang w:eastAsia="en-GB"/>
              </w:rPr>
            </w:pPr>
            <w:hyperlink w:anchor="_Toc397284316" w:history="1">
              <w:r w:rsidR="003472B0" w:rsidRPr="00222034">
                <w:rPr>
                  <w:rStyle w:val="Hyperlink"/>
                  <w:noProof/>
                </w:rPr>
                <w:t>The major killers and feeding during illness</w:t>
              </w:r>
            </w:hyperlink>
          </w:p>
          <w:p w:rsidR="003472B0" w:rsidRPr="003472B0" w:rsidRDefault="00885FAE" w:rsidP="000C0B6A">
            <w:pPr>
              <w:pStyle w:val="TOC2"/>
              <w:rPr>
                <w:rFonts w:asciiTheme="minorHAnsi" w:eastAsiaTheme="minorEastAsia" w:hAnsiTheme="minorHAnsi" w:cstheme="minorBidi"/>
                <w:noProof/>
                <w:lang w:eastAsia="en-GB"/>
              </w:rPr>
            </w:pPr>
            <w:hyperlink w:anchor="_Toc397284317" w:history="1">
              <w:r w:rsidR="003472B0" w:rsidRPr="00123492">
                <w:rPr>
                  <w:rStyle w:val="Hyperlink"/>
                  <w:rFonts w:ascii="Gill Sans MT" w:hAnsi="Gill Sans MT"/>
                  <w:iCs/>
                  <w:noProof/>
                </w:rPr>
                <w:t>Counselling the family on care for child development</w:t>
              </w:r>
            </w:hyperlink>
          </w:p>
          <w:p w:rsidR="00123492" w:rsidRPr="00222034" w:rsidRDefault="00885FAE" w:rsidP="000C0B6A">
            <w:pPr>
              <w:pStyle w:val="TOC2"/>
              <w:rPr>
                <w:rFonts w:asciiTheme="minorHAnsi" w:eastAsiaTheme="minorEastAsia" w:hAnsiTheme="minorHAnsi" w:cstheme="minorBidi"/>
                <w:noProof/>
                <w:lang w:eastAsia="en-GB"/>
              </w:rPr>
            </w:pPr>
            <w:hyperlink w:anchor="_Toc397284321" w:history="1">
              <w:r w:rsidR="003472B0" w:rsidRPr="00222034">
                <w:rPr>
                  <w:rStyle w:val="Hyperlink"/>
                  <w:noProof/>
                </w:rPr>
                <w:t>Child nutrition and development at nine months</w:t>
              </w:r>
            </w:hyperlink>
          </w:p>
          <w:p w:rsidR="00123492" w:rsidRPr="00222034" w:rsidRDefault="00885FAE" w:rsidP="000C0B6A">
            <w:pPr>
              <w:pStyle w:val="TOC2"/>
              <w:rPr>
                <w:rFonts w:asciiTheme="minorHAnsi" w:eastAsiaTheme="minorEastAsia" w:hAnsiTheme="minorHAnsi" w:cstheme="minorBidi"/>
                <w:noProof/>
                <w:lang w:eastAsia="en-GB"/>
              </w:rPr>
            </w:pPr>
            <w:hyperlink w:anchor="_Toc397284322" w:history="1">
              <w:r w:rsidR="003472B0" w:rsidRPr="00222034">
                <w:rPr>
                  <w:rStyle w:val="Hyperlink"/>
                  <w:noProof/>
                </w:rPr>
                <w:t>Detecting and referring acute malnutrition</w:t>
              </w:r>
            </w:hyperlink>
          </w:p>
          <w:p w:rsidR="00123492" w:rsidRPr="00222034" w:rsidRDefault="00885FAE" w:rsidP="000C0B6A">
            <w:pPr>
              <w:pStyle w:val="TOC2"/>
              <w:rPr>
                <w:rFonts w:asciiTheme="minorHAnsi" w:eastAsiaTheme="minorEastAsia" w:hAnsiTheme="minorHAnsi" w:cstheme="minorBidi"/>
                <w:noProof/>
                <w:lang w:eastAsia="en-GB"/>
              </w:rPr>
            </w:pPr>
            <w:hyperlink w:anchor="_Toc397284323" w:history="1">
              <w:r w:rsidR="003472B0" w:rsidRPr="00222034">
                <w:rPr>
                  <w:rStyle w:val="Hyperlink"/>
                  <w:noProof/>
                </w:rPr>
                <w:t>Screening for acute malnutrition using muac</w:t>
              </w:r>
            </w:hyperlink>
            <w:r w:rsidR="003472B0">
              <w:t>*</w:t>
            </w:r>
          </w:p>
          <w:p w:rsidR="00123492" w:rsidRPr="00222034" w:rsidRDefault="00885FAE" w:rsidP="000C0B6A">
            <w:pPr>
              <w:pStyle w:val="TOC2"/>
              <w:rPr>
                <w:rFonts w:asciiTheme="minorHAnsi" w:eastAsiaTheme="minorEastAsia" w:hAnsiTheme="minorHAnsi" w:cstheme="minorBidi"/>
                <w:noProof/>
                <w:lang w:eastAsia="en-GB"/>
              </w:rPr>
            </w:pPr>
            <w:hyperlink w:anchor="_Toc397284326" w:history="1">
              <w:r w:rsidR="003472B0" w:rsidRPr="00222034">
                <w:rPr>
                  <w:rStyle w:val="Hyperlink"/>
                  <w:rFonts w:ascii="Gill Sans MT" w:hAnsi="Gill Sans MT"/>
                  <w:noProof/>
                </w:rPr>
                <w:t>Child development and nutrition at one year</w:t>
              </w:r>
            </w:hyperlink>
          </w:p>
          <w:p w:rsidR="0023441A" w:rsidRPr="005D51EF" w:rsidRDefault="00885FAE" w:rsidP="000C0B6A">
            <w:pPr>
              <w:pStyle w:val="TOC2"/>
              <w:rPr>
                <w:bCs/>
                <w:sz w:val="8"/>
              </w:rPr>
            </w:pPr>
            <w:hyperlink w:anchor="_Toc397284329" w:history="1">
              <w:r w:rsidR="003472B0" w:rsidRPr="003472B0">
                <w:rPr>
                  <w:rStyle w:val="Hyperlink"/>
                  <w:rFonts w:ascii="Gill Sans MT" w:hAnsi="Gill Sans MT"/>
                  <w:iCs/>
                  <w:noProof/>
                </w:rPr>
                <w:t>Child nutrition and development at 18 months</w:t>
              </w:r>
            </w:hyperlink>
            <w:r w:rsidR="0023441A" w:rsidRPr="005D51EF">
              <w:t xml:space="preserve"> </w:t>
            </w:r>
          </w:p>
        </w:tc>
        <w:tc>
          <w:tcPr>
            <w:tcW w:w="1985" w:type="dxa"/>
          </w:tcPr>
          <w:p w:rsidR="0023441A" w:rsidRDefault="0023441A" w:rsidP="00020476">
            <w:pPr>
              <w:pStyle w:val="Bodystyletext"/>
              <w:spacing w:before="60" w:after="0"/>
              <w:jc w:val="left"/>
            </w:pPr>
            <w:r>
              <w:t xml:space="preserve">Module 3: is a combination of </w:t>
            </w:r>
            <w:r w:rsidR="00747194">
              <w:t>infant and young child feeding (</w:t>
            </w:r>
            <w:r>
              <w:t>IYCF</w:t>
            </w:r>
            <w:r w:rsidR="00747194">
              <w:t>)</w:t>
            </w:r>
            <w:r>
              <w:t xml:space="preserve"> training, G</w:t>
            </w:r>
            <w:r w:rsidR="005D51EF">
              <w:t>rowth Monitoring and Promotion (G</w:t>
            </w:r>
            <w:r>
              <w:t>MP</w:t>
            </w:r>
            <w:r w:rsidR="005D51EF">
              <w:t>)</w:t>
            </w:r>
            <w:r>
              <w:t xml:space="preserve">, childhood illnesses (cIMCI), immunisation and early child development (optional addition). This may result in a hybrid of training curricula. </w:t>
            </w:r>
          </w:p>
        </w:tc>
        <w:tc>
          <w:tcPr>
            <w:tcW w:w="1559" w:type="dxa"/>
          </w:tcPr>
          <w:p w:rsidR="0023441A" w:rsidRDefault="0023441A" w:rsidP="00020476">
            <w:pPr>
              <w:pStyle w:val="Bodystyletext"/>
              <w:spacing w:before="60" w:after="0"/>
              <w:jc w:val="left"/>
            </w:pPr>
            <w:r>
              <w:t>5 days</w:t>
            </w:r>
          </w:p>
        </w:tc>
      </w:tr>
    </w:tbl>
    <w:p w:rsidR="00B823A9" w:rsidRDefault="009F627B" w:rsidP="0099179C">
      <w:pPr>
        <w:pStyle w:val="Bodystyletext"/>
      </w:pPr>
      <w:r>
        <w:t xml:space="preserve">*technical content marked with an asterisk are optional modules depending on selected adaptation. </w:t>
      </w:r>
    </w:p>
    <w:p w:rsidR="009F0DEA" w:rsidRPr="0044240F" w:rsidRDefault="009F0DEA" w:rsidP="003114A2">
      <w:r w:rsidRPr="0044240F">
        <w:t xml:space="preserve">In all modules, </w:t>
      </w:r>
      <w:r w:rsidR="007C0659" w:rsidRPr="0044240F">
        <w:t>ttC-HVs</w:t>
      </w:r>
      <w:r w:rsidRPr="0044240F">
        <w:t xml:space="preserve"> are trained in the content/messages related to the household visits, and carry out simulated household </w:t>
      </w:r>
      <w:r w:rsidR="00D13AE7" w:rsidRPr="0044240F">
        <w:t>counselling</w:t>
      </w:r>
      <w:r w:rsidRPr="0044240F">
        <w:t xml:space="preserve"> sessions under </w:t>
      </w:r>
      <w:r w:rsidR="003D4020">
        <w:t xml:space="preserve">the </w:t>
      </w:r>
      <w:r w:rsidRPr="0044240F">
        <w:t>supervision of facilitators. A total of 10</w:t>
      </w:r>
      <w:r w:rsidR="00B45B56">
        <w:t xml:space="preserve"> to </w:t>
      </w:r>
      <w:r w:rsidRPr="0044240F">
        <w:t>12 discrete learning session</w:t>
      </w:r>
      <w:r w:rsidR="009E7DE5">
        <w:t xml:space="preserve">s </w:t>
      </w:r>
      <w:r w:rsidR="00514A34">
        <w:t xml:space="preserve">are </w:t>
      </w:r>
      <w:r w:rsidRPr="0044240F">
        <w:t>carried out over 10 days for</w:t>
      </w:r>
      <w:r w:rsidR="0023441A">
        <w:t xml:space="preserve"> the </w:t>
      </w:r>
      <w:r w:rsidR="004D69C5">
        <w:t>ttC</w:t>
      </w:r>
      <w:r w:rsidR="0023441A">
        <w:t xml:space="preserve"> Methodology </w:t>
      </w:r>
      <w:r w:rsidR="00514A34">
        <w:t>and</w:t>
      </w:r>
      <w:r w:rsidR="0023441A">
        <w:t xml:space="preserve"> Module 1, and then </w:t>
      </w:r>
      <w:r w:rsidR="00514A34">
        <w:t>five</w:t>
      </w:r>
      <w:r w:rsidRPr="0044240F">
        <w:t xml:space="preserve"> days each for Modules 2 and 3.</w:t>
      </w:r>
    </w:p>
    <w:p w:rsidR="009F0DEA" w:rsidRPr="00020476" w:rsidRDefault="009F0DEA" w:rsidP="00020476">
      <w:pPr>
        <w:pStyle w:val="H2"/>
        <w:rPr>
          <w:rStyle w:val="IntenseEmphasis"/>
          <w:rFonts w:ascii="Gill Sans MT" w:hAnsi="Gill Sans MT"/>
          <w:b/>
          <w:bCs/>
          <w:i w:val="0"/>
          <w:iCs w:val="0"/>
          <w:color w:val="FF6600"/>
          <w:sz w:val="28"/>
        </w:rPr>
      </w:pPr>
      <w:bookmarkStart w:id="35" w:name="_Toc406012188"/>
      <w:r w:rsidRPr="00020476">
        <w:rPr>
          <w:rStyle w:val="IntenseEmphasis"/>
          <w:rFonts w:ascii="Gill Sans MT" w:hAnsi="Gill Sans MT"/>
          <w:b/>
          <w:bCs/>
          <w:i w:val="0"/>
          <w:iCs w:val="0"/>
          <w:color w:val="FF6600"/>
          <w:sz w:val="28"/>
        </w:rPr>
        <w:t xml:space="preserve">What is the </w:t>
      </w:r>
      <w:r w:rsidR="00B0681C" w:rsidRPr="00020476">
        <w:rPr>
          <w:rStyle w:val="IntenseEmphasis"/>
          <w:rFonts w:ascii="Gill Sans MT" w:hAnsi="Gill Sans MT"/>
          <w:b/>
          <w:bCs/>
          <w:i w:val="0"/>
          <w:iCs w:val="0"/>
          <w:color w:val="FF6600"/>
          <w:sz w:val="28"/>
        </w:rPr>
        <w:t xml:space="preserve">ttC </w:t>
      </w:r>
      <w:r w:rsidR="001A4D66" w:rsidRPr="00020476">
        <w:rPr>
          <w:rStyle w:val="IntenseEmphasis"/>
          <w:rFonts w:ascii="Gill Sans MT" w:hAnsi="Gill Sans MT"/>
          <w:b/>
          <w:bCs/>
          <w:i w:val="0"/>
          <w:iCs w:val="0"/>
          <w:color w:val="FF6600"/>
          <w:sz w:val="28"/>
        </w:rPr>
        <w:t>Participant</w:t>
      </w:r>
      <w:r w:rsidR="00A44800" w:rsidRPr="00020476">
        <w:rPr>
          <w:rStyle w:val="IntenseEmphasis"/>
          <w:rFonts w:ascii="Gill Sans MT" w:hAnsi="Gill Sans MT"/>
          <w:b/>
          <w:bCs/>
          <w:i w:val="0"/>
          <w:iCs w:val="0"/>
          <w:color w:val="FF6600"/>
          <w:sz w:val="28"/>
        </w:rPr>
        <w:t>’</w:t>
      </w:r>
      <w:r w:rsidR="001A4D66" w:rsidRPr="00020476">
        <w:rPr>
          <w:rStyle w:val="IntenseEmphasis"/>
          <w:rFonts w:ascii="Gill Sans MT" w:hAnsi="Gill Sans MT"/>
          <w:b/>
          <w:bCs/>
          <w:i w:val="0"/>
          <w:iCs w:val="0"/>
          <w:color w:val="FF6600"/>
          <w:sz w:val="28"/>
        </w:rPr>
        <w:t>s</w:t>
      </w:r>
      <w:r w:rsidRPr="00020476">
        <w:rPr>
          <w:rStyle w:val="IntenseEmphasis"/>
          <w:rFonts w:ascii="Gill Sans MT" w:hAnsi="Gill Sans MT"/>
          <w:b/>
          <w:bCs/>
          <w:i w:val="0"/>
          <w:iCs w:val="0"/>
          <w:color w:val="FF6600"/>
          <w:sz w:val="28"/>
        </w:rPr>
        <w:t xml:space="preserve"> Manual?</w:t>
      </w:r>
      <w:bookmarkEnd w:id="35"/>
    </w:p>
    <w:p w:rsidR="009F0DEA" w:rsidRPr="0044240F" w:rsidRDefault="009F0DEA" w:rsidP="003114A2">
      <w:r w:rsidRPr="0044240F">
        <w:t xml:space="preserve">The </w:t>
      </w:r>
      <w:r w:rsidR="0095269B" w:rsidRPr="0044240F">
        <w:rPr>
          <w:i/>
        </w:rPr>
        <w:t>ttC Participant’s Manual</w:t>
      </w:r>
      <w:r w:rsidRPr="0044240F">
        <w:t xml:space="preserve"> is a companion resource to the Facilitator’s Manual and is meant to be given to all </w:t>
      </w:r>
      <w:r w:rsidRPr="0044240F">
        <w:rPr>
          <w:b/>
        </w:rPr>
        <w:t>literate</w:t>
      </w:r>
      <w:r w:rsidRPr="0044240F">
        <w:t xml:space="preserve"> </w:t>
      </w:r>
      <w:r w:rsidR="007C0659" w:rsidRPr="0044240F">
        <w:t>ttC-HVs</w:t>
      </w:r>
      <w:r w:rsidR="00B0681C">
        <w:t xml:space="preserve"> participating in the ttC</w:t>
      </w:r>
      <w:r w:rsidRPr="0044240F">
        <w:t xml:space="preserve"> training. The </w:t>
      </w:r>
      <w:r w:rsidR="0095269B" w:rsidRPr="0044240F">
        <w:rPr>
          <w:i/>
        </w:rPr>
        <w:t>ttC Participant’s Manual</w:t>
      </w:r>
      <w:r w:rsidRPr="0044240F">
        <w:t xml:space="preserve"> summari</w:t>
      </w:r>
      <w:r w:rsidR="00C919D5">
        <w:t>s</w:t>
      </w:r>
      <w:r w:rsidRPr="0044240F">
        <w:t xml:space="preserve">es all </w:t>
      </w:r>
      <w:r w:rsidR="00B40C68" w:rsidRPr="00B40C68">
        <w:rPr>
          <w:b/>
        </w:rPr>
        <w:t>technical</w:t>
      </w:r>
      <w:r w:rsidRPr="0044240F">
        <w:t xml:space="preserve"> </w:t>
      </w:r>
      <w:r w:rsidRPr="0044240F">
        <w:rPr>
          <w:b/>
        </w:rPr>
        <w:t>content</w:t>
      </w:r>
      <w:r w:rsidRPr="0044240F">
        <w:t xml:space="preserve"> presented in the training</w:t>
      </w:r>
      <w:r w:rsidR="00C919D5">
        <w:t>:</w:t>
      </w:r>
      <w:r w:rsidRPr="0044240F">
        <w:t xml:space="preserve"> a one-stop reference for literate </w:t>
      </w:r>
      <w:r w:rsidR="007C0659" w:rsidRPr="0044240F">
        <w:t>ttC-HVs</w:t>
      </w:r>
      <w:r w:rsidR="00C919D5">
        <w:t>, containing necessary</w:t>
      </w:r>
      <w:r w:rsidRPr="0044240F">
        <w:t xml:space="preserve"> health and nutrition information to effectively work with families in the community.</w:t>
      </w:r>
    </w:p>
    <w:p w:rsidR="009F0DEA" w:rsidRDefault="00B40C68" w:rsidP="003114A2">
      <w:r>
        <w:t>In addition,</w:t>
      </w:r>
      <w:r w:rsidR="009F0DEA" w:rsidRPr="0044240F">
        <w:t xml:space="preserve"> tables are included in the </w:t>
      </w:r>
      <w:r w:rsidR="0095269B" w:rsidRPr="0044240F">
        <w:rPr>
          <w:i/>
        </w:rPr>
        <w:t>ttC Participant’s Manual</w:t>
      </w:r>
      <w:r w:rsidR="009F0DEA" w:rsidRPr="0044240F">
        <w:t xml:space="preserve">, in which </w:t>
      </w:r>
      <w:r w:rsidR="007C0659" w:rsidRPr="0044240F">
        <w:t>ttC-HVs</w:t>
      </w:r>
      <w:r w:rsidR="009F0DEA" w:rsidRPr="0044240F">
        <w:t xml:space="preserve"> will write in the potential </w:t>
      </w:r>
      <w:r w:rsidR="00B0681C">
        <w:t>barrier</w:t>
      </w:r>
      <w:r w:rsidR="009F0DEA" w:rsidRPr="0044240F">
        <w:t>s</w:t>
      </w:r>
      <w:r>
        <w:t xml:space="preserve"> </w:t>
      </w:r>
      <w:r w:rsidR="00C919D5">
        <w:t>and</w:t>
      </w:r>
      <w:r>
        <w:t xml:space="preserve"> enablers</w:t>
      </w:r>
      <w:r w:rsidR="009F0DEA" w:rsidRPr="0044240F">
        <w:t xml:space="preserve"> t</w:t>
      </w:r>
      <w:r w:rsidR="00B0681C">
        <w:t xml:space="preserve">o </w:t>
      </w:r>
      <w:r w:rsidR="00B0681C" w:rsidRPr="0044240F">
        <w:t>recommended prac</w:t>
      </w:r>
      <w:r w:rsidR="00B0681C">
        <w:t xml:space="preserve">tices </w:t>
      </w:r>
      <w:r w:rsidR="00B0681C" w:rsidRPr="0044240F">
        <w:t>t</w:t>
      </w:r>
      <w:r w:rsidR="009F0DEA" w:rsidRPr="0044240F">
        <w:t xml:space="preserve">hat households in their communities might face, and ways that </w:t>
      </w:r>
      <w:r w:rsidR="007C0659" w:rsidRPr="0044240F">
        <w:t>ttC-HVs</w:t>
      </w:r>
      <w:r w:rsidR="009F0DEA" w:rsidRPr="0044240F">
        <w:t xml:space="preserve"> can respond to these </w:t>
      </w:r>
      <w:r w:rsidR="00B0681C">
        <w:t>barrier</w:t>
      </w:r>
      <w:r w:rsidR="009F0DEA" w:rsidRPr="0044240F">
        <w:t>s</w:t>
      </w:r>
      <w:r>
        <w:t xml:space="preserve"> during household visits</w:t>
      </w:r>
      <w:r w:rsidR="009F0DEA" w:rsidRPr="0044240F">
        <w:t>. This provides an opportunity during training to surface the myths, misconceptions, beliefs, non-availability of foodstuffs/</w:t>
      </w:r>
      <w:r w:rsidR="00C91FB6" w:rsidRPr="0044240F">
        <w:t xml:space="preserve"> </w:t>
      </w:r>
      <w:r w:rsidR="009F0DEA" w:rsidRPr="0044240F">
        <w:t>materials/</w:t>
      </w:r>
      <w:r w:rsidR="00C91FB6" w:rsidRPr="0044240F">
        <w:t xml:space="preserve"> </w:t>
      </w:r>
      <w:r w:rsidR="009F0DEA" w:rsidRPr="0044240F">
        <w:t xml:space="preserve">health </w:t>
      </w:r>
      <w:r w:rsidR="009F0DEA" w:rsidRPr="0044240F">
        <w:lastRenderedPageBreak/>
        <w:t xml:space="preserve">commodities, and other constraints that can only be contextualized to each locality. It provides </w:t>
      </w:r>
      <w:r w:rsidR="007C0659" w:rsidRPr="0044240F">
        <w:t>ttC-HVs</w:t>
      </w:r>
      <w:r w:rsidR="009F0DEA" w:rsidRPr="0044240F">
        <w:t xml:space="preserve"> with the opportunity to reflect on potential </w:t>
      </w:r>
      <w:r w:rsidR="009F0DEA" w:rsidRPr="00C919D5">
        <w:t xml:space="preserve">barriers </w:t>
      </w:r>
      <w:r w:rsidR="00C919D5">
        <w:t>prior to</w:t>
      </w:r>
      <w:r w:rsidR="009F0DEA" w:rsidRPr="00C919D5">
        <w:t xml:space="preserve"> their </w:t>
      </w:r>
      <w:r w:rsidR="00C919D5" w:rsidRPr="00C919D5">
        <w:t xml:space="preserve">household </w:t>
      </w:r>
      <w:r w:rsidR="009F0DEA" w:rsidRPr="00C919D5">
        <w:t>visits and</w:t>
      </w:r>
      <w:r w:rsidR="00C919D5">
        <w:t>,</w:t>
      </w:r>
      <w:r w:rsidR="009F0DEA" w:rsidRPr="0044240F">
        <w:t xml:space="preserve"> to some degree</w:t>
      </w:r>
      <w:r w:rsidR="00C919D5">
        <w:t>,</w:t>
      </w:r>
      <w:r w:rsidR="009F0DEA" w:rsidRPr="0044240F">
        <w:t xml:space="preserve"> </w:t>
      </w:r>
      <w:r w:rsidR="00C919D5">
        <w:t>have a</w:t>
      </w:r>
      <w:r w:rsidR="009F0DEA" w:rsidRPr="0044240F">
        <w:t xml:space="preserve"> </w:t>
      </w:r>
      <w:r w:rsidR="00C919D5" w:rsidRPr="0044240F">
        <w:t xml:space="preserve">prepared </w:t>
      </w:r>
      <w:r w:rsidR="009F0DEA" w:rsidRPr="0044240F">
        <w:t xml:space="preserve">response. </w:t>
      </w:r>
    </w:p>
    <w:p w:rsidR="002654BA" w:rsidRPr="00460DCD" w:rsidRDefault="002654BA" w:rsidP="002654BA">
      <w:pPr>
        <w:pStyle w:val="Contextualchange"/>
        <w:rPr>
          <w:b w:val="0"/>
        </w:rPr>
      </w:pPr>
      <w:r w:rsidRPr="00460DCD">
        <w:t>Contextualisation:</w:t>
      </w:r>
      <w:r>
        <w:rPr>
          <w:b w:val="0"/>
        </w:rPr>
        <w:t xml:space="preserve"> ttC Participants manuals are designed for ttC-HVs of a higher literacy level and therefore when working in very low literacy contexts </w:t>
      </w:r>
      <w:r w:rsidR="00C919D5">
        <w:rPr>
          <w:b w:val="0"/>
        </w:rPr>
        <w:t>you might exclude this material</w:t>
      </w:r>
      <w:r>
        <w:rPr>
          <w:b w:val="0"/>
        </w:rPr>
        <w:t xml:space="preserve"> altogether or provide it only for ttC-HV supervisors</w:t>
      </w:r>
      <w:r w:rsidR="00C919D5">
        <w:rPr>
          <w:b w:val="0"/>
        </w:rPr>
        <w:t xml:space="preserve"> </w:t>
      </w:r>
      <w:r w:rsidR="00C919D5" w:rsidRPr="00C919D5">
        <w:rPr>
          <w:b w:val="0"/>
        </w:rPr>
        <w:t>(if included in the training)</w:t>
      </w:r>
      <w:r>
        <w:rPr>
          <w:b w:val="0"/>
        </w:rPr>
        <w:t xml:space="preserve">. </w:t>
      </w:r>
      <w:r w:rsidRPr="00460DCD">
        <w:rPr>
          <w:b w:val="0"/>
        </w:rPr>
        <w:t xml:space="preserve"> </w:t>
      </w:r>
    </w:p>
    <w:p w:rsidR="009F0DEA" w:rsidRPr="00334816" w:rsidRDefault="009F0DEA" w:rsidP="00334816">
      <w:pPr>
        <w:rPr>
          <w:i/>
        </w:rPr>
      </w:pPr>
      <w:r w:rsidRPr="00334816">
        <w:rPr>
          <w:b/>
          <w:i/>
        </w:rPr>
        <w:t xml:space="preserve">Note: </w:t>
      </w:r>
      <w:r w:rsidR="00A44800" w:rsidRPr="00334816">
        <w:rPr>
          <w:i/>
        </w:rPr>
        <w:t>A</w:t>
      </w:r>
      <w:r w:rsidRPr="00334816">
        <w:rPr>
          <w:i/>
        </w:rPr>
        <w:t xml:space="preserve">ll of the content of the </w:t>
      </w:r>
      <w:r w:rsidR="0095269B" w:rsidRPr="00334816">
        <w:rPr>
          <w:i/>
        </w:rPr>
        <w:t>ttC Participant’s Manual</w:t>
      </w:r>
      <w:r w:rsidRPr="00334816">
        <w:rPr>
          <w:i/>
        </w:rPr>
        <w:t xml:space="preserve"> is incorporated into the Facilitator’s Manual. Shaded boxes in the Facilitator’s Manual will always indicate content that is found in the </w:t>
      </w:r>
      <w:r w:rsidR="0095269B" w:rsidRPr="00334816">
        <w:rPr>
          <w:i/>
        </w:rPr>
        <w:t>ttC Participant’s Manual</w:t>
      </w:r>
      <w:r w:rsidRPr="00334816">
        <w:rPr>
          <w:i/>
        </w:rPr>
        <w:t>.</w:t>
      </w:r>
    </w:p>
    <w:p w:rsidR="009F0DEA" w:rsidRPr="00020476" w:rsidRDefault="009F0DEA" w:rsidP="00020476">
      <w:pPr>
        <w:pStyle w:val="H2"/>
        <w:rPr>
          <w:rStyle w:val="IntenseEmphasis"/>
          <w:rFonts w:ascii="Gill Sans MT" w:hAnsi="Gill Sans MT"/>
          <w:b/>
          <w:bCs/>
          <w:i w:val="0"/>
          <w:iCs w:val="0"/>
          <w:color w:val="FF6600"/>
          <w:sz w:val="28"/>
        </w:rPr>
      </w:pPr>
      <w:bookmarkStart w:id="36" w:name="_Toc406012189"/>
      <w:r w:rsidRPr="00020476">
        <w:rPr>
          <w:rStyle w:val="IntenseEmphasis"/>
          <w:rFonts w:ascii="Gill Sans MT" w:hAnsi="Gill Sans MT"/>
          <w:b/>
          <w:bCs/>
          <w:i w:val="0"/>
          <w:iCs w:val="0"/>
          <w:color w:val="FF6600"/>
          <w:sz w:val="28"/>
        </w:rPr>
        <w:t>What is the Methodology used in the Facilitator’s Manual?</w:t>
      </w:r>
      <w:bookmarkEnd w:id="36"/>
    </w:p>
    <w:p w:rsidR="009F0DEA" w:rsidRPr="0044240F" w:rsidRDefault="009F0DEA" w:rsidP="003114A2">
      <w:r w:rsidRPr="0044240F">
        <w:t xml:space="preserve">Facilitators will </w:t>
      </w:r>
      <w:r w:rsidRPr="00FA0DDB">
        <w:t>use interactive and participatory approaches to training</w:t>
      </w:r>
      <w:r w:rsidRPr="0044240F">
        <w:t xml:space="preserve"> </w:t>
      </w:r>
      <w:r w:rsidR="007C0659" w:rsidRPr="0044240F">
        <w:t>ttC-HVs</w:t>
      </w:r>
      <w:r w:rsidRPr="0044240F">
        <w:t>, with the Facilitator’s Manual providing guidance and steps to help facilita</w:t>
      </w:r>
      <w:r w:rsidR="00C91FB6" w:rsidRPr="0044240F">
        <w:t xml:space="preserve">tors achieve this. A mix of </w:t>
      </w:r>
      <w:r w:rsidRPr="0044240F">
        <w:t xml:space="preserve">activities ensures that all learning styles are catered to (i.e. visual, oral, aural, </w:t>
      </w:r>
      <w:r w:rsidR="00D13AE7" w:rsidRPr="0044240F">
        <w:t>kinaesthetic</w:t>
      </w:r>
      <w:r w:rsidRPr="0044240F">
        <w:t xml:space="preserve">). The methodologies employed in the training respect adult learning, recognizing that adults come to the learning task with a host of experiences and hence are not “blank slates” onto which new information is merely posted. All learning sessions begin by surfacing and tapping in to </w:t>
      </w:r>
      <w:r w:rsidR="007C0659" w:rsidRPr="0044240F">
        <w:t>ttC-HVs</w:t>
      </w:r>
      <w:r w:rsidRPr="0044240F">
        <w:t xml:space="preserve">’ existing knowledge, and building from this as the foundation onto which to present new information. </w:t>
      </w:r>
      <w:r w:rsidR="00703817">
        <w:t xml:space="preserve">The </w:t>
      </w:r>
      <w:r w:rsidR="007C0659" w:rsidRPr="0044240F">
        <w:t>ttC-HVs</w:t>
      </w:r>
      <w:r w:rsidRPr="0044240F">
        <w:t xml:space="preserve"> </w:t>
      </w:r>
      <w:r w:rsidR="00FA0DDB">
        <w:t xml:space="preserve">have the opportunity </w:t>
      </w:r>
      <w:r w:rsidRPr="0044240F">
        <w:t>in every session to practice with the job aids</w:t>
      </w:r>
      <w:r w:rsidR="00FA0DDB">
        <w:t xml:space="preserve"> (storybooks)</w:t>
      </w:r>
      <w:r w:rsidRPr="0044240F">
        <w:t xml:space="preserve">, as they carry out simulated </w:t>
      </w:r>
      <w:r w:rsidR="00D13AE7" w:rsidRPr="0044240F">
        <w:t>counselling</w:t>
      </w:r>
      <w:r w:rsidRPr="0044240F">
        <w:t xml:space="preserve"> </w:t>
      </w:r>
      <w:r w:rsidR="00C83F06">
        <w:t>visits</w:t>
      </w:r>
      <w:r w:rsidR="00C83F06" w:rsidRPr="0044240F">
        <w:t xml:space="preserve"> </w:t>
      </w:r>
      <w:r w:rsidRPr="0044240F">
        <w:t xml:space="preserve">under the supervision of the facilitators. </w:t>
      </w:r>
    </w:p>
    <w:p w:rsidR="009F0DEA" w:rsidRPr="0044240F" w:rsidRDefault="009F0DEA" w:rsidP="003114A2">
      <w:r w:rsidRPr="0044240F">
        <w:t xml:space="preserve">Most </w:t>
      </w:r>
      <w:r w:rsidR="00340989">
        <w:t>learning sessions</w:t>
      </w:r>
      <w:r w:rsidR="00340989" w:rsidRPr="0044240F">
        <w:t xml:space="preserve"> </w:t>
      </w:r>
      <w:r w:rsidRPr="0044240F">
        <w:t xml:space="preserve">follow a similar sequence. Time is also given in each session to guide discussion around potential constraints that household members may have in practicing recommended </w:t>
      </w:r>
      <w:proofErr w:type="gramStart"/>
      <w:r w:rsidRPr="0044240F">
        <w:t>behavio</w:t>
      </w:r>
      <w:r w:rsidR="004E291B" w:rsidRPr="0044240F">
        <w:t>u</w:t>
      </w:r>
      <w:r w:rsidRPr="0044240F">
        <w:t>rs,</w:t>
      </w:r>
      <w:proofErr w:type="gramEnd"/>
      <w:r w:rsidRPr="0044240F">
        <w:t xml:space="preserve"> and ways in which </w:t>
      </w:r>
      <w:r w:rsidR="007C0659" w:rsidRPr="0044240F">
        <w:t>ttC-HVs</w:t>
      </w:r>
      <w:r w:rsidRPr="0044240F">
        <w:t xml:space="preserve"> – and the community at large – may respond to these issues. The general sequence of each learning session is as follows:</w:t>
      </w:r>
    </w:p>
    <w:p w:rsidR="009F0DEA" w:rsidRPr="0044240F" w:rsidRDefault="009F0DEA" w:rsidP="003114A2">
      <w:pPr>
        <w:pStyle w:val="ListParagraph"/>
      </w:pPr>
      <w:r w:rsidRPr="0044240F">
        <w:t>Present the objectives of the session</w:t>
      </w:r>
    </w:p>
    <w:p w:rsidR="009F0DEA" w:rsidRPr="0044240F" w:rsidRDefault="009F0DEA" w:rsidP="003114A2">
      <w:pPr>
        <w:pStyle w:val="ListParagraph"/>
      </w:pPr>
      <w:r w:rsidRPr="0044240F">
        <w:t xml:space="preserve">Determine what </w:t>
      </w:r>
      <w:r w:rsidR="007C0659" w:rsidRPr="0044240F">
        <w:t>ttC-HVs</w:t>
      </w:r>
      <w:r w:rsidRPr="0044240F">
        <w:t xml:space="preserve"> already know</w:t>
      </w:r>
    </w:p>
    <w:p w:rsidR="009F0DEA" w:rsidRPr="0044240F" w:rsidRDefault="009F0DEA" w:rsidP="003114A2">
      <w:pPr>
        <w:pStyle w:val="ListParagraph"/>
      </w:pPr>
      <w:r w:rsidRPr="0044240F">
        <w:t>Present new information/ Reinforce the information: various activities</w:t>
      </w:r>
    </w:p>
    <w:p w:rsidR="009F0DEA" w:rsidRPr="0044240F" w:rsidRDefault="009F0DEA" w:rsidP="003114A2">
      <w:pPr>
        <w:pStyle w:val="ListParagraph"/>
      </w:pPr>
      <w:r w:rsidRPr="0044240F">
        <w:t xml:space="preserve">Discuss potential constraints in practicing recommended </w:t>
      </w:r>
      <w:r w:rsidR="00D13AE7" w:rsidRPr="0044240F">
        <w:t>behaviours</w:t>
      </w:r>
    </w:p>
    <w:p w:rsidR="009F0DEA" w:rsidRPr="0044240F" w:rsidRDefault="009F0DEA" w:rsidP="003114A2">
      <w:pPr>
        <w:pStyle w:val="ListParagraph"/>
      </w:pPr>
      <w:r w:rsidRPr="0044240F">
        <w:t xml:space="preserve">Practice with the visuals/practice a household </w:t>
      </w:r>
      <w:r w:rsidR="00D13AE7" w:rsidRPr="0044240F">
        <w:t>counselling</w:t>
      </w:r>
      <w:r w:rsidRPr="0044240F">
        <w:t xml:space="preserve"> visit</w:t>
      </w:r>
    </w:p>
    <w:p w:rsidR="009F0DEA" w:rsidRPr="0044240F" w:rsidRDefault="009F0DEA" w:rsidP="003114A2">
      <w:pPr>
        <w:pStyle w:val="ListParagraph"/>
      </w:pPr>
      <w:r w:rsidRPr="0044240F">
        <w:t>Summarize the main points of the lesson.</w:t>
      </w:r>
      <w:r w:rsidRPr="0044240F">
        <w:rPr>
          <w:b/>
        </w:rPr>
        <w:t xml:space="preserve"> </w:t>
      </w:r>
    </w:p>
    <w:p w:rsidR="00020476" w:rsidRDefault="00020476">
      <w:pPr>
        <w:spacing w:after="0" w:line="240" w:lineRule="auto"/>
        <w:jc w:val="left"/>
        <w:rPr>
          <w:rStyle w:val="IntenseEmphasis"/>
          <w:rFonts w:ascii="Gill Sans MT" w:hAnsi="Gill Sans MT" w:cs="GillSansMT-Bold"/>
          <w:i w:val="0"/>
          <w:iCs w:val="0"/>
          <w:color w:val="FF6600"/>
          <w:sz w:val="28"/>
          <w:szCs w:val="28"/>
        </w:rPr>
      </w:pPr>
      <w:r>
        <w:rPr>
          <w:rStyle w:val="IntenseEmphasis"/>
          <w:rFonts w:ascii="Gill Sans MT" w:hAnsi="Gill Sans MT"/>
          <w:b w:val="0"/>
          <w:bCs w:val="0"/>
          <w:i w:val="0"/>
          <w:iCs w:val="0"/>
          <w:color w:val="FF6600"/>
          <w:sz w:val="28"/>
        </w:rPr>
        <w:br w:type="page"/>
      </w:r>
    </w:p>
    <w:p w:rsidR="009F0DEA" w:rsidRPr="00020476" w:rsidRDefault="009F0DEA" w:rsidP="00020476">
      <w:pPr>
        <w:pStyle w:val="H2"/>
        <w:rPr>
          <w:rStyle w:val="IntenseEmphasis"/>
          <w:rFonts w:ascii="Gill Sans MT" w:hAnsi="Gill Sans MT"/>
          <w:b/>
          <w:bCs/>
          <w:i w:val="0"/>
          <w:iCs w:val="0"/>
          <w:color w:val="FF6600"/>
          <w:sz w:val="28"/>
        </w:rPr>
      </w:pPr>
      <w:bookmarkStart w:id="37" w:name="_Toc406012190"/>
      <w:r w:rsidRPr="00020476">
        <w:rPr>
          <w:rStyle w:val="IntenseEmphasis"/>
          <w:rFonts w:ascii="Gill Sans MT" w:hAnsi="Gill Sans MT"/>
          <w:b/>
          <w:bCs/>
          <w:i w:val="0"/>
          <w:iCs w:val="0"/>
          <w:color w:val="FF6600"/>
          <w:sz w:val="28"/>
        </w:rPr>
        <w:lastRenderedPageBreak/>
        <w:t>What is the Relationship between this Curriculum and Similar Curricula or Materials Produced by Ministries of Health?</w:t>
      </w:r>
      <w:bookmarkEnd w:id="37"/>
    </w:p>
    <w:p w:rsidR="00076BB3" w:rsidRDefault="009F0DEA" w:rsidP="00FF6A84">
      <w:pPr>
        <w:autoSpaceDE w:val="0"/>
        <w:rPr>
          <w:szCs w:val="24"/>
        </w:rPr>
      </w:pPr>
      <w:r w:rsidRPr="0044240F">
        <w:t>In keeping with the principle of MoH partnership, offices must first enter into discussion with national-level MoH officials to understand the types of Ministry-led and sanctioned CHW household outreach programming, if any, that may already be ongoing in the country, and review the corresponding manuals and/or IEC materials developed around such program</w:t>
      </w:r>
      <w:r w:rsidR="001079DE">
        <w:t>me</w:t>
      </w:r>
      <w:r w:rsidRPr="0044240F">
        <w:t>s</w:t>
      </w:r>
      <w:r w:rsidRPr="001079DE">
        <w:rPr>
          <w:b/>
        </w:rPr>
        <w:t>. It is always preferable to work with, and help to scale up, MoH-led household outreach program</w:t>
      </w:r>
      <w:r w:rsidR="001079DE" w:rsidRPr="001079DE">
        <w:rPr>
          <w:b/>
        </w:rPr>
        <w:t>me</w:t>
      </w:r>
      <w:r w:rsidRPr="001079DE">
        <w:rPr>
          <w:b/>
        </w:rPr>
        <w:t>s than to introduce parallel, WV-developed models and curricula.</w:t>
      </w:r>
      <w:r w:rsidRPr="0044240F">
        <w:t xml:space="preserve"> If suitable ministry-produced household </w:t>
      </w:r>
      <w:r w:rsidR="00D13AE7" w:rsidRPr="0044240F">
        <w:t>counselling</w:t>
      </w:r>
      <w:r w:rsidRPr="0044240F">
        <w:t xml:space="preserve"> materials are available, these should be reviewed to determine the extent to which these align with the content presented in this curriculum.  Ongoing dialogue will be needed to decide if MoH materials would benefit from </w:t>
      </w:r>
      <w:r w:rsidRPr="0044240F">
        <w:rPr>
          <w:i/>
        </w:rPr>
        <w:t xml:space="preserve">additions </w:t>
      </w:r>
      <w:r w:rsidRPr="0044240F">
        <w:t xml:space="preserve">to fill potential message gaps, or </w:t>
      </w:r>
      <w:r w:rsidRPr="0044240F">
        <w:rPr>
          <w:i/>
        </w:rPr>
        <w:t xml:space="preserve">adaptations; </w:t>
      </w:r>
      <w:r w:rsidRPr="0044240F">
        <w:t xml:space="preserve">specifically with regard to organizing such materials into </w:t>
      </w:r>
      <w:r w:rsidRPr="0044240F">
        <w:rPr>
          <w:i/>
        </w:rPr>
        <w:t>message sets</w:t>
      </w:r>
      <w:r w:rsidRPr="0044240F">
        <w:t xml:space="preserve"> to enable the </w:t>
      </w:r>
      <w:r w:rsidRPr="0044240F">
        <w:rPr>
          <w:i/>
        </w:rPr>
        <w:t xml:space="preserve">timed </w:t>
      </w:r>
      <w:r w:rsidRPr="0044240F">
        <w:t>delivery that ttC recommends</w:t>
      </w:r>
      <w:r w:rsidR="00542030">
        <w:t>.</w:t>
      </w:r>
      <w:r w:rsidR="00FF6A84">
        <w:rPr>
          <w:rFonts w:ascii="ZWAdobeF" w:hAnsi="ZWAdobeF" w:cs="ZWAdobeF"/>
          <w:sz w:val="2"/>
          <w:szCs w:val="2"/>
        </w:rPr>
        <w:t>16F</w:t>
      </w:r>
      <w:r w:rsidR="00C83F06">
        <w:rPr>
          <w:rStyle w:val="FootnoteReference"/>
          <w:rFonts w:ascii="Gill Sans MT" w:hAnsi="Gill Sans MT"/>
        </w:rPr>
        <w:footnoteReference w:id="17"/>
      </w:r>
      <w:r w:rsidR="00C83F06">
        <w:t xml:space="preserve"> </w:t>
      </w:r>
      <w:proofErr w:type="gramStart"/>
      <w:r w:rsidR="00076BB3" w:rsidRPr="0044240F">
        <w:rPr>
          <w:szCs w:val="24"/>
        </w:rPr>
        <w:t>There</w:t>
      </w:r>
      <w:proofErr w:type="gramEnd"/>
      <w:r w:rsidR="00076BB3" w:rsidRPr="0044240F">
        <w:rPr>
          <w:szCs w:val="24"/>
        </w:rPr>
        <w:t xml:space="preserve"> are three possibilities for Timed and Targeted Counselling curriculum selection:</w:t>
      </w:r>
    </w:p>
    <w:p w:rsidR="00076BB3" w:rsidRPr="0044240F" w:rsidRDefault="00076BB3" w:rsidP="003114A2">
      <w:pPr>
        <w:pStyle w:val="ListParagraph"/>
      </w:pPr>
      <w:r w:rsidRPr="0044240F">
        <w:rPr>
          <w:b/>
          <w:u w:val="single"/>
        </w:rPr>
        <w:t>Scenario 1:</w:t>
      </w:r>
      <w:r w:rsidRPr="0044240F">
        <w:t xml:space="preserve"> Use </w:t>
      </w:r>
      <w:r w:rsidRPr="0044240F">
        <w:rPr>
          <w:b/>
        </w:rPr>
        <w:t>MoH-produced</w:t>
      </w:r>
      <w:r w:rsidRPr="0044240F">
        <w:t xml:space="preserve"> and/or sanctioned curriculum and materials, adapting and adding to these as necessary to ensure delivery of the full range of desired 7-11 messages, in the </w:t>
      </w:r>
      <w:r w:rsidRPr="0044240F">
        <w:rPr>
          <w:i/>
        </w:rPr>
        <w:t xml:space="preserve">timed </w:t>
      </w:r>
      <w:r w:rsidRPr="0044240F">
        <w:t>manner that the ttC approach recommends.</w:t>
      </w:r>
    </w:p>
    <w:p w:rsidR="00076BB3" w:rsidRPr="0044240F" w:rsidRDefault="00076BB3" w:rsidP="003114A2">
      <w:pPr>
        <w:pStyle w:val="ListParagraph"/>
      </w:pPr>
      <w:r w:rsidRPr="0044240F">
        <w:rPr>
          <w:b/>
          <w:u w:val="single"/>
        </w:rPr>
        <w:t>Scenario 2:</w:t>
      </w:r>
      <w:r w:rsidRPr="0044240F">
        <w:t xml:space="preserve"> Use the WV-produced ttC curricula and materials – </w:t>
      </w:r>
      <w:r w:rsidRPr="0044240F">
        <w:rPr>
          <w:b/>
        </w:rPr>
        <w:t xml:space="preserve">this curriculum </w:t>
      </w:r>
      <w:r w:rsidR="00B81C62">
        <w:rPr>
          <w:b/>
        </w:rPr>
        <w:t>–</w:t>
      </w:r>
      <w:r w:rsidRPr="0044240F">
        <w:rPr>
          <w:b/>
        </w:rPr>
        <w:t xml:space="preserve"> </w:t>
      </w:r>
      <w:r w:rsidRPr="0044240F">
        <w:t xml:space="preserve">in the absence of similar MoH material sets.  </w:t>
      </w:r>
    </w:p>
    <w:p w:rsidR="00076BB3" w:rsidRDefault="00076BB3" w:rsidP="003114A2">
      <w:pPr>
        <w:pStyle w:val="ListParagraph"/>
      </w:pPr>
      <w:r w:rsidRPr="0044240F">
        <w:rPr>
          <w:b/>
          <w:u w:val="single"/>
        </w:rPr>
        <w:t>Scenario 3:</w:t>
      </w:r>
      <w:r w:rsidRPr="0044240F">
        <w:t xml:space="preserve"> Develop a </w:t>
      </w:r>
      <w:r w:rsidR="006F528D">
        <w:t>breastfeeding</w:t>
      </w:r>
      <w:r w:rsidR="00703817">
        <w:t xml:space="preserve"> </w:t>
      </w:r>
      <w:r w:rsidR="001C2FE1">
        <w:t xml:space="preserve">programme </w:t>
      </w:r>
      <w:r w:rsidRPr="0044240F">
        <w:t xml:space="preserve">using a </w:t>
      </w:r>
      <w:r w:rsidRPr="0044240F">
        <w:rPr>
          <w:b/>
        </w:rPr>
        <w:t>mix</w:t>
      </w:r>
      <w:r w:rsidRPr="0044240F">
        <w:t xml:space="preserve"> of MoH-produced curricula and materials, and WV-produced ttC curriculum and materials, ensuring coverage of the full 7-11 messages.</w:t>
      </w:r>
    </w:p>
    <w:p w:rsidR="00981AFA" w:rsidRPr="00334816" w:rsidRDefault="00981AFA" w:rsidP="00334816">
      <w:pPr>
        <w:rPr>
          <w:i/>
        </w:rPr>
      </w:pPr>
      <w:r w:rsidRPr="00334816">
        <w:rPr>
          <w:b/>
          <w:i/>
        </w:rPr>
        <w:t xml:space="preserve">Note: </w:t>
      </w:r>
      <w:r w:rsidR="00076BB3" w:rsidRPr="00334816">
        <w:rPr>
          <w:i/>
        </w:rPr>
        <w:t>Following extensive work with countries adapting ttC and reviews of MOH curricula</w:t>
      </w:r>
      <w:r w:rsidR="00514A34" w:rsidRPr="00334816">
        <w:rPr>
          <w:i/>
        </w:rPr>
        <w:t>,</w:t>
      </w:r>
      <w:r w:rsidR="00076BB3" w:rsidRPr="00334816">
        <w:rPr>
          <w:i/>
        </w:rPr>
        <w:t xml:space="preserve"> we recommend that the </w:t>
      </w:r>
      <w:r w:rsidR="004D69C5" w:rsidRPr="00334816">
        <w:rPr>
          <w:i/>
        </w:rPr>
        <w:t>ttC</w:t>
      </w:r>
      <w:r w:rsidR="00076BB3" w:rsidRPr="00334816">
        <w:rPr>
          <w:i/>
        </w:rPr>
        <w:t xml:space="preserve"> methodology module be applied in most cases alongside the local technical curriculum. This </w:t>
      </w:r>
      <w:r w:rsidR="00514A34" w:rsidRPr="00334816">
        <w:rPr>
          <w:i/>
        </w:rPr>
        <w:t xml:space="preserve">methodology </w:t>
      </w:r>
      <w:r w:rsidR="00076BB3" w:rsidRPr="00334816">
        <w:rPr>
          <w:i/>
        </w:rPr>
        <w:t xml:space="preserve">section will </w:t>
      </w:r>
      <w:r w:rsidRPr="00334816">
        <w:rPr>
          <w:i/>
        </w:rPr>
        <w:t xml:space="preserve">teach ttC-HVs the basic knowledge and skills required for conducting behaviour change counselling technique correctly. </w:t>
      </w:r>
    </w:p>
    <w:p w:rsidR="009F0DEA" w:rsidRPr="002F6353" w:rsidRDefault="009F0DEA" w:rsidP="003114A2">
      <w:pPr>
        <w:pStyle w:val="H2"/>
      </w:pPr>
      <w:bookmarkStart w:id="38" w:name="_Toc406012191"/>
      <w:r w:rsidRPr="0044240F">
        <w:t>How will</w:t>
      </w:r>
      <w:r w:rsidR="000F3D5A">
        <w:t xml:space="preserve"> Programme Planners</w:t>
      </w:r>
      <w:r w:rsidRPr="0044240F">
        <w:t xml:space="preserve"> Prepare to Conduct the Course?</w:t>
      </w:r>
      <w:bookmarkEnd w:id="38"/>
    </w:p>
    <w:p w:rsidR="009F0DEA" w:rsidRPr="0044240F" w:rsidRDefault="009F0DEA" w:rsidP="003114A2">
      <w:pPr>
        <w:pStyle w:val="ListParagraph"/>
      </w:pPr>
      <w:r w:rsidRPr="0044240F">
        <w:rPr>
          <w:b/>
        </w:rPr>
        <w:t xml:space="preserve">Involve Policy Makers: </w:t>
      </w:r>
      <w:r w:rsidRPr="0044240F">
        <w:t xml:space="preserve">National policy makers should be involved in adapting the course as needed in order to ensure that the objectives and content are consistent with national policies.  </w:t>
      </w:r>
    </w:p>
    <w:p w:rsidR="009F0DEA" w:rsidRPr="0044240F" w:rsidRDefault="009F0DEA" w:rsidP="003114A2">
      <w:pPr>
        <w:pStyle w:val="ListParagraph"/>
      </w:pPr>
      <w:r w:rsidRPr="0044240F">
        <w:rPr>
          <w:b/>
        </w:rPr>
        <w:t xml:space="preserve">Involve Supervisors: </w:t>
      </w:r>
      <w:r w:rsidRPr="0044240F">
        <w:t xml:space="preserve">Involve the supervisors of </w:t>
      </w:r>
      <w:r w:rsidR="007C0659" w:rsidRPr="0044240F">
        <w:t>ttC-HVs</w:t>
      </w:r>
      <w:r w:rsidRPr="0044240F">
        <w:t xml:space="preserve"> in training to ensure that they fully understand the content of the training and tasks that </w:t>
      </w:r>
      <w:r w:rsidR="007C0659" w:rsidRPr="0044240F">
        <w:t>ttC-HVs</w:t>
      </w:r>
      <w:r w:rsidRPr="0044240F">
        <w:t xml:space="preserve"> will perform </w:t>
      </w:r>
      <w:r w:rsidR="003264A2">
        <w:t>and</w:t>
      </w:r>
      <w:r w:rsidRPr="0044240F">
        <w:t xml:space="preserve"> provide supportive supervision. This could be done </w:t>
      </w:r>
      <w:r w:rsidR="003264A2">
        <w:t>by</w:t>
      </w:r>
      <w:r w:rsidR="003264A2" w:rsidRPr="0044240F">
        <w:t xml:space="preserve"> </w:t>
      </w:r>
      <w:r w:rsidRPr="0044240F">
        <w:t>orientati</w:t>
      </w:r>
      <w:r w:rsidR="003264A2">
        <w:t>ng</w:t>
      </w:r>
      <w:r w:rsidRPr="0044240F">
        <w:t xml:space="preserve"> supervisors prior to training of </w:t>
      </w:r>
      <w:r w:rsidR="007C0659" w:rsidRPr="0044240F">
        <w:t>ttC-HVs</w:t>
      </w:r>
      <w:r w:rsidRPr="0044240F">
        <w:t>, and involv</w:t>
      </w:r>
      <w:r w:rsidR="003264A2">
        <w:t>ing</w:t>
      </w:r>
      <w:r w:rsidRPr="0044240F">
        <w:t xml:space="preserve"> supervisors as observers and</w:t>
      </w:r>
      <w:r w:rsidR="003264A2">
        <w:t>,</w:t>
      </w:r>
      <w:r w:rsidRPr="0044240F">
        <w:t xml:space="preserve"> in some cases, as trainers.</w:t>
      </w:r>
    </w:p>
    <w:p w:rsidR="009F0DEA" w:rsidRPr="0044240F" w:rsidRDefault="009F0DEA" w:rsidP="003114A2">
      <w:pPr>
        <w:pStyle w:val="ListParagraph"/>
      </w:pPr>
      <w:r w:rsidRPr="0044240F">
        <w:rPr>
          <w:b/>
        </w:rPr>
        <w:t xml:space="preserve">Decide on the number of </w:t>
      </w:r>
      <w:r w:rsidR="007C0659" w:rsidRPr="0044240F">
        <w:rPr>
          <w:b/>
        </w:rPr>
        <w:t>ttC-HVs</w:t>
      </w:r>
      <w:r w:rsidRPr="0044240F">
        <w:rPr>
          <w:b/>
        </w:rPr>
        <w:t xml:space="preserve"> to be trained: </w:t>
      </w:r>
      <w:r w:rsidRPr="0044240F">
        <w:t>Trainee group</w:t>
      </w:r>
      <w:r w:rsidR="003264A2">
        <w:t>s should have</w:t>
      </w:r>
      <w:r w:rsidRPr="0044240F">
        <w:t xml:space="preserve"> 15</w:t>
      </w:r>
      <w:r w:rsidR="004D69C5">
        <w:t xml:space="preserve"> to </w:t>
      </w:r>
      <w:r w:rsidRPr="0044240F">
        <w:t xml:space="preserve">20 </w:t>
      </w:r>
      <w:r w:rsidR="003264A2">
        <w:t xml:space="preserve">participants, </w:t>
      </w:r>
      <w:r w:rsidRPr="0044240F">
        <w:t xml:space="preserve">and should </w:t>
      </w:r>
      <w:r w:rsidR="003264A2">
        <w:t>never</w:t>
      </w:r>
      <w:r w:rsidR="003264A2" w:rsidRPr="0044240F">
        <w:t xml:space="preserve"> </w:t>
      </w:r>
      <w:r w:rsidRPr="0044240F">
        <w:t>exceed 30. If more</w:t>
      </w:r>
      <w:r w:rsidR="00514A34">
        <w:t xml:space="preserve"> than 30</w:t>
      </w:r>
      <w:r w:rsidRPr="0044240F">
        <w:t xml:space="preserve"> </w:t>
      </w:r>
      <w:r w:rsidR="007C0659" w:rsidRPr="0044240F">
        <w:t>ttC-HVs</w:t>
      </w:r>
      <w:r w:rsidRPr="0044240F">
        <w:t xml:space="preserve"> are to be trained, they should be divided into groups. The recommended trainee</w:t>
      </w:r>
      <w:r w:rsidR="003264A2">
        <w:t>-</w:t>
      </w:r>
      <w:r w:rsidRPr="0044240F">
        <w:t>to</w:t>
      </w:r>
      <w:r w:rsidR="003264A2">
        <w:t>-</w:t>
      </w:r>
      <w:r w:rsidRPr="0044240F">
        <w:t xml:space="preserve">facilitator ratio for this course is 1:8. Therefore, </w:t>
      </w:r>
      <w:r w:rsidR="009F0C1D">
        <w:t>two</w:t>
      </w:r>
      <w:r w:rsidR="004D69C5">
        <w:t xml:space="preserve"> to </w:t>
      </w:r>
      <w:r w:rsidR="009F0C1D">
        <w:t>four</w:t>
      </w:r>
      <w:r w:rsidRPr="0044240F">
        <w:rPr>
          <w:color w:val="FF0000"/>
        </w:rPr>
        <w:t xml:space="preserve"> </w:t>
      </w:r>
      <w:r w:rsidRPr="0044240F">
        <w:t xml:space="preserve">facilitators per group would be required depending on the number of trainees in the group.  </w:t>
      </w:r>
    </w:p>
    <w:p w:rsidR="009F0DEA" w:rsidRPr="0044240F" w:rsidRDefault="009F0DEA" w:rsidP="003114A2">
      <w:pPr>
        <w:pStyle w:val="ListParagraph"/>
      </w:pPr>
      <w:r w:rsidRPr="0044240F">
        <w:rPr>
          <w:b/>
        </w:rPr>
        <w:lastRenderedPageBreak/>
        <w:t xml:space="preserve">Prepare the Facilitators: </w:t>
      </w:r>
      <w:r w:rsidRPr="0044240F">
        <w:t xml:space="preserve">World Vision has a systematic approach to training </w:t>
      </w:r>
      <w:r w:rsidR="000F3D5A">
        <w:t xml:space="preserve">and </w:t>
      </w:r>
      <w:r w:rsidRPr="0044240F">
        <w:t xml:space="preserve">preparing the Facilitators to carry out trainings with </w:t>
      </w:r>
      <w:r w:rsidR="007C0659" w:rsidRPr="0044240F">
        <w:t>ttC-HVs</w:t>
      </w:r>
      <w:r w:rsidRPr="0044240F">
        <w:t>. Your country office should contact the</w:t>
      </w:r>
      <w:r w:rsidR="000F3D5A">
        <w:t xml:space="preserve"> World Vision International</w:t>
      </w:r>
      <w:r w:rsidRPr="0044240F">
        <w:t xml:space="preserve"> </w:t>
      </w:r>
      <w:r w:rsidR="000F3D5A">
        <w:t xml:space="preserve">Sustainable Health team </w:t>
      </w:r>
      <w:r w:rsidRPr="0044240F">
        <w:t xml:space="preserve">set up a Training of Facilitators (ToF). Facilitators may be World Vision staff, Ministry of Health staff, or other partner staff, as per arrangements made and job descriptions. </w:t>
      </w:r>
      <w:r w:rsidR="000F3D5A">
        <w:t xml:space="preserve">If the ttC model is to be introduced in multiple districts, a Training of Trainers (ToT) who will then go on to train facilitators may be required. </w:t>
      </w:r>
    </w:p>
    <w:p w:rsidR="009F0DEA" w:rsidRPr="0044240F" w:rsidRDefault="009F0DEA" w:rsidP="003114A2">
      <w:pPr>
        <w:pStyle w:val="ListParagraph"/>
      </w:pPr>
      <w:r w:rsidRPr="0044240F">
        <w:rPr>
          <w:b/>
        </w:rPr>
        <w:t xml:space="preserve">Select the venue for the </w:t>
      </w:r>
      <w:r w:rsidR="00B754DC" w:rsidRPr="0044240F">
        <w:rPr>
          <w:b/>
        </w:rPr>
        <w:t>ttC</w:t>
      </w:r>
      <w:r w:rsidRPr="0044240F">
        <w:rPr>
          <w:b/>
        </w:rPr>
        <w:t xml:space="preserve"> training: </w:t>
      </w:r>
      <w:r w:rsidR="003264A2">
        <w:t>T</w:t>
      </w:r>
      <w:r w:rsidRPr="0044240F">
        <w:t xml:space="preserve">raining should be conducted close to the community. It is recommended that the venue should be at the sub-district or district level. The choice of whether the training will be residential or not for </w:t>
      </w:r>
      <w:r w:rsidR="007C0659" w:rsidRPr="0044240F">
        <w:t>ttC-HVs</w:t>
      </w:r>
      <w:r w:rsidRPr="0044240F">
        <w:t xml:space="preserve"> will depend upon the logistics of reaching the training venue on a daily basis.</w:t>
      </w:r>
    </w:p>
    <w:p w:rsidR="009F0DEA" w:rsidRDefault="009F0DEA" w:rsidP="003114A2">
      <w:pPr>
        <w:pStyle w:val="ListParagraph"/>
      </w:pPr>
      <w:r w:rsidRPr="0044240F">
        <w:rPr>
          <w:b/>
        </w:rPr>
        <w:t>Finali</w:t>
      </w:r>
      <w:r w:rsidR="00020476">
        <w:rPr>
          <w:b/>
        </w:rPr>
        <w:t>s</w:t>
      </w:r>
      <w:r w:rsidRPr="0044240F">
        <w:rPr>
          <w:b/>
        </w:rPr>
        <w:t xml:space="preserve">e the Agenda: </w:t>
      </w:r>
      <w:r w:rsidRPr="0044240F">
        <w:t xml:space="preserve">The following is a recommended schedule of trainings for </w:t>
      </w:r>
      <w:r w:rsidR="007C0659" w:rsidRPr="0044240F">
        <w:t>ttC-HVs</w:t>
      </w:r>
      <w:r w:rsidR="004E291B" w:rsidRPr="0044240F">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8"/>
        <w:gridCol w:w="1260"/>
        <w:gridCol w:w="6323"/>
      </w:tblGrid>
      <w:tr w:rsidR="009F0DEA" w:rsidRPr="0044240F" w:rsidTr="00481CA5">
        <w:tc>
          <w:tcPr>
            <w:tcW w:w="2448" w:type="dxa"/>
            <w:tcBorders>
              <w:top w:val="single" w:sz="4" w:space="0" w:color="FF6600"/>
              <w:left w:val="single" w:sz="4" w:space="0" w:color="FF6600"/>
              <w:bottom w:val="single" w:sz="4" w:space="0" w:color="FF6600"/>
              <w:right w:val="single" w:sz="4" w:space="0" w:color="FF6600"/>
            </w:tcBorders>
            <w:shd w:val="clear" w:color="auto" w:fill="FFAC65"/>
          </w:tcPr>
          <w:p w:rsidR="00B4315C" w:rsidRPr="0044240F" w:rsidRDefault="009F0DEA" w:rsidP="00C532E6">
            <w:pPr>
              <w:pStyle w:val="Readaloud0"/>
              <w:spacing w:before="60" w:after="0"/>
            </w:pPr>
            <w:r w:rsidRPr="0044240F">
              <w:t>Module</w:t>
            </w:r>
          </w:p>
        </w:tc>
        <w:tc>
          <w:tcPr>
            <w:tcW w:w="1260" w:type="dxa"/>
            <w:tcBorders>
              <w:top w:val="single" w:sz="4" w:space="0" w:color="FF6600"/>
              <w:left w:val="single" w:sz="4" w:space="0" w:color="FF6600"/>
              <w:bottom w:val="single" w:sz="4" w:space="0" w:color="FF6600"/>
              <w:right w:val="single" w:sz="4" w:space="0" w:color="FF6600"/>
            </w:tcBorders>
            <w:shd w:val="clear" w:color="auto" w:fill="FFAC65"/>
          </w:tcPr>
          <w:p w:rsidR="009F0DEA" w:rsidRPr="0044240F" w:rsidRDefault="009F0DEA" w:rsidP="00C532E6">
            <w:pPr>
              <w:pStyle w:val="Readaloud0"/>
              <w:spacing w:before="60" w:after="0"/>
            </w:pPr>
            <w:r w:rsidRPr="0044240F">
              <w:t>No. Days</w:t>
            </w:r>
          </w:p>
        </w:tc>
        <w:tc>
          <w:tcPr>
            <w:tcW w:w="6323" w:type="dxa"/>
            <w:tcBorders>
              <w:top w:val="single" w:sz="4" w:space="0" w:color="FF6600"/>
              <w:left w:val="single" w:sz="4" w:space="0" w:color="FF6600"/>
              <w:bottom w:val="single" w:sz="4" w:space="0" w:color="FF6600"/>
              <w:right w:val="single" w:sz="4" w:space="0" w:color="FF6600"/>
            </w:tcBorders>
            <w:shd w:val="clear" w:color="auto" w:fill="FFAC65"/>
          </w:tcPr>
          <w:p w:rsidR="009F0DEA" w:rsidRPr="0044240F" w:rsidRDefault="009F0DEA" w:rsidP="00C532E6">
            <w:pPr>
              <w:pStyle w:val="Readaloud0"/>
              <w:spacing w:before="60" w:after="0"/>
            </w:pPr>
            <w:r w:rsidRPr="0044240F">
              <w:t>Comments</w:t>
            </w:r>
          </w:p>
        </w:tc>
      </w:tr>
      <w:tr w:rsidR="009F0DEA" w:rsidRPr="0044240F" w:rsidTr="00481CA5">
        <w:tc>
          <w:tcPr>
            <w:tcW w:w="2448" w:type="dxa"/>
            <w:tcBorders>
              <w:top w:val="single" w:sz="4" w:space="0" w:color="FF6600"/>
              <w:left w:val="single" w:sz="4" w:space="0" w:color="FF6600"/>
              <w:bottom w:val="single" w:sz="4" w:space="0" w:color="FF6600"/>
              <w:right w:val="single" w:sz="4" w:space="0" w:color="FF6600"/>
            </w:tcBorders>
          </w:tcPr>
          <w:p w:rsidR="009F0DEA" w:rsidRPr="0044240F" w:rsidRDefault="00076BB3" w:rsidP="00C532E6">
            <w:pPr>
              <w:spacing w:before="60" w:after="0"/>
              <w:jc w:val="left"/>
              <w:rPr>
                <w:rFonts w:ascii="Gill Sans MT" w:hAnsi="Gill Sans MT"/>
                <w:b/>
              </w:rPr>
            </w:pPr>
            <w:r>
              <w:rPr>
                <w:rFonts w:ascii="Gill Sans MT" w:hAnsi="Gill Sans MT"/>
                <w:b/>
              </w:rPr>
              <w:t xml:space="preserve">Classroom Training: </w:t>
            </w:r>
            <w:r w:rsidR="004D69C5">
              <w:rPr>
                <w:rFonts w:ascii="Gill Sans MT" w:hAnsi="Gill Sans MT"/>
                <w:b/>
              </w:rPr>
              <w:t>ttC</w:t>
            </w:r>
            <w:r>
              <w:rPr>
                <w:rFonts w:ascii="Gill Sans MT" w:hAnsi="Gill Sans MT"/>
                <w:b/>
              </w:rPr>
              <w:t xml:space="preserve"> Methodology and Module 1: </w:t>
            </w:r>
            <w:r w:rsidR="000F3D5A">
              <w:rPr>
                <w:rFonts w:ascii="Gill Sans MT" w:hAnsi="Gill Sans MT"/>
                <w:b/>
              </w:rPr>
              <w:t xml:space="preserve">Healthy </w:t>
            </w:r>
            <w:r>
              <w:rPr>
                <w:rFonts w:ascii="Gill Sans MT" w:hAnsi="Gill Sans MT"/>
                <w:b/>
              </w:rPr>
              <w:t>Pregnancy</w:t>
            </w:r>
          </w:p>
        </w:tc>
        <w:tc>
          <w:tcPr>
            <w:tcW w:w="1260" w:type="dxa"/>
            <w:tcBorders>
              <w:top w:val="single" w:sz="4" w:space="0" w:color="FF6600"/>
              <w:left w:val="single" w:sz="4" w:space="0" w:color="FF6600"/>
              <w:bottom w:val="single" w:sz="4" w:space="0" w:color="FF6600"/>
              <w:right w:val="single" w:sz="4" w:space="0" w:color="FF6600"/>
            </w:tcBorders>
          </w:tcPr>
          <w:p w:rsidR="009F0DEA" w:rsidRPr="0044240F" w:rsidRDefault="009F0DEA" w:rsidP="00C532E6">
            <w:pPr>
              <w:spacing w:before="60" w:after="0"/>
              <w:rPr>
                <w:rFonts w:ascii="Gill Sans MT" w:hAnsi="Gill Sans MT"/>
                <w:b/>
              </w:rPr>
            </w:pPr>
            <w:r w:rsidRPr="0044240F">
              <w:rPr>
                <w:rFonts w:ascii="Gill Sans MT" w:hAnsi="Gill Sans MT"/>
                <w:b/>
              </w:rPr>
              <w:t>10</w:t>
            </w:r>
          </w:p>
        </w:tc>
        <w:tc>
          <w:tcPr>
            <w:tcW w:w="6323" w:type="dxa"/>
            <w:tcBorders>
              <w:top w:val="single" w:sz="4" w:space="0" w:color="FF6600"/>
              <w:left w:val="single" w:sz="4" w:space="0" w:color="FF6600"/>
              <w:bottom w:val="single" w:sz="4" w:space="0" w:color="FF6600"/>
              <w:right w:val="single" w:sz="4" w:space="0" w:color="FF6600"/>
            </w:tcBorders>
          </w:tcPr>
          <w:p w:rsidR="009F0DEA" w:rsidRPr="0044240F" w:rsidRDefault="009F0DEA" w:rsidP="00C532E6">
            <w:pPr>
              <w:pStyle w:val="Bodystyletext"/>
              <w:spacing w:before="60" w:after="0"/>
            </w:pPr>
            <w:r w:rsidRPr="0044240F">
              <w:t xml:space="preserve">Two weeks classroom training needed at start up, to include all </w:t>
            </w:r>
            <w:r w:rsidR="00076BB3">
              <w:t>methodology training</w:t>
            </w:r>
            <w:r w:rsidRPr="0044240F">
              <w:t>, and preparation for Pregnancy Visits 1</w:t>
            </w:r>
            <w:r w:rsidR="004D69C5">
              <w:t xml:space="preserve"> to </w:t>
            </w:r>
            <w:r w:rsidRPr="0044240F">
              <w:t>3</w:t>
            </w:r>
          </w:p>
        </w:tc>
      </w:tr>
      <w:tr w:rsidR="009F0DEA" w:rsidRPr="0044240F" w:rsidTr="00481CA5">
        <w:tc>
          <w:tcPr>
            <w:tcW w:w="10031" w:type="dxa"/>
            <w:gridSpan w:val="3"/>
            <w:tcBorders>
              <w:top w:val="single" w:sz="4" w:space="0" w:color="FF6600"/>
              <w:left w:val="single" w:sz="4" w:space="0" w:color="FF6600"/>
              <w:bottom w:val="single" w:sz="4" w:space="0" w:color="FF6600"/>
              <w:right w:val="single" w:sz="4" w:space="0" w:color="FF6600"/>
            </w:tcBorders>
          </w:tcPr>
          <w:p w:rsidR="009F0DEA" w:rsidRPr="0044240F" w:rsidRDefault="00076BB3" w:rsidP="00C532E6">
            <w:pPr>
              <w:spacing w:before="60" w:after="0"/>
              <w:rPr>
                <w:rFonts w:ascii="Gill Sans MT" w:hAnsi="Gill Sans MT"/>
                <w:b/>
              </w:rPr>
            </w:pPr>
            <w:r>
              <w:rPr>
                <w:rFonts w:ascii="Gill Sans MT" w:hAnsi="Gill Sans MT"/>
                <w:b/>
              </w:rPr>
              <w:t>2</w:t>
            </w:r>
            <w:r w:rsidR="004D69C5">
              <w:rPr>
                <w:rFonts w:ascii="Gill Sans MT" w:hAnsi="Gill Sans MT"/>
                <w:b/>
              </w:rPr>
              <w:t xml:space="preserve"> to </w:t>
            </w:r>
            <w:r>
              <w:rPr>
                <w:rFonts w:ascii="Gill Sans MT" w:hAnsi="Gill Sans MT"/>
                <w:b/>
              </w:rPr>
              <w:t xml:space="preserve">4 </w:t>
            </w:r>
            <w:r w:rsidR="009F0DEA" w:rsidRPr="0044240F">
              <w:rPr>
                <w:rFonts w:ascii="Gill Sans MT" w:hAnsi="Gill Sans MT"/>
                <w:b/>
              </w:rPr>
              <w:t>Month Interval</w:t>
            </w:r>
          </w:p>
          <w:p w:rsidR="009F0DEA" w:rsidRPr="0044240F" w:rsidRDefault="009F0DEA" w:rsidP="00C532E6">
            <w:pPr>
              <w:pStyle w:val="Bodystyletext"/>
              <w:spacing w:before="60" w:after="0"/>
            </w:pPr>
            <w:r w:rsidRPr="0044240F">
              <w:t>Following the introductory training in Module 1 and the training to prepare for Pregnancy Visits 1</w:t>
            </w:r>
            <w:r w:rsidR="004D69C5">
              <w:t xml:space="preserve"> to </w:t>
            </w:r>
            <w:r w:rsidRPr="0044240F">
              <w:t xml:space="preserve">3, the </w:t>
            </w:r>
            <w:r w:rsidR="007C0659" w:rsidRPr="0044240F">
              <w:t>ttC-HVs</w:t>
            </w:r>
            <w:r w:rsidRPr="0044240F">
              <w:t xml:space="preserve"> will identify a cohort of women in early pregnancy and carry out Visits 1</w:t>
            </w:r>
            <w:r w:rsidR="004D69C5">
              <w:t xml:space="preserve"> to </w:t>
            </w:r>
            <w:r w:rsidRPr="0044240F">
              <w:t xml:space="preserve">3 with this cohort over a period of </w:t>
            </w:r>
            <w:r w:rsidR="00076BB3">
              <w:t>2</w:t>
            </w:r>
            <w:r w:rsidR="004D69C5">
              <w:t xml:space="preserve"> to </w:t>
            </w:r>
            <w:r w:rsidRPr="0044240F">
              <w:t>4</w:t>
            </w:r>
            <w:r w:rsidRPr="0044240F">
              <w:rPr>
                <w:color w:val="0000FF"/>
              </w:rPr>
              <w:t xml:space="preserve"> </w:t>
            </w:r>
            <w:r w:rsidRPr="0044240F">
              <w:t xml:space="preserve">months, with support and assistance provided by the </w:t>
            </w:r>
            <w:r w:rsidR="007C0659" w:rsidRPr="0044240F">
              <w:t>ttC-HVs</w:t>
            </w:r>
            <w:r w:rsidRPr="0044240F">
              <w:t xml:space="preserve">’ supervisors. When the first </w:t>
            </w:r>
            <w:r w:rsidR="0044091F">
              <w:t>three</w:t>
            </w:r>
            <w:r w:rsidRPr="0044240F">
              <w:t xml:space="preserve"> visits have been successfully completed with all women in the cohort, and before these women deliver, the </w:t>
            </w:r>
            <w:r w:rsidR="007C0659" w:rsidRPr="0044240F">
              <w:t>ttC-HVs</w:t>
            </w:r>
            <w:r w:rsidRPr="0044240F">
              <w:t xml:space="preserve"> will return for Module </w:t>
            </w:r>
            <w:r w:rsidR="00514A34">
              <w:t>2</w:t>
            </w:r>
            <w:r w:rsidRPr="0044240F">
              <w:t xml:space="preserve"> classroom training.</w:t>
            </w:r>
          </w:p>
        </w:tc>
      </w:tr>
      <w:tr w:rsidR="009F0DEA" w:rsidRPr="0044240F" w:rsidTr="00481CA5">
        <w:tc>
          <w:tcPr>
            <w:tcW w:w="2448" w:type="dxa"/>
            <w:tcBorders>
              <w:top w:val="single" w:sz="4" w:space="0" w:color="FF6600"/>
              <w:left w:val="single" w:sz="4" w:space="0" w:color="FF6600"/>
              <w:bottom w:val="single" w:sz="4" w:space="0" w:color="FF6600"/>
              <w:right w:val="single" w:sz="4" w:space="0" w:color="FF6600"/>
            </w:tcBorders>
          </w:tcPr>
          <w:p w:rsidR="009F0DEA" w:rsidRPr="0044240F" w:rsidRDefault="009F0DEA" w:rsidP="00C532E6">
            <w:pPr>
              <w:spacing w:before="60" w:after="0"/>
              <w:jc w:val="left"/>
              <w:rPr>
                <w:rFonts w:ascii="Gill Sans MT" w:hAnsi="Gill Sans MT"/>
                <w:b/>
              </w:rPr>
            </w:pPr>
            <w:r w:rsidRPr="0044240F">
              <w:rPr>
                <w:rFonts w:ascii="Gill Sans MT" w:hAnsi="Gill Sans MT"/>
                <w:b/>
              </w:rPr>
              <w:t xml:space="preserve">Classroom Training: Module </w:t>
            </w:r>
            <w:r w:rsidR="00514A34">
              <w:rPr>
                <w:rFonts w:ascii="Gill Sans MT" w:hAnsi="Gill Sans MT"/>
                <w:b/>
              </w:rPr>
              <w:t>2</w:t>
            </w:r>
            <w:r w:rsidR="00703817">
              <w:rPr>
                <w:rFonts w:ascii="Gill Sans MT" w:hAnsi="Gill Sans MT"/>
                <w:b/>
              </w:rPr>
              <w:t xml:space="preserve">: Childbirth and Newborn Care </w:t>
            </w:r>
          </w:p>
        </w:tc>
        <w:tc>
          <w:tcPr>
            <w:tcW w:w="1260" w:type="dxa"/>
            <w:tcBorders>
              <w:top w:val="single" w:sz="4" w:space="0" w:color="FF6600"/>
              <w:left w:val="single" w:sz="4" w:space="0" w:color="FF6600"/>
              <w:bottom w:val="single" w:sz="4" w:space="0" w:color="FF6600"/>
              <w:right w:val="single" w:sz="4" w:space="0" w:color="FF6600"/>
            </w:tcBorders>
          </w:tcPr>
          <w:p w:rsidR="009F0DEA" w:rsidRPr="0044240F" w:rsidRDefault="009F0DEA" w:rsidP="00C532E6">
            <w:pPr>
              <w:spacing w:before="60" w:after="0"/>
              <w:rPr>
                <w:rFonts w:ascii="Gill Sans MT" w:hAnsi="Gill Sans MT"/>
                <w:b/>
              </w:rPr>
            </w:pPr>
            <w:r w:rsidRPr="0044240F">
              <w:rPr>
                <w:rFonts w:ascii="Gill Sans MT" w:hAnsi="Gill Sans MT"/>
                <w:b/>
              </w:rPr>
              <w:t>5</w:t>
            </w:r>
          </w:p>
        </w:tc>
        <w:tc>
          <w:tcPr>
            <w:tcW w:w="6323" w:type="dxa"/>
            <w:tcBorders>
              <w:top w:val="single" w:sz="4" w:space="0" w:color="FF6600"/>
              <w:left w:val="single" w:sz="4" w:space="0" w:color="FF6600"/>
              <w:bottom w:val="single" w:sz="4" w:space="0" w:color="FF6600"/>
              <w:right w:val="single" w:sz="4" w:space="0" w:color="FF6600"/>
            </w:tcBorders>
          </w:tcPr>
          <w:p w:rsidR="009F0DEA" w:rsidRPr="0044240F" w:rsidRDefault="00514A34" w:rsidP="00C532E6">
            <w:pPr>
              <w:pStyle w:val="Bodystyletext"/>
              <w:spacing w:before="60" w:after="0"/>
            </w:pPr>
            <w:r>
              <w:t>One</w:t>
            </w:r>
            <w:r w:rsidR="009F0DEA" w:rsidRPr="0044240F">
              <w:t xml:space="preserve"> week of classroom training to prepare to carry out Pregnancy Visit 4, One-Week Visit and One-Month Visit (Visits 4</w:t>
            </w:r>
            <w:r w:rsidR="004D69C5">
              <w:t xml:space="preserve"> to </w:t>
            </w:r>
            <w:r w:rsidR="009F0DEA" w:rsidRPr="0044240F">
              <w:t>6)</w:t>
            </w:r>
          </w:p>
        </w:tc>
      </w:tr>
      <w:tr w:rsidR="009F0DEA" w:rsidRPr="0044240F" w:rsidTr="00481CA5">
        <w:tc>
          <w:tcPr>
            <w:tcW w:w="10031" w:type="dxa"/>
            <w:gridSpan w:val="3"/>
            <w:tcBorders>
              <w:top w:val="single" w:sz="4" w:space="0" w:color="FF6600"/>
              <w:left w:val="single" w:sz="4" w:space="0" w:color="FF6600"/>
              <w:bottom w:val="single" w:sz="4" w:space="0" w:color="FF6600"/>
              <w:right w:val="single" w:sz="4" w:space="0" w:color="FF6600"/>
            </w:tcBorders>
          </w:tcPr>
          <w:p w:rsidR="009F0DEA" w:rsidRPr="0044240F" w:rsidRDefault="00076BB3" w:rsidP="00C532E6">
            <w:pPr>
              <w:spacing w:before="60" w:after="0"/>
              <w:rPr>
                <w:rFonts w:ascii="Gill Sans MT" w:hAnsi="Gill Sans MT"/>
                <w:b/>
              </w:rPr>
            </w:pPr>
            <w:r>
              <w:rPr>
                <w:rFonts w:ascii="Gill Sans MT" w:hAnsi="Gill Sans MT"/>
                <w:b/>
              </w:rPr>
              <w:t xml:space="preserve">3 </w:t>
            </w:r>
            <w:r w:rsidR="009F0DEA" w:rsidRPr="0044240F">
              <w:rPr>
                <w:rFonts w:ascii="Gill Sans MT" w:hAnsi="Gill Sans MT"/>
                <w:b/>
              </w:rPr>
              <w:t xml:space="preserve">Month Interval </w:t>
            </w:r>
          </w:p>
          <w:p w:rsidR="009F0DEA" w:rsidRPr="0044240F" w:rsidRDefault="007C0659" w:rsidP="00C532E6">
            <w:pPr>
              <w:pStyle w:val="Bodystyletext"/>
              <w:spacing w:before="60" w:after="0"/>
            </w:pPr>
            <w:proofErr w:type="gramStart"/>
            <w:r w:rsidRPr="0044240F">
              <w:t>ttC-HVs</w:t>
            </w:r>
            <w:proofErr w:type="gramEnd"/>
            <w:r w:rsidR="009F0DEA" w:rsidRPr="0044240F">
              <w:t xml:space="preserve"> carry out the final pregnancy visits, the visits during the first week of life, and the one-month visit during this time interval. </w:t>
            </w:r>
            <w:r w:rsidR="00076BB3">
              <w:t>3</w:t>
            </w:r>
            <w:r w:rsidR="009F0DEA" w:rsidRPr="0044240F">
              <w:t xml:space="preserve"> months are allowed to cater to staggered deliveries among the cohort of women</w:t>
            </w:r>
          </w:p>
        </w:tc>
      </w:tr>
      <w:tr w:rsidR="009F0DEA" w:rsidRPr="0044240F" w:rsidTr="00481CA5">
        <w:tc>
          <w:tcPr>
            <w:tcW w:w="2448" w:type="dxa"/>
            <w:tcBorders>
              <w:top w:val="single" w:sz="4" w:space="0" w:color="FF6600"/>
              <w:left w:val="single" w:sz="4" w:space="0" w:color="FF6600"/>
              <w:bottom w:val="single" w:sz="4" w:space="0" w:color="FF6600"/>
              <w:right w:val="single" w:sz="4" w:space="0" w:color="FF6600"/>
            </w:tcBorders>
          </w:tcPr>
          <w:p w:rsidR="009F0DEA" w:rsidRPr="0044240F" w:rsidRDefault="009F0DEA" w:rsidP="00C532E6">
            <w:pPr>
              <w:spacing w:before="60" w:after="0"/>
              <w:jc w:val="left"/>
              <w:rPr>
                <w:rFonts w:ascii="Gill Sans MT" w:hAnsi="Gill Sans MT"/>
                <w:b/>
              </w:rPr>
            </w:pPr>
            <w:r w:rsidRPr="0044240F">
              <w:rPr>
                <w:rFonts w:ascii="Gill Sans MT" w:hAnsi="Gill Sans MT"/>
                <w:b/>
              </w:rPr>
              <w:t xml:space="preserve">Classroom Training: Module </w:t>
            </w:r>
            <w:r w:rsidR="00514A34">
              <w:rPr>
                <w:rFonts w:ascii="Gill Sans MT" w:hAnsi="Gill Sans MT"/>
                <w:b/>
              </w:rPr>
              <w:t>3</w:t>
            </w:r>
            <w:r w:rsidR="00703817">
              <w:rPr>
                <w:rFonts w:ascii="Gill Sans MT" w:hAnsi="Gill Sans MT"/>
                <w:b/>
              </w:rPr>
              <w:t>: Child Health, Nutrition and Development</w:t>
            </w:r>
          </w:p>
        </w:tc>
        <w:tc>
          <w:tcPr>
            <w:tcW w:w="1260" w:type="dxa"/>
            <w:tcBorders>
              <w:top w:val="single" w:sz="4" w:space="0" w:color="FF6600"/>
              <w:left w:val="single" w:sz="4" w:space="0" w:color="FF6600"/>
              <w:bottom w:val="single" w:sz="4" w:space="0" w:color="FF6600"/>
              <w:right w:val="single" w:sz="4" w:space="0" w:color="FF6600"/>
            </w:tcBorders>
          </w:tcPr>
          <w:p w:rsidR="009F0DEA" w:rsidRPr="0044240F" w:rsidRDefault="009F0DEA" w:rsidP="00C532E6">
            <w:pPr>
              <w:spacing w:before="60" w:after="0"/>
              <w:rPr>
                <w:rFonts w:ascii="Gill Sans MT" w:hAnsi="Gill Sans MT"/>
                <w:b/>
              </w:rPr>
            </w:pPr>
            <w:r w:rsidRPr="0044240F">
              <w:rPr>
                <w:rFonts w:ascii="Gill Sans MT" w:hAnsi="Gill Sans MT"/>
                <w:b/>
              </w:rPr>
              <w:t>5</w:t>
            </w:r>
          </w:p>
        </w:tc>
        <w:tc>
          <w:tcPr>
            <w:tcW w:w="6323" w:type="dxa"/>
            <w:tcBorders>
              <w:top w:val="single" w:sz="4" w:space="0" w:color="FF6600"/>
              <w:left w:val="single" w:sz="4" w:space="0" w:color="FF6600"/>
              <w:bottom w:val="single" w:sz="4" w:space="0" w:color="FF6600"/>
              <w:right w:val="single" w:sz="4" w:space="0" w:color="FF6600"/>
            </w:tcBorders>
          </w:tcPr>
          <w:p w:rsidR="009F0DEA" w:rsidRPr="0044240F" w:rsidRDefault="00514A34" w:rsidP="00C532E6">
            <w:pPr>
              <w:pStyle w:val="Bodystyletext"/>
              <w:spacing w:before="60" w:after="0"/>
            </w:pPr>
            <w:r>
              <w:t>One</w:t>
            </w:r>
            <w:r w:rsidR="004E291B" w:rsidRPr="0044240F">
              <w:t xml:space="preserve"> </w:t>
            </w:r>
            <w:r w:rsidR="009F0DEA" w:rsidRPr="0044240F">
              <w:t xml:space="preserve">week of classroom training to prepare </w:t>
            </w:r>
            <w:r w:rsidR="007C0659" w:rsidRPr="0044240F">
              <w:t>ttC-HVs</w:t>
            </w:r>
            <w:r w:rsidR="009F0DEA" w:rsidRPr="0044240F">
              <w:t xml:space="preserve"> to carry out Visits 7-11 (6, 9, 12, 18 and 24 months) </w:t>
            </w:r>
          </w:p>
        </w:tc>
      </w:tr>
      <w:tr w:rsidR="009F0DEA" w:rsidRPr="0044240F" w:rsidTr="00481CA5">
        <w:tc>
          <w:tcPr>
            <w:tcW w:w="10031" w:type="dxa"/>
            <w:gridSpan w:val="3"/>
            <w:tcBorders>
              <w:top w:val="single" w:sz="4" w:space="0" w:color="FF6600"/>
              <w:left w:val="single" w:sz="4" w:space="0" w:color="FF6600"/>
              <w:bottom w:val="single" w:sz="4" w:space="0" w:color="FF6600"/>
              <w:right w:val="single" w:sz="4" w:space="0" w:color="FF6600"/>
            </w:tcBorders>
          </w:tcPr>
          <w:p w:rsidR="009F0DEA" w:rsidRPr="0044240F" w:rsidRDefault="007C0659" w:rsidP="00C532E6">
            <w:pPr>
              <w:pStyle w:val="Bodystyletext"/>
              <w:spacing w:before="60" w:after="0"/>
            </w:pPr>
            <w:proofErr w:type="gramStart"/>
            <w:r w:rsidRPr="0044240F">
              <w:t>ttC-HVs</w:t>
            </w:r>
            <w:proofErr w:type="gramEnd"/>
            <w:r w:rsidR="009F0DEA" w:rsidRPr="0044240F">
              <w:t xml:space="preserve"> complete the last series of visits over a period of 18 months. They may also bring new cohorts of pregnant women into their caseloads at this time. </w:t>
            </w:r>
          </w:p>
        </w:tc>
      </w:tr>
    </w:tbl>
    <w:p w:rsidR="00864686" w:rsidRPr="004C6AC4" w:rsidRDefault="000F3D5A" w:rsidP="004C6AC4">
      <w:pPr>
        <w:pStyle w:val="Heading3"/>
        <w:rPr>
          <w:rStyle w:val="IntenseEmphasis"/>
          <w:rFonts w:ascii="Gill Sans MT" w:hAnsi="Gill Sans MT"/>
          <w:b/>
          <w:bCs/>
          <w:i w:val="0"/>
          <w:iCs w:val="0"/>
          <w:color w:val="A6A6A6" w:themeColor="background1" w:themeShade="A6"/>
        </w:rPr>
      </w:pPr>
      <w:r w:rsidRPr="004C6AC4">
        <w:rPr>
          <w:rStyle w:val="IntenseEmphasis"/>
          <w:rFonts w:ascii="Gill Sans MT" w:hAnsi="Gill Sans MT"/>
          <w:b/>
          <w:bCs/>
          <w:i w:val="0"/>
          <w:iCs w:val="0"/>
          <w:color w:val="A6A6A6" w:themeColor="background1" w:themeShade="A6"/>
        </w:rPr>
        <w:t xml:space="preserve">Training in </w:t>
      </w:r>
      <w:r w:rsidR="00FC5CA6" w:rsidRPr="004C6AC4">
        <w:rPr>
          <w:rStyle w:val="IntenseEmphasis"/>
          <w:rFonts w:ascii="Gill Sans MT" w:hAnsi="Gill Sans MT"/>
          <w:b/>
          <w:bCs/>
          <w:i w:val="0"/>
          <w:iCs w:val="0"/>
          <w:color w:val="A6A6A6" w:themeColor="background1" w:themeShade="A6"/>
        </w:rPr>
        <w:t xml:space="preserve">ttC </w:t>
      </w:r>
      <w:r w:rsidRPr="004C6AC4">
        <w:rPr>
          <w:rStyle w:val="IntenseEmphasis"/>
          <w:rFonts w:ascii="Gill Sans MT" w:hAnsi="Gill Sans MT"/>
          <w:b/>
          <w:bCs/>
          <w:i w:val="0"/>
          <w:iCs w:val="0"/>
          <w:color w:val="A6A6A6" w:themeColor="background1" w:themeShade="A6"/>
        </w:rPr>
        <w:t xml:space="preserve">Methodology &amp; Module </w:t>
      </w:r>
      <w:r w:rsidR="00FC5CA6" w:rsidRPr="004C6AC4">
        <w:rPr>
          <w:rStyle w:val="IntenseEmphasis"/>
          <w:rFonts w:ascii="Gill Sans MT" w:hAnsi="Gill Sans MT"/>
          <w:b/>
          <w:bCs/>
          <w:i w:val="0"/>
          <w:iCs w:val="0"/>
          <w:color w:val="A6A6A6" w:themeColor="background1" w:themeShade="A6"/>
        </w:rPr>
        <w:t>1</w:t>
      </w:r>
    </w:p>
    <w:p w:rsidR="004C6AC4" w:rsidRDefault="00097704" w:rsidP="003114A2">
      <w:r>
        <w:t xml:space="preserve">Below is a suggested timetable for the </w:t>
      </w:r>
      <w:r w:rsidR="004D69C5">
        <w:t>ttC</w:t>
      </w:r>
      <w:r>
        <w:t xml:space="preserve"> Methodology module to be taught</w:t>
      </w:r>
      <w:r w:rsidR="00FC5CA6">
        <w:t>, which is typically done alongside Module 1, although it can also be run as a 3-</w:t>
      </w:r>
      <w:r w:rsidR="009F0C1D">
        <w:t xml:space="preserve"> to </w:t>
      </w:r>
      <w:r w:rsidR="00FC5CA6">
        <w:t>4</w:t>
      </w:r>
      <w:r w:rsidR="009F0C1D">
        <w:t>-</w:t>
      </w:r>
      <w:r w:rsidR="00FC5CA6">
        <w:t>day Methods</w:t>
      </w:r>
      <w:r w:rsidR="009F0C1D">
        <w:t>-</w:t>
      </w:r>
      <w:r w:rsidR="00FC5CA6">
        <w:t>only training</w:t>
      </w:r>
      <w:r>
        <w:t xml:space="preserve">. It is important to understand that this </w:t>
      </w:r>
      <w:r w:rsidR="00A43D3A">
        <w:t xml:space="preserve">methodology training </w:t>
      </w:r>
      <w:r>
        <w:t xml:space="preserve">is required </w:t>
      </w:r>
      <w:r w:rsidRPr="00A43D3A">
        <w:t>even where</w:t>
      </w:r>
      <w:r>
        <w:t xml:space="preserve"> M</w:t>
      </w:r>
      <w:r w:rsidR="003264A2">
        <w:t>o</w:t>
      </w:r>
      <w:r>
        <w:t>H technical curriculum is being taught. In the event that you are using M</w:t>
      </w:r>
      <w:r w:rsidR="003264A2">
        <w:t>o</w:t>
      </w:r>
      <w:r>
        <w:t xml:space="preserve">H curriculum, you will want to return and complete </w:t>
      </w:r>
      <w:r w:rsidR="006906FB">
        <w:t>S</w:t>
      </w:r>
      <w:r>
        <w:t xml:space="preserve">ession 9 and 10 content </w:t>
      </w:r>
      <w:r w:rsidR="00A43D3A">
        <w:t xml:space="preserve">(reviewing the household handbook and storybooks on Day 8) </w:t>
      </w:r>
      <w:r w:rsidRPr="00A43D3A">
        <w:t>relevant to the module in question</w:t>
      </w:r>
      <w:r>
        <w:t xml:space="preserve"> after you’ve done the technical component training.</w:t>
      </w:r>
      <w:r w:rsidR="000B166C">
        <w:t xml:space="preserve"> Furthermore it is highly recommended that at least </w:t>
      </w:r>
      <w:r w:rsidR="00DB678C">
        <w:t>one</w:t>
      </w:r>
      <w:r w:rsidR="000B166C">
        <w:t xml:space="preserve"> day field practicum is completed after the 3</w:t>
      </w:r>
      <w:r w:rsidR="00DB678C">
        <w:t>-</w:t>
      </w:r>
      <w:r w:rsidR="000B166C">
        <w:t>day classroom training in ttC Methodology.</w:t>
      </w:r>
      <w:r>
        <w:t xml:space="preserve"> If you are using the World Vision </w:t>
      </w:r>
      <w:r w:rsidR="004D69C5">
        <w:t>ttC</w:t>
      </w:r>
      <w:r>
        <w:t xml:space="preserve"> curriculum these session</w:t>
      </w:r>
      <w:r w:rsidR="0041180D">
        <w:t>s</w:t>
      </w:r>
      <w:r>
        <w:t xml:space="preserve"> may not be needed – but might be a useful revision exercise. </w:t>
      </w:r>
      <w:r w:rsidR="00663F26">
        <w:lastRenderedPageBreak/>
        <w:t xml:space="preserve">Session 3b is optional based on your decision to register all women and children of childbearing age in project areas. </w:t>
      </w:r>
    </w:p>
    <w:p w:rsidR="00F7058B" w:rsidRDefault="00F7058B">
      <w:pPr>
        <w:spacing w:after="0" w:line="240" w:lineRule="auto"/>
        <w:jc w:val="left"/>
      </w:pPr>
      <w:r>
        <w:br w:type="page"/>
      </w:r>
    </w:p>
    <w:tbl>
      <w:tblPr>
        <w:tblW w:w="5000" w:type="pct"/>
        <w:tblLook w:val="04A0"/>
      </w:tblPr>
      <w:tblGrid>
        <w:gridCol w:w="705"/>
        <w:gridCol w:w="1195"/>
        <w:gridCol w:w="1254"/>
        <w:gridCol w:w="1252"/>
        <w:gridCol w:w="1867"/>
        <w:gridCol w:w="1197"/>
        <w:gridCol w:w="1135"/>
        <w:gridCol w:w="1360"/>
      </w:tblGrid>
      <w:tr w:rsidR="00097704" w:rsidRPr="00A44C6E" w:rsidTr="003114A2">
        <w:trPr>
          <w:trHeight w:val="300"/>
        </w:trPr>
        <w:tc>
          <w:tcPr>
            <w:tcW w:w="356" w:type="pct"/>
            <w:tcBorders>
              <w:top w:val="single" w:sz="4" w:space="0" w:color="FF6600"/>
              <w:left w:val="single" w:sz="4" w:space="0" w:color="FF6600"/>
              <w:bottom w:val="single" w:sz="4" w:space="0" w:color="FF6600"/>
              <w:right w:val="single" w:sz="4" w:space="0" w:color="FF6600"/>
            </w:tcBorders>
            <w:shd w:val="clear" w:color="auto" w:fill="auto"/>
            <w:noWrap/>
            <w:vAlign w:val="bottom"/>
            <w:hideMark/>
          </w:tcPr>
          <w:p w:rsidR="00097704" w:rsidRPr="00A44C6E" w:rsidRDefault="00097704" w:rsidP="00A44C6E">
            <w:pPr>
              <w:spacing w:line="240" w:lineRule="auto"/>
              <w:rPr>
                <w:rFonts w:cs="Calibri"/>
                <w:color w:val="000000"/>
                <w:lang w:eastAsia="en-GB"/>
              </w:rPr>
            </w:pPr>
            <w:r w:rsidRPr="00A44C6E">
              <w:rPr>
                <w:rFonts w:cs="Calibri"/>
                <w:color w:val="000000"/>
                <w:lang w:eastAsia="en-GB"/>
              </w:rPr>
              <w:lastRenderedPageBreak/>
              <w:t> </w:t>
            </w:r>
          </w:p>
        </w:tc>
        <w:tc>
          <w:tcPr>
            <w:tcW w:w="609" w:type="pct"/>
            <w:tcBorders>
              <w:top w:val="single" w:sz="4" w:space="0" w:color="FF6600"/>
              <w:left w:val="single" w:sz="4" w:space="0" w:color="FF6600"/>
              <w:bottom w:val="single" w:sz="4" w:space="0" w:color="FF6600"/>
              <w:right w:val="single" w:sz="4" w:space="0" w:color="FF6600"/>
            </w:tcBorders>
            <w:shd w:val="clear" w:color="auto" w:fill="auto"/>
            <w:hideMark/>
          </w:tcPr>
          <w:p w:rsidR="00097704" w:rsidRPr="00A44C6E" w:rsidRDefault="00097704" w:rsidP="00A44C6E">
            <w:pPr>
              <w:pStyle w:val="tablesandfiguresboldtextblack"/>
              <w:jc w:val="center"/>
              <w:rPr>
                <w:sz w:val="22"/>
                <w:lang w:eastAsia="en-GB"/>
              </w:rPr>
            </w:pPr>
            <w:r w:rsidRPr="00A44C6E">
              <w:rPr>
                <w:sz w:val="22"/>
                <w:lang w:eastAsia="en-GB"/>
              </w:rPr>
              <w:t>Day 1</w:t>
            </w:r>
          </w:p>
        </w:tc>
        <w:tc>
          <w:tcPr>
            <w:tcW w:w="635" w:type="pct"/>
            <w:tcBorders>
              <w:top w:val="single" w:sz="4" w:space="0" w:color="FF6600"/>
              <w:left w:val="single" w:sz="4" w:space="0" w:color="FF6600"/>
              <w:bottom w:val="single" w:sz="4" w:space="0" w:color="FF6600"/>
              <w:right w:val="single" w:sz="4" w:space="0" w:color="FF6600"/>
            </w:tcBorders>
            <w:shd w:val="clear" w:color="auto" w:fill="auto"/>
            <w:noWrap/>
            <w:hideMark/>
          </w:tcPr>
          <w:p w:rsidR="00097704" w:rsidRPr="00A44C6E" w:rsidRDefault="00097704" w:rsidP="00A44C6E">
            <w:pPr>
              <w:pStyle w:val="tablesandfiguresboldtextblack"/>
              <w:jc w:val="center"/>
              <w:rPr>
                <w:sz w:val="22"/>
                <w:lang w:eastAsia="en-GB"/>
              </w:rPr>
            </w:pPr>
            <w:r w:rsidRPr="00A44C6E">
              <w:rPr>
                <w:sz w:val="22"/>
                <w:lang w:eastAsia="en-GB"/>
              </w:rPr>
              <w:t>Day 2</w:t>
            </w:r>
          </w:p>
        </w:tc>
        <w:tc>
          <w:tcPr>
            <w:tcW w:w="634" w:type="pct"/>
            <w:tcBorders>
              <w:top w:val="single" w:sz="4" w:space="0" w:color="FF6600"/>
              <w:left w:val="single" w:sz="4" w:space="0" w:color="FF6600"/>
              <w:bottom w:val="single" w:sz="4" w:space="0" w:color="FF6600"/>
              <w:right w:val="single" w:sz="4" w:space="0" w:color="FF6600"/>
            </w:tcBorders>
            <w:shd w:val="clear" w:color="auto" w:fill="auto"/>
            <w:noWrap/>
            <w:hideMark/>
          </w:tcPr>
          <w:p w:rsidR="00097704" w:rsidRPr="00A44C6E" w:rsidRDefault="00097704" w:rsidP="00A44C6E">
            <w:pPr>
              <w:pStyle w:val="tablesandfiguresboldtextblack"/>
              <w:jc w:val="center"/>
              <w:rPr>
                <w:sz w:val="22"/>
                <w:lang w:eastAsia="en-GB"/>
              </w:rPr>
            </w:pPr>
            <w:r w:rsidRPr="00A44C6E">
              <w:rPr>
                <w:sz w:val="22"/>
                <w:lang w:eastAsia="en-GB"/>
              </w:rPr>
              <w:t>Day 3</w:t>
            </w:r>
          </w:p>
        </w:tc>
        <w:tc>
          <w:tcPr>
            <w:tcW w:w="943" w:type="pct"/>
            <w:tcBorders>
              <w:top w:val="single" w:sz="4" w:space="0" w:color="FF6600"/>
              <w:left w:val="single" w:sz="4" w:space="0" w:color="FF6600"/>
              <w:bottom w:val="single" w:sz="4" w:space="0" w:color="FF6600"/>
              <w:right w:val="single" w:sz="4" w:space="0" w:color="FF6600"/>
            </w:tcBorders>
            <w:shd w:val="clear" w:color="auto" w:fill="auto"/>
            <w:noWrap/>
            <w:hideMark/>
          </w:tcPr>
          <w:p w:rsidR="00097704" w:rsidRPr="00A44C6E" w:rsidRDefault="00097704" w:rsidP="00A44C6E">
            <w:pPr>
              <w:pStyle w:val="tablesandfiguresboldtextblack"/>
              <w:jc w:val="center"/>
              <w:rPr>
                <w:sz w:val="22"/>
                <w:lang w:eastAsia="en-GB"/>
              </w:rPr>
            </w:pPr>
            <w:r w:rsidRPr="00A44C6E">
              <w:rPr>
                <w:sz w:val="22"/>
                <w:lang w:eastAsia="en-GB"/>
              </w:rPr>
              <w:t xml:space="preserve">Day 4 </w:t>
            </w:r>
            <w:r w:rsidR="00B81C62" w:rsidRPr="00A44C6E">
              <w:rPr>
                <w:sz w:val="22"/>
                <w:lang w:eastAsia="en-GB"/>
              </w:rPr>
              <w:t>–</w:t>
            </w:r>
            <w:r w:rsidRPr="00A44C6E">
              <w:rPr>
                <w:sz w:val="22"/>
                <w:lang w:eastAsia="en-GB"/>
              </w:rPr>
              <w:t xml:space="preserve"> Day 7</w:t>
            </w:r>
          </w:p>
        </w:tc>
        <w:tc>
          <w:tcPr>
            <w:tcW w:w="606" w:type="pct"/>
            <w:tcBorders>
              <w:top w:val="single" w:sz="4" w:space="0" w:color="FF6600"/>
              <w:left w:val="single" w:sz="4" w:space="0" w:color="FF6600"/>
              <w:bottom w:val="single" w:sz="4" w:space="0" w:color="FF6600"/>
              <w:right w:val="single" w:sz="4" w:space="0" w:color="FF6600"/>
            </w:tcBorders>
            <w:shd w:val="clear" w:color="auto" w:fill="auto"/>
            <w:noWrap/>
            <w:hideMark/>
          </w:tcPr>
          <w:p w:rsidR="00097704" w:rsidRPr="00A44C6E" w:rsidRDefault="00097704" w:rsidP="00A44C6E">
            <w:pPr>
              <w:pStyle w:val="tablesandfiguresboldtextblack"/>
              <w:jc w:val="center"/>
              <w:rPr>
                <w:sz w:val="22"/>
                <w:lang w:eastAsia="en-GB"/>
              </w:rPr>
            </w:pPr>
            <w:r w:rsidRPr="00A44C6E">
              <w:rPr>
                <w:sz w:val="22"/>
                <w:lang w:eastAsia="en-GB"/>
              </w:rPr>
              <w:t>Day 8</w:t>
            </w:r>
          </w:p>
        </w:tc>
        <w:tc>
          <w:tcPr>
            <w:tcW w:w="563" w:type="pct"/>
            <w:tcBorders>
              <w:top w:val="single" w:sz="4" w:space="0" w:color="FF6600"/>
              <w:left w:val="single" w:sz="4" w:space="0" w:color="FF6600"/>
              <w:bottom w:val="single" w:sz="4" w:space="0" w:color="FF6600"/>
              <w:right w:val="single" w:sz="4" w:space="0" w:color="FF6600"/>
            </w:tcBorders>
            <w:shd w:val="clear" w:color="auto" w:fill="auto"/>
            <w:noWrap/>
            <w:hideMark/>
          </w:tcPr>
          <w:p w:rsidR="00097704" w:rsidRPr="00A44C6E" w:rsidRDefault="00097704" w:rsidP="00A44C6E">
            <w:pPr>
              <w:pStyle w:val="tablesandfiguresboldtextblack"/>
              <w:jc w:val="center"/>
              <w:rPr>
                <w:sz w:val="22"/>
                <w:lang w:eastAsia="en-GB"/>
              </w:rPr>
            </w:pPr>
            <w:r w:rsidRPr="00A44C6E">
              <w:rPr>
                <w:sz w:val="22"/>
                <w:lang w:eastAsia="en-GB"/>
              </w:rPr>
              <w:t>Day 9</w:t>
            </w:r>
          </w:p>
        </w:tc>
        <w:tc>
          <w:tcPr>
            <w:tcW w:w="654" w:type="pct"/>
            <w:tcBorders>
              <w:top w:val="single" w:sz="4" w:space="0" w:color="FF6600"/>
              <w:left w:val="single" w:sz="4" w:space="0" w:color="FF6600"/>
              <w:bottom w:val="single" w:sz="4" w:space="0" w:color="FF6600"/>
              <w:right w:val="single" w:sz="4" w:space="0" w:color="FF6600"/>
            </w:tcBorders>
            <w:shd w:val="clear" w:color="auto" w:fill="auto"/>
            <w:noWrap/>
            <w:hideMark/>
          </w:tcPr>
          <w:p w:rsidR="00097704" w:rsidRPr="00A44C6E" w:rsidRDefault="00097704" w:rsidP="00A44C6E">
            <w:pPr>
              <w:pStyle w:val="tablesandfiguresboldtextblack"/>
              <w:jc w:val="center"/>
              <w:rPr>
                <w:sz w:val="22"/>
                <w:lang w:eastAsia="en-GB"/>
              </w:rPr>
            </w:pPr>
            <w:r w:rsidRPr="00A44C6E">
              <w:rPr>
                <w:sz w:val="22"/>
                <w:lang w:eastAsia="en-GB"/>
              </w:rPr>
              <w:t>Day 10</w:t>
            </w:r>
          </w:p>
        </w:tc>
      </w:tr>
      <w:tr w:rsidR="00097704" w:rsidRPr="00A44C6E" w:rsidTr="003114A2">
        <w:trPr>
          <w:trHeight w:val="285"/>
        </w:trPr>
        <w:tc>
          <w:tcPr>
            <w:tcW w:w="356" w:type="pct"/>
            <w:tcBorders>
              <w:top w:val="single" w:sz="4" w:space="0" w:color="FF6600"/>
              <w:left w:val="single" w:sz="4" w:space="0" w:color="FF6600"/>
              <w:bottom w:val="single" w:sz="4" w:space="0" w:color="FF6600"/>
              <w:right w:val="single" w:sz="4" w:space="0" w:color="FF6600"/>
            </w:tcBorders>
            <w:shd w:val="clear" w:color="auto" w:fill="auto"/>
            <w:noWrap/>
            <w:vAlign w:val="bottom"/>
            <w:hideMark/>
          </w:tcPr>
          <w:p w:rsidR="00097704" w:rsidRPr="00A44C6E" w:rsidRDefault="00097704" w:rsidP="00A44C6E">
            <w:pPr>
              <w:pStyle w:val="Bodystyletext"/>
              <w:rPr>
                <w:lang w:eastAsia="en-GB"/>
              </w:rPr>
            </w:pPr>
            <w:r w:rsidRPr="00A44C6E">
              <w:rPr>
                <w:lang w:eastAsia="en-GB"/>
              </w:rPr>
              <w:t>08:30</w:t>
            </w:r>
          </w:p>
        </w:tc>
        <w:tc>
          <w:tcPr>
            <w:tcW w:w="609" w:type="pct"/>
            <w:vMerge w:val="restart"/>
            <w:tcBorders>
              <w:top w:val="single" w:sz="4" w:space="0" w:color="FF6600"/>
              <w:left w:val="single" w:sz="4" w:space="0" w:color="FF6600"/>
              <w:bottom w:val="single" w:sz="4" w:space="0" w:color="FF6600"/>
              <w:right w:val="single" w:sz="4" w:space="0" w:color="FF6600"/>
            </w:tcBorders>
            <w:shd w:val="clear" w:color="auto" w:fill="FFAC65"/>
            <w:hideMark/>
          </w:tcPr>
          <w:p w:rsidR="00097704" w:rsidRPr="00A44C6E" w:rsidRDefault="00097704" w:rsidP="00A44C6E">
            <w:pPr>
              <w:pStyle w:val="Bodystyletext"/>
              <w:jc w:val="center"/>
              <w:rPr>
                <w:lang w:eastAsia="en-GB"/>
              </w:rPr>
            </w:pPr>
            <w:r w:rsidRPr="00A44C6E">
              <w:rPr>
                <w:lang w:eastAsia="en-GB"/>
              </w:rPr>
              <w:t>Session 1 1h30</w:t>
            </w:r>
          </w:p>
        </w:tc>
        <w:tc>
          <w:tcPr>
            <w:tcW w:w="635" w:type="pct"/>
            <w:vMerge w:val="restart"/>
            <w:tcBorders>
              <w:top w:val="single" w:sz="4" w:space="0" w:color="FF6600"/>
              <w:left w:val="single" w:sz="4" w:space="0" w:color="FF6600"/>
              <w:bottom w:val="single" w:sz="4" w:space="0" w:color="FF6600"/>
              <w:right w:val="single" w:sz="4" w:space="0" w:color="FF6600"/>
            </w:tcBorders>
            <w:shd w:val="clear" w:color="auto" w:fill="FFAC65"/>
            <w:hideMark/>
          </w:tcPr>
          <w:p w:rsidR="00097704" w:rsidRPr="00A44C6E" w:rsidRDefault="00097704" w:rsidP="00A44C6E">
            <w:pPr>
              <w:pStyle w:val="Bodystyletext"/>
              <w:jc w:val="center"/>
              <w:rPr>
                <w:lang w:eastAsia="en-GB"/>
              </w:rPr>
            </w:pPr>
            <w:r w:rsidRPr="00A44C6E">
              <w:rPr>
                <w:lang w:eastAsia="en-GB"/>
              </w:rPr>
              <w:t>Session 4 (2h30)</w:t>
            </w:r>
          </w:p>
        </w:tc>
        <w:tc>
          <w:tcPr>
            <w:tcW w:w="634" w:type="pct"/>
            <w:vMerge w:val="restart"/>
            <w:tcBorders>
              <w:top w:val="single" w:sz="4" w:space="0" w:color="FF6600"/>
              <w:left w:val="single" w:sz="4" w:space="0" w:color="FF6600"/>
              <w:bottom w:val="single" w:sz="4" w:space="0" w:color="FF6600"/>
              <w:right w:val="single" w:sz="4" w:space="0" w:color="FF6600"/>
            </w:tcBorders>
            <w:shd w:val="clear" w:color="auto" w:fill="FFAC65"/>
            <w:hideMark/>
          </w:tcPr>
          <w:p w:rsidR="00097704" w:rsidRPr="00A44C6E" w:rsidRDefault="00097704" w:rsidP="00A44C6E">
            <w:pPr>
              <w:pStyle w:val="Bodystyletext"/>
              <w:jc w:val="center"/>
              <w:rPr>
                <w:lang w:eastAsia="en-GB"/>
              </w:rPr>
            </w:pPr>
            <w:r w:rsidRPr="00A44C6E">
              <w:rPr>
                <w:lang w:eastAsia="en-GB"/>
              </w:rPr>
              <w:t>Session 7 (2h00)</w:t>
            </w:r>
          </w:p>
        </w:tc>
        <w:tc>
          <w:tcPr>
            <w:tcW w:w="943" w:type="pct"/>
            <w:vMerge w:val="restart"/>
            <w:tcBorders>
              <w:top w:val="single" w:sz="4" w:space="0" w:color="FF6600"/>
              <w:left w:val="single" w:sz="4" w:space="0" w:color="FF6600"/>
              <w:bottom w:val="single" w:sz="4" w:space="0" w:color="FF6600"/>
              <w:right w:val="single" w:sz="4" w:space="0" w:color="FF6600"/>
            </w:tcBorders>
            <w:shd w:val="clear" w:color="auto" w:fill="auto"/>
            <w:vAlign w:val="center"/>
            <w:hideMark/>
          </w:tcPr>
          <w:p w:rsidR="00097704" w:rsidRPr="00A44C6E" w:rsidRDefault="004D69C5" w:rsidP="00A44C6E">
            <w:pPr>
              <w:pStyle w:val="Bodystyletext"/>
              <w:jc w:val="center"/>
              <w:rPr>
                <w:lang w:eastAsia="en-GB"/>
              </w:rPr>
            </w:pPr>
            <w:r w:rsidRPr="00A44C6E">
              <w:rPr>
                <w:lang w:eastAsia="en-GB"/>
              </w:rPr>
              <w:t>ttC</w:t>
            </w:r>
            <w:r w:rsidR="00097704" w:rsidRPr="00A44C6E">
              <w:rPr>
                <w:lang w:eastAsia="en-GB"/>
              </w:rPr>
              <w:t xml:space="preserve"> Module 1 </w:t>
            </w:r>
            <w:r w:rsidR="00B81C62" w:rsidRPr="00A44C6E">
              <w:rPr>
                <w:lang w:eastAsia="en-GB"/>
              </w:rPr>
              <w:t>–</w:t>
            </w:r>
            <w:r w:rsidR="00097704" w:rsidRPr="00A44C6E">
              <w:rPr>
                <w:lang w:eastAsia="en-GB"/>
              </w:rPr>
              <w:t xml:space="preserve"> Pregnancy (4 days) </w:t>
            </w:r>
            <w:r w:rsidR="00097704" w:rsidRPr="00A44C6E">
              <w:rPr>
                <w:lang w:eastAsia="en-GB"/>
              </w:rPr>
              <w:br/>
            </w:r>
            <w:r w:rsidR="00097704" w:rsidRPr="00A44C6E">
              <w:rPr>
                <w:b/>
                <w:bCs/>
                <w:i/>
                <w:iCs/>
                <w:lang w:eastAsia="en-GB"/>
              </w:rPr>
              <w:t>OR</w:t>
            </w:r>
            <w:r w:rsidR="00097704" w:rsidRPr="00A44C6E">
              <w:rPr>
                <w:lang w:eastAsia="en-GB"/>
              </w:rPr>
              <w:t xml:space="preserve"> </w:t>
            </w:r>
            <w:r w:rsidR="00097704" w:rsidRPr="00A44C6E">
              <w:rPr>
                <w:lang w:eastAsia="en-GB"/>
              </w:rPr>
              <w:br/>
              <w:t>MOH technical curriculum</w:t>
            </w:r>
          </w:p>
        </w:tc>
        <w:tc>
          <w:tcPr>
            <w:tcW w:w="606" w:type="pct"/>
            <w:vMerge w:val="restart"/>
            <w:tcBorders>
              <w:top w:val="single" w:sz="4" w:space="0" w:color="FF6600"/>
              <w:left w:val="single" w:sz="4" w:space="0" w:color="FF6600"/>
              <w:bottom w:val="single" w:sz="4" w:space="0" w:color="FF6600"/>
              <w:right w:val="single" w:sz="4" w:space="0" w:color="FF6600"/>
            </w:tcBorders>
            <w:shd w:val="clear" w:color="auto" w:fill="auto"/>
            <w:hideMark/>
          </w:tcPr>
          <w:p w:rsidR="00097704" w:rsidRPr="00A44C6E" w:rsidRDefault="004D69C5" w:rsidP="00A44C6E">
            <w:pPr>
              <w:pStyle w:val="Bodystyletext"/>
              <w:jc w:val="center"/>
              <w:rPr>
                <w:lang w:eastAsia="en-GB"/>
              </w:rPr>
            </w:pPr>
            <w:r w:rsidRPr="00A44C6E">
              <w:rPr>
                <w:lang w:eastAsia="en-GB"/>
              </w:rPr>
              <w:t>ttC</w:t>
            </w:r>
            <w:r w:rsidR="00097704" w:rsidRPr="00A44C6E">
              <w:rPr>
                <w:lang w:eastAsia="en-GB"/>
              </w:rPr>
              <w:t xml:space="preserve"> Module 1 </w:t>
            </w:r>
            <w:r w:rsidR="00B81C62" w:rsidRPr="00A44C6E">
              <w:rPr>
                <w:lang w:eastAsia="en-GB"/>
              </w:rPr>
              <w:t>–</w:t>
            </w:r>
            <w:r w:rsidR="00097704" w:rsidRPr="00A44C6E">
              <w:rPr>
                <w:lang w:eastAsia="en-GB"/>
              </w:rPr>
              <w:t xml:space="preserve"> Pregnancy</w:t>
            </w:r>
            <w:r w:rsidR="00097704" w:rsidRPr="00A44C6E">
              <w:rPr>
                <w:lang w:eastAsia="en-GB"/>
              </w:rPr>
              <w:br/>
            </w:r>
            <w:r w:rsidR="00097704" w:rsidRPr="00A44C6E">
              <w:rPr>
                <w:b/>
                <w:bCs/>
                <w:i/>
                <w:iCs/>
                <w:lang w:eastAsia="en-GB"/>
              </w:rPr>
              <w:t xml:space="preserve">OR </w:t>
            </w:r>
            <w:r w:rsidR="00097704" w:rsidRPr="00A44C6E">
              <w:rPr>
                <w:lang w:eastAsia="en-GB"/>
              </w:rPr>
              <w:br/>
              <w:t>MOH technical curriculum</w:t>
            </w:r>
          </w:p>
        </w:tc>
        <w:tc>
          <w:tcPr>
            <w:tcW w:w="563" w:type="pct"/>
            <w:vMerge w:val="restart"/>
            <w:tcBorders>
              <w:top w:val="single" w:sz="4" w:space="0" w:color="FF6600"/>
              <w:left w:val="single" w:sz="4" w:space="0" w:color="FF6600"/>
              <w:bottom w:val="single" w:sz="4" w:space="0" w:color="FF6600"/>
              <w:right w:val="single" w:sz="4" w:space="0" w:color="FF6600"/>
            </w:tcBorders>
            <w:shd w:val="clear" w:color="auto" w:fill="FFAC65"/>
            <w:hideMark/>
          </w:tcPr>
          <w:p w:rsidR="00097704" w:rsidRPr="00A44C6E" w:rsidRDefault="00097704" w:rsidP="00A44C6E">
            <w:pPr>
              <w:pStyle w:val="Bodystyletext"/>
              <w:jc w:val="center"/>
              <w:rPr>
                <w:lang w:eastAsia="en-GB"/>
              </w:rPr>
            </w:pPr>
            <w:r w:rsidRPr="00A44C6E">
              <w:rPr>
                <w:lang w:eastAsia="en-GB"/>
              </w:rPr>
              <w:t xml:space="preserve">Field </w:t>
            </w:r>
            <w:r w:rsidRPr="00A44C6E">
              <w:rPr>
                <w:shd w:val="clear" w:color="auto" w:fill="FFAC65"/>
                <w:lang w:eastAsia="en-GB"/>
              </w:rPr>
              <w:t>practicum (methods</w:t>
            </w:r>
            <w:r w:rsidRPr="00A44C6E">
              <w:rPr>
                <w:lang w:eastAsia="en-GB"/>
              </w:rPr>
              <w:t>)</w:t>
            </w:r>
          </w:p>
        </w:tc>
        <w:tc>
          <w:tcPr>
            <w:tcW w:w="654" w:type="pct"/>
            <w:vMerge w:val="restart"/>
            <w:tcBorders>
              <w:top w:val="single" w:sz="4" w:space="0" w:color="FF6600"/>
              <w:left w:val="single" w:sz="4" w:space="0" w:color="FF6600"/>
              <w:bottom w:val="single" w:sz="4" w:space="0" w:color="FF6600"/>
              <w:right w:val="single" w:sz="4" w:space="0" w:color="FF6600"/>
            </w:tcBorders>
            <w:shd w:val="clear" w:color="auto" w:fill="auto"/>
            <w:hideMark/>
          </w:tcPr>
          <w:p w:rsidR="00097704" w:rsidRPr="00A44C6E" w:rsidRDefault="00097704" w:rsidP="00A44C6E">
            <w:pPr>
              <w:pStyle w:val="Bodystyletext"/>
              <w:jc w:val="center"/>
              <w:rPr>
                <w:lang w:eastAsia="en-GB"/>
              </w:rPr>
            </w:pPr>
            <w:r w:rsidRPr="00A44C6E">
              <w:rPr>
                <w:lang w:eastAsia="en-GB"/>
              </w:rPr>
              <w:t>Field practicum (Registration of EWGs)</w:t>
            </w:r>
          </w:p>
        </w:tc>
      </w:tr>
      <w:tr w:rsidR="00097704" w:rsidRPr="00A44C6E" w:rsidTr="003114A2">
        <w:trPr>
          <w:trHeight w:val="285"/>
        </w:trPr>
        <w:tc>
          <w:tcPr>
            <w:tcW w:w="356" w:type="pct"/>
            <w:tcBorders>
              <w:top w:val="single" w:sz="4" w:space="0" w:color="FF6600"/>
              <w:left w:val="single" w:sz="4" w:space="0" w:color="FF6600"/>
              <w:bottom w:val="single" w:sz="4" w:space="0" w:color="FF6600"/>
              <w:right w:val="single" w:sz="4" w:space="0" w:color="FF6600"/>
            </w:tcBorders>
            <w:shd w:val="clear" w:color="auto" w:fill="auto"/>
            <w:noWrap/>
            <w:vAlign w:val="bottom"/>
            <w:hideMark/>
          </w:tcPr>
          <w:p w:rsidR="00097704" w:rsidRPr="00A44C6E" w:rsidRDefault="00097704" w:rsidP="00A44C6E">
            <w:pPr>
              <w:pStyle w:val="Bodystyletext"/>
              <w:rPr>
                <w:lang w:eastAsia="en-GB"/>
              </w:rPr>
            </w:pPr>
            <w:r w:rsidRPr="00A44C6E">
              <w:rPr>
                <w:lang w:eastAsia="en-GB"/>
              </w:rPr>
              <w:t>09:00</w:t>
            </w:r>
          </w:p>
        </w:tc>
        <w:tc>
          <w:tcPr>
            <w:tcW w:w="609" w:type="pct"/>
            <w:vMerge/>
            <w:tcBorders>
              <w:top w:val="single" w:sz="4" w:space="0" w:color="FF6600"/>
              <w:left w:val="single" w:sz="4" w:space="0" w:color="FF6600"/>
              <w:bottom w:val="single" w:sz="4" w:space="0" w:color="FF6600"/>
              <w:right w:val="single" w:sz="4" w:space="0" w:color="FF6600"/>
            </w:tcBorders>
            <w:shd w:val="clear" w:color="auto" w:fill="FFAC65"/>
            <w:vAlign w:val="center"/>
            <w:hideMark/>
          </w:tcPr>
          <w:p w:rsidR="00097704" w:rsidRPr="00A44C6E" w:rsidRDefault="00097704" w:rsidP="00A44C6E">
            <w:pPr>
              <w:pStyle w:val="Bodystyletext"/>
              <w:jc w:val="center"/>
              <w:rPr>
                <w:lang w:eastAsia="en-GB"/>
              </w:rPr>
            </w:pPr>
          </w:p>
        </w:tc>
        <w:tc>
          <w:tcPr>
            <w:tcW w:w="635" w:type="pct"/>
            <w:vMerge/>
            <w:tcBorders>
              <w:top w:val="single" w:sz="4" w:space="0" w:color="FF6600"/>
              <w:left w:val="single" w:sz="4" w:space="0" w:color="FF6600"/>
              <w:bottom w:val="single" w:sz="4" w:space="0" w:color="FF6600"/>
              <w:right w:val="single" w:sz="4" w:space="0" w:color="FF6600"/>
            </w:tcBorders>
            <w:shd w:val="clear" w:color="auto" w:fill="FFAC65"/>
            <w:vAlign w:val="center"/>
            <w:hideMark/>
          </w:tcPr>
          <w:p w:rsidR="00097704" w:rsidRPr="00A44C6E" w:rsidRDefault="00097704" w:rsidP="00A44C6E">
            <w:pPr>
              <w:pStyle w:val="Bodystyletext"/>
              <w:jc w:val="center"/>
              <w:rPr>
                <w:lang w:eastAsia="en-GB"/>
              </w:rPr>
            </w:pPr>
          </w:p>
        </w:tc>
        <w:tc>
          <w:tcPr>
            <w:tcW w:w="634" w:type="pct"/>
            <w:vMerge/>
            <w:tcBorders>
              <w:top w:val="single" w:sz="4" w:space="0" w:color="FF6600"/>
              <w:left w:val="single" w:sz="4" w:space="0" w:color="FF6600"/>
              <w:bottom w:val="single" w:sz="4" w:space="0" w:color="FF6600"/>
              <w:right w:val="single" w:sz="4" w:space="0" w:color="FF6600"/>
            </w:tcBorders>
            <w:shd w:val="clear" w:color="auto" w:fill="FFAC65"/>
            <w:vAlign w:val="center"/>
            <w:hideMark/>
          </w:tcPr>
          <w:p w:rsidR="00097704" w:rsidRPr="00A44C6E" w:rsidRDefault="00097704" w:rsidP="00A44C6E">
            <w:pPr>
              <w:pStyle w:val="Bodystyletext"/>
              <w:jc w:val="center"/>
              <w:rPr>
                <w:lang w:eastAsia="en-GB"/>
              </w:rPr>
            </w:pPr>
          </w:p>
        </w:tc>
        <w:tc>
          <w:tcPr>
            <w:tcW w:w="943"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pStyle w:val="Bodystyletext"/>
              <w:jc w:val="center"/>
              <w:rPr>
                <w:lang w:eastAsia="en-GB"/>
              </w:rPr>
            </w:pPr>
          </w:p>
        </w:tc>
        <w:tc>
          <w:tcPr>
            <w:tcW w:w="606"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pStyle w:val="Bodystyletext"/>
              <w:jc w:val="center"/>
              <w:rPr>
                <w:lang w:eastAsia="en-GB"/>
              </w:rPr>
            </w:pPr>
          </w:p>
        </w:tc>
        <w:tc>
          <w:tcPr>
            <w:tcW w:w="563" w:type="pct"/>
            <w:vMerge/>
            <w:tcBorders>
              <w:top w:val="single" w:sz="4" w:space="0" w:color="FF6600"/>
              <w:left w:val="single" w:sz="4" w:space="0" w:color="FF6600"/>
              <w:bottom w:val="single" w:sz="4" w:space="0" w:color="FF6600"/>
              <w:right w:val="single" w:sz="4" w:space="0" w:color="FF6600"/>
            </w:tcBorders>
            <w:shd w:val="clear" w:color="auto" w:fill="FFAC65"/>
            <w:vAlign w:val="center"/>
            <w:hideMark/>
          </w:tcPr>
          <w:p w:rsidR="00097704" w:rsidRPr="00A44C6E" w:rsidRDefault="00097704" w:rsidP="00A44C6E">
            <w:pPr>
              <w:pStyle w:val="Bodystyletext"/>
              <w:jc w:val="center"/>
              <w:rPr>
                <w:lang w:eastAsia="en-GB"/>
              </w:rPr>
            </w:pPr>
          </w:p>
        </w:tc>
        <w:tc>
          <w:tcPr>
            <w:tcW w:w="654"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pStyle w:val="Bodystyletext"/>
              <w:jc w:val="center"/>
              <w:rPr>
                <w:lang w:eastAsia="en-GB"/>
              </w:rPr>
            </w:pPr>
          </w:p>
        </w:tc>
      </w:tr>
      <w:tr w:rsidR="00097704" w:rsidRPr="00A44C6E" w:rsidTr="003114A2">
        <w:trPr>
          <w:trHeight w:val="285"/>
        </w:trPr>
        <w:tc>
          <w:tcPr>
            <w:tcW w:w="356" w:type="pct"/>
            <w:tcBorders>
              <w:top w:val="single" w:sz="4" w:space="0" w:color="FF6600"/>
              <w:left w:val="single" w:sz="4" w:space="0" w:color="FF6600"/>
              <w:bottom w:val="single" w:sz="4" w:space="0" w:color="FF6600"/>
              <w:right w:val="single" w:sz="4" w:space="0" w:color="FF6600"/>
            </w:tcBorders>
            <w:shd w:val="clear" w:color="auto" w:fill="auto"/>
            <w:noWrap/>
            <w:vAlign w:val="bottom"/>
            <w:hideMark/>
          </w:tcPr>
          <w:p w:rsidR="00097704" w:rsidRPr="00A44C6E" w:rsidRDefault="00097704" w:rsidP="00A44C6E">
            <w:pPr>
              <w:pStyle w:val="Bodystyletext"/>
              <w:rPr>
                <w:lang w:eastAsia="en-GB"/>
              </w:rPr>
            </w:pPr>
            <w:r w:rsidRPr="00A44C6E">
              <w:rPr>
                <w:lang w:eastAsia="en-GB"/>
              </w:rPr>
              <w:t>09:30</w:t>
            </w:r>
          </w:p>
        </w:tc>
        <w:tc>
          <w:tcPr>
            <w:tcW w:w="609" w:type="pct"/>
            <w:vMerge/>
            <w:tcBorders>
              <w:top w:val="single" w:sz="4" w:space="0" w:color="FF6600"/>
              <w:left w:val="single" w:sz="4" w:space="0" w:color="FF6600"/>
              <w:bottom w:val="single" w:sz="4" w:space="0" w:color="FF6600"/>
              <w:right w:val="single" w:sz="4" w:space="0" w:color="FF6600"/>
            </w:tcBorders>
            <w:shd w:val="clear" w:color="auto" w:fill="FFAC65"/>
            <w:vAlign w:val="center"/>
            <w:hideMark/>
          </w:tcPr>
          <w:p w:rsidR="00097704" w:rsidRPr="00A44C6E" w:rsidRDefault="00097704" w:rsidP="00A44C6E">
            <w:pPr>
              <w:pStyle w:val="Bodystyletext"/>
              <w:jc w:val="center"/>
              <w:rPr>
                <w:lang w:eastAsia="en-GB"/>
              </w:rPr>
            </w:pPr>
          </w:p>
        </w:tc>
        <w:tc>
          <w:tcPr>
            <w:tcW w:w="635" w:type="pct"/>
            <w:vMerge/>
            <w:tcBorders>
              <w:top w:val="single" w:sz="4" w:space="0" w:color="FF6600"/>
              <w:left w:val="single" w:sz="4" w:space="0" w:color="FF6600"/>
              <w:bottom w:val="single" w:sz="4" w:space="0" w:color="FF6600"/>
              <w:right w:val="single" w:sz="4" w:space="0" w:color="FF6600"/>
            </w:tcBorders>
            <w:shd w:val="clear" w:color="auto" w:fill="FFAC65"/>
            <w:vAlign w:val="center"/>
            <w:hideMark/>
          </w:tcPr>
          <w:p w:rsidR="00097704" w:rsidRPr="00A44C6E" w:rsidRDefault="00097704" w:rsidP="00A44C6E">
            <w:pPr>
              <w:pStyle w:val="Bodystyletext"/>
              <w:jc w:val="center"/>
              <w:rPr>
                <w:lang w:eastAsia="en-GB"/>
              </w:rPr>
            </w:pPr>
          </w:p>
        </w:tc>
        <w:tc>
          <w:tcPr>
            <w:tcW w:w="634" w:type="pct"/>
            <w:vMerge/>
            <w:tcBorders>
              <w:top w:val="single" w:sz="4" w:space="0" w:color="FF6600"/>
              <w:left w:val="single" w:sz="4" w:space="0" w:color="FF6600"/>
              <w:bottom w:val="single" w:sz="4" w:space="0" w:color="FF6600"/>
              <w:right w:val="single" w:sz="4" w:space="0" w:color="FF6600"/>
            </w:tcBorders>
            <w:shd w:val="clear" w:color="auto" w:fill="FFAC65"/>
            <w:vAlign w:val="center"/>
            <w:hideMark/>
          </w:tcPr>
          <w:p w:rsidR="00097704" w:rsidRPr="00A44C6E" w:rsidRDefault="00097704" w:rsidP="00A44C6E">
            <w:pPr>
              <w:pStyle w:val="Bodystyletext"/>
              <w:jc w:val="center"/>
              <w:rPr>
                <w:lang w:eastAsia="en-GB"/>
              </w:rPr>
            </w:pPr>
          </w:p>
        </w:tc>
        <w:tc>
          <w:tcPr>
            <w:tcW w:w="943"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pStyle w:val="Bodystyletext"/>
              <w:jc w:val="center"/>
              <w:rPr>
                <w:lang w:eastAsia="en-GB"/>
              </w:rPr>
            </w:pPr>
          </w:p>
        </w:tc>
        <w:tc>
          <w:tcPr>
            <w:tcW w:w="606"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pStyle w:val="Bodystyletext"/>
              <w:jc w:val="center"/>
              <w:rPr>
                <w:lang w:eastAsia="en-GB"/>
              </w:rPr>
            </w:pPr>
          </w:p>
        </w:tc>
        <w:tc>
          <w:tcPr>
            <w:tcW w:w="563" w:type="pct"/>
            <w:vMerge/>
            <w:tcBorders>
              <w:top w:val="single" w:sz="4" w:space="0" w:color="FF6600"/>
              <w:left w:val="single" w:sz="4" w:space="0" w:color="FF6600"/>
              <w:bottom w:val="single" w:sz="4" w:space="0" w:color="FF6600"/>
              <w:right w:val="single" w:sz="4" w:space="0" w:color="FF6600"/>
            </w:tcBorders>
            <w:shd w:val="clear" w:color="auto" w:fill="FFAC65"/>
            <w:vAlign w:val="center"/>
            <w:hideMark/>
          </w:tcPr>
          <w:p w:rsidR="00097704" w:rsidRPr="00A44C6E" w:rsidRDefault="00097704" w:rsidP="00A44C6E">
            <w:pPr>
              <w:pStyle w:val="Bodystyletext"/>
              <w:jc w:val="center"/>
              <w:rPr>
                <w:lang w:eastAsia="en-GB"/>
              </w:rPr>
            </w:pPr>
          </w:p>
        </w:tc>
        <w:tc>
          <w:tcPr>
            <w:tcW w:w="654"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pStyle w:val="Bodystyletext"/>
              <w:jc w:val="center"/>
              <w:rPr>
                <w:lang w:eastAsia="en-GB"/>
              </w:rPr>
            </w:pPr>
          </w:p>
        </w:tc>
      </w:tr>
      <w:tr w:rsidR="00097704" w:rsidRPr="00A44C6E" w:rsidTr="003114A2">
        <w:trPr>
          <w:trHeight w:val="285"/>
        </w:trPr>
        <w:tc>
          <w:tcPr>
            <w:tcW w:w="356" w:type="pct"/>
            <w:tcBorders>
              <w:top w:val="single" w:sz="4" w:space="0" w:color="FF6600"/>
              <w:left w:val="single" w:sz="4" w:space="0" w:color="FF6600"/>
              <w:bottom w:val="single" w:sz="4" w:space="0" w:color="FF6600"/>
              <w:right w:val="single" w:sz="4" w:space="0" w:color="FF6600"/>
            </w:tcBorders>
            <w:shd w:val="clear" w:color="auto" w:fill="auto"/>
            <w:noWrap/>
            <w:vAlign w:val="bottom"/>
            <w:hideMark/>
          </w:tcPr>
          <w:p w:rsidR="00097704" w:rsidRPr="00A44C6E" w:rsidRDefault="00097704" w:rsidP="00A44C6E">
            <w:pPr>
              <w:pStyle w:val="Bodystyletext"/>
              <w:rPr>
                <w:lang w:eastAsia="en-GB"/>
              </w:rPr>
            </w:pPr>
            <w:r w:rsidRPr="00A44C6E">
              <w:rPr>
                <w:lang w:eastAsia="en-GB"/>
              </w:rPr>
              <w:t>10:00</w:t>
            </w:r>
          </w:p>
        </w:tc>
        <w:tc>
          <w:tcPr>
            <w:tcW w:w="609" w:type="pct"/>
            <w:vMerge w:val="restart"/>
            <w:tcBorders>
              <w:top w:val="single" w:sz="4" w:space="0" w:color="FF6600"/>
              <w:left w:val="single" w:sz="4" w:space="0" w:color="FF6600"/>
              <w:bottom w:val="single" w:sz="4" w:space="0" w:color="FF6600"/>
              <w:right w:val="single" w:sz="4" w:space="0" w:color="FF6600"/>
            </w:tcBorders>
            <w:shd w:val="clear" w:color="auto" w:fill="FFAC65"/>
            <w:hideMark/>
          </w:tcPr>
          <w:p w:rsidR="00097704" w:rsidRPr="00A44C6E" w:rsidRDefault="00097704" w:rsidP="00A44C6E">
            <w:pPr>
              <w:pStyle w:val="Bodystyletext"/>
              <w:jc w:val="center"/>
              <w:rPr>
                <w:lang w:eastAsia="en-GB"/>
              </w:rPr>
            </w:pPr>
            <w:r w:rsidRPr="00A44C6E">
              <w:rPr>
                <w:lang w:eastAsia="en-GB"/>
              </w:rPr>
              <w:t>Session 2 (1h00)</w:t>
            </w:r>
          </w:p>
        </w:tc>
        <w:tc>
          <w:tcPr>
            <w:tcW w:w="635" w:type="pct"/>
            <w:vMerge/>
            <w:tcBorders>
              <w:top w:val="single" w:sz="4" w:space="0" w:color="FF6600"/>
              <w:left w:val="single" w:sz="4" w:space="0" w:color="FF6600"/>
              <w:bottom w:val="single" w:sz="4" w:space="0" w:color="FF6600"/>
              <w:right w:val="single" w:sz="4" w:space="0" w:color="FF6600"/>
            </w:tcBorders>
            <w:shd w:val="clear" w:color="auto" w:fill="FFAC65"/>
            <w:vAlign w:val="center"/>
            <w:hideMark/>
          </w:tcPr>
          <w:p w:rsidR="00097704" w:rsidRPr="00A44C6E" w:rsidRDefault="00097704" w:rsidP="00A44C6E">
            <w:pPr>
              <w:pStyle w:val="Bodystyletext"/>
              <w:jc w:val="center"/>
              <w:rPr>
                <w:lang w:eastAsia="en-GB"/>
              </w:rPr>
            </w:pPr>
          </w:p>
        </w:tc>
        <w:tc>
          <w:tcPr>
            <w:tcW w:w="634" w:type="pct"/>
            <w:vMerge/>
            <w:tcBorders>
              <w:top w:val="single" w:sz="4" w:space="0" w:color="FF6600"/>
              <w:left w:val="single" w:sz="4" w:space="0" w:color="FF6600"/>
              <w:bottom w:val="single" w:sz="4" w:space="0" w:color="FF6600"/>
              <w:right w:val="single" w:sz="4" w:space="0" w:color="FF6600"/>
            </w:tcBorders>
            <w:shd w:val="clear" w:color="auto" w:fill="FFAC65"/>
            <w:vAlign w:val="center"/>
            <w:hideMark/>
          </w:tcPr>
          <w:p w:rsidR="00097704" w:rsidRPr="00A44C6E" w:rsidRDefault="00097704" w:rsidP="00A44C6E">
            <w:pPr>
              <w:pStyle w:val="Bodystyletext"/>
              <w:jc w:val="center"/>
              <w:rPr>
                <w:lang w:eastAsia="en-GB"/>
              </w:rPr>
            </w:pPr>
          </w:p>
        </w:tc>
        <w:tc>
          <w:tcPr>
            <w:tcW w:w="943"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pStyle w:val="Bodystyletext"/>
              <w:jc w:val="center"/>
              <w:rPr>
                <w:lang w:eastAsia="en-GB"/>
              </w:rPr>
            </w:pPr>
          </w:p>
        </w:tc>
        <w:tc>
          <w:tcPr>
            <w:tcW w:w="606"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pStyle w:val="Bodystyletext"/>
              <w:jc w:val="center"/>
              <w:rPr>
                <w:lang w:eastAsia="en-GB"/>
              </w:rPr>
            </w:pPr>
          </w:p>
        </w:tc>
        <w:tc>
          <w:tcPr>
            <w:tcW w:w="563" w:type="pct"/>
            <w:vMerge/>
            <w:tcBorders>
              <w:top w:val="single" w:sz="4" w:space="0" w:color="FF6600"/>
              <w:left w:val="single" w:sz="4" w:space="0" w:color="FF6600"/>
              <w:bottom w:val="single" w:sz="4" w:space="0" w:color="FF6600"/>
              <w:right w:val="single" w:sz="4" w:space="0" w:color="FF6600"/>
            </w:tcBorders>
            <w:shd w:val="clear" w:color="auto" w:fill="FFAC65"/>
            <w:vAlign w:val="center"/>
            <w:hideMark/>
          </w:tcPr>
          <w:p w:rsidR="00097704" w:rsidRPr="00A44C6E" w:rsidRDefault="00097704" w:rsidP="00A44C6E">
            <w:pPr>
              <w:pStyle w:val="Bodystyletext"/>
              <w:jc w:val="center"/>
              <w:rPr>
                <w:lang w:eastAsia="en-GB"/>
              </w:rPr>
            </w:pPr>
          </w:p>
        </w:tc>
        <w:tc>
          <w:tcPr>
            <w:tcW w:w="654"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pStyle w:val="Bodystyletext"/>
              <w:jc w:val="center"/>
              <w:rPr>
                <w:lang w:eastAsia="en-GB"/>
              </w:rPr>
            </w:pPr>
          </w:p>
        </w:tc>
      </w:tr>
      <w:tr w:rsidR="00097704" w:rsidRPr="00A44C6E" w:rsidTr="003114A2">
        <w:trPr>
          <w:trHeight w:val="285"/>
        </w:trPr>
        <w:tc>
          <w:tcPr>
            <w:tcW w:w="356" w:type="pct"/>
            <w:tcBorders>
              <w:top w:val="single" w:sz="4" w:space="0" w:color="FF6600"/>
              <w:left w:val="single" w:sz="4" w:space="0" w:color="FF6600"/>
              <w:bottom w:val="single" w:sz="4" w:space="0" w:color="FF6600"/>
              <w:right w:val="single" w:sz="4" w:space="0" w:color="FF6600"/>
            </w:tcBorders>
            <w:shd w:val="clear" w:color="auto" w:fill="auto"/>
            <w:noWrap/>
            <w:vAlign w:val="bottom"/>
            <w:hideMark/>
          </w:tcPr>
          <w:p w:rsidR="00097704" w:rsidRPr="00A44C6E" w:rsidRDefault="00097704" w:rsidP="00A44C6E">
            <w:pPr>
              <w:pStyle w:val="Bodystyletext"/>
              <w:rPr>
                <w:lang w:eastAsia="en-GB"/>
              </w:rPr>
            </w:pPr>
            <w:r w:rsidRPr="00A44C6E">
              <w:rPr>
                <w:lang w:eastAsia="en-GB"/>
              </w:rPr>
              <w:t>10:30</w:t>
            </w:r>
          </w:p>
        </w:tc>
        <w:tc>
          <w:tcPr>
            <w:tcW w:w="609" w:type="pct"/>
            <w:vMerge/>
            <w:tcBorders>
              <w:top w:val="single" w:sz="4" w:space="0" w:color="FF6600"/>
              <w:left w:val="single" w:sz="4" w:space="0" w:color="FF6600"/>
              <w:bottom w:val="single" w:sz="4" w:space="0" w:color="FF6600"/>
              <w:right w:val="single" w:sz="4" w:space="0" w:color="FF6600"/>
            </w:tcBorders>
            <w:shd w:val="clear" w:color="auto" w:fill="FFAC65"/>
            <w:vAlign w:val="center"/>
            <w:hideMark/>
          </w:tcPr>
          <w:p w:rsidR="00097704" w:rsidRPr="00A44C6E" w:rsidRDefault="00097704" w:rsidP="00A44C6E">
            <w:pPr>
              <w:pStyle w:val="Bodystyletext"/>
              <w:jc w:val="center"/>
              <w:rPr>
                <w:lang w:eastAsia="en-GB"/>
              </w:rPr>
            </w:pPr>
          </w:p>
        </w:tc>
        <w:tc>
          <w:tcPr>
            <w:tcW w:w="635" w:type="pct"/>
            <w:tcBorders>
              <w:top w:val="single" w:sz="4" w:space="0" w:color="FF6600"/>
              <w:left w:val="single" w:sz="4" w:space="0" w:color="FF6600"/>
              <w:bottom w:val="single" w:sz="4" w:space="0" w:color="FF6600"/>
              <w:right w:val="single" w:sz="4" w:space="0" w:color="FF6600"/>
            </w:tcBorders>
            <w:shd w:val="clear" w:color="000000" w:fill="FFD0A5"/>
            <w:noWrap/>
            <w:hideMark/>
          </w:tcPr>
          <w:p w:rsidR="00097704" w:rsidRPr="00A44C6E" w:rsidRDefault="00097704" w:rsidP="00A44C6E">
            <w:pPr>
              <w:pStyle w:val="Bodystyletext"/>
              <w:jc w:val="center"/>
              <w:rPr>
                <w:lang w:eastAsia="en-GB"/>
              </w:rPr>
            </w:pPr>
            <w:r w:rsidRPr="00A44C6E">
              <w:rPr>
                <w:lang w:eastAsia="en-GB"/>
              </w:rPr>
              <w:t>Break</w:t>
            </w:r>
          </w:p>
        </w:tc>
        <w:tc>
          <w:tcPr>
            <w:tcW w:w="634" w:type="pct"/>
            <w:tcBorders>
              <w:top w:val="single" w:sz="4" w:space="0" w:color="FF6600"/>
              <w:left w:val="single" w:sz="4" w:space="0" w:color="FF6600"/>
              <w:bottom w:val="single" w:sz="4" w:space="0" w:color="FF6600"/>
              <w:right w:val="single" w:sz="4" w:space="0" w:color="FF6600"/>
            </w:tcBorders>
            <w:shd w:val="clear" w:color="000000" w:fill="FFD0A5"/>
            <w:noWrap/>
            <w:hideMark/>
          </w:tcPr>
          <w:p w:rsidR="00097704" w:rsidRPr="00A44C6E" w:rsidRDefault="00097704" w:rsidP="00A44C6E">
            <w:pPr>
              <w:pStyle w:val="Bodystyletext"/>
              <w:jc w:val="center"/>
              <w:rPr>
                <w:lang w:eastAsia="en-GB"/>
              </w:rPr>
            </w:pPr>
            <w:r w:rsidRPr="00A44C6E">
              <w:rPr>
                <w:lang w:eastAsia="en-GB"/>
              </w:rPr>
              <w:t>Break</w:t>
            </w:r>
          </w:p>
        </w:tc>
        <w:tc>
          <w:tcPr>
            <w:tcW w:w="943"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pStyle w:val="Bodystyletext"/>
              <w:jc w:val="center"/>
              <w:rPr>
                <w:lang w:eastAsia="en-GB"/>
              </w:rPr>
            </w:pPr>
          </w:p>
        </w:tc>
        <w:tc>
          <w:tcPr>
            <w:tcW w:w="606"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pStyle w:val="Bodystyletext"/>
              <w:jc w:val="center"/>
              <w:rPr>
                <w:lang w:eastAsia="en-GB"/>
              </w:rPr>
            </w:pPr>
          </w:p>
        </w:tc>
        <w:tc>
          <w:tcPr>
            <w:tcW w:w="563" w:type="pct"/>
            <w:vMerge/>
            <w:tcBorders>
              <w:top w:val="single" w:sz="4" w:space="0" w:color="FF6600"/>
              <w:left w:val="single" w:sz="4" w:space="0" w:color="FF6600"/>
              <w:bottom w:val="single" w:sz="4" w:space="0" w:color="FF6600"/>
              <w:right w:val="single" w:sz="4" w:space="0" w:color="FF6600"/>
            </w:tcBorders>
            <w:shd w:val="clear" w:color="auto" w:fill="FFAC65"/>
            <w:vAlign w:val="center"/>
            <w:hideMark/>
          </w:tcPr>
          <w:p w:rsidR="00097704" w:rsidRPr="00A44C6E" w:rsidRDefault="00097704" w:rsidP="00A44C6E">
            <w:pPr>
              <w:pStyle w:val="Bodystyletext"/>
              <w:jc w:val="center"/>
              <w:rPr>
                <w:lang w:eastAsia="en-GB"/>
              </w:rPr>
            </w:pPr>
          </w:p>
        </w:tc>
        <w:tc>
          <w:tcPr>
            <w:tcW w:w="654"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pStyle w:val="Bodystyletext"/>
              <w:jc w:val="center"/>
              <w:rPr>
                <w:lang w:eastAsia="en-GB"/>
              </w:rPr>
            </w:pPr>
          </w:p>
        </w:tc>
      </w:tr>
      <w:tr w:rsidR="00097704" w:rsidRPr="00A44C6E" w:rsidTr="003114A2">
        <w:trPr>
          <w:trHeight w:val="285"/>
        </w:trPr>
        <w:tc>
          <w:tcPr>
            <w:tcW w:w="356" w:type="pct"/>
            <w:tcBorders>
              <w:top w:val="single" w:sz="4" w:space="0" w:color="FF6600"/>
              <w:left w:val="single" w:sz="4" w:space="0" w:color="FF6600"/>
              <w:bottom w:val="single" w:sz="4" w:space="0" w:color="FF6600"/>
              <w:right w:val="single" w:sz="4" w:space="0" w:color="FF6600"/>
            </w:tcBorders>
            <w:shd w:val="clear" w:color="auto" w:fill="auto"/>
            <w:noWrap/>
            <w:vAlign w:val="bottom"/>
            <w:hideMark/>
          </w:tcPr>
          <w:p w:rsidR="00097704" w:rsidRPr="00A44C6E" w:rsidRDefault="00097704" w:rsidP="00A44C6E">
            <w:pPr>
              <w:pStyle w:val="Bodystyletext"/>
              <w:rPr>
                <w:lang w:eastAsia="en-GB"/>
              </w:rPr>
            </w:pPr>
            <w:r w:rsidRPr="00A44C6E">
              <w:rPr>
                <w:lang w:eastAsia="en-GB"/>
              </w:rPr>
              <w:t>11:00</w:t>
            </w:r>
          </w:p>
        </w:tc>
        <w:tc>
          <w:tcPr>
            <w:tcW w:w="609" w:type="pct"/>
            <w:tcBorders>
              <w:top w:val="single" w:sz="4" w:space="0" w:color="FF6600"/>
              <w:left w:val="single" w:sz="4" w:space="0" w:color="FF6600"/>
              <w:bottom w:val="single" w:sz="4" w:space="0" w:color="FF6600"/>
              <w:right w:val="single" w:sz="4" w:space="0" w:color="FF6600"/>
            </w:tcBorders>
            <w:shd w:val="clear" w:color="000000" w:fill="FFD0A5"/>
            <w:hideMark/>
          </w:tcPr>
          <w:p w:rsidR="00097704" w:rsidRPr="00A44C6E" w:rsidRDefault="00097704" w:rsidP="00A44C6E">
            <w:pPr>
              <w:pStyle w:val="Bodystyletext"/>
              <w:jc w:val="center"/>
              <w:rPr>
                <w:lang w:eastAsia="en-GB"/>
              </w:rPr>
            </w:pPr>
            <w:r w:rsidRPr="00A44C6E">
              <w:rPr>
                <w:lang w:eastAsia="en-GB"/>
              </w:rPr>
              <w:t>Break</w:t>
            </w:r>
          </w:p>
        </w:tc>
        <w:tc>
          <w:tcPr>
            <w:tcW w:w="635" w:type="pct"/>
            <w:tcBorders>
              <w:top w:val="single" w:sz="4" w:space="0" w:color="FF6600"/>
              <w:left w:val="single" w:sz="4" w:space="0" w:color="FF6600"/>
              <w:bottom w:val="single" w:sz="4" w:space="0" w:color="FF6600"/>
              <w:right w:val="single" w:sz="4" w:space="0" w:color="FF6600"/>
            </w:tcBorders>
            <w:shd w:val="clear" w:color="auto" w:fill="FFAC65"/>
            <w:hideMark/>
          </w:tcPr>
          <w:p w:rsidR="00097704" w:rsidRPr="00A44C6E" w:rsidRDefault="00097704" w:rsidP="00A44C6E">
            <w:pPr>
              <w:pStyle w:val="Bodystyletext"/>
              <w:jc w:val="center"/>
              <w:rPr>
                <w:lang w:eastAsia="en-GB"/>
              </w:rPr>
            </w:pPr>
            <w:r w:rsidRPr="00A44C6E">
              <w:rPr>
                <w:lang w:eastAsia="en-GB"/>
              </w:rPr>
              <w:t xml:space="preserve">Session 4 </w:t>
            </w:r>
            <w:proofErr w:type="spellStart"/>
            <w:r w:rsidRPr="00A44C6E">
              <w:rPr>
                <w:i/>
                <w:iCs/>
                <w:lang w:eastAsia="en-GB"/>
              </w:rPr>
              <w:t>contd</w:t>
            </w:r>
            <w:proofErr w:type="spellEnd"/>
          </w:p>
        </w:tc>
        <w:tc>
          <w:tcPr>
            <w:tcW w:w="634" w:type="pct"/>
            <w:vMerge w:val="restart"/>
            <w:tcBorders>
              <w:top w:val="single" w:sz="4" w:space="0" w:color="FF6600"/>
              <w:left w:val="single" w:sz="4" w:space="0" w:color="FF6600"/>
              <w:bottom w:val="single" w:sz="4" w:space="0" w:color="FF6600"/>
              <w:right w:val="single" w:sz="4" w:space="0" w:color="FF6600"/>
            </w:tcBorders>
            <w:shd w:val="clear" w:color="auto" w:fill="FFAC65"/>
            <w:hideMark/>
          </w:tcPr>
          <w:p w:rsidR="00097704" w:rsidRPr="00A44C6E" w:rsidRDefault="00097704" w:rsidP="00A44C6E">
            <w:pPr>
              <w:pStyle w:val="Bodystyletext"/>
              <w:jc w:val="center"/>
              <w:rPr>
                <w:lang w:eastAsia="en-GB"/>
              </w:rPr>
            </w:pPr>
            <w:r w:rsidRPr="00A44C6E">
              <w:rPr>
                <w:lang w:eastAsia="en-GB"/>
              </w:rPr>
              <w:t>Session 8 (1h30)</w:t>
            </w:r>
          </w:p>
        </w:tc>
        <w:tc>
          <w:tcPr>
            <w:tcW w:w="943"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pStyle w:val="Bodystyletext"/>
              <w:jc w:val="center"/>
              <w:rPr>
                <w:lang w:eastAsia="en-GB"/>
              </w:rPr>
            </w:pPr>
          </w:p>
        </w:tc>
        <w:tc>
          <w:tcPr>
            <w:tcW w:w="606"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pStyle w:val="Bodystyletext"/>
              <w:jc w:val="center"/>
              <w:rPr>
                <w:lang w:eastAsia="en-GB"/>
              </w:rPr>
            </w:pPr>
          </w:p>
        </w:tc>
        <w:tc>
          <w:tcPr>
            <w:tcW w:w="563" w:type="pct"/>
            <w:vMerge/>
            <w:tcBorders>
              <w:top w:val="single" w:sz="4" w:space="0" w:color="FF6600"/>
              <w:left w:val="single" w:sz="4" w:space="0" w:color="FF6600"/>
              <w:bottom w:val="single" w:sz="4" w:space="0" w:color="FF6600"/>
              <w:right w:val="single" w:sz="4" w:space="0" w:color="FF6600"/>
            </w:tcBorders>
            <w:shd w:val="clear" w:color="auto" w:fill="FFAC65"/>
            <w:vAlign w:val="center"/>
            <w:hideMark/>
          </w:tcPr>
          <w:p w:rsidR="00097704" w:rsidRPr="00A44C6E" w:rsidRDefault="00097704" w:rsidP="00A44C6E">
            <w:pPr>
              <w:pStyle w:val="Bodystyletext"/>
              <w:jc w:val="center"/>
              <w:rPr>
                <w:lang w:eastAsia="en-GB"/>
              </w:rPr>
            </w:pPr>
          </w:p>
        </w:tc>
        <w:tc>
          <w:tcPr>
            <w:tcW w:w="654"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pStyle w:val="Bodystyletext"/>
              <w:jc w:val="center"/>
              <w:rPr>
                <w:lang w:eastAsia="en-GB"/>
              </w:rPr>
            </w:pPr>
          </w:p>
        </w:tc>
      </w:tr>
      <w:tr w:rsidR="00097704" w:rsidRPr="00A44C6E" w:rsidTr="003114A2">
        <w:trPr>
          <w:trHeight w:val="285"/>
        </w:trPr>
        <w:tc>
          <w:tcPr>
            <w:tcW w:w="356" w:type="pct"/>
            <w:tcBorders>
              <w:top w:val="single" w:sz="4" w:space="0" w:color="FF6600"/>
              <w:left w:val="single" w:sz="4" w:space="0" w:color="FF6600"/>
              <w:bottom w:val="single" w:sz="4" w:space="0" w:color="FF6600"/>
              <w:right w:val="single" w:sz="4" w:space="0" w:color="FF6600"/>
            </w:tcBorders>
            <w:shd w:val="clear" w:color="auto" w:fill="auto"/>
            <w:noWrap/>
            <w:vAlign w:val="bottom"/>
            <w:hideMark/>
          </w:tcPr>
          <w:p w:rsidR="00097704" w:rsidRPr="00A44C6E" w:rsidRDefault="00097704" w:rsidP="00A44C6E">
            <w:pPr>
              <w:pStyle w:val="Bodystyletext"/>
              <w:rPr>
                <w:lang w:eastAsia="en-GB"/>
              </w:rPr>
            </w:pPr>
            <w:r w:rsidRPr="00A44C6E">
              <w:rPr>
                <w:lang w:eastAsia="en-GB"/>
              </w:rPr>
              <w:t>11:30</w:t>
            </w:r>
          </w:p>
        </w:tc>
        <w:tc>
          <w:tcPr>
            <w:tcW w:w="609" w:type="pct"/>
            <w:vMerge w:val="restart"/>
            <w:tcBorders>
              <w:top w:val="single" w:sz="4" w:space="0" w:color="FF6600"/>
              <w:left w:val="single" w:sz="4" w:space="0" w:color="FF6600"/>
              <w:bottom w:val="single" w:sz="4" w:space="0" w:color="FF6600"/>
              <w:right w:val="single" w:sz="4" w:space="0" w:color="FF6600"/>
            </w:tcBorders>
            <w:shd w:val="clear" w:color="auto" w:fill="FFAC65"/>
            <w:hideMark/>
          </w:tcPr>
          <w:p w:rsidR="00097704" w:rsidRPr="00A44C6E" w:rsidRDefault="00097704" w:rsidP="00A44C6E">
            <w:pPr>
              <w:pStyle w:val="Bodystyletext"/>
              <w:jc w:val="center"/>
              <w:rPr>
                <w:lang w:eastAsia="en-GB"/>
              </w:rPr>
            </w:pPr>
            <w:r w:rsidRPr="00A44C6E">
              <w:rPr>
                <w:lang w:eastAsia="en-GB"/>
              </w:rPr>
              <w:t>Session 3 (1h30)</w:t>
            </w:r>
          </w:p>
        </w:tc>
        <w:tc>
          <w:tcPr>
            <w:tcW w:w="635" w:type="pct"/>
            <w:vMerge w:val="restart"/>
            <w:tcBorders>
              <w:top w:val="single" w:sz="4" w:space="0" w:color="FF6600"/>
              <w:left w:val="single" w:sz="4" w:space="0" w:color="FF6600"/>
              <w:bottom w:val="single" w:sz="4" w:space="0" w:color="FF6600"/>
              <w:right w:val="single" w:sz="4" w:space="0" w:color="FF6600"/>
            </w:tcBorders>
            <w:shd w:val="clear" w:color="auto" w:fill="FFAC65"/>
            <w:hideMark/>
          </w:tcPr>
          <w:p w:rsidR="00097704" w:rsidRPr="00A44C6E" w:rsidRDefault="00097704" w:rsidP="00A44C6E">
            <w:pPr>
              <w:pStyle w:val="Bodystyletext"/>
              <w:jc w:val="center"/>
              <w:rPr>
                <w:lang w:eastAsia="en-GB"/>
              </w:rPr>
            </w:pPr>
            <w:r w:rsidRPr="00A44C6E">
              <w:rPr>
                <w:lang w:eastAsia="en-GB"/>
              </w:rPr>
              <w:t>Session 5 (1h30)</w:t>
            </w:r>
          </w:p>
        </w:tc>
        <w:tc>
          <w:tcPr>
            <w:tcW w:w="634"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pStyle w:val="Bodystyletext"/>
              <w:jc w:val="center"/>
              <w:rPr>
                <w:lang w:eastAsia="en-GB"/>
              </w:rPr>
            </w:pPr>
          </w:p>
        </w:tc>
        <w:tc>
          <w:tcPr>
            <w:tcW w:w="943"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pStyle w:val="Bodystyletext"/>
              <w:jc w:val="center"/>
              <w:rPr>
                <w:lang w:eastAsia="en-GB"/>
              </w:rPr>
            </w:pPr>
          </w:p>
        </w:tc>
        <w:tc>
          <w:tcPr>
            <w:tcW w:w="606"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pStyle w:val="Bodystyletext"/>
              <w:jc w:val="center"/>
              <w:rPr>
                <w:lang w:eastAsia="en-GB"/>
              </w:rPr>
            </w:pPr>
          </w:p>
        </w:tc>
        <w:tc>
          <w:tcPr>
            <w:tcW w:w="563" w:type="pct"/>
            <w:vMerge/>
            <w:tcBorders>
              <w:top w:val="single" w:sz="4" w:space="0" w:color="FF6600"/>
              <w:left w:val="single" w:sz="4" w:space="0" w:color="FF6600"/>
              <w:bottom w:val="single" w:sz="4" w:space="0" w:color="FF6600"/>
              <w:right w:val="single" w:sz="4" w:space="0" w:color="FF6600"/>
            </w:tcBorders>
            <w:shd w:val="clear" w:color="auto" w:fill="FFAC65"/>
            <w:vAlign w:val="center"/>
            <w:hideMark/>
          </w:tcPr>
          <w:p w:rsidR="00097704" w:rsidRPr="00A44C6E" w:rsidRDefault="00097704" w:rsidP="00A44C6E">
            <w:pPr>
              <w:pStyle w:val="Bodystyletext"/>
              <w:jc w:val="center"/>
              <w:rPr>
                <w:lang w:eastAsia="en-GB"/>
              </w:rPr>
            </w:pPr>
          </w:p>
        </w:tc>
        <w:tc>
          <w:tcPr>
            <w:tcW w:w="654"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pStyle w:val="Bodystyletext"/>
              <w:jc w:val="center"/>
              <w:rPr>
                <w:lang w:eastAsia="en-GB"/>
              </w:rPr>
            </w:pPr>
          </w:p>
        </w:tc>
      </w:tr>
      <w:tr w:rsidR="00097704" w:rsidRPr="00A44C6E" w:rsidTr="003114A2">
        <w:trPr>
          <w:trHeight w:val="285"/>
        </w:trPr>
        <w:tc>
          <w:tcPr>
            <w:tcW w:w="356" w:type="pct"/>
            <w:tcBorders>
              <w:top w:val="single" w:sz="4" w:space="0" w:color="FF6600"/>
              <w:left w:val="single" w:sz="4" w:space="0" w:color="FF6600"/>
              <w:bottom w:val="single" w:sz="4" w:space="0" w:color="FF6600"/>
              <w:right w:val="single" w:sz="4" w:space="0" w:color="FF6600"/>
            </w:tcBorders>
            <w:shd w:val="clear" w:color="auto" w:fill="auto"/>
            <w:noWrap/>
            <w:vAlign w:val="bottom"/>
            <w:hideMark/>
          </w:tcPr>
          <w:p w:rsidR="00097704" w:rsidRPr="00A44C6E" w:rsidRDefault="00097704" w:rsidP="00A44C6E">
            <w:pPr>
              <w:pStyle w:val="Bodystyletext"/>
              <w:rPr>
                <w:lang w:eastAsia="en-GB"/>
              </w:rPr>
            </w:pPr>
            <w:r w:rsidRPr="00A44C6E">
              <w:rPr>
                <w:lang w:eastAsia="en-GB"/>
              </w:rPr>
              <w:t>12:00</w:t>
            </w:r>
          </w:p>
        </w:tc>
        <w:tc>
          <w:tcPr>
            <w:tcW w:w="609" w:type="pct"/>
            <w:vMerge/>
            <w:tcBorders>
              <w:top w:val="single" w:sz="4" w:space="0" w:color="FF6600"/>
              <w:left w:val="single" w:sz="4" w:space="0" w:color="FF6600"/>
              <w:bottom w:val="single" w:sz="4" w:space="0" w:color="FF6600"/>
              <w:right w:val="single" w:sz="4" w:space="0" w:color="FF6600"/>
            </w:tcBorders>
            <w:shd w:val="clear" w:color="auto" w:fill="FFAC65"/>
            <w:vAlign w:val="center"/>
            <w:hideMark/>
          </w:tcPr>
          <w:p w:rsidR="00097704" w:rsidRPr="00A44C6E" w:rsidRDefault="00097704" w:rsidP="00A44C6E">
            <w:pPr>
              <w:pStyle w:val="Bodystyletext"/>
              <w:jc w:val="center"/>
              <w:rPr>
                <w:lang w:eastAsia="en-GB"/>
              </w:rPr>
            </w:pPr>
          </w:p>
        </w:tc>
        <w:tc>
          <w:tcPr>
            <w:tcW w:w="635" w:type="pct"/>
            <w:vMerge/>
            <w:tcBorders>
              <w:top w:val="single" w:sz="4" w:space="0" w:color="FF6600"/>
              <w:left w:val="single" w:sz="4" w:space="0" w:color="FF6600"/>
              <w:bottom w:val="single" w:sz="4" w:space="0" w:color="FF6600"/>
              <w:right w:val="single" w:sz="4" w:space="0" w:color="FF6600"/>
            </w:tcBorders>
            <w:shd w:val="clear" w:color="auto" w:fill="FFAC65"/>
            <w:vAlign w:val="center"/>
            <w:hideMark/>
          </w:tcPr>
          <w:p w:rsidR="00097704" w:rsidRPr="00A44C6E" w:rsidRDefault="00097704" w:rsidP="00A44C6E">
            <w:pPr>
              <w:pStyle w:val="Bodystyletext"/>
              <w:jc w:val="center"/>
              <w:rPr>
                <w:lang w:eastAsia="en-GB"/>
              </w:rPr>
            </w:pPr>
          </w:p>
        </w:tc>
        <w:tc>
          <w:tcPr>
            <w:tcW w:w="634"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pStyle w:val="Bodystyletext"/>
              <w:jc w:val="center"/>
              <w:rPr>
                <w:lang w:eastAsia="en-GB"/>
              </w:rPr>
            </w:pPr>
          </w:p>
        </w:tc>
        <w:tc>
          <w:tcPr>
            <w:tcW w:w="943"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pStyle w:val="Bodystyletext"/>
              <w:jc w:val="center"/>
              <w:rPr>
                <w:lang w:eastAsia="en-GB"/>
              </w:rPr>
            </w:pPr>
          </w:p>
        </w:tc>
        <w:tc>
          <w:tcPr>
            <w:tcW w:w="606"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pStyle w:val="Bodystyletext"/>
              <w:jc w:val="center"/>
              <w:rPr>
                <w:lang w:eastAsia="en-GB"/>
              </w:rPr>
            </w:pPr>
          </w:p>
        </w:tc>
        <w:tc>
          <w:tcPr>
            <w:tcW w:w="563" w:type="pct"/>
            <w:vMerge/>
            <w:tcBorders>
              <w:top w:val="single" w:sz="4" w:space="0" w:color="FF6600"/>
              <w:left w:val="single" w:sz="4" w:space="0" w:color="FF6600"/>
              <w:bottom w:val="single" w:sz="4" w:space="0" w:color="FF6600"/>
              <w:right w:val="single" w:sz="4" w:space="0" w:color="FF6600"/>
            </w:tcBorders>
            <w:shd w:val="clear" w:color="auto" w:fill="FFAC65"/>
            <w:vAlign w:val="center"/>
            <w:hideMark/>
          </w:tcPr>
          <w:p w:rsidR="00097704" w:rsidRPr="00A44C6E" w:rsidRDefault="00097704" w:rsidP="00A44C6E">
            <w:pPr>
              <w:pStyle w:val="Bodystyletext"/>
              <w:jc w:val="center"/>
              <w:rPr>
                <w:lang w:eastAsia="en-GB"/>
              </w:rPr>
            </w:pPr>
          </w:p>
        </w:tc>
        <w:tc>
          <w:tcPr>
            <w:tcW w:w="654"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pStyle w:val="Bodystyletext"/>
              <w:jc w:val="center"/>
              <w:rPr>
                <w:lang w:eastAsia="en-GB"/>
              </w:rPr>
            </w:pPr>
          </w:p>
        </w:tc>
      </w:tr>
      <w:tr w:rsidR="00097704" w:rsidRPr="00A44C6E" w:rsidTr="003114A2">
        <w:trPr>
          <w:trHeight w:val="285"/>
        </w:trPr>
        <w:tc>
          <w:tcPr>
            <w:tcW w:w="356" w:type="pct"/>
            <w:tcBorders>
              <w:top w:val="single" w:sz="4" w:space="0" w:color="FF6600"/>
              <w:left w:val="single" w:sz="4" w:space="0" w:color="FF6600"/>
              <w:bottom w:val="single" w:sz="4" w:space="0" w:color="FF6600"/>
              <w:right w:val="single" w:sz="4" w:space="0" w:color="FF6600"/>
            </w:tcBorders>
            <w:shd w:val="clear" w:color="auto" w:fill="auto"/>
            <w:noWrap/>
            <w:vAlign w:val="bottom"/>
            <w:hideMark/>
          </w:tcPr>
          <w:p w:rsidR="00097704" w:rsidRPr="00A44C6E" w:rsidRDefault="00097704" w:rsidP="00A44C6E">
            <w:pPr>
              <w:pStyle w:val="Bodystyletext"/>
              <w:rPr>
                <w:lang w:eastAsia="en-GB"/>
              </w:rPr>
            </w:pPr>
            <w:r w:rsidRPr="00A44C6E">
              <w:rPr>
                <w:lang w:eastAsia="en-GB"/>
              </w:rPr>
              <w:t>12:30</w:t>
            </w:r>
          </w:p>
        </w:tc>
        <w:tc>
          <w:tcPr>
            <w:tcW w:w="609" w:type="pct"/>
            <w:vMerge/>
            <w:tcBorders>
              <w:top w:val="single" w:sz="4" w:space="0" w:color="FF6600"/>
              <w:left w:val="single" w:sz="4" w:space="0" w:color="FF6600"/>
              <w:bottom w:val="single" w:sz="4" w:space="0" w:color="FF6600"/>
              <w:right w:val="single" w:sz="4" w:space="0" w:color="FF6600"/>
            </w:tcBorders>
            <w:shd w:val="clear" w:color="auto" w:fill="FFAC65"/>
            <w:vAlign w:val="center"/>
            <w:hideMark/>
          </w:tcPr>
          <w:p w:rsidR="00097704" w:rsidRPr="00A44C6E" w:rsidRDefault="00097704" w:rsidP="00A44C6E">
            <w:pPr>
              <w:pStyle w:val="Bodystyletext"/>
              <w:jc w:val="center"/>
              <w:rPr>
                <w:lang w:eastAsia="en-GB"/>
              </w:rPr>
            </w:pPr>
          </w:p>
        </w:tc>
        <w:tc>
          <w:tcPr>
            <w:tcW w:w="635" w:type="pct"/>
            <w:vMerge/>
            <w:tcBorders>
              <w:top w:val="single" w:sz="4" w:space="0" w:color="FF6600"/>
              <w:left w:val="single" w:sz="4" w:space="0" w:color="FF6600"/>
              <w:bottom w:val="single" w:sz="4" w:space="0" w:color="FF6600"/>
              <w:right w:val="single" w:sz="4" w:space="0" w:color="FF6600"/>
            </w:tcBorders>
            <w:shd w:val="clear" w:color="auto" w:fill="FFAC65"/>
            <w:vAlign w:val="center"/>
            <w:hideMark/>
          </w:tcPr>
          <w:p w:rsidR="00097704" w:rsidRPr="00A44C6E" w:rsidRDefault="00097704" w:rsidP="00A44C6E">
            <w:pPr>
              <w:pStyle w:val="Bodystyletext"/>
              <w:jc w:val="center"/>
              <w:rPr>
                <w:lang w:eastAsia="en-GB"/>
              </w:rPr>
            </w:pPr>
          </w:p>
        </w:tc>
        <w:tc>
          <w:tcPr>
            <w:tcW w:w="634" w:type="pct"/>
            <w:vMerge w:val="restart"/>
            <w:tcBorders>
              <w:top w:val="single" w:sz="4" w:space="0" w:color="FF6600"/>
              <w:left w:val="single" w:sz="4" w:space="0" w:color="FF6600"/>
              <w:bottom w:val="single" w:sz="4" w:space="0" w:color="FF6600"/>
              <w:right w:val="single" w:sz="4" w:space="0" w:color="FF6600"/>
            </w:tcBorders>
            <w:shd w:val="clear" w:color="auto" w:fill="FFD0A5"/>
            <w:noWrap/>
            <w:hideMark/>
          </w:tcPr>
          <w:p w:rsidR="00097704" w:rsidRPr="00A44C6E" w:rsidRDefault="00097704" w:rsidP="00A44C6E">
            <w:pPr>
              <w:pStyle w:val="Bodystyletext"/>
              <w:jc w:val="center"/>
              <w:rPr>
                <w:lang w:eastAsia="en-GB"/>
              </w:rPr>
            </w:pPr>
            <w:r w:rsidRPr="00A44C6E">
              <w:rPr>
                <w:lang w:eastAsia="en-GB"/>
              </w:rPr>
              <w:t>Lunch</w:t>
            </w:r>
          </w:p>
        </w:tc>
        <w:tc>
          <w:tcPr>
            <w:tcW w:w="943"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pStyle w:val="Bodystyletext"/>
              <w:jc w:val="center"/>
              <w:rPr>
                <w:lang w:eastAsia="en-GB"/>
              </w:rPr>
            </w:pPr>
          </w:p>
        </w:tc>
        <w:tc>
          <w:tcPr>
            <w:tcW w:w="606" w:type="pct"/>
            <w:vMerge w:val="restart"/>
            <w:tcBorders>
              <w:top w:val="single" w:sz="4" w:space="0" w:color="FF6600"/>
              <w:left w:val="single" w:sz="4" w:space="0" w:color="FF6600"/>
              <w:bottom w:val="single" w:sz="4" w:space="0" w:color="FF6600"/>
              <w:right w:val="single" w:sz="4" w:space="0" w:color="FF6600"/>
            </w:tcBorders>
            <w:shd w:val="clear" w:color="000000" w:fill="FFD0A5"/>
            <w:noWrap/>
            <w:hideMark/>
          </w:tcPr>
          <w:p w:rsidR="00097704" w:rsidRPr="00A44C6E" w:rsidRDefault="00097704" w:rsidP="00A44C6E">
            <w:pPr>
              <w:pStyle w:val="Bodystyletext"/>
              <w:jc w:val="center"/>
              <w:rPr>
                <w:lang w:eastAsia="en-GB"/>
              </w:rPr>
            </w:pPr>
            <w:r w:rsidRPr="00A44C6E">
              <w:rPr>
                <w:lang w:eastAsia="en-GB"/>
              </w:rPr>
              <w:t>Lunch</w:t>
            </w:r>
          </w:p>
        </w:tc>
        <w:tc>
          <w:tcPr>
            <w:tcW w:w="563" w:type="pct"/>
            <w:vMerge w:val="restart"/>
            <w:tcBorders>
              <w:top w:val="single" w:sz="4" w:space="0" w:color="FF6600"/>
              <w:left w:val="single" w:sz="4" w:space="0" w:color="FF6600"/>
              <w:bottom w:val="single" w:sz="4" w:space="0" w:color="FF6600"/>
              <w:right w:val="single" w:sz="4" w:space="0" w:color="FF6600"/>
            </w:tcBorders>
            <w:shd w:val="clear" w:color="000000" w:fill="FFD0A5"/>
            <w:noWrap/>
            <w:hideMark/>
          </w:tcPr>
          <w:p w:rsidR="00097704" w:rsidRPr="00A44C6E" w:rsidRDefault="00097704" w:rsidP="00A44C6E">
            <w:pPr>
              <w:pStyle w:val="Bodystyletext"/>
              <w:jc w:val="center"/>
              <w:rPr>
                <w:lang w:eastAsia="en-GB"/>
              </w:rPr>
            </w:pPr>
            <w:r w:rsidRPr="00A44C6E">
              <w:rPr>
                <w:lang w:eastAsia="en-GB"/>
              </w:rPr>
              <w:t>Lunch</w:t>
            </w:r>
          </w:p>
        </w:tc>
        <w:tc>
          <w:tcPr>
            <w:tcW w:w="654" w:type="pct"/>
            <w:vMerge w:val="restart"/>
            <w:tcBorders>
              <w:top w:val="single" w:sz="4" w:space="0" w:color="FF6600"/>
              <w:left w:val="single" w:sz="4" w:space="0" w:color="FF6600"/>
              <w:bottom w:val="single" w:sz="4" w:space="0" w:color="FF6600"/>
              <w:right w:val="single" w:sz="4" w:space="0" w:color="FF6600"/>
            </w:tcBorders>
            <w:shd w:val="clear" w:color="000000" w:fill="FFD0A5"/>
            <w:noWrap/>
            <w:hideMark/>
          </w:tcPr>
          <w:p w:rsidR="00097704" w:rsidRPr="00A44C6E" w:rsidRDefault="00097704" w:rsidP="00A44C6E">
            <w:pPr>
              <w:pStyle w:val="Bodystyletext"/>
              <w:jc w:val="center"/>
              <w:rPr>
                <w:lang w:eastAsia="en-GB"/>
              </w:rPr>
            </w:pPr>
            <w:r w:rsidRPr="00A44C6E">
              <w:rPr>
                <w:lang w:eastAsia="en-GB"/>
              </w:rPr>
              <w:t>Lunch</w:t>
            </w:r>
          </w:p>
        </w:tc>
      </w:tr>
      <w:tr w:rsidR="00097704" w:rsidRPr="00A44C6E" w:rsidTr="003114A2">
        <w:trPr>
          <w:trHeight w:val="285"/>
        </w:trPr>
        <w:tc>
          <w:tcPr>
            <w:tcW w:w="356" w:type="pct"/>
            <w:tcBorders>
              <w:top w:val="single" w:sz="4" w:space="0" w:color="FF6600"/>
              <w:left w:val="single" w:sz="4" w:space="0" w:color="FF6600"/>
              <w:bottom w:val="single" w:sz="4" w:space="0" w:color="FF6600"/>
              <w:right w:val="single" w:sz="4" w:space="0" w:color="FF6600"/>
            </w:tcBorders>
            <w:shd w:val="clear" w:color="auto" w:fill="auto"/>
            <w:noWrap/>
            <w:vAlign w:val="bottom"/>
            <w:hideMark/>
          </w:tcPr>
          <w:p w:rsidR="00097704" w:rsidRPr="00A44C6E" w:rsidRDefault="00097704" w:rsidP="00A44C6E">
            <w:pPr>
              <w:pStyle w:val="Bodystyletext"/>
              <w:rPr>
                <w:lang w:eastAsia="en-GB"/>
              </w:rPr>
            </w:pPr>
            <w:r w:rsidRPr="00A44C6E">
              <w:rPr>
                <w:lang w:eastAsia="en-GB"/>
              </w:rPr>
              <w:t>13:00</w:t>
            </w:r>
          </w:p>
        </w:tc>
        <w:tc>
          <w:tcPr>
            <w:tcW w:w="609" w:type="pct"/>
            <w:vMerge w:val="restart"/>
            <w:tcBorders>
              <w:top w:val="single" w:sz="4" w:space="0" w:color="FF6600"/>
              <w:left w:val="single" w:sz="4" w:space="0" w:color="FF6600"/>
              <w:bottom w:val="single" w:sz="4" w:space="0" w:color="FF6600"/>
              <w:right w:val="single" w:sz="4" w:space="0" w:color="FF6600"/>
            </w:tcBorders>
            <w:shd w:val="clear" w:color="000000" w:fill="FFD0A5"/>
            <w:hideMark/>
          </w:tcPr>
          <w:p w:rsidR="00097704" w:rsidRPr="00A44C6E" w:rsidRDefault="00097704" w:rsidP="00A44C6E">
            <w:pPr>
              <w:pStyle w:val="Bodystyletext"/>
              <w:jc w:val="center"/>
              <w:rPr>
                <w:lang w:eastAsia="en-GB"/>
              </w:rPr>
            </w:pPr>
            <w:r w:rsidRPr="00A44C6E">
              <w:rPr>
                <w:lang w:eastAsia="en-GB"/>
              </w:rPr>
              <w:t>Lunch</w:t>
            </w:r>
          </w:p>
        </w:tc>
        <w:tc>
          <w:tcPr>
            <w:tcW w:w="635" w:type="pct"/>
            <w:vMerge w:val="restart"/>
            <w:tcBorders>
              <w:top w:val="single" w:sz="4" w:space="0" w:color="FF6600"/>
              <w:left w:val="single" w:sz="4" w:space="0" w:color="FF6600"/>
              <w:bottom w:val="single" w:sz="4" w:space="0" w:color="FF6600"/>
              <w:right w:val="single" w:sz="4" w:space="0" w:color="FF6600"/>
            </w:tcBorders>
            <w:shd w:val="clear" w:color="000000" w:fill="FFD0A5"/>
            <w:noWrap/>
            <w:hideMark/>
          </w:tcPr>
          <w:p w:rsidR="00097704" w:rsidRPr="00A44C6E" w:rsidRDefault="00097704" w:rsidP="00A44C6E">
            <w:pPr>
              <w:pStyle w:val="Bodystyletext"/>
              <w:jc w:val="center"/>
              <w:rPr>
                <w:lang w:eastAsia="en-GB"/>
              </w:rPr>
            </w:pPr>
            <w:r w:rsidRPr="00A44C6E">
              <w:rPr>
                <w:lang w:eastAsia="en-GB"/>
              </w:rPr>
              <w:t>Lunch</w:t>
            </w:r>
          </w:p>
        </w:tc>
        <w:tc>
          <w:tcPr>
            <w:tcW w:w="634" w:type="pct"/>
            <w:vMerge/>
            <w:tcBorders>
              <w:top w:val="single" w:sz="4" w:space="0" w:color="FF6600"/>
              <w:left w:val="single" w:sz="4" w:space="0" w:color="FF6600"/>
              <w:bottom w:val="single" w:sz="4" w:space="0" w:color="FF6600"/>
              <w:right w:val="single" w:sz="4" w:space="0" w:color="FF6600"/>
            </w:tcBorders>
            <w:shd w:val="clear" w:color="auto" w:fill="FFD0A5"/>
            <w:vAlign w:val="center"/>
            <w:hideMark/>
          </w:tcPr>
          <w:p w:rsidR="00097704" w:rsidRPr="00A44C6E" w:rsidRDefault="00097704" w:rsidP="00A44C6E">
            <w:pPr>
              <w:pStyle w:val="Bodystyletext"/>
              <w:jc w:val="center"/>
              <w:rPr>
                <w:lang w:eastAsia="en-GB"/>
              </w:rPr>
            </w:pPr>
          </w:p>
        </w:tc>
        <w:tc>
          <w:tcPr>
            <w:tcW w:w="943"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pStyle w:val="Bodystyletext"/>
              <w:jc w:val="center"/>
              <w:rPr>
                <w:lang w:eastAsia="en-GB"/>
              </w:rPr>
            </w:pPr>
          </w:p>
        </w:tc>
        <w:tc>
          <w:tcPr>
            <w:tcW w:w="606" w:type="pct"/>
            <w:vMerge/>
            <w:tcBorders>
              <w:top w:val="single" w:sz="4" w:space="0" w:color="FF6600"/>
              <w:left w:val="single" w:sz="4" w:space="0" w:color="FF6600"/>
              <w:bottom w:val="single" w:sz="4" w:space="0" w:color="FF6600"/>
              <w:right w:val="single" w:sz="4" w:space="0" w:color="FF6600"/>
            </w:tcBorders>
            <w:shd w:val="clear" w:color="000000" w:fill="FFD0A5"/>
            <w:vAlign w:val="center"/>
            <w:hideMark/>
          </w:tcPr>
          <w:p w:rsidR="00097704" w:rsidRPr="00A44C6E" w:rsidRDefault="00097704" w:rsidP="00A44C6E">
            <w:pPr>
              <w:pStyle w:val="Bodystyletext"/>
              <w:jc w:val="center"/>
              <w:rPr>
                <w:lang w:eastAsia="en-GB"/>
              </w:rPr>
            </w:pPr>
          </w:p>
        </w:tc>
        <w:tc>
          <w:tcPr>
            <w:tcW w:w="563" w:type="pct"/>
            <w:vMerge/>
            <w:tcBorders>
              <w:top w:val="single" w:sz="4" w:space="0" w:color="FF6600"/>
              <w:left w:val="single" w:sz="4" w:space="0" w:color="FF6600"/>
              <w:bottom w:val="single" w:sz="4" w:space="0" w:color="FF6600"/>
              <w:right w:val="single" w:sz="4" w:space="0" w:color="FF6600"/>
            </w:tcBorders>
            <w:shd w:val="clear" w:color="000000" w:fill="FFD0A5"/>
            <w:vAlign w:val="center"/>
            <w:hideMark/>
          </w:tcPr>
          <w:p w:rsidR="00097704" w:rsidRPr="00A44C6E" w:rsidRDefault="00097704" w:rsidP="00A44C6E">
            <w:pPr>
              <w:pStyle w:val="Bodystyletext"/>
              <w:jc w:val="center"/>
              <w:rPr>
                <w:lang w:eastAsia="en-GB"/>
              </w:rPr>
            </w:pPr>
          </w:p>
        </w:tc>
        <w:tc>
          <w:tcPr>
            <w:tcW w:w="654" w:type="pct"/>
            <w:vMerge/>
            <w:tcBorders>
              <w:top w:val="single" w:sz="4" w:space="0" w:color="FF6600"/>
              <w:left w:val="single" w:sz="4" w:space="0" w:color="FF6600"/>
              <w:bottom w:val="single" w:sz="4" w:space="0" w:color="FF6600"/>
              <w:right w:val="single" w:sz="4" w:space="0" w:color="FF6600"/>
            </w:tcBorders>
            <w:shd w:val="clear" w:color="000000" w:fill="FFD0A5"/>
            <w:vAlign w:val="center"/>
            <w:hideMark/>
          </w:tcPr>
          <w:p w:rsidR="00097704" w:rsidRPr="00A44C6E" w:rsidRDefault="00097704" w:rsidP="00A44C6E">
            <w:pPr>
              <w:pStyle w:val="Bodystyletext"/>
              <w:jc w:val="center"/>
              <w:rPr>
                <w:lang w:eastAsia="en-GB"/>
              </w:rPr>
            </w:pPr>
          </w:p>
        </w:tc>
      </w:tr>
      <w:tr w:rsidR="00097704" w:rsidRPr="00A44C6E" w:rsidTr="003114A2">
        <w:trPr>
          <w:trHeight w:val="285"/>
        </w:trPr>
        <w:tc>
          <w:tcPr>
            <w:tcW w:w="356" w:type="pct"/>
            <w:tcBorders>
              <w:top w:val="single" w:sz="4" w:space="0" w:color="FF6600"/>
              <w:left w:val="single" w:sz="4" w:space="0" w:color="FF6600"/>
              <w:bottom w:val="single" w:sz="4" w:space="0" w:color="FF6600"/>
              <w:right w:val="single" w:sz="4" w:space="0" w:color="FF6600"/>
            </w:tcBorders>
            <w:shd w:val="clear" w:color="auto" w:fill="auto"/>
            <w:noWrap/>
            <w:vAlign w:val="bottom"/>
            <w:hideMark/>
          </w:tcPr>
          <w:p w:rsidR="00097704" w:rsidRPr="00A44C6E" w:rsidRDefault="00097704" w:rsidP="00A44C6E">
            <w:pPr>
              <w:pStyle w:val="Bodystyletext"/>
              <w:rPr>
                <w:lang w:eastAsia="en-GB"/>
              </w:rPr>
            </w:pPr>
            <w:r w:rsidRPr="00A44C6E">
              <w:rPr>
                <w:lang w:eastAsia="en-GB"/>
              </w:rPr>
              <w:t>13:30</w:t>
            </w:r>
          </w:p>
        </w:tc>
        <w:tc>
          <w:tcPr>
            <w:tcW w:w="609" w:type="pct"/>
            <w:vMerge/>
            <w:tcBorders>
              <w:top w:val="single" w:sz="4" w:space="0" w:color="FF6600"/>
              <w:left w:val="single" w:sz="4" w:space="0" w:color="FF6600"/>
              <w:bottom w:val="single" w:sz="4" w:space="0" w:color="FF6600"/>
              <w:right w:val="single" w:sz="4" w:space="0" w:color="FF6600"/>
            </w:tcBorders>
            <w:shd w:val="clear" w:color="000000" w:fill="FFD0A5"/>
            <w:vAlign w:val="center"/>
            <w:hideMark/>
          </w:tcPr>
          <w:p w:rsidR="00097704" w:rsidRPr="00A44C6E" w:rsidRDefault="00097704" w:rsidP="00A44C6E">
            <w:pPr>
              <w:pStyle w:val="Bodystyletext"/>
              <w:jc w:val="center"/>
              <w:rPr>
                <w:lang w:eastAsia="en-GB"/>
              </w:rPr>
            </w:pPr>
          </w:p>
        </w:tc>
        <w:tc>
          <w:tcPr>
            <w:tcW w:w="635" w:type="pct"/>
            <w:vMerge/>
            <w:tcBorders>
              <w:top w:val="single" w:sz="4" w:space="0" w:color="FF6600"/>
              <w:left w:val="single" w:sz="4" w:space="0" w:color="FF6600"/>
              <w:bottom w:val="single" w:sz="4" w:space="0" w:color="FF6600"/>
              <w:right w:val="single" w:sz="4" w:space="0" w:color="FF6600"/>
            </w:tcBorders>
            <w:shd w:val="clear" w:color="000000" w:fill="FFD0A5"/>
            <w:vAlign w:val="center"/>
            <w:hideMark/>
          </w:tcPr>
          <w:p w:rsidR="00097704" w:rsidRPr="00A44C6E" w:rsidRDefault="00097704" w:rsidP="00A44C6E">
            <w:pPr>
              <w:pStyle w:val="Bodystyletext"/>
              <w:jc w:val="center"/>
              <w:rPr>
                <w:lang w:eastAsia="en-GB"/>
              </w:rPr>
            </w:pPr>
          </w:p>
        </w:tc>
        <w:tc>
          <w:tcPr>
            <w:tcW w:w="634" w:type="pct"/>
            <w:vMerge w:val="restart"/>
            <w:tcBorders>
              <w:top w:val="single" w:sz="4" w:space="0" w:color="FF6600"/>
              <w:left w:val="single" w:sz="4" w:space="0" w:color="FF6600"/>
              <w:bottom w:val="single" w:sz="4" w:space="0" w:color="FF6600"/>
              <w:right w:val="single" w:sz="4" w:space="0" w:color="FF6600"/>
            </w:tcBorders>
            <w:shd w:val="clear" w:color="auto" w:fill="auto"/>
            <w:hideMark/>
          </w:tcPr>
          <w:p w:rsidR="00097704" w:rsidRPr="00A44C6E" w:rsidRDefault="004D69C5" w:rsidP="00A44C6E">
            <w:pPr>
              <w:pStyle w:val="Bodystyletext"/>
              <w:jc w:val="center"/>
              <w:rPr>
                <w:lang w:eastAsia="en-GB"/>
              </w:rPr>
            </w:pPr>
            <w:r w:rsidRPr="00A44C6E">
              <w:rPr>
                <w:lang w:eastAsia="en-GB"/>
              </w:rPr>
              <w:t>ttC</w:t>
            </w:r>
            <w:r w:rsidR="00097704" w:rsidRPr="00A44C6E">
              <w:rPr>
                <w:lang w:eastAsia="en-GB"/>
              </w:rPr>
              <w:t xml:space="preserve"> Module 1 </w:t>
            </w:r>
            <w:r w:rsidR="00B81C62" w:rsidRPr="00A44C6E">
              <w:rPr>
                <w:lang w:eastAsia="en-GB"/>
              </w:rPr>
              <w:t>–</w:t>
            </w:r>
            <w:r w:rsidR="00097704" w:rsidRPr="00A44C6E">
              <w:rPr>
                <w:lang w:eastAsia="en-GB"/>
              </w:rPr>
              <w:t xml:space="preserve"> Pregnancy</w:t>
            </w:r>
            <w:r w:rsidR="00097704" w:rsidRPr="00A44C6E">
              <w:rPr>
                <w:lang w:eastAsia="en-GB"/>
              </w:rPr>
              <w:br/>
            </w:r>
            <w:r w:rsidR="00097704" w:rsidRPr="00A44C6E">
              <w:rPr>
                <w:b/>
                <w:bCs/>
                <w:i/>
                <w:iCs/>
                <w:lang w:eastAsia="en-GB"/>
              </w:rPr>
              <w:t xml:space="preserve">OR </w:t>
            </w:r>
            <w:r w:rsidR="00097704" w:rsidRPr="00A44C6E">
              <w:rPr>
                <w:lang w:eastAsia="en-GB"/>
              </w:rPr>
              <w:br/>
              <w:t>MOH technical curriculum</w:t>
            </w:r>
          </w:p>
        </w:tc>
        <w:tc>
          <w:tcPr>
            <w:tcW w:w="943"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pStyle w:val="Bodystyletext"/>
              <w:jc w:val="center"/>
              <w:rPr>
                <w:lang w:eastAsia="en-GB"/>
              </w:rPr>
            </w:pPr>
          </w:p>
        </w:tc>
        <w:tc>
          <w:tcPr>
            <w:tcW w:w="606" w:type="pct"/>
            <w:tcBorders>
              <w:top w:val="single" w:sz="4" w:space="0" w:color="FF6600"/>
              <w:left w:val="single" w:sz="4" w:space="0" w:color="FF6600"/>
              <w:bottom w:val="single" w:sz="4" w:space="0" w:color="FF6600"/>
              <w:right w:val="single" w:sz="4" w:space="0" w:color="FF6600"/>
            </w:tcBorders>
            <w:shd w:val="clear" w:color="auto" w:fill="auto"/>
            <w:hideMark/>
          </w:tcPr>
          <w:p w:rsidR="00097704" w:rsidRPr="00A44C6E" w:rsidRDefault="00097704" w:rsidP="00A44C6E">
            <w:pPr>
              <w:pStyle w:val="Bodystyletext"/>
              <w:jc w:val="center"/>
              <w:rPr>
                <w:lang w:eastAsia="en-GB"/>
              </w:rPr>
            </w:pPr>
            <w:r w:rsidRPr="00A44C6E">
              <w:rPr>
                <w:lang w:eastAsia="en-GB"/>
              </w:rPr>
              <w:t>Recap of methods</w:t>
            </w:r>
          </w:p>
        </w:tc>
        <w:tc>
          <w:tcPr>
            <w:tcW w:w="563" w:type="pct"/>
            <w:vMerge w:val="restart"/>
            <w:tcBorders>
              <w:top w:val="single" w:sz="4" w:space="0" w:color="FF6600"/>
              <w:left w:val="single" w:sz="4" w:space="0" w:color="FF6600"/>
              <w:bottom w:val="single" w:sz="4" w:space="0" w:color="FF6600"/>
              <w:right w:val="single" w:sz="4" w:space="0" w:color="FF6600"/>
            </w:tcBorders>
            <w:shd w:val="clear" w:color="auto" w:fill="auto"/>
            <w:noWrap/>
            <w:hideMark/>
          </w:tcPr>
          <w:p w:rsidR="00097704" w:rsidRPr="00A44C6E" w:rsidRDefault="00097704" w:rsidP="00A44C6E">
            <w:pPr>
              <w:pStyle w:val="Bodystyletext"/>
              <w:jc w:val="center"/>
              <w:rPr>
                <w:lang w:eastAsia="en-GB"/>
              </w:rPr>
            </w:pPr>
            <w:r w:rsidRPr="00A44C6E">
              <w:rPr>
                <w:lang w:eastAsia="en-GB"/>
              </w:rPr>
              <w:t>Debrief</w:t>
            </w:r>
          </w:p>
        </w:tc>
        <w:tc>
          <w:tcPr>
            <w:tcW w:w="654" w:type="pct"/>
            <w:vMerge w:val="restart"/>
            <w:tcBorders>
              <w:top w:val="single" w:sz="4" w:space="0" w:color="FF6600"/>
              <w:left w:val="single" w:sz="4" w:space="0" w:color="FF6600"/>
              <w:bottom w:val="single" w:sz="4" w:space="0" w:color="FF6600"/>
              <w:right w:val="single" w:sz="4" w:space="0" w:color="FF6600"/>
            </w:tcBorders>
            <w:shd w:val="clear" w:color="auto" w:fill="auto"/>
            <w:noWrap/>
            <w:hideMark/>
          </w:tcPr>
          <w:p w:rsidR="00097704" w:rsidRPr="00A44C6E" w:rsidRDefault="00097704" w:rsidP="00A44C6E">
            <w:pPr>
              <w:pStyle w:val="Bodystyletext"/>
              <w:jc w:val="center"/>
              <w:rPr>
                <w:lang w:eastAsia="en-GB"/>
              </w:rPr>
            </w:pPr>
            <w:r w:rsidRPr="00A44C6E">
              <w:rPr>
                <w:lang w:eastAsia="en-GB"/>
              </w:rPr>
              <w:t>Debrief</w:t>
            </w:r>
          </w:p>
        </w:tc>
      </w:tr>
      <w:tr w:rsidR="00097704" w:rsidRPr="00A44C6E" w:rsidTr="003114A2">
        <w:trPr>
          <w:trHeight w:val="285"/>
        </w:trPr>
        <w:tc>
          <w:tcPr>
            <w:tcW w:w="356" w:type="pct"/>
            <w:tcBorders>
              <w:top w:val="single" w:sz="4" w:space="0" w:color="FF6600"/>
              <w:left w:val="single" w:sz="4" w:space="0" w:color="FF6600"/>
              <w:bottom w:val="single" w:sz="4" w:space="0" w:color="FF6600"/>
              <w:right w:val="single" w:sz="4" w:space="0" w:color="FF6600"/>
            </w:tcBorders>
            <w:shd w:val="clear" w:color="auto" w:fill="auto"/>
            <w:noWrap/>
            <w:vAlign w:val="bottom"/>
            <w:hideMark/>
          </w:tcPr>
          <w:p w:rsidR="00097704" w:rsidRPr="00A44C6E" w:rsidRDefault="00097704" w:rsidP="00A44C6E">
            <w:pPr>
              <w:pStyle w:val="Bodystyletext"/>
              <w:rPr>
                <w:lang w:eastAsia="en-GB"/>
              </w:rPr>
            </w:pPr>
            <w:r w:rsidRPr="00A44C6E">
              <w:rPr>
                <w:lang w:eastAsia="en-GB"/>
              </w:rPr>
              <w:t>14:00</w:t>
            </w:r>
          </w:p>
        </w:tc>
        <w:tc>
          <w:tcPr>
            <w:tcW w:w="609" w:type="pct"/>
            <w:vMerge w:val="restart"/>
            <w:tcBorders>
              <w:top w:val="single" w:sz="4" w:space="0" w:color="FF6600"/>
              <w:left w:val="single" w:sz="4" w:space="0" w:color="FF6600"/>
              <w:bottom w:val="single" w:sz="4" w:space="0" w:color="FF6600"/>
              <w:right w:val="single" w:sz="4" w:space="0" w:color="FF6600"/>
            </w:tcBorders>
            <w:shd w:val="clear" w:color="auto" w:fill="FFAC65"/>
            <w:hideMark/>
          </w:tcPr>
          <w:p w:rsidR="00097704" w:rsidRPr="00A44C6E" w:rsidRDefault="0041180D" w:rsidP="00A44C6E">
            <w:pPr>
              <w:spacing w:line="240" w:lineRule="auto"/>
              <w:jc w:val="center"/>
              <w:rPr>
                <w:rFonts w:cs="Calibri"/>
                <w:lang w:eastAsia="en-GB"/>
              </w:rPr>
            </w:pPr>
            <w:r w:rsidRPr="00A44C6E">
              <w:rPr>
                <w:rFonts w:cs="Calibri"/>
                <w:lang w:eastAsia="en-GB"/>
              </w:rPr>
              <w:t xml:space="preserve">Option </w:t>
            </w:r>
            <w:r w:rsidR="00097704" w:rsidRPr="00A44C6E">
              <w:rPr>
                <w:rFonts w:cs="Calibri"/>
                <w:lang w:eastAsia="en-GB"/>
              </w:rPr>
              <w:t>Session 3b (1h30)</w:t>
            </w:r>
          </w:p>
        </w:tc>
        <w:tc>
          <w:tcPr>
            <w:tcW w:w="635" w:type="pct"/>
            <w:vMerge w:val="restart"/>
            <w:tcBorders>
              <w:top w:val="single" w:sz="4" w:space="0" w:color="FF6600"/>
              <w:left w:val="single" w:sz="4" w:space="0" w:color="FF6600"/>
              <w:bottom w:val="single" w:sz="4" w:space="0" w:color="FF6600"/>
              <w:right w:val="single" w:sz="4" w:space="0" w:color="FF6600"/>
            </w:tcBorders>
            <w:shd w:val="clear" w:color="auto" w:fill="FFAC65"/>
            <w:hideMark/>
          </w:tcPr>
          <w:p w:rsidR="00097704" w:rsidRPr="00A44C6E" w:rsidRDefault="00097704" w:rsidP="00A44C6E">
            <w:pPr>
              <w:spacing w:line="240" w:lineRule="auto"/>
              <w:jc w:val="center"/>
              <w:rPr>
                <w:rFonts w:cs="Calibri"/>
                <w:lang w:eastAsia="en-GB"/>
              </w:rPr>
            </w:pPr>
            <w:r w:rsidRPr="00A44C6E">
              <w:rPr>
                <w:rFonts w:cs="Calibri"/>
                <w:lang w:eastAsia="en-GB"/>
              </w:rPr>
              <w:t>Session 6 (1h40)</w:t>
            </w:r>
          </w:p>
        </w:tc>
        <w:tc>
          <w:tcPr>
            <w:tcW w:w="634"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spacing w:line="240" w:lineRule="auto"/>
              <w:jc w:val="center"/>
              <w:rPr>
                <w:rFonts w:cs="Calibri"/>
                <w:lang w:eastAsia="en-GB"/>
              </w:rPr>
            </w:pPr>
          </w:p>
        </w:tc>
        <w:tc>
          <w:tcPr>
            <w:tcW w:w="943"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spacing w:line="240" w:lineRule="auto"/>
              <w:jc w:val="center"/>
              <w:rPr>
                <w:rFonts w:cs="Calibri"/>
                <w:lang w:eastAsia="en-GB"/>
              </w:rPr>
            </w:pPr>
          </w:p>
        </w:tc>
        <w:tc>
          <w:tcPr>
            <w:tcW w:w="606" w:type="pct"/>
            <w:vMerge w:val="restart"/>
            <w:tcBorders>
              <w:top w:val="single" w:sz="4" w:space="0" w:color="FF6600"/>
              <w:left w:val="single" w:sz="4" w:space="0" w:color="FF6600"/>
              <w:bottom w:val="single" w:sz="4" w:space="0" w:color="FF6600"/>
              <w:right w:val="single" w:sz="4" w:space="0" w:color="FF6600"/>
            </w:tcBorders>
            <w:shd w:val="clear" w:color="auto" w:fill="auto"/>
            <w:hideMark/>
          </w:tcPr>
          <w:p w:rsidR="00097704" w:rsidRPr="00A44C6E" w:rsidRDefault="00097704" w:rsidP="00A44C6E">
            <w:pPr>
              <w:spacing w:line="240" w:lineRule="auto"/>
              <w:jc w:val="center"/>
              <w:rPr>
                <w:rFonts w:cs="Calibri"/>
                <w:lang w:eastAsia="en-GB"/>
              </w:rPr>
            </w:pPr>
            <w:r w:rsidRPr="00A44C6E">
              <w:rPr>
                <w:rFonts w:cs="Calibri"/>
                <w:lang w:eastAsia="en-GB"/>
              </w:rPr>
              <w:t xml:space="preserve">Option </w:t>
            </w:r>
            <w:r w:rsidR="00B81C62" w:rsidRPr="00A44C6E">
              <w:rPr>
                <w:rFonts w:cs="Calibri"/>
                <w:lang w:eastAsia="en-GB"/>
              </w:rPr>
              <w:t>–</w:t>
            </w:r>
            <w:r w:rsidRPr="00A44C6E">
              <w:rPr>
                <w:rFonts w:cs="Calibri"/>
                <w:lang w:eastAsia="en-GB"/>
              </w:rPr>
              <w:t xml:space="preserve"> Session 9 (1h30)</w:t>
            </w:r>
          </w:p>
        </w:tc>
        <w:tc>
          <w:tcPr>
            <w:tcW w:w="563"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spacing w:line="240" w:lineRule="auto"/>
              <w:jc w:val="center"/>
              <w:rPr>
                <w:rFonts w:cs="Calibri"/>
                <w:color w:val="000000"/>
                <w:lang w:eastAsia="en-GB"/>
              </w:rPr>
            </w:pPr>
          </w:p>
        </w:tc>
        <w:tc>
          <w:tcPr>
            <w:tcW w:w="654"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spacing w:line="240" w:lineRule="auto"/>
              <w:jc w:val="center"/>
              <w:rPr>
                <w:rFonts w:cs="Calibri"/>
                <w:color w:val="000000"/>
                <w:lang w:eastAsia="en-GB"/>
              </w:rPr>
            </w:pPr>
          </w:p>
        </w:tc>
      </w:tr>
      <w:tr w:rsidR="00097704" w:rsidRPr="00A44C6E" w:rsidTr="003114A2">
        <w:trPr>
          <w:trHeight w:val="285"/>
        </w:trPr>
        <w:tc>
          <w:tcPr>
            <w:tcW w:w="356" w:type="pct"/>
            <w:tcBorders>
              <w:top w:val="single" w:sz="4" w:space="0" w:color="FF6600"/>
              <w:left w:val="single" w:sz="4" w:space="0" w:color="FF6600"/>
              <w:bottom w:val="single" w:sz="4" w:space="0" w:color="FF6600"/>
              <w:right w:val="single" w:sz="4" w:space="0" w:color="FF6600"/>
            </w:tcBorders>
            <w:shd w:val="clear" w:color="auto" w:fill="auto"/>
            <w:noWrap/>
            <w:vAlign w:val="bottom"/>
            <w:hideMark/>
          </w:tcPr>
          <w:p w:rsidR="00097704" w:rsidRPr="00A44C6E" w:rsidRDefault="00097704" w:rsidP="00A44C6E">
            <w:pPr>
              <w:pStyle w:val="Bodystyletext"/>
              <w:rPr>
                <w:lang w:eastAsia="en-GB"/>
              </w:rPr>
            </w:pPr>
            <w:r w:rsidRPr="00A44C6E">
              <w:rPr>
                <w:lang w:eastAsia="en-GB"/>
              </w:rPr>
              <w:t>14:30</w:t>
            </w:r>
          </w:p>
        </w:tc>
        <w:tc>
          <w:tcPr>
            <w:tcW w:w="609" w:type="pct"/>
            <w:vMerge/>
            <w:tcBorders>
              <w:top w:val="single" w:sz="4" w:space="0" w:color="FF6600"/>
              <w:left w:val="single" w:sz="4" w:space="0" w:color="FF6600"/>
              <w:bottom w:val="single" w:sz="4" w:space="0" w:color="FF6600"/>
              <w:right w:val="single" w:sz="4" w:space="0" w:color="FF6600"/>
            </w:tcBorders>
            <w:shd w:val="clear" w:color="auto" w:fill="FFAC65"/>
            <w:vAlign w:val="center"/>
            <w:hideMark/>
          </w:tcPr>
          <w:p w:rsidR="00097704" w:rsidRPr="00A44C6E" w:rsidRDefault="00097704" w:rsidP="00A44C6E">
            <w:pPr>
              <w:spacing w:line="240" w:lineRule="auto"/>
              <w:jc w:val="center"/>
              <w:rPr>
                <w:rFonts w:cs="Calibri"/>
                <w:lang w:eastAsia="en-GB"/>
              </w:rPr>
            </w:pPr>
          </w:p>
        </w:tc>
        <w:tc>
          <w:tcPr>
            <w:tcW w:w="635" w:type="pct"/>
            <w:vMerge/>
            <w:tcBorders>
              <w:top w:val="single" w:sz="4" w:space="0" w:color="FF6600"/>
              <w:left w:val="single" w:sz="4" w:space="0" w:color="FF6600"/>
              <w:bottom w:val="single" w:sz="4" w:space="0" w:color="FF6600"/>
              <w:right w:val="single" w:sz="4" w:space="0" w:color="FF6600"/>
            </w:tcBorders>
            <w:shd w:val="clear" w:color="auto" w:fill="FFAC65"/>
            <w:vAlign w:val="center"/>
            <w:hideMark/>
          </w:tcPr>
          <w:p w:rsidR="00097704" w:rsidRPr="00A44C6E" w:rsidRDefault="00097704" w:rsidP="00A44C6E">
            <w:pPr>
              <w:spacing w:line="240" w:lineRule="auto"/>
              <w:jc w:val="center"/>
              <w:rPr>
                <w:rFonts w:cs="Calibri"/>
                <w:lang w:eastAsia="en-GB"/>
              </w:rPr>
            </w:pPr>
          </w:p>
        </w:tc>
        <w:tc>
          <w:tcPr>
            <w:tcW w:w="634"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spacing w:line="240" w:lineRule="auto"/>
              <w:jc w:val="center"/>
              <w:rPr>
                <w:rFonts w:cs="Calibri"/>
                <w:lang w:eastAsia="en-GB"/>
              </w:rPr>
            </w:pPr>
          </w:p>
        </w:tc>
        <w:tc>
          <w:tcPr>
            <w:tcW w:w="943"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spacing w:line="240" w:lineRule="auto"/>
              <w:jc w:val="center"/>
              <w:rPr>
                <w:rFonts w:cs="Calibri"/>
                <w:lang w:eastAsia="en-GB"/>
              </w:rPr>
            </w:pPr>
          </w:p>
        </w:tc>
        <w:tc>
          <w:tcPr>
            <w:tcW w:w="606"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spacing w:line="240" w:lineRule="auto"/>
              <w:jc w:val="center"/>
              <w:rPr>
                <w:rFonts w:cs="Calibri"/>
                <w:lang w:eastAsia="en-GB"/>
              </w:rPr>
            </w:pPr>
          </w:p>
        </w:tc>
        <w:tc>
          <w:tcPr>
            <w:tcW w:w="563"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spacing w:line="240" w:lineRule="auto"/>
              <w:jc w:val="center"/>
              <w:rPr>
                <w:rFonts w:cs="Calibri"/>
                <w:color w:val="000000"/>
                <w:lang w:eastAsia="en-GB"/>
              </w:rPr>
            </w:pPr>
          </w:p>
        </w:tc>
        <w:tc>
          <w:tcPr>
            <w:tcW w:w="654"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spacing w:line="240" w:lineRule="auto"/>
              <w:jc w:val="center"/>
              <w:rPr>
                <w:rFonts w:cs="Calibri"/>
                <w:color w:val="000000"/>
                <w:lang w:eastAsia="en-GB"/>
              </w:rPr>
            </w:pPr>
          </w:p>
        </w:tc>
      </w:tr>
      <w:tr w:rsidR="00097704" w:rsidRPr="00A44C6E" w:rsidTr="003114A2">
        <w:trPr>
          <w:trHeight w:val="285"/>
        </w:trPr>
        <w:tc>
          <w:tcPr>
            <w:tcW w:w="356" w:type="pct"/>
            <w:tcBorders>
              <w:top w:val="single" w:sz="4" w:space="0" w:color="FF6600"/>
              <w:left w:val="single" w:sz="4" w:space="0" w:color="FF6600"/>
              <w:bottom w:val="single" w:sz="4" w:space="0" w:color="FF6600"/>
              <w:right w:val="single" w:sz="4" w:space="0" w:color="FF6600"/>
            </w:tcBorders>
            <w:shd w:val="clear" w:color="auto" w:fill="auto"/>
            <w:noWrap/>
            <w:vAlign w:val="bottom"/>
            <w:hideMark/>
          </w:tcPr>
          <w:p w:rsidR="00097704" w:rsidRPr="00A44C6E" w:rsidRDefault="00097704" w:rsidP="00A44C6E">
            <w:pPr>
              <w:pStyle w:val="Bodystyletext"/>
              <w:rPr>
                <w:lang w:eastAsia="en-GB"/>
              </w:rPr>
            </w:pPr>
            <w:r w:rsidRPr="00A44C6E">
              <w:rPr>
                <w:lang w:eastAsia="en-GB"/>
              </w:rPr>
              <w:t>15:00</w:t>
            </w:r>
          </w:p>
        </w:tc>
        <w:tc>
          <w:tcPr>
            <w:tcW w:w="609" w:type="pct"/>
            <w:vMerge/>
            <w:tcBorders>
              <w:top w:val="single" w:sz="4" w:space="0" w:color="FF6600"/>
              <w:left w:val="single" w:sz="4" w:space="0" w:color="FF6600"/>
              <w:bottom w:val="single" w:sz="4" w:space="0" w:color="FF6600"/>
              <w:right w:val="single" w:sz="4" w:space="0" w:color="FF6600"/>
            </w:tcBorders>
            <w:shd w:val="clear" w:color="auto" w:fill="FFAC65"/>
            <w:vAlign w:val="center"/>
            <w:hideMark/>
          </w:tcPr>
          <w:p w:rsidR="00097704" w:rsidRPr="00A44C6E" w:rsidRDefault="00097704" w:rsidP="00A44C6E">
            <w:pPr>
              <w:spacing w:line="240" w:lineRule="auto"/>
              <w:jc w:val="center"/>
              <w:rPr>
                <w:rFonts w:cs="Calibri"/>
                <w:lang w:eastAsia="en-GB"/>
              </w:rPr>
            </w:pPr>
          </w:p>
        </w:tc>
        <w:tc>
          <w:tcPr>
            <w:tcW w:w="635" w:type="pct"/>
            <w:vMerge/>
            <w:tcBorders>
              <w:top w:val="single" w:sz="4" w:space="0" w:color="FF6600"/>
              <w:left w:val="single" w:sz="4" w:space="0" w:color="FF6600"/>
              <w:bottom w:val="single" w:sz="4" w:space="0" w:color="FF6600"/>
              <w:right w:val="single" w:sz="4" w:space="0" w:color="FF6600"/>
            </w:tcBorders>
            <w:shd w:val="clear" w:color="auto" w:fill="FFAC65"/>
            <w:vAlign w:val="center"/>
            <w:hideMark/>
          </w:tcPr>
          <w:p w:rsidR="00097704" w:rsidRPr="00A44C6E" w:rsidRDefault="00097704" w:rsidP="00A44C6E">
            <w:pPr>
              <w:spacing w:line="240" w:lineRule="auto"/>
              <w:jc w:val="center"/>
              <w:rPr>
                <w:rFonts w:cs="Calibri"/>
                <w:lang w:eastAsia="en-GB"/>
              </w:rPr>
            </w:pPr>
          </w:p>
        </w:tc>
        <w:tc>
          <w:tcPr>
            <w:tcW w:w="634"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spacing w:line="240" w:lineRule="auto"/>
              <w:jc w:val="center"/>
              <w:rPr>
                <w:rFonts w:cs="Calibri"/>
                <w:lang w:eastAsia="en-GB"/>
              </w:rPr>
            </w:pPr>
          </w:p>
        </w:tc>
        <w:tc>
          <w:tcPr>
            <w:tcW w:w="943"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spacing w:line="240" w:lineRule="auto"/>
              <w:jc w:val="center"/>
              <w:rPr>
                <w:rFonts w:cs="Calibri"/>
                <w:lang w:eastAsia="en-GB"/>
              </w:rPr>
            </w:pPr>
          </w:p>
        </w:tc>
        <w:tc>
          <w:tcPr>
            <w:tcW w:w="606"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spacing w:line="240" w:lineRule="auto"/>
              <w:jc w:val="center"/>
              <w:rPr>
                <w:rFonts w:cs="Calibri"/>
                <w:lang w:eastAsia="en-GB"/>
              </w:rPr>
            </w:pPr>
          </w:p>
        </w:tc>
        <w:tc>
          <w:tcPr>
            <w:tcW w:w="563"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spacing w:line="240" w:lineRule="auto"/>
              <w:jc w:val="center"/>
              <w:rPr>
                <w:rFonts w:cs="Calibri"/>
                <w:color w:val="000000"/>
                <w:lang w:eastAsia="en-GB"/>
              </w:rPr>
            </w:pPr>
          </w:p>
        </w:tc>
        <w:tc>
          <w:tcPr>
            <w:tcW w:w="654"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spacing w:line="240" w:lineRule="auto"/>
              <w:jc w:val="center"/>
              <w:rPr>
                <w:rFonts w:cs="Calibri"/>
                <w:color w:val="000000"/>
                <w:lang w:eastAsia="en-GB"/>
              </w:rPr>
            </w:pPr>
          </w:p>
        </w:tc>
      </w:tr>
      <w:tr w:rsidR="00097704" w:rsidRPr="00A44C6E" w:rsidTr="003114A2">
        <w:trPr>
          <w:trHeight w:val="285"/>
        </w:trPr>
        <w:tc>
          <w:tcPr>
            <w:tcW w:w="356" w:type="pct"/>
            <w:tcBorders>
              <w:top w:val="single" w:sz="4" w:space="0" w:color="FF6600"/>
              <w:left w:val="single" w:sz="4" w:space="0" w:color="FF6600"/>
              <w:bottom w:val="single" w:sz="4" w:space="0" w:color="FF6600"/>
              <w:right w:val="single" w:sz="4" w:space="0" w:color="FF6600"/>
            </w:tcBorders>
            <w:shd w:val="clear" w:color="auto" w:fill="auto"/>
            <w:noWrap/>
            <w:vAlign w:val="bottom"/>
            <w:hideMark/>
          </w:tcPr>
          <w:p w:rsidR="00097704" w:rsidRPr="00A44C6E" w:rsidRDefault="00097704" w:rsidP="00A44C6E">
            <w:pPr>
              <w:pStyle w:val="Bodystyletext"/>
              <w:rPr>
                <w:lang w:eastAsia="en-GB"/>
              </w:rPr>
            </w:pPr>
            <w:r w:rsidRPr="00A44C6E">
              <w:rPr>
                <w:lang w:eastAsia="en-GB"/>
              </w:rPr>
              <w:t>15:30</w:t>
            </w:r>
          </w:p>
        </w:tc>
        <w:tc>
          <w:tcPr>
            <w:tcW w:w="609" w:type="pct"/>
            <w:tcBorders>
              <w:top w:val="single" w:sz="4" w:space="0" w:color="FF6600"/>
              <w:left w:val="single" w:sz="4" w:space="0" w:color="FF6600"/>
              <w:bottom w:val="single" w:sz="4" w:space="0" w:color="FF6600"/>
              <w:right w:val="single" w:sz="4" w:space="0" w:color="FF6600"/>
            </w:tcBorders>
            <w:shd w:val="clear" w:color="000000" w:fill="FFD0A5"/>
            <w:hideMark/>
          </w:tcPr>
          <w:p w:rsidR="00097704" w:rsidRPr="00A44C6E" w:rsidRDefault="00097704" w:rsidP="00A44C6E">
            <w:pPr>
              <w:spacing w:line="240" w:lineRule="auto"/>
              <w:jc w:val="center"/>
              <w:rPr>
                <w:rFonts w:cs="Calibri"/>
                <w:lang w:eastAsia="en-GB"/>
              </w:rPr>
            </w:pPr>
            <w:r w:rsidRPr="00A44C6E">
              <w:rPr>
                <w:rFonts w:cs="Calibri"/>
                <w:lang w:eastAsia="en-GB"/>
              </w:rPr>
              <w:t>Break</w:t>
            </w:r>
          </w:p>
        </w:tc>
        <w:tc>
          <w:tcPr>
            <w:tcW w:w="635" w:type="pct"/>
            <w:tcBorders>
              <w:top w:val="single" w:sz="4" w:space="0" w:color="FF6600"/>
              <w:left w:val="single" w:sz="4" w:space="0" w:color="FF6600"/>
              <w:bottom w:val="single" w:sz="4" w:space="0" w:color="FF6600"/>
              <w:right w:val="single" w:sz="4" w:space="0" w:color="FF6600"/>
            </w:tcBorders>
            <w:shd w:val="clear" w:color="000000" w:fill="FFD0A5"/>
            <w:noWrap/>
            <w:hideMark/>
          </w:tcPr>
          <w:p w:rsidR="00097704" w:rsidRPr="00A44C6E" w:rsidRDefault="00097704" w:rsidP="00A44C6E">
            <w:pPr>
              <w:spacing w:line="240" w:lineRule="auto"/>
              <w:jc w:val="center"/>
              <w:rPr>
                <w:rFonts w:cs="Calibri"/>
                <w:lang w:eastAsia="en-GB"/>
              </w:rPr>
            </w:pPr>
            <w:r w:rsidRPr="00A44C6E">
              <w:rPr>
                <w:rFonts w:cs="Calibri"/>
                <w:lang w:eastAsia="en-GB"/>
              </w:rPr>
              <w:t>Break</w:t>
            </w:r>
          </w:p>
        </w:tc>
        <w:tc>
          <w:tcPr>
            <w:tcW w:w="634"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spacing w:line="240" w:lineRule="auto"/>
              <w:jc w:val="center"/>
              <w:rPr>
                <w:rFonts w:cs="Calibri"/>
                <w:lang w:eastAsia="en-GB"/>
              </w:rPr>
            </w:pPr>
          </w:p>
        </w:tc>
        <w:tc>
          <w:tcPr>
            <w:tcW w:w="943"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spacing w:line="240" w:lineRule="auto"/>
              <w:jc w:val="center"/>
              <w:rPr>
                <w:rFonts w:cs="Calibri"/>
                <w:lang w:eastAsia="en-GB"/>
              </w:rPr>
            </w:pPr>
          </w:p>
        </w:tc>
        <w:tc>
          <w:tcPr>
            <w:tcW w:w="606" w:type="pct"/>
            <w:tcBorders>
              <w:top w:val="single" w:sz="4" w:space="0" w:color="FF6600"/>
              <w:left w:val="single" w:sz="4" w:space="0" w:color="FF6600"/>
              <w:bottom w:val="single" w:sz="4" w:space="0" w:color="FF6600"/>
              <w:right w:val="single" w:sz="4" w:space="0" w:color="FF6600"/>
            </w:tcBorders>
            <w:shd w:val="clear" w:color="000000" w:fill="FFD0A5"/>
            <w:noWrap/>
            <w:hideMark/>
          </w:tcPr>
          <w:p w:rsidR="00097704" w:rsidRPr="00A44C6E" w:rsidRDefault="00097704" w:rsidP="00A44C6E">
            <w:pPr>
              <w:spacing w:line="240" w:lineRule="auto"/>
              <w:jc w:val="center"/>
              <w:rPr>
                <w:rFonts w:cs="Calibri"/>
                <w:lang w:eastAsia="en-GB"/>
              </w:rPr>
            </w:pPr>
            <w:r w:rsidRPr="00A44C6E">
              <w:rPr>
                <w:rFonts w:cs="Calibri"/>
                <w:lang w:eastAsia="en-GB"/>
              </w:rPr>
              <w:t>Break</w:t>
            </w:r>
          </w:p>
        </w:tc>
        <w:tc>
          <w:tcPr>
            <w:tcW w:w="563"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spacing w:line="240" w:lineRule="auto"/>
              <w:jc w:val="center"/>
              <w:rPr>
                <w:rFonts w:cs="Calibri"/>
                <w:color w:val="000000"/>
                <w:lang w:eastAsia="en-GB"/>
              </w:rPr>
            </w:pPr>
          </w:p>
        </w:tc>
        <w:tc>
          <w:tcPr>
            <w:tcW w:w="654"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spacing w:line="240" w:lineRule="auto"/>
              <w:jc w:val="center"/>
              <w:rPr>
                <w:rFonts w:cs="Calibri"/>
                <w:color w:val="000000"/>
                <w:lang w:eastAsia="en-GB"/>
              </w:rPr>
            </w:pPr>
          </w:p>
        </w:tc>
      </w:tr>
      <w:tr w:rsidR="00097704" w:rsidRPr="00A44C6E" w:rsidTr="003114A2">
        <w:trPr>
          <w:trHeight w:val="285"/>
        </w:trPr>
        <w:tc>
          <w:tcPr>
            <w:tcW w:w="356" w:type="pct"/>
            <w:tcBorders>
              <w:top w:val="single" w:sz="4" w:space="0" w:color="FF6600"/>
              <w:left w:val="single" w:sz="4" w:space="0" w:color="FF6600"/>
              <w:bottom w:val="single" w:sz="4" w:space="0" w:color="FF6600"/>
              <w:right w:val="single" w:sz="4" w:space="0" w:color="FF6600"/>
            </w:tcBorders>
            <w:shd w:val="clear" w:color="auto" w:fill="auto"/>
            <w:noWrap/>
            <w:vAlign w:val="bottom"/>
            <w:hideMark/>
          </w:tcPr>
          <w:p w:rsidR="00097704" w:rsidRPr="00A44C6E" w:rsidRDefault="00097704" w:rsidP="00A44C6E">
            <w:pPr>
              <w:pStyle w:val="Bodystyletext"/>
              <w:rPr>
                <w:lang w:eastAsia="en-GB"/>
              </w:rPr>
            </w:pPr>
            <w:r w:rsidRPr="00A44C6E">
              <w:rPr>
                <w:lang w:eastAsia="en-GB"/>
              </w:rPr>
              <w:t>16:00</w:t>
            </w:r>
          </w:p>
        </w:tc>
        <w:tc>
          <w:tcPr>
            <w:tcW w:w="609" w:type="pct"/>
            <w:vMerge w:val="restart"/>
            <w:tcBorders>
              <w:top w:val="single" w:sz="4" w:space="0" w:color="FF6600"/>
              <w:left w:val="single" w:sz="4" w:space="0" w:color="FF6600"/>
              <w:bottom w:val="single" w:sz="4" w:space="0" w:color="FF6600"/>
              <w:right w:val="single" w:sz="4" w:space="0" w:color="FF6600"/>
            </w:tcBorders>
            <w:shd w:val="clear" w:color="auto" w:fill="FFAC65"/>
            <w:hideMark/>
          </w:tcPr>
          <w:p w:rsidR="00097704" w:rsidRPr="00A44C6E" w:rsidRDefault="00097704" w:rsidP="00A44C6E">
            <w:pPr>
              <w:spacing w:line="240" w:lineRule="auto"/>
              <w:jc w:val="center"/>
              <w:rPr>
                <w:rFonts w:cs="Calibri"/>
                <w:lang w:eastAsia="en-GB"/>
              </w:rPr>
            </w:pPr>
            <w:r w:rsidRPr="00A44C6E">
              <w:rPr>
                <w:rFonts w:cs="Calibri"/>
                <w:lang w:eastAsia="en-GB"/>
              </w:rPr>
              <w:t xml:space="preserve">Plenary </w:t>
            </w:r>
            <w:r w:rsidR="00B81C62" w:rsidRPr="00A44C6E">
              <w:rPr>
                <w:rFonts w:cs="Calibri"/>
                <w:lang w:eastAsia="en-GB"/>
              </w:rPr>
              <w:t>–</w:t>
            </w:r>
            <w:r w:rsidRPr="00A44C6E">
              <w:rPr>
                <w:rFonts w:cs="Calibri"/>
                <w:lang w:eastAsia="en-GB"/>
              </w:rPr>
              <w:t xml:space="preserve"> recap </w:t>
            </w:r>
            <w:r w:rsidR="001B6099" w:rsidRPr="00A44C6E">
              <w:rPr>
                <w:rFonts w:cs="Calibri"/>
                <w:lang w:eastAsia="en-GB"/>
              </w:rPr>
              <w:t>and</w:t>
            </w:r>
            <w:r w:rsidRPr="00A44C6E">
              <w:rPr>
                <w:rFonts w:cs="Calibri"/>
                <w:lang w:eastAsia="en-GB"/>
              </w:rPr>
              <w:t xml:space="preserve"> discussion day 1</w:t>
            </w:r>
          </w:p>
        </w:tc>
        <w:tc>
          <w:tcPr>
            <w:tcW w:w="635" w:type="pct"/>
            <w:vMerge w:val="restart"/>
            <w:tcBorders>
              <w:top w:val="single" w:sz="4" w:space="0" w:color="FF6600"/>
              <w:left w:val="single" w:sz="4" w:space="0" w:color="FF6600"/>
              <w:bottom w:val="single" w:sz="4" w:space="0" w:color="FF6600"/>
              <w:right w:val="single" w:sz="4" w:space="0" w:color="FF6600"/>
            </w:tcBorders>
            <w:shd w:val="clear" w:color="auto" w:fill="FFAC65"/>
            <w:hideMark/>
          </w:tcPr>
          <w:p w:rsidR="00097704" w:rsidRPr="00A44C6E" w:rsidRDefault="00097704" w:rsidP="00A44C6E">
            <w:pPr>
              <w:spacing w:line="240" w:lineRule="auto"/>
              <w:jc w:val="center"/>
              <w:rPr>
                <w:rFonts w:cs="Calibri"/>
                <w:lang w:eastAsia="en-GB"/>
              </w:rPr>
            </w:pPr>
            <w:r w:rsidRPr="00A44C6E">
              <w:rPr>
                <w:rFonts w:cs="Calibri"/>
                <w:lang w:eastAsia="en-GB"/>
              </w:rPr>
              <w:t xml:space="preserve">Plenary </w:t>
            </w:r>
            <w:r w:rsidR="00B81C62" w:rsidRPr="00A44C6E">
              <w:rPr>
                <w:rFonts w:cs="Calibri"/>
                <w:lang w:eastAsia="en-GB"/>
              </w:rPr>
              <w:t>–</w:t>
            </w:r>
            <w:r w:rsidRPr="00A44C6E">
              <w:rPr>
                <w:rFonts w:cs="Calibri"/>
                <w:lang w:eastAsia="en-GB"/>
              </w:rPr>
              <w:t xml:space="preserve"> recap and discussion day 2</w:t>
            </w:r>
          </w:p>
        </w:tc>
        <w:tc>
          <w:tcPr>
            <w:tcW w:w="634"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spacing w:line="240" w:lineRule="auto"/>
              <w:jc w:val="center"/>
              <w:rPr>
                <w:rFonts w:cs="Calibri"/>
                <w:lang w:eastAsia="en-GB"/>
              </w:rPr>
            </w:pPr>
          </w:p>
        </w:tc>
        <w:tc>
          <w:tcPr>
            <w:tcW w:w="943"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spacing w:line="240" w:lineRule="auto"/>
              <w:jc w:val="center"/>
              <w:rPr>
                <w:rFonts w:cs="Calibri"/>
                <w:lang w:eastAsia="en-GB"/>
              </w:rPr>
            </w:pPr>
          </w:p>
        </w:tc>
        <w:tc>
          <w:tcPr>
            <w:tcW w:w="606" w:type="pct"/>
            <w:vMerge w:val="restart"/>
            <w:tcBorders>
              <w:top w:val="single" w:sz="4" w:space="0" w:color="FF6600"/>
              <w:left w:val="single" w:sz="4" w:space="0" w:color="FF6600"/>
              <w:bottom w:val="single" w:sz="4" w:space="0" w:color="FF6600"/>
              <w:right w:val="single" w:sz="4" w:space="0" w:color="FF6600"/>
            </w:tcBorders>
            <w:shd w:val="clear" w:color="auto" w:fill="auto"/>
            <w:hideMark/>
          </w:tcPr>
          <w:p w:rsidR="00097704" w:rsidRPr="00A44C6E" w:rsidRDefault="00097704" w:rsidP="00A44C6E">
            <w:pPr>
              <w:spacing w:line="240" w:lineRule="auto"/>
              <w:jc w:val="center"/>
              <w:rPr>
                <w:rFonts w:cs="Calibri"/>
                <w:lang w:eastAsia="en-GB"/>
              </w:rPr>
            </w:pPr>
            <w:r w:rsidRPr="00A44C6E">
              <w:rPr>
                <w:rFonts w:cs="Calibri"/>
                <w:lang w:eastAsia="en-GB"/>
              </w:rPr>
              <w:t xml:space="preserve">Option </w:t>
            </w:r>
            <w:r w:rsidR="00B81C62" w:rsidRPr="00A44C6E">
              <w:rPr>
                <w:rFonts w:cs="Calibri"/>
                <w:lang w:eastAsia="en-GB"/>
              </w:rPr>
              <w:t>–</w:t>
            </w:r>
            <w:r w:rsidRPr="00A44C6E">
              <w:rPr>
                <w:rFonts w:cs="Calibri"/>
                <w:lang w:eastAsia="en-GB"/>
              </w:rPr>
              <w:t xml:space="preserve"> </w:t>
            </w:r>
            <w:r w:rsidR="006906FB" w:rsidRPr="00A44C6E">
              <w:rPr>
                <w:rFonts w:cs="Calibri"/>
                <w:lang w:eastAsia="en-GB"/>
              </w:rPr>
              <w:t>S</w:t>
            </w:r>
            <w:r w:rsidRPr="00A44C6E">
              <w:rPr>
                <w:rFonts w:cs="Calibri"/>
                <w:lang w:eastAsia="en-GB"/>
              </w:rPr>
              <w:t>ession 10 (1h30)</w:t>
            </w:r>
          </w:p>
        </w:tc>
        <w:tc>
          <w:tcPr>
            <w:tcW w:w="563"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spacing w:line="240" w:lineRule="auto"/>
              <w:jc w:val="center"/>
              <w:rPr>
                <w:rFonts w:cs="Calibri"/>
                <w:color w:val="000000"/>
                <w:lang w:eastAsia="en-GB"/>
              </w:rPr>
            </w:pPr>
          </w:p>
        </w:tc>
        <w:tc>
          <w:tcPr>
            <w:tcW w:w="654"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spacing w:line="240" w:lineRule="auto"/>
              <w:jc w:val="center"/>
              <w:rPr>
                <w:rFonts w:cs="Calibri"/>
                <w:color w:val="000000"/>
                <w:lang w:eastAsia="en-GB"/>
              </w:rPr>
            </w:pPr>
          </w:p>
        </w:tc>
      </w:tr>
      <w:tr w:rsidR="00097704" w:rsidRPr="00A44C6E" w:rsidTr="003114A2">
        <w:trPr>
          <w:trHeight w:val="285"/>
        </w:trPr>
        <w:tc>
          <w:tcPr>
            <w:tcW w:w="356" w:type="pct"/>
            <w:tcBorders>
              <w:top w:val="single" w:sz="4" w:space="0" w:color="FF6600"/>
              <w:left w:val="single" w:sz="4" w:space="0" w:color="FF6600"/>
              <w:bottom w:val="single" w:sz="4" w:space="0" w:color="FF6600"/>
              <w:right w:val="single" w:sz="4" w:space="0" w:color="FF6600"/>
            </w:tcBorders>
            <w:shd w:val="clear" w:color="auto" w:fill="auto"/>
            <w:noWrap/>
            <w:vAlign w:val="bottom"/>
            <w:hideMark/>
          </w:tcPr>
          <w:p w:rsidR="00097704" w:rsidRPr="00A44C6E" w:rsidRDefault="00097704" w:rsidP="00A44C6E">
            <w:pPr>
              <w:pStyle w:val="Bodystyletext"/>
              <w:rPr>
                <w:lang w:eastAsia="en-GB"/>
              </w:rPr>
            </w:pPr>
            <w:r w:rsidRPr="00A44C6E">
              <w:rPr>
                <w:lang w:eastAsia="en-GB"/>
              </w:rPr>
              <w:t>16:30</w:t>
            </w:r>
          </w:p>
        </w:tc>
        <w:tc>
          <w:tcPr>
            <w:tcW w:w="609" w:type="pct"/>
            <w:vMerge/>
            <w:tcBorders>
              <w:top w:val="single" w:sz="4" w:space="0" w:color="FF6600"/>
              <w:left w:val="single" w:sz="4" w:space="0" w:color="FF6600"/>
              <w:bottom w:val="single" w:sz="4" w:space="0" w:color="FF6600"/>
              <w:right w:val="single" w:sz="4" w:space="0" w:color="FF6600"/>
            </w:tcBorders>
            <w:shd w:val="clear" w:color="auto" w:fill="FFAC65"/>
            <w:vAlign w:val="center"/>
            <w:hideMark/>
          </w:tcPr>
          <w:p w:rsidR="00097704" w:rsidRPr="00A44C6E" w:rsidRDefault="00097704" w:rsidP="00A44C6E">
            <w:pPr>
              <w:spacing w:line="240" w:lineRule="auto"/>
              <w:jc w:val="center"/>
              <w:rPr>
                <w:rFonts w:cs="Calibri"/>
                <w:color w:val="000000"/>
                <w:lang w:eastAsia="en-GB"/>
              </w:rPr>
            </w:pPr>
          </w:p>
        </w:tc>
        <w:tc>
          <w:tcPr>
            <w:tcW w:w="635" w:type="pct"/>
            <w:vMerge/>
            <w:tcBorders>
              <w:top w:val="single" w:sz="4" w:space="0" w:color="FF6600"/>
              <w:left w:val="single" w:sz="4" w:space="0" w:color="FF6600"/>
              <w:bottom w:val="single" w:sz="4" w:space="0" w:color="FF6600"/>
              <w:right w:val="single" w:sz="4" w:space="0" w:color="FF6600"/>
            </w:tcBorders>
            <w:shd w:val="clear" w:color="auto" w:fill="FFAC65"/>
            <w:vAlign w:val="center"/>
            <w:hideMark/>
          </w:tcPr>
          <w:p w:rsidR="00097704" w:rsidRPr="00A44C6E" w:rsidRDefault="00097704" w:rsidP="00A44C6E">
            <w:pPr>
              <w:spacing w:line="240" w:lineRule="auto"/>
              <w:jc w:val="center"/>
              <w:rPr>
                <w:rFonts w:cs="Calibri"/>
                <w:color w:val="000000"/>
                <w:lang w:eastAsia="en-GB"/>
              </w:rPr>
            </w:pPr>
          </w:p>
        </w:tc>
        <w:tc>
          <w:tcPr>
            <w:tcW w:w="634"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spacing w:line="240" w:lineRule="auto"/>
              <w:jc w:val="center"/>
              <w:rPr>
                <w:rFonts w:cs="Calibri"/>
                <w:color w:val="000000"/>
                <w:lang w:eastAsia="en-GB"/>
              </w:rPr>
            </w:pPr>
          </w:p>
        </w:tc>
        <w:tc>
          <w:tcPr>
            <w:tcW w:w="943"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spacing w:line="240" w:lineRule="auto"/>
              <w:jc w:val="center"/>
              <w:rPr>
                <w:rFonts w:cs="Calibri"/>
                <w:color w:val="000000"/>
                <w:lang w:eastAsia="en-GB"/>
              </w:rPr>
            </w:pPr>
          </w:p>
        </w:tc>
        <w:tc>
          <w:tcPr>
            <w:tcW w:w="606"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spacing w:line="240" w:lineRule="auto"/>
              <w:jc w:val="center"/>
              <w:rPr>
                <w:rFonts w:cs="Calibri"/>
                <w:color w:val="FF0000"/>
                <w:lang w:eastAsia="en-GB"/>
              </w:rPr>
            </w:pPr>
          </w:p>
        </w:tc>
        <w:tc>
          <w:tcPr>
            <w:tcW w:w="563"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spacing w:line="240" w:lineRule="auto"/>
              <w:jc w:val="center"/>
              <w:rPr>
                <w:rFonts w:cs="Calibri"/>
                <w:color w:val="000000"/>
                <w:lang w:eastAsia="en-GB"/>
              </w:rPr>
            </w:pPr>
          </w:p>
        </w:tc>
        <w:tc>
          <w:tcPr>
            <w:tcW w:w="654"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spacing w:line="240" w:lineRule="auto"/>
              <w:jc w:val="center"/>
              <w:rPr>
                <w:rFonts w:cs="Calibri"/>
                <w:color w:val="000000"/>
                <w:lang w:eastAsia="en-GB"/>
              </w:rPr>
            </w:pPr>
          </w:p>
        </w:tc>
      </w:tr>
      <w:tr w:rsidR="00097704" w:rsidRPr="00A44C6E" w:rsidTr="003114A2">
        <w:trPr>
          <w:trHeight w:val="285"/>
        </w:trPr>
        <w:tc>
          <w:tcPr>
            <w:tcW w:w="356" w:type="pct"/>
            <w:tcBorders>
              <w:top w:val="single" w:sz="4" w:space="0" w:color="FF6600"/>
              <w:left w:val="single" w:sz="4" w:space="0" w:color="FF6600"/>
              <w:bottom w:val="single" w:sz="4" w:space="0" w:color="FF6600"/>
              <w:right w:val="single" w:sz="4" w:space="0" w:color="FF6600"/>
            </w:tcBorders>
            <w:shd w:val="clear" w:color="auto" w:fill="auto"/>
            <w:noWrap/>
            <w:vAlign w:val="bottom"/>
            <w:hideMark/>
          </w:tcPr>
          <w:p w:rsidR="00097704" w:rsidRPr="00A44C6E" w:rsidRDefault="00097704" w:rsidP="00A44C6E">
            <w:pPr>
              <w:pStyle w:val="Bodystyletext"/>
              <w:rPr>
                <w:lang w:eastAsia="en-GB"/>
              </w:rPr>
            </w:pPr>
            <w:r w:rsidRPr="00A44C6E">
              <w:rPr>
                <w:lang w:eastAsia="en-GB"/>
              </w:rPr>
              <w:t>17:00</w:t>
            </w:r>
          </w:p>
        </w:tc>
        <w:tc>
          <w:tcPr>
            <w:tcW w:w="609" w:type="pct"/>
            <w:vMerge/>
            <w:tcBorders>
              <w:top w:val="single" w:sz="4" w:space="0" w:color="FF6600"/>
              <w:left w:val="single" w:sz="4" w:space="0" w:color="FF6600"/>
              <w:bottom w:val="single" w:sz="4" w:space="0" w:color="FF6600"/>
              <w:right w:val="single" w:sz="4" w:space="0" w:color="FF6600"/>
            </w:tcBorders>
            <w:shd w:val="clear" w:color="auto" w:fill="FFAC65"/>
            <w:vAlign w:val="center"/>
            <w:hideMark/>
          </w:tcPr>
          <w:p w:rsidR="00097704" w:rsidRPr="00A44C6E" w:rsidRDefault="00097704" w:rsidP="00A44C6E">
            <w:pPr>
              <w:spacing w:line="240" w:lineRule="auto"/>
              <w:jc w:val="center"/>
              <w:rPr>
                <w:rFonts w:cs="Calibri"/>
                <w:color w:val="000000"/>
                <w:lang w:eastAsia="en-GB"/>
              </w:rPr>
            </w:pPr>
          </w:p>
        </w:tc>
        <w:tc>
          <w:tcPr>
            <w:tcW w:w="635" w:type="pct"/>
            <w:vMerge/>
            <w:tcBorders>
              <w:top w:val="single" w:sz="4" w:space="0" w:color="FF6600"/>
              <w:left w:val="single" w:sz="4" w:space="0" w:color="FF6600"/>
              <w:bottom w:val="single" w:sz="4" w:space="0" w:color="FF6600"/>
              <w:right w:val="single" w:sz="4" w:space="0" w:color="FF6600"/>
            </w:tcBorders>
            <w:shd w:val="clear" w:color="auto" w:fill="FFAC65"/>
            <w:vAlign w:val="center"/>
            <w:hideMark/>
          </w:tcPr>
          <w:p w:rsidR="00097704" w:rsidRPr="00A44C6E" w:rsidRDefault="00097704" w:rsidP="00A44C6E">
            <w:pPr>
              <w:spacing w:line="240" w:lineRule="auto"/>
              <w:jc w:val="center"/>
              <w:rPr>
                <w:rFonts w:cs="Calibri"/>
                <w:color w:val="000000"/>
                <w:lang w:eastAsia="en-GB"/>
              </w:rPr>
            </w:pPr>
          </w:p>
        </w:tc>
        <w:tc>
          <w:tcPr>
            <w:tcW w:w="634"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spacing w:line="240" w:lineRule="auto"/>
              <w:jc w:val="center"/>
              <w:rPr>
                <w:rFonts w:cs="Calibri"/>
                <w:color w:val="000000"/>
                <w:lang w:eastAsia="en-GB"/>
              </w:rPr>
            </w:pPr>
          </w:p>
        </w:tc>
        <w:tc>
          <w:tcPr>
            <w:tcW w:w="943"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spacing w:line="240" w:lineRule="auto"/>
              <w:jc w:val="center"/>
              <w:rPr>
                <w:rFonts w:cs="Calibri"/>
                <w:color w:val="000000"/>
                <w:lang w:eastAsia="en-GB"/>
              </w:rPr>
            </w:pPr>
          </w:p>
        </w:tc>
        <w:tc>
          <w:tcPr>
            <w:tcW w:w="606"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spacing w:line="240" w:lineRule="auto"/>
              <w:jc w:val="center"/>
              <w:rPr>
                <w:rFonts w:cs="Calibri"/>
                <w:color w:val="FF0000"/>
                <w:lang w:eastAsia="en-GB"/>
              </w:rPr>
            </w:pPr>
          </w:p>
        </w:tc>
        <w:tc>
          <w:tcPr>
            <w:tcW w:w="563"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spacing w:line="240" w:lineRule="auto"/>
              <w:jc w:val="center"/>
              <w:rPr>
                <w:rFonts w:cs="Calibri"/>
                <w:color w:val="000000"/>
                <w:lang w:eastAsia="en-GB"/>
              </w:rPr>
            </w:pPr>
          </w:p>
        </w:tc>
        <w:tc>
          <w:tcPr>
            <w:tcW w:w="654" w:type="pct"/>
            <w:vMerge/>
            <w:tcBorders>
              <w:top w:val="single" w:sz="4" w:space="0" w:color="FF6600"/>
              <w:left w:val="single" w:sz="4" w:space="0" w:color="FF6600"/>
              <w:bottom w:val="single" w:sz="4" w:space="0" w:color="FF6600"/>
              <w:right w:val="single" w:sz="4" w:space="0" w:color="FF6600"/>
            </w:tcBorders>
            <w:vAlign w:val="center"/>
            <w:hideMark/>
          </w:tcPr>
          <w:p w:rsidR="00097704" w:rsidRPr="00A44C6E" w:rsidRDefault="00097704" w:rsidP="00A44C6E">
            <w:pPr>
              <w:spacing w:line="240" w:lineRule="auto"/>
              <w:jc w:val="center"/>
              <w:rPr>
                <w:rFonts w:cs="Calibri"/>
                <w:color w:val="000000"/>
                <w:lang w:eastAsia="en-GB"/>
              </w:rPr>
            </w:pPr>
          </w:p>
        </w:tc>
      </w:tr>
    </w:tbl>
    <w:p w:rsidR="00225463" w:rsidRDefault="00225463" w:rsidP="001B0584"/>
    <w:p w:rsidR="00225463" w:rsidRDefault="00225463" w:rsidP="00225463">
      <w:pPr>
        <w:rPr>
          <w:rFonts w:ascii="Gill Sans MT" w:eastAsiaTheme="majorEastAsia" w:hAnsi="Gill Sans MT" w:cstheme="majorBidi"/>
          <w:color w:val="A6A6A6" w:themeColor="background1" w:themeShade="A6"/>
        </w:rPr>
      </w:pPr>
      <w:r>
        <w:br w:type="page"/>
      </w:r>
    </w:p>
    <w:p w:rsidR="00D10BF7" w:rsidRPr="00EF53B7" w:rsidRDefault="00D10BF7" w:rsidP="004C6AC4">
      <w:pPr>
        <w:pStyle w:val="Heading3"/>
      </w:pPr>
      <w:r w:rsidRPr="00EF53B7">
        <w:lastRenderedPageBreak/>
        <w:t xml:space="preserve">What materials will each </w:t>
      </w:r>
      <w:r w:rsidR="004D17DB">
        <w:t>f</w:t>
      </w:r>
      <w:r w:rsidRPr="00EF53B7">
        <w:t>acilitator need to train ttC-HVs?</w:t>
      </w:r>
    </w:p>
    <w:p w:rsidR="009F0DEA" w:rsidRPr="0044240F" w:rsidRDefault="009F0DEA" w:rsidP="005C4DEF">
      <w:pPr>
        <w:pStyle w:val="Bodystyletext"/>
        <w:numPr>
          <w:ilvl w:val="0"/>
          <w:numId w:val="62"/>
        </w:numPr>
      </w:pPr>
      <w:r w:rsidRPr="00235499">
        <w:rPr>
          <w:rStyle w:val="Numbersboldorange"/>
        </w:rPr>
        <w:t xml:space="preserve">Facilitator’s Manual for Training in </w:t>
      </w:r>
      <w:r w:rsidR="004D69C5" w:rsidRPr="00235499">
        <w:rPr>
          <w:rStyle w:val="Numbersboldorange"/>
        </w:rPr>
        <w:t>ttC</w:t>
      </w:r>
      <w:r w:rsidR="00076BB3">
        <w:rPr>
          <w:b/>
          <w:color w:val="E36C0A"/>
        </w:rPr>
        <w:t xml:space="preserve"> </w:t>
      </w:r>
      <w:r w:rsidR="008329B1" w:rsidRPr="00235499">
        <w:t>(</w:t>
      </w:r>
      <w:r w:rsidR="0097079F" w:rsidRPr="00235499">
        <w:t>Selected</w:t>
      </w:r>
      <w:r w:rsidR="00D10BF7" w:rsidRPr="00235499">
        <w:t xml:space="preserve"> modules of </w:t>
      </w:r>
      <w:r w:rsidR="00CF6140" w:rsidRPr="00235499">
        <w:t xml:space="preserve">this manual; </w:t>
      </w:r>
      <w:r w:rsidR="008329B1" w:rsidRPr="00235499">
        <w:t>o</w:t>
      </w:r>
      <w:r w:rsidR="00515EA1" w:rsidRPr="00235499">
        <w:t>ne per facilitator</w:t>
      </w:r>
      <w:r w:rsidR="008329B1" w:rsidRPr="00235499">
        <w:t>)</w:t>
      </w:r>
    </w:p>
    <w:p w:rsidR="009F0DEA" w:rsidRPr="0044240F" w:rsidRDefault="00515EA1" w:rsidP="00FF6A84">
      <w:pPr>
        <w:pStyle w:val="Bodystyletext"/>
        <w:numPr>
          <w:ilvl w:val="0"/>
          <w:numId w:val="62"/>
        </w:numPr>
        <w:autoSpaceDE w:val="0"/>
        <w:rPr>
          <w:b/>
        </w:rPr>
      </w:pPr>
      <w:r w:rsidRPr="00235499">
        <w:rPr>
          <w:rStyle w:val="Numbersboldorange"/>
        </w:rPr>
        <w:t>Participant</w:t>
      </w:r>
      <w:r w:rsidR="002654BA" w:rsidRPr="00235499">
        <w:rPr>
          <w:rStyle w:val="Numbersboldorange"/>
        </w:rPr>
        <w:t>’</w:t>
      </w:r>
      <w:r w:rsidRPr="00235499">
        <w:rPr>
          <w:rStyle w:val="Numbersboldorange"/>
        </w:rPr>
        <w:t>s</w:t>
      </w:r>
      <w:r w:rsidR="009F0DEA" w:rsidRPr="00235499">
        <w:rPr>
          <w:rStyle w:val="Numbersboldorange"/>
        </w:rPr>
        <w:t xml:space="preserve"> Manual </w:t>
      </w:r>
      <w:r w:rsidR="00D10BF7">
        <w:t>(</w:t>
      </w:r>
      <w:r w:rsidR="008329B1">
        <w:t>o</w:t>
      </w:r>
      <w:r w:rsidR="009F0DEA" w:rsidRPr="0044240F">
        <w:t xml:space="preserve">ne for each </w:t>
      </w:r>
      <w:r w:rsidR="009F0DEA" w:rsidRPr="0044240F">
        <w:rPr>
          <w:b/>
        </w:rPr>
        <w:t xml:space="preserve">literate </w:t>
      </w:r>
      <w:r w:rsidR="00CF6140" w:rsidRPr="00CF6140">
        <w:t>ttC-HV/</w:t>
      </w:r>
      <w:r w:rsidRPr="0044240F">
        <w:t>participant</w:t>
      </w:r>
      <w:r w:rsidR="009F0DEA" w:rsidRPr="0044240F">
        <w:t>)</w:t>
      </w:r>
      <w:r w:rsidR="00FF6A84">
        <w:rPr>
          <w:rFonts w:ascii="ZWAdobeF" w:hAnsi="ZWAdobeF" w:cs="ZWAdobeF"/>
          <w:sz w:val="2"/>
          <w:szCs w:val="2"/>
        </w:rPr>
        <w:t>17F</w:t>
      </w:r>
      <w:r w:rsidR="00D10BF7">
        <w:rPr>
          <w:rStyle w:val="FootnoteReference"/>
          <w:rFonts w:ascii="Gill Sans MT" w:hAnsi="Gill Sans MT"/>
          <w:szCs w:val="24"/>
        </w:rPr>
        <w:footnoteReference w:id="18"/>
      </w:r>
      <w:r w:rsidR="009F0DEA" w:rsidRPr="0044240F">
        <w:t xml:space="preserve"> </w:t>
      </w:r>
      <w:r w:rsidR="009F0DEA" w:rsidRPr="0044240F">
        <w:rPr>
          <w:b/>
        </w:rPr>
        <w:t xml:space="preserve"> </w:t>
      </w:r>
    </w:p>
    <w:p w:rsidR="00515EA1" w:rsidRPr="0044240F" w:rsidRDefault="00515EA1" w:rsidP="005C4DEF">
      <w:pPr>
        <w:pStyle w:val="Bodystyletext"/>
        <w:numPr>
          <w:ilvl w:val="0"/>
          <w:numId w:val="62"/>
        </w:numPr>
      </w:pPr>
      <w:r w:rsidRPr="00235499">
        <w:rPr>
          <w:rStyle w:val="Numbersboldorange"/>
        </w:rPr>
        <w:t>Photo Food Cards</w:t>
      </w:r>
      <w:r w:rsidRPr="0044240F">
        <w:t xml:space="preserve"> (one per facilitator)</w:t>
      </w:r>
      <w:r w:rsidR="0097079F" w:rsidRPr="0097079F">
        <w:rPr>
          <w:vertAlign w:val="superscript"/>
        </w:rPr>
        <w:t>6</w:t>
      </w:r>
    </w:p>
    <w:p w:rsidR="000B4865" w:rsidRDefault="000B4865" w:rsidP="003C1674">
      <w:r w:rsidRPr="0044240F">
        <w:t>As the photo food cards are in the form of colour photographs it will be necessary to colour print, as opposed to photocopy, these visuals. The photo food cards should</w:t>
      </w:r>
      <w:r>
        <w:t xml:space="preserve"> be printed in index card size</w:t>
      </w:r>
      <w:r w:rsidRPr="0044240F">
        <w:t xml:space="preserve">. </w:t>
      </w:r>
    </w:p>
    <w:p w:rsidR="000B4865" w:rsidRPr="0044240F" w:rsidRDefault="000B4865" w:rsidP="003C1674">
      <w:pPr>
        <w:pStyle w:val="Contextualchange"/>
      </w:pPr>
      <w:r w:rsidRPr="00460DCD">
        <w:t>Contextualisation:</w:t>
      </w:r>
      <w:r>
        <w:t xml:space="preserve"> </w:t>
      </w:r>
      <w:r w:rsidRPr="003C1674">
        <w:rPr>
          <w:b w:val="0"/>
        </w:rPr>
        <w:t xml:space="preserve">Projects may include additional photos of local foods to include with the set of photo food cards. </w:t>
      </w:r>
      <w:r w:rsidR="00CF6140" w:rsidRPr="003C1674">
        <w:rPr>
          <w:b w:val="0"/>
        </w:rPr>
        <w:t>Facilitators</w:t>
      </w:r>
      <w:r w:rsidRPr="003C1674">
        <w:rPr>
          <w:b w:val="0"/>
        </w:rPr>
        <w:t xml:space="preserve"> may </w:t>
      </w:r>
      <w:r w:rsidR="00CF6140" w:rsidRPr="003C1674">
        <w:rPr>
          <w:b w:val="0"/>
        </w:rPr>
        <w:t xml:space="preserve">prefer </w:t>
      </w:r>
      <w:r w:rsidRPr="003C1674">
        <w:rPr>
          <w:b w:val="0"/>
        </w:rPr>
        <w:t xml:space="preserve">to provide photo food cards </w:t>
      </w:r>
      <w:r w:rsidR="00CF6140" w:rsidRPr="003C1674">
        <w:rPr>
          <w:b w:val="0"/>
        </w:rPr>
        <w:t>to each</w:t>
      </w:r>
      <w:r w:rsidRPr="003C1674">
        <w:rPr>
          <w:b w:val="0"/>
        </w:rPr>
        <w:t xml:space="preserve"> ttC-HV</w:t>
      </w:r>
      <w:r w:rsidR="00CF6140" w:rsidRPr="003C1674">
        <w:rPr>
          <w:b w:val="0"/>
        </w:rPr>
        <w:t>/participant</w:t>
      </w:r>
      <w:r w:rsidRPr="003C1674">
        <w:rPr>
          <w:b w:val="0"/>
        </w:rPr>
        <w:t xml:space="preserve">. </w:t>
      </w:r>
    </w:p>
    <w:p w:rsidR="009F0DEA" w:rsidRPr="0044240F" w:rsidRDefault="004D69C5" w:rsidP="005C4DEF">
      <w:pPr>
        <w:pStyle w:val="Bodystyletext"/>
        <w:numPr>
          <w:ilvl w:val="0"/>
          <w:numId w:val="62"/>
        </w:numPr>
      </w:pPr>
      <w:r w:rsidRPr="00235499">
        <w:rPr>
          <w:rStyle w:val="Numbersboldorange"/>
        </w:rPr>
        <w:t>ttC</w:t>
      </w:r>
      <w:r w:rsidR="009F0DEA" w:rsidRPr="00235499">
        <w:rPr>
          <w:rStyle w:val="Numbersboldorange"/>
        </w:rPr>
        <w:t xml:space="preserve"> Story</w:t>
      </w:r>
      <w:r w:rsidR="000B4865" w:rsidRPr="00235499">
        <w:rPr>
          <w:rStyle w:val="Numbersboldorange"/>
        </w:rPr>
        <w:t>b</w:t>
      </w:r>
      <w:r w:rsidR="009F0DEA" w:rsidRPr="00235499">
        <w:rPr>
          <w:rStyle w:val="Numbersboldorange"/>
        </w:rPr>
        <w:t>ooks</w:t>
      </w:r>
      <w:r w:rsidR="009F0DEA" w:rsidRPr="0044240F">
        <w:rPr>
          <w:b/>
          <w:color w:val="E36C0A"/>
        </w:rPr>
        <w:t xml:space="preserve"> </w:t>
      </w:r>
      <w:r w:rsidR="009F0DEA" w:rsidRPr="0044240F">
        <w:t>(</w:t>
      </w:r>
      <w:r w:rsidR="008329B1">
        <w:t>o</w:t>
      </w:r>
      <w:r w:rsidR="009F0DEA" w:rsidRPr="0044240F">
        <w:t xml:space="preserve">ne complete set for each </w:t>
      </w:r>
      <w:r w:rsidR="00515EA1" w:rsidRPr="0044240F">
        <w:t>ttC-HV</w:t>
      </w:r>
      <w:r w:rsidR="000C7546" w:rsidRPr="0044240F">
        <w:t>)</w:t>
      </w:r>
    </w:p>
    <w:p w:rsidR="000B4865" w:rsidRDefault="000B4865" w:rsidP="003C1674">
      <w:r w:rsidRPr="0044240F">
        <w:t xml:space="preserve">As the set of job aids provided for ttC-HVs is made up of black and white illustrations, it is possible to photocopy, as opposed to print, the illustrations as desired. All storybooks </w:t>
      </w:r>
      <w:r w:rsidRPr="0044240F">
        <w:rPr>
          <w:b/>
        </w:rPr>
        <w:t xml:space="preserve">must be </w:t>
      </w:r>
      <w:r w:rsidRPr="0044240F">
        <w:t>bound together with a plastic coil that enables easy “flipping” from one illustration to the next. The storybooks may be laminated if the project has sufficient funds</w:t>
      </w:r>
      <w:r>
        <w:t xml:space="preserve">, as they will be more </w:t>
      </w:r>
      <w:r w:rsidRPr="0044240F">
        <w:t xml:space="preserve">durable in the field. </w:t>
      </w:r>
      <w:r>
        <w:t xml:space="preserve">The </w:t>
      </w:r>
      <w:r w:rsidR="00CF6140">
        <w:t xml:space="preserve">Facilitator </w:t>
      </w:r>
      <w:r>
        <w:t xml:space="preserve">should ensure </w:t>
      </w:r>
      <w:r w:rsidRPr="0044240F">
        <w:t xml:space="preserve">every ttC-HV receives a complete set of </w:t>
      </w:r>
      <w:r w:rsidR="00CF6140">
        <w:t>storybook</w:t>
      </w:r>
      <w:r w:rsidRPr="0044240F">
        <w:t>s</w:t>
      </w:r>
      <w:r w:rsidR="008329B1">
        <w:t xml:space="preserve"> (</w:t>
      </w:r>
      <w:r w:rsidR="008329B1" w:rsidRPr="0044240F">
        <w:rPr>
          <w:b/>
        </w:rPr>
        <w:t>11 bound storybooks</w:t>
      </w:r>
      <w:r w:rsidR="008329B1" w:rsidRPr="0044240F">
        <w:t xml:space="preserve"> for 11 visits</w:t>
      </w:r>
      <w:r w:rsidR="0097079F">
        <w:t xml:space="preserve">, or bound as </w:t>
      </w:r>
      <w:r w:rsidR="001B6099">
        <w:t>V</w:t>
      </w:r>
      <w:r w:rsidR="0097079F">
        <w:t>isits 1</w:t>
      </w:r>
      <w:r w:rsidR="00DB678C">
        <w:t>–</w:t>
      </w:r>
      <w:r w:rsidR="0097079F">
        <w:t>3, 4</w:t>
      </w:r>
      <w:r w:rsidR="00DB678C">
        <w:t>–</w:t>
      </w:r>
      <w:r w:rsidR="0097079F">
        <w:t>6</w:t>
      </w:r>
      <w:r w:rsidR="004C6AC4">
        <w:t xml:space="preserve"> </w:t>
      </w:r>
      <w:r w:rsidR="0097079F">
        <w:t>and 7</w:t>
      </w:r>
      <w:r w:rsidR="00DB678C">
        <w:t>–</w:t>
      </w:r>
      <w:r w:rsidR="0097079F">
        <w:t>11</w:t>
      </w:r>
      <w:r w:rsidR="008329B1">
        <w:t>)</w:t>
      </w:r>
      <w:r w:rsidRPr="0044240F">
        <w:t xml:space="preserve">. </w:t>
      </w:r>
    </w:p>
    <w:p w:rsidR="000B4865" w:rsidRPr="003C1674" w:rsidRDefault="000B4865" w:rsidP="003C1674">
      <w:pPr>
        <w:pStyle w:val="Contextualchange"/>
        <w:rPr>
          <w:b w:val="0"/>
        </w:rPr>
      </w:pPr>
      <w:r w:rsidRPr="00460DCD">
        <w:t>Contextualisation:</w:t>
      </w:r>
      <w:r>
        <w:t xml:space="preserve"> </w:t>
      </w:r>
      <w:r w:rsidRPr="003C1674">
        <w:rPr>
          <w:b w:val="0"/>
        </w:rPr>
        <w:t>Storybooks can be prepared with either writing on one side and pictures on another</w:t>
      </w:r>
      <w:r w:rsidR="0097079F" w:rsidRPr="003C1674">
        <w:rPr>
          <w:b w:val="0"/>
        </w:rPr>
        <w:t xml:space="preserve"> (as a flipbook in which the pictures are presented to families whilst the ttC-HV reads from the flipside page)</w:t>
      </w:r>
      <w:r w:rsidRPr="003C1674">
        <w:rPr>
          <w:b w:val="0"/>
        </w:rPr>
        <w:t xml:space="preserve">, or </w:t>
      </w:r>
      <w:r w:rsidR="0097079F" w:rsidRPr="003C1674">
        <w:rPr>
          <w:b w:val="0"/>
        </w:rPr>
        <w:t xml:space="preserve">printed </w:t>
      </w:r>
      <w:r w:rsidRPr="003C1674">
        <w:rPr>
          <w:b w:val="0"/>
        </w:rPr>
        <w:t xml:space="preserve">both writing and </w:t>
      </w:r>
      <w:r w:rsidR="0097079F" w:rsidRPr="003C1674">
        <w:rPr>
          <w:b w:val="0"/>
        </w:rPr>
        <w:t xml:space="preserve">pictures on a single page, which saves reproduction cost significantly. The disadvantage of printing on a single side is that ttC-HVs may revert to reading the story rather than showing it to the family, and this should be carefully field tested and considered in training. </w:t>
      </w:r>
    </w:p>
    <w:p w:rsidR="009F0DEA" w:rsidRPr="0044240F" w:rsidRDefault="009F0DEA" w:rsidP="00FF6A84">
      <w:pPr>
        <w:pStyle w:val="Bodystyletext"/>
        <w:numPr>
          <w:ilvl w:val="0"/>
          <w:numId w:val="62"/>
        </w:numPr>
        <w:autoSpaceDE w:val="0"/>
      </w:pPr>
      <w:r w:rsidRPr="00DA4B46">
        <w:rPr>
          <w:rStyle w:val="Numbersboldorange"/>
        </w:rPr>
        <w:t>Household Handbooks</w:t>
      </w:r>
      <w:r w:rsidRPr="0044240F">
        <w:rPr>
          <w:b/>
        </w:rPr>
        <w:t xml:space="preserve"> </w:t>
      </w:r>
      <w:r w:rsidRPr="0044240F">
        <w:t xml:space="preserve">(one for each household that </w:t>
      </w:r>
      <w:r w:rsidR="007C0659" w:rsidRPr="0044240F">
        <w:t>ttC-HVs</w:t>
      </w:r>
      <w:r w:rsidRPr="0044240F">
        <w:t xml:space="preserve"> will be visiting)</w:t>
      </w:r>
      <w:r w:rsidR="00FF6A84">
        <w:rPr>
          <w:rFonts w:ascii="ZWAdobeF" w:hAnsi="ZWAdobeF" w:cs="ZWAdobeF"/>
          <w:sz w:val="2"/>
          <w:szCs w:val="2"/>
        </w:rPr>
        <w:t>18F</w:t>
      </w:r>
      <w:r w:rsidR="0097079F">
        <w:rPr>
          <w:rStyle w:val="FootnoteReference"/>
          <w:rFonts w:ascii="Gill Sans MT" w:hAnsi="Gill Sans MT"/>
          <w:szCs w:val="24"/>
        </w:rPr>
        <w:footnoteReference w:id="19"/>
      </w:r>
      <w:r w:rsidRPr="0044240F">
        <w:t xml:space="preserve"> </w:t>
      </w:r>
    </w:p>
    <w:p w:rsidR="009F0DEA" w:rsidRDefault="009F0DEA" w:rsidP="003C1674">
      <w:r w:rsidRPr="0044240F">
        <w:t xml:space="preserve">The </w:t>
      </w:r>
      <w:r w:rsidR="00CF6140">
        <w:t>h</w:t>
      </w:r>
      <w:r w:rsidRPr="0044240F">
        <w:t>andbook provide</w:t>
      </w:r>
      <w:r w:rsidR="000C09B9">
        <w:t>s</w:t>
      </w:r>
      <w:r w:rsidRPr="0044240F">
        <w:t xml:space="preserve"> households with</w:t>
      </w:r>
      <w:r w:rsidR="000C09B9">
        <w:t xml:space="preserve"> an</w:t>
      </w:r>
      <w:r w:rsidRPr="0044240F">
        <w:t xml:space="preserve"> illustrated reminder tool to </w:t>
      </w:r>
      <w:r w:rsidR="00CF6140">
        <w:t>help</w:t>
      </w:r>
      <w:r w:rsidRPr="0044240F">
        <w:t xml:space="preserve"> </w:t>
      </w:r>
      <w:r w:rsidR="00CF6140">
        <w:t>retain</w:t>
      </w:r>
      <w:r w:rsidRPr="0044240F">
        <w:t xml:space="preserve"> all the new information</w:t>
      </w:r>
      <w:r w:rsidR="000C09B9">
        <w:t xml:space="preserve"> and key practices</w:t>
      </w:r>
      <w:r w:rsidR="00F46425">
        <w:t>,</w:t>
      </w:r>
      <w:r w:rsidR="000C09B9">
        <w:t xml:space="preserve"> as well as their agreements negotiated during counselling. </w:t>
      </w:r>
      <w:r w:rsidR="00F46425">
        <w:t>Facilitators should photocopy enough copies of t</w:t>
      </w:r>
      <w:r w:rsidRPr="0044240F">
        <w:t xml:space="preserve">he Handbook to cover the estimated number of households that </w:t>
      </w:r>
      <w:r w:rsidR="007C0659" w:rsidRPr="0044240F">
        <w:t>ttC-HVs</w:t>
      </w:r>
      <w:r w:rsidRPr="0044240F">
        <w:t xml:space="preserve"> will </w:t>
      </w:r>
      <w:r w:rsidR="00F46425">
        <w:t>visit</w:t>
      </w:r>
      <w:r w:rsidRPr="0044240F">
        <w:t xml:space="preserve">. </w:t>
      </w:r>
    </w:p>
    <w:p w:rsidR="005A6F52" w:rsidRPr="0044240F" w:rsidRDefault="005A6F52" w:rsidP="005C4DEF">
      <w:pPr>
        <w:pStyle w:val="Bodystyletext"/>
        <w:numPr>
          <w:ilvl w:val="0"/>
          <w:numId w:val="62"/>
        </w:numPr>
      </w:pPr>
      <w:r w:rsidRPr="00DA4B46">
        <w:rPr>
          <w:rStyle w:val="Numbersboldorange"/>
        </w:rPr>
        <w:t>ttC Registers</w:t>
      </w:r>
      <w:r>
        <w:t xml:space="preserve"> (one per participant)</w:t>
      </w:r>
    </w:p>
    <w:p w:rsidR="00020476" w:rsidRDefault="00020476">
      <w:pPr>
        <w:spacing w:after="0" w:line="240" w:lineRule="auto"/>
        <w:jc w:val="left"/>
        <w:rPr>
          <w:rStyle w:val="IntenseEmphasis"/>
          <w:rFonts w:ascii="Gill Sans MT" w:eastAsiaTheme="majorEastAsia" w:hAnsi="Gill Sans MT" w:cstheme="majorBidi"/>
          <w:i w:val="0"/>
          <w:iCs w:val="0"/>
          <w:color w:val="A6A6A6" w:themeColor="background1" w:themeShade="A6"/>
        </w:rPr>
      </w:pPr>
      <w:r>
        <w:rPr>
          <w:rStyle w:val="IntenseEmphasis"/>
          <w:rFonts w:ascii="Gill Sans MT" w:hAnsi="Gill Sans MT"/>
          <w:b w:val="0"/>
          <w:bCs w:val="0"/>
          <w:i w:val="0"/>
          <w:iCs w:val="0"/>
          <w:color w:val="A6A6A6" w:themeColor="background1" w:themeShade="A6"/>
        </w:rPr>
        <w:br w:type="page"/>
      </w:r>
    </w:p>
    <w:p w:rsidR="009F0DEA" w:rsidRDefault="009F0DEA" w:rsidP="00824CF1">
      <w:pPr>
        <w:pStyle w:val="Heading3"/>
        <w:rPr>
          <w:rStyle w:val="IntenseEmphasis"/>
          <w:rFonts w:ascii="Gill Sans MT" w:hAnsi="Gill Sans MT"/>
          <w:b/>
          <w:bCs/>
          <w:i w:val="0"/>
          <w:iCs w:val="0"/>
          <w:color w:val="A6A6A6" w:themeColor="background1" w:themeShade="A6"/>
        </w:rPr>
      </w:pPr>
      <w:r w:rsidRPr="00824CF1">
        <w:rPr>
          <w:rStyle w:val="IntenseEmphasis"/>
          <w:rFonts w:ascii="Gill Sans MT" w:hAnsi="Gill Sans MT"/>
          <w:b/>
          <w:bCs/>
          <w:i w:val="0"/>
          <w:iCs w:val="0"/>
          <w:color w:val="A6A6A6" w:themeColor="background1" w:themeShade="A6"/>
        </w:rPr>
        <w:lastRenderedPageBreak/>
        <w:t xml:space="preserve">What </w:t>
      </w:r>
      <w:r w:rsidR="00B0391F">
        <w:rPr>
          <w:rStyle w:val="IntenseEmphasis"/>
          <w:rFonts w:ascii="Gill Sans MT" w:hAnsi="Gill Sans MT"/>
          <w:b/>
          <w:bCs/>
          <w:i w:val="0"/>
          <w:iCs w:val="0"/>
          <w:color w:val="A6A6A6" w:themeColor="background1" w:themeShade="A6"/>
        </w:rPr>
        <w:t>a</w:t>
      </w:r>
      <w:r w:rsidRPr="00824CF1">
        <w:rPr>
          <w:rStyle w:val="IntenseEmphasis"/>
          <w:rFonts w:ascii="Gill Sans MT" w:hAnsi="Gill Sans MT"/>
          <w:b/>
          <w:bCs/>
          <w:i w:val="0"/>
          <w:iCs w:val="0"/>
          <w:color w:val="A6A6A6" w:themeColor="background1" w:themeShade="A6"/>
        </w:rPr>
        <w:t xml:space="preserve">dditional </w:t>
      </w:r>
      <w:r w:rsidR="00B0391F">
        <w:rPr>
          <w:rStyle w:val="IntenseEmphasis"/>
          <w:rFonts w:ascii="Gill Sans MT" w:hAnsi="Gill Sans MT"/>
          <w:b/>
          <w:bCs/>
          <w:i w:val="0"/>
          <w:iCs w:val="0"/>
          <w:color w:val="A6A6A6" w:themeColor="background1" w:themeShade="A6"/>
        </w:rPr>
        <w:t>m</w:t>
      </w:r>
      <w:r w:rsidRPr="00824CF1">
        <w:rPr>
          <w:rStyle w:val="IntenseEmphasis"/>
          <w:rFonts w:ascii="Gill Sans MT" w:hAnsi="Gill Sans MT"/>
          <w:b/>
          <w:bCs/>
          <w:i w:val="0"/>
          <w:iCs w:val="0"/>
          <w:color w:val="A6A6A6" w:themeColor="background1" w:themeShade="A6"/>
        </w:rPr>
        <w:t xml:space="preserve">aterials will I need for </w:t>
      </w:r>
      <w:r w:rsidR="00B0391F">
        <w:rPr>
          <w:rStyle w:val="IntenseEmphasis"/>
          <w:rFonts w:ascii="Gill Sans MT" w:hAnsi="Gill Sans MT"/>
          <w:b/>
          <w:bCs/>
          <w:i w:val="0"/>
          <w:iCs w:val="0"/>
          <w:color w:val="A6A6A6" w:themeColor="background1" w:themeShade="A6"/>
        </w:rPr>
        <w:t>the t</w:t>
      </w:r>
      <w:r w:rsidRPr="00824CF1">
        <w:rPr>
          <w:rStyle w:val="IntenseEmphasis"/>
          <w:rFonts w:ascii="Gill Sans MT" w:hAnsi="Gill Sans MT"/>
          <w:b/>
          <w:bCs/>
          <w:i w:val="0"/>
          <w:iCs w:val="0"/>
          <w:color w:val="A6A6A6" w:themeColor="background1" w:themeShade="A6"/>
        </w:rPr>
        <w:t xml:space="preserve">raining </w:t>
      </w:r>
      <w:r w:rsidR="00B0391F">
        <w:rPr>
          <w:rStyle w:val="IntenseEmphasis"/>
          <w:rFonts w:ascii="Gill Sans MT" w:hAnsi="Gill Sans MT"/>
          <w:b/>
          <w:bCs/>
          <w:i w:val="0"/>
          <w:iCs w:val="0"/>
          <w:color w:val="A6A6A6" w:themeColor="background1" w:themeShade="A6"/>
        </w:rPr>
        <w:t>s</w:t>
      </w:r>
      <w:r w:rsidRPr="00824CF1">
        <w:rPr>
          <w:rStyle w:val="IntenseEmphasis"/>
          <w:rFonts w:ascii="Gill Sans MT" w:hAnsi="Gill Sans MT"/>
          <w:b/>
          <w:bCs/>
          <w:i w:val="0"/>
          <w:iCs w:val="0"/>
          <w:color w:val="A6A6A6" w:themeColor="background1" w:themeShade="A6"/>
        </w:rPr>
        <w:t>essions?</w:t>
      </w:r>
    </w:p>
    <w:p w:rsidR="007E10D7" w:rsidRPr="007E10D7" w:rsidRDefault="007E10D7" w:rsidP="007E10D7">
      <w:r>
        <w:t>In addition to the ttC materials listed above that are required for all modules, additional training materials</w:t>
      </w:r>
      <w:r w:rsidR="001D0EFA">
        <w:t xml:space="preserve"> needed specifically for the ttC Methodology training are listed in Table 2. </w:t>
      </w:r>
    </w:p>
    <w:p w:rsidR="00213414" w:rsidRPr="00213414" w:rsidRDefault="00213414" w:rsidP="00A44C6E">
      <w:pPr>
        <w:pStyle w:val="tablesandfiguresboldtextblack"/>
      </w:pPr>
      <w:proofErr w:type="gramStart"/>
      <w:r>
        <w:t>Table 2.</w:t>
      </w:r>
      <w:proofErr w:type="gramEnd"/>
      <w:r>
        <w:t xml:space="preserve"> </w:t>
      </w:r>
      <w:r w:rsidR="004D225B">
        <w:t xml:space="preserve"> Additional materials needed for</w:t>
      </w:r>
      <w:r w:rsidR="00204F22">
        <w:t xml:space="preserve"> ttC Methodology training</w:t>
      </w:r>
    </w:p>
    <w:tbl>
      <w:tblPr>
        <w:tblW w:w="0" w:type="auto"/>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tblPr>
      <w:tblGrid>
        <w:gridCol w:w="1242"/>
        <w:gridCol w:w="8364"/>
      </w:tblGrid>
      <w:tr w:rsidR="00C34104" w:rsidRPr="0044240F" w:rsidTr="008A6E2F">
        <w:tc>
          <w:tcPr>
            <w:tcW w:w="1242" w:type="dxa"/>
            <w:shd w:val="clear" w:color="auto" w:fill="FF8E2C"/>
          </w:tcPr>
          <w:p w:rsidR="000D2E3E" w:rsidRPr="004127F1" w:rsidRDefault="00C34104" w:rsidP="00A44C6E">
            <w:pPr>
              <w:autoSpaceDE w:val="0"/>
              <w:autoSpaceDN w:val="0"/>
              <w:adjustRightInd w:val="0"/>
              <w:spacing w:before="60" w:after="0" w:line="240" w:lineRule="auto"/>
              <w:rPr>
                <w:rStyle w:val="Strong"/>
              </w:rPr>
            </w:pPr>
            <w:r w:rsidRPr="004127F1">
              <w:rPr>
                <w:rStyle w:val="Strong"/>
              </w:rPr>
              <w:t>Module</w:t>
            </w:r>
          </w:p>
        </w:tc>
        <w:tc>
          <w:tcPr>
            <w:tcW w:w="8364" w:type="dxa"/>
            <w:shd w:val="clear" w:color="auto" w:fill="FF8E2C"/>
          </w:tcPr>
          <w:p w:rsidR="00C34104" w:rsidRPr="004127F1" w:rsidRDefault="00C34104" w:rsidP="00A44C6E">
            <w:pPr>
              <w:autoSpaceDE w:val="0"/>
              <w:autoSpaceDN w:val="0"/>
              <w:adjustRightInd w:val="0"/>
              <w:spacing w:before="60" w:after="0" w:line="240" w:lineRule="auto"/>
              <w:rPr>
                <w:rStyle w:val="Strong"/>
              </w:rPr>
            </w:pPr>
            <w:r w:rsidRPr="004127F1">
              <w:rPr>
                <w:rStyle w:val="Strong"/>
              </w:rPr>
              <w:t>Materials</w:t>
            </w:r>
          </w:p>
        </w:tc>
      </w:tr>
      <w:tr w:rsidR="00C34104" w:rsidRPr="0044240F" w:rsidTr="008A6E2F">
        <w:tc>
          <w:tcPr>
            <w:tcW w:w="1242" w:type="dxa"/>
          </w:tcPr>
          <w:p w:rsidR="00C34104" w:rsidRPr="00120E7E" w:rsidRDefault="00C34104" w:rsidP="00A44C6E">
            <w:pPr>
              <w:pStyle w:val="Bodystyletext"/>
              <w:spacing w:before="60" w:after="0"/>
              <w:rPr>
                <w:rStyle w:val="Emphasis"/>
              </w:rPr>
            </w:pPr>
            <w:r w:rsidRPr="00120E7E">
              <w:rPr>
                <w:rStyle w:val="Emphasis"/>
              </w:rPr>
              <w:t xml:space="preserve">All modules </w:t>
            </w:r>
          </w:p>
          <w:p w:rsidR="00C34104" w:rsidRPr="00120E7E" w:rsidRDefault="00C34104" w:rsidP="00A44C6E">
            <w:pPr>
              <w:pStyle w:val="Bodystyletext"/>
              <w:spacing w:before="60" w:after="0"/>
              <w:rPr>
                <w:rStyle w:val="Emphasis"/>
              </w:rPr>
            </w:pPr>
          </w:p>
        </w:tc>
        <w:tc>
          <w:tcPr>
            <w:tcW w:w="8364" w:type="dxa"/>
          </w:tcPr>
          <w:p w:rsidR="00C34104" w:rsidRDefault="006F528D" w:rsidP="001D0EFA">
            <w:pPr>
              <w:pStyle w:val="Bodystyletext"/>
            </w:pPr>
            <w:r>
              <w:t>Flipchart</w:t>
            </w:r>
            <w:r w:rsidR="00C34104" w:rsidRPr="0044240F">
              <w:t>, paper and markers (if carrying out training with literate ttC-HVs)</w:t>
            </w:r>
          </w:p>
          <w:p w:rsidR="00376242" w:rsidRDefault="00376242" w:rsidP="001D0EFA">
            <w:pPr>
              <w:pStyle w:val="Bodystyletext"/>
              <w:tabs>
                <w:tab w:val="center" w:pos="4074"/>
              </w:tabs>
            </w:pPr>
            <w:r>
              <w:t>Coloured paper or card: black, blue, brown, grey, orange, yellow, red, green</w:t>
            </w:r>
          </w:p>
          <w:p w:rsidR="00376242" w:rsidRDefault="00376242" w:rsidP="001D0EFA">
            <w:pPr>
              <w:pStyle w:val="Bodystyletext"/>
              <w:tabs>
                <w:tab w:val="center" w:pos="4074"/>
              </w:tabs>
            </w:pPr>
            <w:r>
              <w:t>Sample map of a village</w:t>
            </w:r>
          </w:p>
          <w:p w:rsidR="00376242" w:rsidRDefault="00376242" w:rsidP="001D0EFA">
            <w:pPr>
              <w:pStyle w:val="Bodystyletext"/>
              <w:tabs>
                <w:tab w:val="center" w:pos="4074"/>
              </w:tabs>
            </w:pPr>
            <w:r>
              <w:t>Post-it notes or various colours</w:t>
            </w:r>
          </w:p>
          <w:p w:rsidR="000470C4" w:rsidRDefault="000470C4" w:rsidP="001D0EFA">
            <w:pPr>
              <w:pStyle w:val="Bodystyletext"/>
              <w:tabs>
                <w:tab w:val="center" w:pos="4074"/>
              </w:tabs>
            </w:pPr>
            <w:r>
              <w:t>Masking tape</w:t>
            </w:r>
          </w:p>
          <w:p w:rsidR="000470C4" w:rsidRDefault="000470C4" w:rsidP="001D0EFA">
            <w:pPr>
              <w:pStyle w:val="Bodystyletext"/>
              <w:tabs>
                <w:tab w:val="center" w:pos="4074"/>
              </w:tabs>
            </w:pPr>
            <w:r>
              <w:t>Dolls for demonstration (baby)</w:t>
            </w:r>
          </w:p>
          <w:p w:rsidR="004E617B" w:rsidRPr="005A6F52" w:rsidRDefault="00213414" w:rsidP="001D0EFA">
            <w:pPr>
              <w:pStyle w:val="Bodystyletext"/>
            </w:pPr>
            <w:r w:rsidRPr="005A6F52">
              <w:t>Training DVD</w:t>
            </w:r>
          </w:p>
          <w:p w:rsidR="000470C4" w:rsidRDefault="005A6F52" w:rsidP="001D0EFA">
            <w:pPr>
              <w:pStyle w:val="Bodystyletext"/>
            </w:pPr>
            <w:r w:rsidRPr="005A6F52">
              <w:t>Trainer’s Guide</w:t>
            </w:r>
            <w:r w:rsidR="00204F22">
              <w:t xml:space="preserve"> (including</w:t>
            </w:r>
            <w:r w:rsidRPr="005A6F52">
              <w:t xml:space="preserve"> handout</w:t>
            </w:r>
            <w:r w:rsidR="000470C4">
              <w:t>s</w:t>
            </w:r>
            <w:r w:rsidR="00204F22">
              <w:t>)</w:t>
            </w:r>
          </w:p>
          <w:p w:rsidR="00FE0A8F" w:rsidRDefault="000470C4" w:rsidP="001D0EFA">
            <w:pPr>
              <w:pStyle w:val="Bodystyletext"/>
            </w:pPr>
            <w:r>
              <w:t>Handbook: Principles of psychological first aid, adapted into local language)</w:t>
            </w:r>
          </w:p>
          <w:p w:rsidR="00FE0A8F" w:rsidRDefault="00FE0A8F" w:rsidP="001D0EFA">
            <w:pPr>
              <w:pStyle w:val="Bodystyletext"/>
            </w:pPr>
            <w:r>
              <w:t>Household handbook</w:t>
            </w:r>
          </w:p>
          <w:p w:rsidR="008E17C4" w:rsidRPr="008E17C4" w:rsidRDefault="000470C4" w:rsidP="001D0EFA">
            <w:pPr>
              <w:rPr>
                <w:rFonts w:ascii="Gill Sans MT" w:hAnsi="Gill Sans MT"/>
              </w:rPr>
            </w:pPr>
            <w:r>
              <w:rPr>
                <w:rFonts w:ascii="Gill Sans MT" w:hAnsi="Gill Sans MT"/>
              </w:rPr>
              <w:t>Locally adapted E</w:t>
            </w:r>
            <w:r w:rsidR="008E17C4" w:rsidRPr="008E17C4">
              <w:rPr>
                <w:rFonts w:ascii="Gill Sans MT" w:hAnsi="Gill Sans MT"/>
              </w:rPr>
              <w:t>ligible Women and Girls Register</w:t>
            </w:r>
            <w:r w:rsidR="008E17C4">
              <w:rPr>
                <w:rFonts w:ascii="Gill Sans MT" w:hAnsi="Gill Sans MT"/>
              </w:rPr>
              <w:t xml:space="preserve">, if </w:t>
            </w:r>
            <w:r>
              <w:rPr>
                <w:rFonts w:ascii="Gill Sans MT" w:hAnsi="Gill Sans MT"/>
              </w:rPr>
              <w:t xml:space="preserve">used </w:t>
            </w:r>
          </w:p>
          <w:p w:rsidR="00376242" w:rsidRDefault="000470C4" w:rsidP="00E269BB">
            <w:pPr>
              <w:pStyle w:val="ListBullet"/>
            </w:pPr>
            <w:r>
              <w:t>R</w:t>
            </w:r>
            <w:r w:rsidR="00FE0A8F">
              <w:t>eferral / counter referral form or local referral form</w:t>
            </w:r>
          </w:p>
          <w:p w:rsidR="00204F22" w:rsidRPr="004D225B" w:rsidRDefault="00FE0A8F" w:rsidP="00E269BB">
            <w:pPr>
              <w:pStyle w:val="ListBullet"/>
            </w:pPr>
            <w:r>
              <w:t>ttC-HV diary</w:t>
            </w:r>
            <w:r w:rsidR="00376242">
              <w:t xml:space="preserve"> or notebook</w:t>
            </w:r>
          </w:p>
        </w:tc>
      </w:tr>
    </w:tbl>
    <w:p w:rsidR="009F0DEA" w:rsidRPr="00824CF1" w:rsidRDefault="009F0DEA" w:rsidP="00824CF1">
      <w:pPr>
        <w:pStyle w:val="Heading3"/>
      </w:pPr>
      <w:r w:rsidRPr="00824CF1">
        <w:t xml:space="preserve">How will </w:t>
      </w:r>
      <w:r w:rsidR="004D17DB">
        <w:t>f</w:t>
      </w:r>
      <w:r w:rsidR="00F46425" w:rsidRPr="00824CF1">
        <w:t>acilitators</w:t>
      </w:r>
      <w:r w:rsidRPr="00824CF1">
        <w:t xml:space="preserve"> work with non-literate </w:t>
      </w:r>
      <w:r w:rsidR="007C0659" w:rsidRPr="00824CF1">
        <w:t>ttC-HVs</w:t>
      </w:r>
      <w:r w:rsidRPr="00824CF1">
        <w:t>?</w:t>
      </w:r>
    </w:p>
    <w:p w:rsidR="009F0DEA" w:rsidRPr="0044240F" w:rsidRDefault="00F46425" w:rsidP="003114A2">
      <w:r>
        <w:t>T</w:t>
      </w:r>
      <w:r w:rsidR="009F0DEA" w:rsidRPr="0044240F">
        <w:t xml:space="preserve">he materials in this package have been developed </w:t>
      </w:r>
      <w:r>
        <w:t>for</w:t>
      </w:r>
      <w:r w:rsidR="009F0DEA" w:rsidRPr="0044240F">
        <w:t xml:space="preserve"> various </w:t>
      </w:r>
      <w:r w:rsidR="007C0659" w:rsidRPr="0044240F">
        <w:t>ttC-HVs</w:t>
      </w:r>
      <w:r w:rsidR="009F0DEA" w:rsidRPr="0044240F">
        <w:t xml:space="preserve"> in different country contexts</w:t>
      </w:r>
      <w:r>
        <w:t>. However</w:t>
      </w:r>
      <w:r w:rsidR="009F0DEA" w:rsidRPr="0044240F">
        <w:t xml:space="preserve">, </w:t>
      </w:r>
      <w:r>
        <w:t>the following</w:t>
      </w:r>
      <w:r w:rsidRPr="0044240F">
        <w:t xml:space="preserve"> </w:t>
      </w:r>
      <w:r w:rsidR="009F0DEA" w:rsidRPr="0044240F">
        <w:t xml:space="preserve">adjustments will be needed when carrying out trainings with </w:t>
      </w:r>
      <w:r w:rsidR="007C0659" w:rsidRPr="0044240F">
        <w:t>ttC-HVs</w:t>
      </w:r>
      <w:r w:rsidR="009F0DEA" w:rsidRPr="0044240F">
        <w:t xml:space="preserve"> who do not know how to read and write. </w:t>
      </w:r>
    </w:p>
    <w:p w:rsidR="009F0DEA" w:rsidRPr="00C73B06" w:rsidRDefault="009F0DEA" w:rsidP="00B320F8">
      <w:pPr>
        <w:numPr>
          <w:ilvl w:val="0"/>
          <w:numId w:val="1"/>
        </w:numPr>
        <w:spacing w:line="240" w:lineRule="auto"/>
        <w:rPr>
          <w:rStyle w:val="Numbersboldorange"/>
        </w:rPr>
      </w:pPr>
      <w:r w:rsidRPr="00C73B06">
        <w:rPr>
          <w:rStyle w:val="Numbersboldorange"/>
        </w:rPr>
        <w:t xml:space="preserve">Carry out all activities through discussions; do not write on the </w:t>
      </w:r>
      <w:r w:rsidR="006F528D" w:rsidRPr="00C73B06">
        <w:rPr>
          <w:rStyle w:val="Numbersboldorange"/>
        </w:rPr>
        <w:t>flipchart</w:t>
      </w:r>
      <w:r w:rsidR="005F0D39" w:rsidRPr="00C73B06">
        <w:rPr>
          <w:rStyle w:val="Numbersboldorange"/>
        </w:rPr>
        <w:t xml:space="preserve"> </w:t>
      </w:r>
    </w:p>
    <w:p w:rsidR="009F0DEA" w:rsidRPr="0044240F" w:rsidRDefault="009F0DEA" w:rsidP="003C1674">
      <w:r w:rsidRPr="0044240F">
        <w:t>Throughout th</w:t>
      </w:r>
      <w:r w:rsidR="00F46425">
        <w:t>is</w:t>
      </w:r>
      <w:r w:rsidRPr="0044240F">
        <w:t xml:space="preserve"> </w:t>
      </w:r>
      <w:r w:rsidR="00F46425">
        <w:t>m</w:t>
      </w:r>
      <w:r w:rsidRPr="0044240F">
        <w:t>anual</w:t>
      </w:r>
      <w:r w:rsidR="00F46425">
        <w:t>,</w:t>
      </w:r>
      <w:r w:rsidRPr="0044240F">
        <w:t xml:space="preserve"> facilitators are instructed to “write the answers on the </w:t>
      </w:r>
      <w:r w:rsidR="006F528D">
        <w:t>flipchart</w:t>
      </w:r>
      <w:r w:rsidRPr="0044240F">
        <w:t xml:space="preserve">”. </w:t>
      </w:r>
      <w:r w:rsidR="00F46425">
        <w:t>I</w:t>
      </w:r>
      <w:r w:rsidRPr="0044240F">
        <w:t xml:space="preserve">f working with a group of non-literate </w:t>
      </w:r>
      <w:r w:rsidR="007C0659" w:rsidRPr="0044240F">
        <w:t>ttC-HVs</w:t>
      </w:r>
      <w:r w:rsidR="00F46425">
        <w:t>,</w:t>
      </w:r>
      <w:r w:rsidRPr="0044240F">
        <w:t xml:space="preserve"> </w:t>
      </w:r>
      <w:r w:rsidR="00F46425">
        <w:t>a</w:t>
      </w:r>
      <w:r w:rsidRPr="0044240F">
        <w:t>ll such activities should be handled through discussion instead</w:t>
      </w:r>
      <w:r w:rsidR="00F46425">
        <w:t xml:space="preserve"> of writing</w:t>
      </w:r>
      <w:r w:rsidRPr="0044240F">
        <w:t xml:space="preserve">. Some degree of repetition may be needed to ensure that the </w:t>
      </w:r>
      <w:r w:rsidR="007C0659" w:rsidRPr="0044240F">
        <w:t>ttC-HVs</w:t>
      </w:r>
      <w:r w:rsidRPr="0044240F">
        <w:t xml:space="preserve"> are remembering the main points, as these will not be posted in written form. </w:t>
      </w:r>
    </w:p>
    <w:p w:rsidR="009F0DEA" w:rsidRPr="00B93A3E" w:rsidRDefault="009F0DEA" w:rsidP="00B320F8">
      <w:pPr>
        <w:numPr>
          <w:ilvl w:val="0"/>
          <w:numId w:val="1"/>
        </w:numPr>
        <w:spacing w:line="240" w:lineRule="auto"/>
        <w:rPr>
          <w:rStyle w:val="Numbersboldorange"/>
        </w:rPr>
      </w:pPr>
      <w:r w:rsidRPr="00B93A3E">
        <w:rPr>
          <w:rStyle w:val="Numbersboldorange"/>
        </w:rPr>
        <w:t xml:space="preserve">Do not distribute the </w:t>
      </w:r>
      <w:r w:rsidR="0095269B" w:rsidRPr="00B93A3E">
        <w:rPr>
          <w:rStyle w:val="Numbersboldorange"/>
        </w:rPr>
        <w:t>ttC Participant’s Manual</w:t>
      </w:r>
    </w:p>
    <w:p w:rsidR="00E21D54" w:rsidRDefault="009F0DEA" w:rsidP="003C1674">
      <w:pPr>
        <w:rPr>
          <w:szCs w:val="24"/>
        </w:rPr>
      </w:pPr>
      <w:r w:rsidRPr="0044240F">
        <w:rPr>
          <w:szCs w:val="24"/>
        </w:rPr>
        <w:t xml:space="preserve">The </w:t>
      </w:r>
      <w:r w:rsidR="0095269B" w:rsidRPr="0044240F">
        <w:rPr>
          <w:i/>
          <w:szCs w:val="24"/>
        </w:rPr>
        <w:t>ttC Participant’s Manual</w:t>
      </w:r>
      <w:r w:rsidRPr="0044240F">
        <w:rPr>
          <w:szCs w:val="24"/>
        </w:rPr>
        <w:t xml:space="preserve"> is me</w:t>
      </w:r>
      <w:r w:rsidRPr="0044240F">
        <w:t xml:space="preserve">ant to serve as a reference source only for those </w:t>
      </w:r>
      <w:r w:rsidR="007C0659" w:rsidRPr="0044240F">
        <w:t>ttC-HVs</w:t>
      </w:r>
      <w:r w:rsidRPr="0044240F">
        <w:t xml:space="preserve"> who are literate. Reference material for</w:t>
      </w:r>
      <w:r w:rsidRPr="0044240F">
        <w:rPr>
          <w:szCs w:val="24"/>
        </w:rPr>
        <w:t xml:space="preserve"> non-literate </w:t>
      </w:r>
      <w:r w:rsidR="007C0659" w:rsidRPr="0044240F">
        <w:rPr>
          <w:szCs w:val="24"/>
        </w:rPr>
        <w:t>ttC-HVs</w:t>
      </w:r>
      <w:r w:rsidRPr="0044240F">
        <w:rPr>
          <w:szCs w:val="24"/>
        </w:rPr>
        <w:t xml:space="preserve"> is limited to the illustrated job aids. </w:t>
      </w:r>
    </w:p>
    <w:p w:rsidR="00E21D54" w:rsidRDefault="00E21D54">
      <w:pPr>
        <w:spacing w:after="0" w:line="240" w:lineRule="auto"/>
        <w:jc w:val="left"/>
        <w:rPr>
          <w:szCs w:val="24"/>
        </w:rPr>
      </w:pPr>
      <w:r>
        <w:rPr>
          <w:szCs w:val="24"/>
        </w:rPr>
        <w:br w:type="page"/>
      </w:r>
    </w:p>
    <w:p w:rsidR="00622CC0" w:rsidRPr="00B93A3E" w:rsidRDefault="00622CC0" w:rsidP="003C1674">
      <w:pPr>
        <w:rPr>
          <w:szCs w:val="24"/>
        </w:rPr>
      </w:pPr>
    </w:p>
    <w:p w:rsidR="009F0DEA" w:rsidRPr="00B93A3E" w:rsidRDefault="009F0DEA" w:rsidP="00B320F8">
      <w:pPr>
        <w:numPr>
          <w:ilvl w:val="0"/>
          <w:numId w:val="1"/>
        </w:numPr>
        <w:spacing w:line="240" w:lineRule="auto"/>
        <w:rPr>
          <w:rStyle w:val="Numbersboldorange"/>
        </w:rPr>
      </w:pPr>
      <w:r w:rsidRPr="00B93A3E">
        <w:rPr>
          <w:rStyle w:val="Numbersboldorange"/>
        </w:rPr>
        <w:t>Rely on the visual job aids for content retention and content reference</w:t>
      </w:r>
    </w:p>
    <w:p w:rsidR="009F0DEA" w:rsidRPr="0044240F" w:rsidRDefault="003C58DE" w:rsidP="003C1674">
      <w:pPr>
        <w:rPr>
          <w:bCs/>
          <w:color w:val="E36C0A"/>
          <w:szCs w:val="24"/>
        </w:rPr>
      </w:pPr>
      <w:r>
        <w:t xml:space="preserve">Non-literate and illiterate </w:t>
      </w:r>
      <w:r w:rsidR="007C0659" w:rsidRPr="0044240F">
        <w:t>ttC-HVs</w:t>
      </w:r>
      <w:r w:rsidR="009F0DEA" w:rsidRPr="0044240F">
        <w:t xml:space="preserve"> will have a source of </w:t>
      </w:r>
      <w:r w:rsidR="009F0DEA" w:rsidRPr="008F154D">
        <w:t xml:space="preserve">reference if they </w:t>
      </w:r>
      <w:r>
        <w:t>can</w:t>
      </w:r>
      <w:r w:rsidR="009F0DEA" w:rsidRPr="008F154D">
        <w:t xml:space="preserve"> successful</w:t>
      </w:r>
      <w:r>
        <w:t>ly</w:t>
      </w:r>
      <w:r w:rsidR="009F0DEA" w:rsidRPr="008F154D">
        <w:t xml:space="preserve"> remember the story</w:t>
      </w:r>
      <w:r w:rsidR="008F154D">
        <w:t>book</w:t>
      </w:r>
      <w:r w:rsidR="009F0DEA" w:rsidRPr="008F154D">
        <w:t xml:space="preserve"> narratives. </w:t>
      </w:r>
      <w:r w:rsidR="008F154D">
        <w:t xml:space="preserve">Also, </w:t>
      </w:r>
      <w:r w:rsidR="008C1458">
        <w:t>storybook</w:t>
      </w:r>
      <w:r w:rsidR="009F0DEA" w:rsidRPr="0044240F">
        <w:t xml:space="preserve"> illustrations provide clear depictions of </w:t>
      </w:r>
      <w:r w:rsidR="009F0DEA" w:rsidRPr="0044240F">
        <w:rPr>
          <w:b/>
        </w:rPr>
        <w:t xml:space="preserve">all </w:t>
      </w:r>
      <w:r w:rsidR="009F0DEA" w:rsidRPr="0044240F">
        <w:t xml:space="preserve">of the 7-11 key messages. Thus the narratives and illustrations, together, provide reference to key content that a </w:t>
      </w:r>
      <w:r w:rsidR="008C1458">
        <w:t>ttC-HV</w:t>
      </w:r>
      <w:r w:rsidR="008C1458" w:rsidRPr="0044240F">
        <w:t xml:space="preserve"> </w:t>
      </w:r>
      <w:r w:rsidR="009F0DEA" w:rsidRPr="0044240F">
        <w:t xml:space="preserve">requires. Facilitators should place a great deal of emphasis on reviewing these job aids and practicing with them during training of non-literate </w:t>
      </w:r>
      <w:r w:rsidR="007C0659" w:rsidRPr="0044240F">
        <w:t>ttC-HVs</w:t>
      </w:r>
      <w:r w:rsidR="009F0DEA" w:rsidRPr="0044240F">
        <w:t>. All other activities outlined in the Facilitator’s Manual should still be carried out, but the consolidation of information will happen through use of the job aids.</w:t>
      </w:r>
      <w:r w:rsidR="008F154D">
        <w:t xml:space="preserve"> F</w:t>
      </w:r>
      <w:r w:rsidR="008F154D" w:rsidRPr="0044240F">
        <w:t xml:space="preserve">acilitators should be attentive to </w:t>
      </w:r>
      <w:r>
        <w:t>how accurately</w:t>
      </w:r>
      <w:r w:rsidR="008F154D" w:rsidRPr="0044240F">
        <w:t xml:space="preserve"> non-literate ttC-HVs are re</w:t>
      </w:r>
      <w:r>
        <w:t>calling</w:t>
      </w:r>
      <w:r w:rsidR="008F154D" w:rsidRPr="0044240F">
        <w:t xml:space="preserve"> the story narratives. It may be necessary to provide the </w:t>
      </w:r>
      <w:r>
        <w:t>ttC-HV</w:t>
      </w:r>
      <w:r w:rsidR="008F154D" w:rsidRPr="0044240F">
        <w:t xml:space="preserve"> with a tape-recording of the story narratives, although this would represent an extra burden of supplies for the </w:t>
      </w:r>
      <w:r>
        <w:t xml:space="preserve">facilitator. Otherwise, facilitators </w:t>
      </w:r>
      <w:r w:rsidR="008F154D" w:rsidRPr="0044240F">
        <w:t>need to bu</w:t>
      </w:r>
      <w:r>
        <w:t xml:space="preserve">ild in as much repetition as </w:t>
      </w:r>
      <w:r w:rsidR="008F154D" w:rsidRPr="0044240F">
        <w:t>needed to assist non-literate ttC-HVs in remembering the story narratives.</w:t>
      </w:r>
    </w:p>
    <w:p w:rsidR="00484606" w:rsidRPr="0044240F" w:rsidRDefault="00484606" w:rsidP="00541492">
      <w:pPr>
        <w:pStyle w:val="Heading1"/>
        <w:sectPr w:rsidR="00484606" w:rsidRPr="0044240F" w:rsidSect="00F06CA5">
          <w:footerReference w:type="default" r:id="rId24"/>
          <w:pgSz w:w="11909" w:h="16834" w:code="9"/>
          <w:pgMar w:top="1440" w:right="1080" w:bottom="1440" w:left="1080" w:header="720" w:footer="720" w:gutter="0"/>
          <w:pgNumType w:start="1"/>
          <w:cols w:space="720"/>
          <w:docGrid w:linePitch="360"/>
        </w:sectPr>
      </w:pPr>
    </w:p>
    <w:p w:rsidR="00607A80" w:rsidRPr="0079716E" w:rsidRDefault="0079716E" w:rsidP="003114A2">
      <w:pPr>
        <w:pStyle w:val="Heading1"/>
      </w:pPr>
      <w:bookmarkStart w:id="39" w:name="_Toc406012192"/>
      <w:bookmarkStart w:id="40" w:name="_Toc379280103"/>
      <w:r w:rsidRPr="0079716E">
        <w:lastRenderedPageBreak/>
        <w:t xml:space="preserve">Part 1: </w:t>
      </w:r>
      <w:r w:rsidR="00607A80" w:rsidRPr="0079716E">
        <w:t>Introduc</w:t>
      </w:r>
      <w:r w:rsidRPr="0079716E">
        <w:t xml:space="preserve">ing </w:t>
      </w:r>
      <w:r w:rsidR="004D69C5">
        <w:t>ttC</w:t>
      </w:r>
      <w:r w:rsidRPr="0079716E">
        <w:t xml:space="preserve"> in Communities</w:t>
      </w:r>
      <w:bookmarkEnd w:id="39"/>
    </w:p>
    <w:p w:rsidR="00990135" w:rsidRDefault="004E291B" w:rsidP="003114A2">
      <w:pPr>
        <w:pStyle w:val="H2"/>
      </w:pPr>
      <w:bookmarkStart w:id="41" w:name="_Toc406012193"/>
      <w:r w:rsidRPr="0044240F">
        <w:t>Session 1: Introduction</w:t>
      </w:r>
      <w:bookmarkEnd w:id="40"/>
      <w:r w:rsidRPr="0044240F">
        <w:t xml:space="preserve"> to </w:t>
      </w:r>
      <w:r w:rsidR="00B66235">
        <w:t>Timed and Targeted Counselling</w:t>
      </w:r>
      <w:bookmarkEnd w:id="41"/>
    </w:p>
    <w:tbl>
      <w:tblPr>
        <w:tblW w:w="9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7"/>
        <w:gridCol w:w="7420"/>
        <w:gridCol w:w="976"/>
      </w:tblGrid>
      <w:tr w:rsidR="00A44C6E" w:rsidRPr="00980FF0" w:rsidTr="00D135D9">
        <w:trPr>
          <w:trHeight w:val="1288"/>
        </w:trPr>
        <w:tc>
          <w:tcPr>
            <w:tcW w:w="1597" w:type="dxa"/>
            <w:tcBorders>
              <w:top w:val="single" w:sz="4" w:space="0" w:color="FF6600"/>
              <w:left w:val="single" w:sz="4" w:space="0" w:color="FF6600"/>
              <w:bottom w:val="single" w:sz="4" w:space="0" w:color="FF6600"/>
              <w:right w:val="single" w:sz="4" w:space="0" w:color="FF6600"/>
            </w:tcBorders>
            <w:shd w:val="clear" w:color="auto" w:fill="FFAC65"/>
          </w:tcPr>
          <w:p w:rsidR="00A44C6E" w:rsidRPr="00AA6FB3" w:rsidRDefault="00A44C6E" w:rsidP="000418FE">
            <w:pPr>
              <w:pStyle w:val="Bodystyletext"/>
              <w:rPr>
                <w:b/>
              </w:rPr>
            </w:pPr>
            <w:r w:rsidRPr="00AA6FB3">
              <w:rPr>
                <w:b/>
              </w:rPr>
              <w:t xml:space="preserve">Session plan </w:t>
            </w:r>
          </w:p>
        </w:tc>
        <w:tc>
          <w:tcPr>
            <w:tcW w:w="7420" w:type="dxa"/>
            <w:tcBorders>
              <w:top w:val="single" w:sz="4" w:space="0" w:color="FF6600"/>
              <w:left w:val="single" w:sz="4" w:space="0" w:color="FF6600"/>
              <w:bottom w:val="single" w:sz="6" w:space="0" w:color="FF6600"/>
              <w:right w:val="single" w:sz="4" w:space="0" w:color="FF6600"/>
            </w:tcBorders>
            <w:shd w:val="clear" w:color="auto" w:fill="FFEFDB"/>
          </w:tcPr>
          <w:p w:rsidR="00A44C6E" w:rsidRPr="00AA6FB3" w:rsidRDefault="00A44C6E" w:rsidP="000418FE">
            <w:pPr>
              <w:pStyle w:val="Bodystyletext"/>
              <w:rPr>
                <w:rFonts w:cs="Gill Sans Light"/>
              </w:rPr>
            </w:pPr>
            <w:r w:rsidRPr="00AA6FB3">
              <w:rPr>
                <w:rFonts w:cs="Gill Sans Light"/>
              </w:rPr>
              <w:t xml:space="preserve">Activity 1: Determine what they already know </w:t>
            </w:r>
          </w:p>
          <w:p w:rsidR="00A44C6E" w:rsidRPr="00AA6FB3" w:rsidRDefault="00A44C6E" w:rsidP="000418FE">
            <w:pPr>
              <w:pStyle w:val="Bodystyletext"/>
              <w:rPr>
                <w:rFonts w:cs="Gill Sans Light"/>
              </w:rPr>
            </w:pPr>
            <w:r w:rsidRPr="00AA6FB3">
              <w:rPr>
                <w:rFonts w:cs="Gill Sans Light"/>
              </w:rPr>
              <w:t xml:space="preserve">Activity 2: Give relevant information: pregnancy and newborn period </w:t>
            </w:r>
          </w:p>
          <w:p w:rsidR="00A44C6E" w:rsidRPr="00AA6FB3" w:rsidRDefault="00A44C6E" w:rsidP="000418FE">
            <w:pPr>
              <w:pStyle w:val="Bodystyletext"/>
              <w:rPr>
                <w:rFonts w:cs="Gill Sans Light"/>
              </w:rPr>
            </w:pPr>
            <w:r w:rsidRPr="00AA6FB3">
              <w:rPr>
                <w:rFonts w:cs="Gill Sans Light"/>
              </w:rPr>
              <w:t>Activity 3: Reinforce learning: two stories</w:t>
            </w:r>
          </w:p>
          <w:p w:rsidR="00A44C6E" w:rsidRPr="00AA6FB3" w:rsidRDefault="00A44C6E" w:rsidP="000418FE">
            <w:pPr>
              <w:pStyle w:val="Bodystyletext"/>
              <w:rPr>
                <w:rFonts w:cs="Gill Sans Light"/>
              </w:rPr>
            </w:pPr>
            <w:r w:rsidRPr="00AA6FB3">
              <w:rPr>
                <w:rFonts w:cs="Gill Sans Light"/>
              </w:rPr>
              <w:t>Activity 4: Reinforce learning: discussion in small groups</w:t>
            </w:r>
          </w:p>
          <w:p w:rsidR="00A44C6E" w:rsidRPr="00AA6FB3" w:rsidRDefault="00A44C6E" w:rsidP="000418FE">
            <w:pPr>
              <w:pStyle w:val="Bodystyletext"/>
              <w:rPr>
                <w:rFonts w:cs="Gill Sans Light"/>
              </w:rPr>
            </w:pPr>
            <w:r w:rsidRPr="00AA6FB3">
              <w:rPr>
                <w:rFonts w:cs="Gill Sans Light"/>
              </w:rPr>
              <w:t xml:space="preserve">Activity 5: Give relevant information: overview of ttC tasks </w:t>
            </w:r>
          </w:p>
          <w:p w:rsidR="00A44C6E" w:rsidRPr="00AA6FB3" w:rsidRDefault="00A44C6E" w:rsidP="00A44C6E">
            <w:pPr>
              <w:pStyle w:val="Bodystyletext"/>
              <w:jc w:val="left"/>
              <w:rPr>
                <w:rFonts w:cs="Gill Sans Light"/>
                <w:noProof/>
                <w:lang w:eastAsia="en-GB"/>
              </w:rPr>
            </w:pPr>
            <w:r w:rsidRPr="00AA6FB3">
              <w:rPr>
                <w:rFonts w:cs="Gill Sans Light"/>
              </w:rPr>
              <w:t>Activity 6: Give relevant information: Introduce the ttC materials</w:t>
            </w:r>
          </w:p>
        </w:tc>
        <w:tc>
          <w:tcPr>
            <w:tcW w:w="976" w:type="dxa"/>
            <w:tcBorders>
              <w:top w:val="single" w:sz="4" w:space="0" w:color="FF6600"/>
              <w:left w:val="single" w:sz="6" w:space="0" w:color="FF6600"/>
              <w:bottom w:val="single" w:sz="6" w:space="0" w:color="FF6600"/>
              <w:right w:val="single" w:sz="4" w:space="0" w:color="FF6600"/>
            </w:tcBorders>
            <w:shd w:val="clear" w:color="auto" w:fill="FFAC65"/>
          </w:tcPr>
          <w:p w:rsidR="00A44C6E" w:rsidRPr="00AA6FB3" w:rsidRDefault="00A44C6E" w:rsidP="00B92F75">
            <w:pPr>
              <w:jc w:val="center"/>
              <w:rPr>
                <w:rFonts w:cs="Gill Sans Light"/>
              </w:rPr>
            </w:pPr>
            <w:r w:rsidRPr="00AA6FB3">
              <w:rPr>
                <w:rFonts w:cs="Gill Sans Light"/>
                <w:noProof/>
                <w:lang w:eastAsia="en-GB"/>
              </w:rPr>
              <w:drawing>
                <wp:anchor distT="0" distB="0" distL="114300" distR="114300" simplePos="0" relativeHeight="251981312" behindDoc="0" locked="0" layoutInCell="1" allowOverlap="1">
                  <wp:simplePos x="0" y="0"/>
                  <wp:positionH relativeFrom="column">
                    <wp:posOffset>-10795</wp:posOffset>
                  </wp:positionH>
                  <wp:positionV relativeFrom="paragraph">
                    <wp:posOffset>408305</wp:posOffset>
                  </wp:positionV>
                  <wp:extent cx="480060" cy="520700"/>
                  <wp:effectExtent l="0" t="0" r="2540" b="12700"/>
                  <wp:wrapSquare wrapText="bothSides"/>
                  <wp:docPr id="86" name="Picture 1" descr="j02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234131"/>
                          <pic:cNvPicPr>
                            <a:picLocks noChangeAspect="1" noChangeArrowheads="1"/>
                          </pic:cNvPicPr>
                        </pic:nvPicPr>
                        <pic:blipFill>
                          <a:blip r:embed="rId25" cstate="print"/>
                          <a:srcRect/>
                          <a:stretch>
                            <a:fillRect/>
                          </a:stretch>
                        </pic:blipFill>
                        <pic:spPr bwMode="auto">
                          <a:xfrm>
                            <a:off x="0" y="0"/>
                            <a:ext cx="480060" cy="520700"/>
                          </a:xfrm>
                          <a:prstGeom prst="rect">
                            <a:avLst/>
                          </a:prstGeom>
                          <a:noFill/>
                          <a:ln w="9525">
                            <a:noFill/>
                            <a:miter lim="800000"/>
                            <a:headEnd/>
                            <a:tailEnd/>
                          </a:ln>
                        </pic:spPr>
                      </pic:pic>
                    </a:graphicData>
                  </a:graphic>
                </wp:anchor>
              </w:drawing>
            </w:r>
            <w:r w:rsidRPr="00AA6FB3">
              <w:rPr>
                <w:rFonts w:cs="Gill Sans Light"/>
                <w:iCs/>
                <w:color w:val="000000"/>
              </w:rPr>
              <w:t>Time: 1h30</w:t>
            </w:r>
          </w:p>
        </w:tc>
      </w:tr>
      <w:tr w:rsidR="00A4188F" w:rsidRPr="00980FF0" w:rsidTr="001E7F9F">
        <w:trPr>
          <w:trHeight w:val="1783"/>
        </w:trPr>
        <w:tc>
          <w:tcPr>
            <w:tcW w:w="1597" w:type="dxa"/>
            <w:tcBorders>
              <w:top w:val="single" w:sz="4" w:space="0" w:color="FF6600"/>
              <w:left w:val="single" w:sz="4" w:space="0" w:color="FF6600"/>
              <w:bottom w:val="single" w:sz="4" w:space="0" w:color="FF6600"/>
              <w:right w:val="single" w:sz="4" w:space="0" w:color="FF6600"/>
            </w:tcBorders>
            <w:shd w:val="clear" w:color="auto" w:fill="FFAC65"/>
          </w:tcPr>
          <w:p w:rsidR="00A4188F" w:rsidRPr="00AA6FB3" w:rsidRDefault="00A4188F" w:rsidP="00A70346">
            <w:pPr>
              <w:pStyle w:val="Bodystyletext"/>
              <w:rPr>
                <w:b/>
              </w:rPr>
            </w:pPr>
            <w:r w:rsidRPr="00AA6FB3">
              <w:rPr>
                <w:b/>
              </w:rPr>
              <w:t>Learning objectives</w:t>
            </w:r>
          </w:p>
        </w:tc>
        <w:tc>
          <w:tcPr>
            <w:tcW w:w="8396" w:type="dxa"/>
            <w:gridSpan w:val="2"/>
            <w:tcBorders>
              <w:top w:val="single" w:sz="6" w:space="0" w:color="FF6600"/>
              <w:left w:val="single" w:sz="4" w:space="0" w:color="FF6600"/>
              <w:bottom w:val="single" w:sz="6" w:space="0" w:color="FF6600"/>
              <w:right w:val="single" w:sz="4" w:space="0" w:color="FF6600"/>
            </w:tcBorders>
          </w:tcPr>
          <w:p w:rsidR="00A4188F" w:rsidRPr="00AA6FB3" w:rsidRDefault="00BD7474" w:rsidP="00A70346">
            <w:pPr>
              <w:pStyle w:val="Bodystyletext"/>
              <w:rPr>
                <w:rFonts w:cs="Gill Sans Light"/>
                <w:bCs/>
                <w:sz w:val="28"/>
                <w:szCs w:val="28"/>
              </w:rPr>
            </w:pPr>
            <w:r w:rsidRPr="00AA6FB3">
              <w:rPr>
                <w:rFonts w:cs="Gill Sans Light"/>
              </w:rPr>
              <w:t>At the end of this session participants will be able to</w:t>
            </w:r>
            <w:r w:rsidR="00A4188F" w:rsidRPr="00AA6FB3">
              <w:rPr>
                <w:rFonts w:cs="Gill Sans Light"/>
              </w:rPr>
              <w:t>:</w:t>
            </w:r>
          </w:p>
          <w:p w:rsidR="00A4188F" w:rsidRPr="00AA6FB3" w:rsidRDefault="00A4188F" w:rsidP="00E269BB">
            <w:pPr>
              <w:pStyle w:val="ListBullet"/>
            </w:pPr>
            <w:r w:rsidRPr="00AA6FB3">
              <w:t>Explain the importance of special care for a woman during pregnancy</w:t>
            </w:r>
          </w:p>
          <w:p w:rsidR="00A4188F" w:rsidRPr="00AA6FB3" w:rsidRDefault="00A4188F" w:rsidP="00E269BB">
            <w:pPr>
              <w:pStyle w:val="ListBullet"/>
            </w:pPr>
            <w:r w:rsidRPr="00AA6FB3">
              <w:t>Explain why birth and the first days of life are particularly vulnerable for the mother and baby, and explain the importance of maternal and newborn care</w:t>
            </w:r>
          </w:p>
          <w:p w:rsidR="00A4188F" w:rsidRPr="00AA6FB3" w:rsidRDefault="00A4188F" w:rsidP="00E269BB">
            <w:pPr>
              <w:pStyle w:val="ListBullet"/>
            </w:pPr>
            <w:r w:rsidRPr="00AA6FB3">
              <w:t xml:space="preserve">Describe the materials that are used in this training, </w:t>
            </w:r>
            <w:r w:rsidR="00D93E5D" w:rsidRPr="00AA6FB3">
              <w:t>to</w:t>
            </w:r>
            <w:r w:rsidRPr="00AA6FB3">
              <w:t xml:space="preserve"> help in the ttC-HV’s work.</w:t>
            </w:r>
          </w:p>
        </w:tc>
      </w:tr>
      <w:tr w:rsidR="00990135" w:rsidRPr="00980FF0" w:rsidTr="000418FE">
        <w:trPr>
          <w:trHeight w:val="1967"/>
        </w:trPr>
        <w:tc>
          <w:tcPr>
            <w:tcW w:w="1597" w:type="dxa"/>
            <w:tcBorders>
              <w:top w:val="single" w:sz="4" w:space="0" w:color="FF6600"/>
              <w:left w:val="single" w:sz="4" w:space="0" w:color="FF6600"/>
              <w:bottom w:val="single" w:sz="4" w:space="0" w:color="FF6600"/>
              <w:right w:val="single" w:sz="4" w:space="0" w:color="FF6600"/>
            </w:tcBorders>
            <w:shd w:val="clear" w:color="auto" w:fill="FFAC65"/>
          </w:tcPr>
          <w:p w:rsidR="00990135" w:rsidRPr="00AA6FB3" w:rsidRDefault="00E506CD" w:rsidP="00A70346">
            <w:pPr>
              <w:pStyle w:val="Bodystyletext"/>
              <w:rPr>
                <w:b/>
              </w:rPr>
            </w:pPr>
            <w:r w:rsidRPr="00AA6FB3">
              <w:rPr>
                <w:rFonts w:cs="Helvetica"/>
                <w:i/>
                <w:iCs/>
                <w:noProof/>
                <w:color w:val="1A1A1A"/>
                <w:sz w:val="36"/>
                <w:szCs w:val="36"/>
                <w:lang w:eastAsia="en-GB"/>
              </w:rPr>
              <w:drawing>
                <wp:anchor distT="0" distB="0" distL="114300" distR="114300" simplePos="0" relativeHeight="251952640" behindDoc="0" locked="0" layoutInCell="1" allowOverlap="1">
                  <wp:simplePos x="0" y="0"/>
                  <wp:positionH relativeFrom="column">
                    <wp:posOffset>228600</wp:posOffset>
                  </wp:positionH>
                  <wp:positionV relativeFrom="paragraph">
                    <wp:posOffset>662940</wp:posOffset>
                  </wp:positionV>
                  <wp:extent cx="359410" cy="359410"/>
                  <wp:effectExtent l="0" t="0" r="0" b="0"/>
                  <wp:wrapTight wrapText="bothSides">
                    <wp:wrapPolygon edited="0">
                      <wp:start x="0" y="0"/>
                      <wp:lineTo x="0" y="19845"/>
                      <wp:lineTo x="19845" y="19845"/>
                      <wp:lineTo x="19845" y="0"/>
                      <wp:lineTo x="0" y="0"/>
                    </wp:wrapPolygon>
                  </wp:wrapTight>
                  <wp:docPr id="365" name="Imagen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 Icon_jpg.jp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53514A" w:rsidRPr="00AA6FB3">
              <w:rPr>
                <w:b/>
              </w:rPr>
              <w:t>Preparation and materials</w:t>
            </w:r>
          </w:p>
        </w:tc>
        <w:tc>
          <w:tcPr>
            <w:tcW w:w="8396" w:type="dxa"/>
            <w:gridSpan w:val="2"/>
            <w:tcBorders>
              <w:top w:val="single" w:sz="6" w:space="0" w:color="FF6600"/>
              <w:left w:val="single" w:sz="4" w:space="0" w:color="FF6600"/>
              <w:bottom w:val="single" w:sz="4" w:space="0" w:color="FF6600"/>
              <w:right w:val="single" w:sz="4" w:space="0" w:color="FF6600"/>
            </w:tcBorders>
          </w:tcPr>
          <w:p w:rsidR="00990135" w:rsidRPr="00AA6FB3" w:rsidRDefault="00990135" w:rsidP="00541492">
            <w:pPr>
              <w:rPr>
                <w:rFonts w:cs="Gill Sans Light"/>
                <w:i/>
              </w:rPr>
            </w:pPr>
            <w:r w:rsidRPr="00AA6FB3">
              <w:rPr>
                <w:rFonts w:cs="Gill Sans Light"/>
                <w:i/>
              </w:rPr>
              <w:t>Materials</w:t>
            </w:r>
          </w:p>
          <w:p w:rsidR="00990135" w:rsidRPr="00AA6FB3" w:rsidRDefault="00D93E5D" w:rsidP="004E1278">
            <w:pPr>
              <w:numPr>
                <w:ilvl w:val="0"/>
                <w:numId w:val="5"/>
              </w:numPr>
              <w:autoSpaceDE w:val="0"/>
              <w:autoSpaceDN w:val="0"/>
              <w:adjustRightInd w:val="0"/>
              <w:spacing w:line="240" w:lineRule="auto"/>
              <w:ind w:left="357" w:hanging="357"/>
              <w:rPr>
                <w:rFonts w:cs="Gill Sans Light"/>
                <w:bCs/>
                <w:color w:val="000000"/>
                <w:szCs w:val="24"/>
              </w:rPr>
            </w:pPr>
            <w:r w:rsidRPr="00AA6FB3">
              <w:rPr>
                <w:rFonts w:cs="Gill Sans Light"/>
                <w:color w:val="000000"/>
                <w:szCs w:val="24"/>
              </w:rPr>
              <w:t>F</w:t>
            </w:r>
            <w:r w:rsidR="006F528D" w:rsidRPr="00AA6FB3">
              <w:rPr>
                <w:rFonts w:cs="Gill Sans Light"/>
                <w:color w:val="000000"/>
                <w:szCs w:val="24"/>
              </w:rPr>
              <w:t>lipchart</w:t>
            </w:r>
            <w:r w:rsidR="00990135" w:rsidRPr="00AA6FB3">
              <w:rPr>
                <w:rFonts w:cs="Gill Sans Light"/>
                <w:color w:val="000000"/>
                <w:szCs w:val="24"/>
              </w:rPr>
              <w:t>, paper and markers</w:t>
            </w:r>
          </w:p>
          <w:p w:rsidR="00990135" w:rsidRPr="00AA6FB3" w:rsidRDefault="00D93E5D" w:rsidP="004E1278">
            <w:pPr>
              <w:numPr>
                <w:ilvl w:val="0"/>
                <w:numId w:val="5"/>
              </w:numPr>
              <w:autoSpaceDE w:val="0"/>
              <w:autoSpaceDN w:val="0"/>
              <w:adjustRightInd w:val="0"/>
              <w:spacing w:line="240" w:lineRule="auto"/>
              <w:ind w:left="357" w:hanging="357"/>
              <w:rPr>
                <w:rFonts w:cs="Gill Sans Light"/>
                <w:color w:val="000000"/>
                <w:szCs w:val="24"/>
              </w:rPr>
            </w:pPr>
            <w:r w:rsidRPr="00AA6FB3">
              <w:rPr>
                <w:rFonts w:cs="Gill Sans Light"/>
                <w:color w:val="000000"/>
                <w:szCs w:val="24"/>
              </w:rPr>
              <w:t>T</w:t>
            </w:r>
            <w:r w:rsidR="00990135" w:rsidRPr="00AA6FB3">
              <w:rPr>
                <w:rFonts w:cs="Gill Sans Light"/>
                <w:color w:val="000000"/>
                <w:szCs w:val="24"/>
              </w:rPr>
              <w:t xml:space="preserve">raining course materials: </w:t>
            </w:r>
          </w:p>
          <w:p w:rsidR="00990135" w:rsidRPr="00AA6FB3" w:rsidRDefault="00990135" w:rsidP="00E269BB">
            <w:pPr>
              <w:pStyle w:val="ListBullet"/>
            </w:pPr>
            <w:r w:rsidRPr="00AA6FB3">
              <w:t xml:space="preserve">Facilitator’s </w:t>
            </w:r>
            <w:r w:rsidR="00FE0A8F" w:rsidRPr="00AA6FB3">
              <w:t>Manual</w:t>
            </w:r>
          </w:p>
          <w:p w:rsidR="00990135" w:rsidRPr="00AA6FB3" w:rsidRDefault="0095269B" w:rsidP="00E269BB">
            <w:pPr>
              <w:pStyle w:val="ListBullet"/>
            </w:pPr>
            <w:r w:rsidRPr="00AA6FB3">
              <w:t>ttC Participant’s Manual</w:t>
            </w:r>
          </w:p>
          <w:p w:rsidR="00990135" w:rsidRPr="00AA6FB3" w:rsidRDefault="00C53911" w:rsidP="00E269BB">
            <w:pPr>
              <w:pStyle w:val="ListBullet"/>
            </w:pPr>
            <w:r w:rsidRPr="00AA6FB3">
              <w:t>ttC Storybook</w:t>
            </w:r>
            <w:r w:rsidR="00990135" w:rsidRPr="00AA6FB3">
              <w:t xml:space="preserve"> for </w:t>
            </w:r>
            <w:r w:rsidR="001B6099" w:rsidRPr="00AA6FB3">
              <w:t>V</w:t>
            </w:r>
            <w:r w:rsidR="00990135" w:rsidRPr="00AA6FB3">
              <w:t>isit 1</w:t>
            </w:r>
          </w:p>
          <w:p w:rsidR="00990135" w:rsidRPr="00AA6FB3" w:rsidRDefault="00990135" w:rsidP="00E269BB">
            <w:pPr>
              <w:pStyle w:val="ListBullet"/>
            </w:pPr>
            <w:r w:rsidRPr="00AA6FB3">
              <w:t>Household Handbooks</w:t>
            </w:r>
          </w:p>
          <w:p w:rsidR="00990135" w:rsidRPr="00AA6FB3" w:rsidRDefault="00397E3F" w:rsidP="00E269BB">
            <w:pPr>
              <w:pStyle w:val="ListBullet"/>
            </w:pPr>
            <w:r w:rsidRPr="00AA6FB3">
              <w:t>ttC Register</w:t>
            </w:r>
            <w:r w:rsidR="00990135" w:rsidRPr="00AA6FB3">
              <w:t xml:space="preserve">s </w:t>
            </w:r>
          </w:p>
          <w:p w:rsidR="00990135" w:rsidRPr="00AA6FB3" w:rsidRDefault="00990135" w:rsidP="00541492">
            <w:pPr>
              <w:rPr>
                <w:rFonts w:cs="Gill Sans Light"/>
                <w:i/>
                <w:szCs w:val="28"/>
              </w:rPr>
            </w:pPr>
            <w:r w:rsidRPr="00AA6FB3">
              <w:rPr>
                <w:rFonts w:cs="Gill Sans Light"/>
                <w:i/>
                <w:szCs w:val="28"/>
              </w:rPr>
              <w:t>Preparation</w:t>
            </w:r>
          </w:p>
          <w:p w:rsidR="00990135" w:rsidRPr="00AA6FB3" w:rsidRDefault="00990135" w:rsidP="004E1278">
            <w:pPr>
              <w:numPr>
                <w:ilvl w:val="0"/>
                <w:numId w:val="6"/>
              </w:numPr>
              <w:autoSpaceDE w:val="0"/>
              <w:autoSpaceDN w:val="0"/>
              <w:adjustRightInd w:val="0"/>
              <w:spacing w:line="240" w:lineRule="auto"/>
              <w:ind w:left="357" w:hanging="357"/>
              <w:rPr>
                <w:rFonts w:cs="Gill Sans Light"/>
                <w:bCs/>
                <w:color w:val="000000"/>
                <w:szCs w:val="24"/>
              </w:rPr>
            </w:pPr>
            <w:r w:rsidRPr="00AA6FB3">
              <w:rPr>
                <w:rFonts w:cs="Gill Sans Light"/>
                <w:color w:val="000000"/>
                <w:szCs w:val="24"/>
              </w:rPr>
              <w:t>Gather all training materials in advance.</w:t>
            </w:r>
          </w:p>
          <w:p w:rsidR="00990135" w:rsidRPr="00AA6FB3" w:rsidRDefault="00990135" w:rsidP="004E1278">
            <w:pPr>
              <w:numPr>
                <w:ilvl w:val="0"/>
                <w:numId w:val="6"/>
              </w:numPr>
              <w:autoSpaceDE w:val="0"/>
              <w:autoSpaceDN w:val="0"/>
              <w:adjustRightInd w:val="0"/>
              <w:spacing w:line="240" w:lineRule="auto"/>
              <w:ind w:left="357" w:hanging="357"/>
              <w:rPr>
                <w:color w:val="000000"/>
                <w:szCs w:val="24"/>
              </w:rPr>
            </w:pPr>
            <w:r w:rsidRPr="00AA6FB3">
              <w:rPr>
                <w:rFonts w:cs="Gill Sans Light"/>
                <w:color w:val="000000"/>
                <w:szCs w:val="24"/>
              </w:rPr>
              <w:t>Review the under</w:t>
            </w:r>
            <w:r w:rsidR="00962B3C" w:rsidRPr="00AA6FB3">
              <w:rPr>
                <w:rFonts w:cs="Gill Sans Light"/>
                <w:color w:val="000000"/>
                <w:szCs w:val="24"/>
              </w:rPr>
              <w:t>-</w:t>
            </w:r>
            <w:r w:rsidRPr="00AA6FB3">
              <w:rPr>
                <w:rFonts w:cs="Gill Sans Light"/>
                <w:color w:val="000000"/>
                <w:szCs w:val="24"/>
              </w:rPr>
              <w:t>5 and neonatal mortality rate for the country/region and use during the session if different from that provided in Training Activity 3.</w:t>
            </w:r>
          </w:p>
        </w:tc>
      </w:tr>
    </w:tbl>
    <w:p w:rsidR="00990135" w:rsidRPr="0044240F" w:rsidRDefault="00990135" w:rsidP="009723F0">
      <w:pPr>
        <w:pStyle w:val="Heading3"/>
      </w:pPr>
      <w:bookmarkStart w:id="42" w:name="_Toc379280104"/>
      <w:bookmarkStart w:id="43" w:name="_Toc404669460"/>
      <w:r w:rsidRPr="0044240F">
        <w:t>Introduce the session</w:t>
      </w:r>
      <w:bookmarkEnd w:id="42"/>
      <w:bookmarkEnd w:id="43"/>
    </w:p>
    <w:p w:rsidR="00990135" w:rsidRDefault="00990135" w:rsidP="003114A2">
      <w:r w:rsidRPr="0044240F">
        <w:rPr>
          <w:b/>
        </w:rPr>
        <w:t>Explain</w:t>
      </w:r>
      <w:r w:rsidRPr="0044240F">
        <w:t xml:space="preserve"> the purpose of the session is to highlight the importance of maternal and newborn care, the role of</w:t>
      </w:r>
      <w:r w:rsidR="001B481A" w:rsidRPr="0044240F">
        <w:t xml:space="preserve"> ttC home visitors</w:t>
      </w:r>
      <w:r w:rsidRPr="0044240F">
        <w:t>, and review the materials used in this course and during home visits.</w:t>
      </w:r>
      <w:r w:rsidR="001B481A" w:rsidRPr="0044240F">
        <w:t xml:space="preserve"> Distribute </w:t>
      </w:r>
      <w:r w:rsidR="0038667F">
        <w:t xml:space="preserve">the </w:t>
      </w:r>
      <w:r w:rsidR="001B481A" w:rsidRPr="0044240F">
        <w:rPr>
          <w:i/>
        </w:rPr>
        <w:t>ttC Participant’s Manual</w:t>
      </w:r>
      <w:r w:rsidR="001B481A" w:rsidRPr="0044240F">
        <w:t xml:space="preserve"> and ask them to turn to page 1, following the </w:t>
      </w:r>
      <w:r w:rsidR="0038667F" w:rsidRPr="0044240F">
        <w:t xml:space="preserve">training </w:t>
      </w:r>
      <w:r w:rsidR="001B481A" w:rsidRPr="0044240F">
        <w:t xml:space="preserve">content. </w:t>
      </w:r>
    </w:p>
    <w:tbl>
      <w:tblPr>
        <w:tblW w:w="0" w:type="auto"/>
        <w:shd w:val="clear" w:color="auto" w:fill="FFD0A5"/>
        <w:tblLook w:val="04A0"/>
      </w:tblPr>
      <w:tblGrid>
        <w:gridCol w:w="9963"/>
      </w:tblGrid>
      <w:tr w:rsidR="00990135" w:rsidRPr="0044240F" w:rsidTr="00225463">
        <w:trPr>
          <w:trHeight w:val="132"/>
        </w:trPr>
        <w:tc>
          <w:tcPr>
            <w:tcW w:w="9963" w:type="dxa"/>
            <w:shd w:val="clear" w:color="auto" w:fill="FDE9D9" w:themeFill="accent6" w:themeFillTint="33"/>
          </w:tcPr>
          <w:p w:rsidR="00990135" w:rsidRPr="00F07ECC" w:rsidRDefault="00990135" w:rsidP="000F0CCD">
            <w:pPr>
              <w:pStyle w:val="boxes"/>
            </w:pPr>
            <w:r w:rsidRPr="00F07ECC">
              <w:t>Objectives of the session</w:t>
            </w:r>
          </w:p>
          <w:p w:rsidR="00990135" w:rsidRPr="00F07ECC" w:rsidRDefault="00BD7474" w:rsidP="003114A2">
            <w:r>
              <w:t>At the end of this session participants will be able to</w:t>
            </w:r>
            <w:r w:rsidR="00990135" w:rsidRPr="00F07ECC">
              <w:t>:</w:t>
            </w:r>
          </w:p>
          <w:p w:rsidR="00990135" w:rsidRPr="00AA6FB3" w:rsidRDefault="00D84B3D" w:rsidP="00BE4FDE">
            <w:pPr>
              <w:pStyle w:val="ListParagraph"/>
              <w:ind w:left="567" w:hanging="283"/>
            </w:pPr>
            <w:r w:rsidRPr="00AA6FB3">
              <w:t>e</w:t>
            </w:r>
            <w:r w:rsidR="00990135" w:rsidRPr="00AA6FB3">
              <w:t>xplain the importance of special care for a woman during pregnancy</w:t>
            </w:r>
            <w:r w:rsidR="001B481A" w:rsidRPr="00AA6FB3">
              <w:t>;</w:t>
            </w:r>
          </w:p>
          <w:p w:rsidR="001B481A" w:rsidRPr="00AA6FB3" w:rsidRDefault="00990135" w:rsidP="00BE4FDE">
            <w:pPr>
              <w:pStyle w:val="ListParagraph"/>
              <w:ind w:left="567" w:hanging="283"/>
              <w:rPr>
                <w:color w:val="000000"/>
              </w:rPr>
            </w:pPr>
            <w:r w:rsidRPr="00AA6FB3">
              <w:t>explain why birth and the first days of life are particularly vulnerable for the mother and baby, and the importance of newborn</w:t>
            </w:r>
            <w:r w:rsidRPr="00AA6FB3">
              <w:rPr>
                <w:color w:val="000000"/>
              </w:rPr>
              <w:t xml:space="preserve"> care</w:t>
            </w:r>
            <w:r w:rsidR="001B481A" w:rsidRPr="00AA6FB3">
              <w:rPr>
                <w:color w:val="000000"/>
              </w:rPr>
              <w:t>;</w:t>
            </w:r>
          </w:p>
          <w:p w:rsidR="00990135" w:rsidRPr="0038667F" w:rsidRDefault="00D84B3D" w:rsidP="00BE4FDE">
            <w:pPr>
              <w:pStyle w:val="ListParagraph"/>
              <w:ind w:left="567" w:hanging="283"/>
              <w:rPr>
                <w:color w:val="000000"/>
              </w:rPr>
            </w:pPr>
            <w:proofErr w:type="gramStart"/>
            <w:r w:rsidRPr="00AA6FB3">
              <w:t>d</w:t>
            </w:r>
            <w:r w:rsidR="0038667F" w:rsidRPr="00AA6FB3">
              <w:t>escribe</w:t>
            </w:r>
            <w:proofErr w:type="gramEnd"/>
            <w:r w:rsidR="00990135" w:rsidRPr="00AA6FB3">
              <w:t xml:space="preserve"> the materials that are used in this training, </w:t>
            </w:r>
            <w:r w:rsidR="00D93E5D" w:rsidRPr="00AA6FB3">
              <w:t>to help</w:t>
            </w:r>
            <w:r w:rsidR="00990135" w:rsidRPr="00AA6FB3">
              <w:t xml:space="preserve"> you in your work.</w:t>
            </w:r>
          </w:p>
        </w:tc>
      </w:tr>
    </w:tbl>
    <w:p w:rsidR="00615454" w:rsidRPr="00615454" w:rsidRDefault="00824CF1" w:rsidP="00824CF1">
      <w:pPr>
        <w:pStyle w:val="Heading3"/>
      </w:pPr>
      <w:bookmarkStart w:id="44" w:name="_Toc379280105"/>
      <w:r>
        <w:rPr>
          <w:rFonts w:cs="Helvetica"/>
          <w:i/>
          <w:iCs/>
          <w:noProof/>
          <w:color w:val="1A1A1A"/>
          <w:sz w:val="36"/>
          <w:szCs w:val="36"/>
          <w:lang w:eastAsia="en-GB"/>
        </w:rPr>
        <w:lastRenderedPageBreak/>
        <w:drawing>
          <wp:anchor distT="0" distB="0" distL="114300" distR="114300" simplePos="0" relativeHeight="251998720" behindDoc="1" locked="0" layoutInCell="1" allowOverlap="1">
            <wp:simplePos x="0" y="0"/>
            <wp:positionH relativeFrom="margin">
              <wp:align>left</wp:align>
            </wp:positionH>
            <wp:positionV relativeFrom="paragraph">
              <wp:posOffset>0</wp:posOffset>
            </wp:positionV>
            <wp:extent cx="359410" cy="359410"/>
            <wp:effectExtent l="0" t="0" r="2540" b="2540"/>
            <wp:wrapTight wrapText="bothSides">
              <wp:wrapPolygon edited="0">
                <wp:start x="0" y="0"/>
                <wp:lineTo x="0" y="20608"/>
                <wp:lineTo x="20608" y="20608"/>
                <wp:lineTo x="20608" y="0"/>
                <wp:lineTo x="0" y="0"/>
              </wp:wrapPolygon>
            </wp:wrapTight>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E73798" w:rsidRPr="0044240F">
        <w:t xml:space="preserve">Activity </w:t>
      </w:r>
      <w:r w:rsidR="00E77CD8">
        <w:t>1</w:t>
      </w:r>
      <w:r w:rsidR="00990135" w:rsidRPr="0044240F">
        <w:t>: Determine what the</w:t>
      </w:r>
      <w:r w:rsidR="0095269B" w:rsidRPr="0044240F">
        <w:t>y</w:t>
      </w:r>
      <w:r w:rsidR="00990135" w:rsidRPr="0044240F">
        <w:t xml:space="preserve"> already know</w:t>
      </w:r>
      <w:bookmarkEnd w:id="44"/>
      <w:r w:rsidR="00990135" w:rsidRPr="0044240F">
        <w:t xml:space="preserve"> </w:t>
      </w:r>
    </w:p>
    <w:p w:rsidR="00990135" w:rsidRPr="0044240F" w:rsidRDefault="00824CF1" w:rsidP="00700937">
      <w:pPr>
        <w:pStyle w:val="Ask"/>
        <w:numPr>
          <w:ilvl w:val="0"/>
          <w:numId w:val="0"/>
        </w:numPr>
        <w:ind w:left="567" w:firstLine="153"/>
      </w:pPr>
      <w:r>
        <w:rPr>
          <w:b w:val="0"/>
          <w:bCs w:val="0"/>
          <w:i w:val="0"/>
          <w:noProof/>
          <w:lang w:val="en-GB" w:eastAsia="en-GB"/>
        </w:rPr>
        <w:drawing>
          <wp:anchor distT="0" distB="0" distL="114300" distR="114300" simplePos="0" relativeHeight="251999744" behindDoc="1" locked="0" layoutInCell="1" allowOverlap="1">
            <wp:simplePos x="0" y="0"/>
            <wp:positionH relativeFrom="margin">
              <wp:align>left</wp:align>
            </wp:positionH>
            <wp:positionV relativeFrom="paragraph">
              <wp:posOffset>73660</wp:posOffset>
            </wp:positionV>
            <wp:extent cx="347980" cy="347980"/>
            <wp:effectExtent l="0" t="0" r="0" b="0"/>
            <wp:wrapTight wrapText="bothSides">
              <wp:wrapPolygon edited="0">
                <wp:start x="0" y="0"/>
                <wp:lineTo x="0" y="20102"/>
                <wp:lineTo x="20102" y="20102"/>
                <wp:lineTo x="20102"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Icon_jpg.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980" cy="34798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990135" w:rsidRPr="0044240F">
        <w:t xml:space="preserve">Ask: </w:t>
      </w:r>
      <w:r w:rsidR="00990135" w:rsidRPr="00E77CD8">
        <w:t>Why do pregnant women need extra care?</w:t>
      </w:r>
    </w:p>
    <w:p w:rsidR="00990135" w:rsidRPr="0044240F" w:rsidRDefault="00990135" w:rsidP="00700937">
      <w:pPr>
        <w:pStyle w:val="Ask"/>
        <w:numPr>
          <w:ilvl w:val="0"/>
          <w:numId w:val="0"/>
        </w:numPr>
        <w:ind w:left="567" w:firstLine="153"/>
      </w:pPr>
      <w:r w:rsidRPr="0044240F">
        <w:t xml:space="preserve">Ask:  </w:t>
      </w:r>
      <w:r w:rsidRPr="00E77CD8">
        <w:t>Why do newborn babies need extra care?</w:t>
      </w:r>
    </w:p>
    <w:p w:rsidR="00990135" w:rsidRPr="0044240F" w:rsidRDefault="00990135" w:rsidP="00334816">
      <w:r w:rsidRPr="0044240F">
        <w:t xml:space="preserve">Write their answers on the </w:t>
      </w:r>
      <w:r w:rsidR="006F528D">
        <w:t>flipchart</w:t>
      </w:r>
      <w:r w:rsidRPr="0044240F">
        <w:t xml:space="preserve">. </w:t>
      </w:r>
    </w:p>
    <w:p w:rsidR="00990135" w:rsidRPr="00334816" w:rsidRDefault="00990135" w:rsidP="00334816">
      <w:pPr>
        <w:rPr>
          <w:i/>
        </w:rPr>
      </w:pPr>
      <w:r w:rsidRPr="00334816">
        <w:rPr>
          <w:b/>
          <w:i/>
        </w:rPr>
        <w:t xml:space="preserve">Note: </w:t>
      </w:r>
      <w:r w:rsidRPr="00334816">
        <w:rPr>
          <w:i/>
        </w:rPr>
        <w:t xml:space="preserve">If the training participants are non-literate you may handle this activity in the form of a verbal brainstorm, without writing answers on the </w:t>
      </w:r>
      <w:r w:rsidR="006F528D" w:rsidRPr="00334816">
        <w:rPr>
          <w:i/>
        </w:rPr>
        <w:t>flipchart</w:t>
      </w:r>
      <w:r w:rsidRPr="00334816">
        <w:rPr>
          <w:i/>
        </w:rPr>
        <w:t xml:space="preserve">. This is true throughout the training, whenever you are instructed to write on the </w:t>
      </w:r>
      <w:r w:rsidR="006F528D" w:rsidRPr="00334816">
        <w:rPr>
          <w:i/>
        </w:rPr>
        <w:t>flipchart</w:t>
      </w:r>
      <w:r w:rsidRPr="00334816">
        <w:rPr>
          <w:i/>
        </w:rPr>
        <w:t>. If your participants are non-literate you should always handle such activities in the form of a discussion.</w:t>
      </w:r>
    </w:p>
    <w:p w:rsidR="00990135" w:rsidRPr="0044240F" w:rsidRDefault="00F7058B" w:rsidP="00AD606D">
      <w:pPr>
        <w:pStyle w:val="Heading3"/>
      </w:pPr>
      <w:bookmarkStart w:id="45" w:name="_Toc379280106"/>
      <w:r>
        <w:rPr>
          <w:rFonts w:cs="Helvetica"/>
          <w:i/>
          <w:iCs/>
          <w:noProof/>
          <w:color w:val="1A1A1A"/>
          <w:sz w:val="36"/>
          <w:szCs w:val="36"/>
          <w:lang w:eastAsia="en-GB"/>
        </w:rPr>
        <w:drawing>
          <wp:anchor distT="0" distB="0" distL="114300" distR="114300" simplePos="0" relativeHeight="252000768" behindDoc="1" locked="0" layoutInCell="1" allowOverlap="1">
            <wp:simplePos x="0" y="0"/>
            <wp:positionH relativeFrom="margin">
              <wp:align>left</wp:align>
            </wp:positionH>
            <wp:positionV relativeFrom="paragraph">
              <wp:posOffset>76835</wp:posOffset>
            </wp:positionV>
            <wp:extent cx="359410" cy="359410"/>
            <wp:effectExtent l="0" t="0" r="2540" b="2540"/>
            <wp:wrapTight wrapText="bothSides">
              <wp:wrapPolygon edited="0">
                <wp:start x="0" y="0"/>
                <wp:lineTo x="0" y="20608"/>
                <wp:lineTo x="20608" y="20608"/>
                <wp:lineTo x="20608" y="0"/>
                <wp:lineTo x="0" y="0"/>
              </wp:wrapPolygon>
            </wp:wrapTight>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44240F">
        <w:t xml:space="preserve"> </w:t>
      </w:r>
      <w:r w:rsidR="00E73798" w:rsidRPr="0044240F">
        <w:t xml:space="preserve">Activity </w:t>
      </w:r>
      <w:r w:rsidR="00F07ECC">
        <w:t>2</w:t>
      </w:r>
      <w:r w:rsidR="004E291B" w:rsidRPr="0044240F">
        <w:t>: Give relevant information</w:t>
      </w:r>
      <w:r w:rsidR="00CB360B">
        <w:t xml:space="preserve">: </w:t>
      </w:r>
      <w:r w:rsidR="00990135" w:rsidRPr="0044240F">
        <w:t>The pregnancy and newborn period</w:t>
      </w:r>
      <w:bookmarkEnd w:id="45"/>
      <w:r w:rsidR="00990135" w:rsidRPr="0044240F">
        <w:t xml:space="preserve"> </w:t>
      </w:r>
    </w:p>
    <w:p w:rsidR="0026321C" w:rsidRDefault="0026321C" w:rsidP="004E1278">
      <w:pPr>
        <w:pStyle w:val="Readaloud0"/>
        <w:tabs>
          <w:tab w:val="left" w:pos="1200"/>
        </w:tabs>
      </w:pPr>
    </w:p>
    <w:p w:rsidR="00990135" w:rsidRPr="0044240F" w:rsidRDefault="00990135" w:rsidP="004E1278">
      <w:pPr>
        <w:pStyle w:val="Readaloud0"/>
        <w:tabs>
          <w:tab w:val="left" w:pos="1200"/>
        </w:tabs>
      </w:pPr>
      <w:r w:rsidRPr="0044240F">
        <w:t>Read aloud or explain:</w:t>
      </w:r>
      <w:r w:rsidR="00871CD7" w:rsidRPr="00871CD7">
        <w:rPr>
          <w:noProof/>
          <w:lang w:val="es-ES" w:eastAsia="es-ES"/>
        </w:rPr>
        <w:t xml:space="preserve"> </w:t>
      </w:r>
    </w:p>
    <w:tbl>
      <w:tblPr>
        <w:tblW w:w="10011" w:type="dxa"/>
        <w:shd w:val="clear" w:color="auto" w:fill="FFD0A5"/>
        <w:tblLook w:val="04A0"/>
      </w:tblPr>
      <w:tblGrid>
        <w:gridCol w:w="10011"/>
      </w:tblGrid>
      <w:tr w:rsidR="00990135" w:rsidRPr="00E77CD8" w:rsidTr="000F0CCD">
        <w:trPr>
          <w:trHeight w:val="557"/>
        </w:trPr>
        <w:tc>
          <w:tcPr>
            <w:tcW w:w="10011" w:type="dxa"/>
            <w:shd w:val="clear" w:color="auto" w:fill="D9D9D9" w:themeFill="background1" w:themeFillShade="D9"/>
          </w:tcPr>
          <w:p w:rsidR="00990135" w:rsidRPr="00AD606D" w:rsidRDefault="00990135" w:rsidP="000F0CCD">
            <w:pPr>
              <w:pStyle w:val="boxes"/>
              <w:rPr>
                <w:rStyle w:val="Emphasis"/>
                <w:b/>
                <w:bCs w:val="0"/>
              </w:rPr>
            </w:pPr>
            <w:r w:rsidRPr="00AD606D">
              <w:rPr>
                <w:rStyle w:val="Emphasis"/>
                <w:b/>
                <w:bCs w:val="0"/>
              </w:rPr>
              <w:t>Extra care for the pregnant woman</w:t>
            </w:r>
          </w:p>
          <w:p w:rsidR="00990135" w:rsidRPr="000F0CCD" w:rsidRDefault="00990135" w:rsidP="00FF6A84">
            <w:pPr>
              <w:autoSpaceDE w:val="0"/>
              <w:spacing w:before="240"/>
              <w:rPr>
                <w:rFonts w:ascii="Gill Sans MT" w:hAnsi="Gill Sans MT"/>
              </w:rPr>
            </w:pPr>
            <w:r w:rsidRPr="000F0CCD">
              <w:rPr>
                <w:rFonts w:ascii="Gill Sans MT" w:hAnsi="Gill Sans MT"/>
              </w:rPr>
              <w:t xml:space="preserve">Pregnancy is a time of great change for a woman. Her body must make many adjustments because of the new life she is carrying inside of her. Unfortunately, about </w:t>
            </w:r>
            <w:r w:rsidR="00E61AFC" w:rsidRPr="000F0CCD">
              <w:rPr>
                <w:rFonts w:ascii="Gill Sans MT" w:hAnsi="Gill Sans MT"/>
              </w:rPr>
              <w:t>800</w:t>
            </w:r>
            <w:r w:rsidR="0049225D" w:rsidRPr="000F0CCD">
              <w:rPr>
                <w:rFonts w:ascii="Gill Sans MT" w:hAnsi="Gill Sans MT"/>
              </w:rPr>
              <w:t xml:space="preserve"> </w:t>
            </w:r>
            <w:r w:rsidRPr="000F0CCD">
              <w:rPr>
                <w:rFonts w:ascii="Gill Sans MT" w:hAnsi="Gill Sans MT"/>
              </w:rPr>
              <w:t xml:space="preserve">women die </w:t>
            </w:r>
            <w:r w:rsidRPr="000F0CCD">
              <w:rPr>
                <w:rFonts w:ascii="Gill Sans MT" w:hAnsi="Gill Sans MT"/>
                <w:b/>
              </w:rPr>
              <w:t>every day</w:t>
            </w:r>
            <w:r w:rsidRPr="000F0CCD">
              <w:rPr>
                <w:rFonts w:ascii="Gill Sans MT" w:hAnsi="Gill Sans MT"/>
              </w:rPr>
              <w:t xml:space="preserve"> from problems related to pregnancy and childbirth.</w:t>
            </w:r>
            <w:r w:rsidR="00FF6A84">
              <w:rPr>
                <w:rFonts w:ascii="ZWAdobeF" w:hAnsi="ZWAdobeF" w:cs="ZWAdobeF"/>
                <w:sz w:val="2"/>
                <w:szCs w:val="2"/>
              </w:rPr>
              <w:t>19F</w:t>
            </w:r>
            <w:r w:rsidR="008F2996" w:rsidRPr="000F0CCD">
              <w:rPr>
                <w:rStyle w:val="FootnoteReference"/>
                <w:rFonts w:ascii="Gill Sans MT" w:hAnsi="Gill Sans MT"/>
                <w:spacing w:val="-2"/>
                <w:szCs w:val="24"/>
              </w:rPr>
              <w:footnoteReference w:id="20"/>
            </w:r>
            <w:r w:rsidRPr="000F0CCD">
              <w:rPr>
                <w:rFonts w:ascii="Gill Sans MT" w:hAnsi="Gill Sans MT"/>
              </w:rPr>
              <w:t xml:space="preserve"> Tens of thousands more experience complications during pregnancy, many of which are life-threatening for the women and their children – or leave them with severe disabilities. </w:t>
            </w:r>
          </w:p>
          <w:p w:rsidR="00990135" w:rsidRPr="000F0CCD" w:rsidRDefault="00990135" w:rsidP="00FF6A84">
            <w:pPr>
              <w:autoSpaceDE w:val="0"/>
              <w:rPr>
                <w:rFonts w:ascii="Gill Sans MT" w:hAnsi="Gill Sans MT"/>
              </w:rPr>
            </w:pPr>
            <w:r w:rsidRPr="000F0CCD">
              <w:rPr>
                <w:rFonts w:ascii="Gill Sans MT" w:hAnsi="Gill Sans MT"/>
              </w:rPr>
              <w:t xml:space="preserve">The dangers of childbearing can be greatly reduced if a woman is healthy and well-nourished before becoming pregnant, if she has a health check-up by a trained health worker at least four times during every pregnancy, and if the birth is assisted by a skilled birth attendant such as a doctor, nurse or midwife. The woman should also be checked during the 24 hours after delivery, when the risk of bleeding, hypertension and infection are high. </w:t>
            </w:r>
            <w:r w:rsidR="001B481A" w:rsidRPr="000F0CCD">
              <w:rPr>
                <w:rFonts w:ascii="Gill Sans MT" w:hAnsi="Gill Sans MT"/>
              </w:rPr>
              <w:t>At least three home visits during the first week of life</w:t>
            </w:r>
            <w:r w:rsidRPr="000F0CCD">
              <w:rPr>
                <w:rFonts w:ascii="Gill Sans MT" w:hAnsi="Gill Sans MT"/>
              </w:rPr>
              <w:t xml:space="preserve"> are also recommended to check on the mother and baby. The woman will be checked again after four to six weeks</w:t>
            </w:r>
            <w:r w:rsidR="00DB678C" w:rsidRPr="000F0CCD">
              <w:rPr>
                <w:rFonts w:ascii="Gill Sans MT" w:hAnsi="Gill Sans MT"/>
              </w:rPr>
              <w:t>.</w:t>
            </w:r>
            <w:r w:rsidR="00FF6A84">
              <w:rPr>
                <w:rFonts w:ascii="ZWAdobeF" w:hAnsi="ZWAdobeF" w:cs="ZWAdobeF"/>
                <w:sz w:val="2"/>
                <w:szCs w:val="2"/>
              </w:rPr>
              <w:t>20F</w:t>
            </w:r>
            <w:r w:rsidR="002A7948" w:rsidRPr="000F0CCD">
              <w:rPr>
                <w:rStyle w:val="FootnoteReference"/>
                <w:rFonts w:ascii="Gill Sans MT" w:hAnsi="Gill Sans MT"/>
                <w:spacing w:val="-2"/>
                <w:szCs w:val="24"/>
              </w:rPr>
              <w:footnoteReference w:id="21"/>
            </w:r>
            <w:r w:rsidRPr="000F0CCD">
              <w:rPr>
                <w:rFonts w:ascii="Gill Sans MT" w:hAnsi="Gill Sans MT"/>
              </w:rPr>
              <w:t xml:space="preserve"> </w:t>
            </w:r>
          </w:p>
          <w:p w:rsidR="00990135" w:rsidRPr="00E77CD8" w:rsidRDefault="0049225D" w:rsidP="002C302A">
            <w:r w:rsidRPr="000F0CCD">
              <w:rPr>
                <w:rFonts w:ascii="Gill Sans MT" w:hAnsi="Gill Sans MT"/>
                <w:spacing w:val="-2"/>
              </w:rPr>
              <w:t xml:space="preserve">Having a baby </w:t>
            </w:r>
            <w:r w:rsidR="00424BDB" w:rsidRPr="000F0CCD">
              <w:rPr>
                <w:rFonts w:ascii="Gill Sans MT" w:hAnsi="Gill Sans MT"/>
                <w:spacing w:val="-2"/>
              </w:rPr>
              <w:t xml:space="preserve">may </w:t>
            </w:r>
            <w:r w:rsidRPr="000F0CCD">
              <w:rPr>
                <w:rFonts w:ascii="Gill Sans MT" w:hAnsi="Gill Sans MT"/>
                <w:spacing w:val="-2"/>
              </w:rPr>
              <w:t>be a difficult time</w:t>
            </w:r>
            <w:r w:rsidR="000C5985" w:rsidRPr="000F0CCD">
              <w:rPr>
                <w:rFonts w:ascii="Gill Sans MT" w:hAnsi="Gill Sans MT"/>
                <w:spacing w:val="-2"/>
              </w:rPr>
              <w:t>, as</w:t>
            </w:r>
            <w:r w:rsidRPr="000F0CCD">
              <w:rPr>
                <w:rFonts w:ascii="Gill Sans MT" w:hAnsi="Gill Sans MT"/>
                <w:spacing w:val="-2"/>
              </w:rPr>
              <w:t xml:space="preserve"> a woman</w:t>
            </w:r>
            <w:r w:rsidR="000C5985" w:rsidRPr="000F0CCD">
              <w:rPr>
                <w:rFonts w:ascii="Gill Sans MT" w:hAnsi="Gill Sans MT"/>
                <w:spacing w:val="-2"/>
              </w:rPr>
              <w:t xml:space="preserve"> prepares to meet the needs of her baby alongside demands from family, work and self care. For this reason, du</w:t>
            </w:r>
            <w:r w:rsidRPr="000F0CCD">
              <w:rPr>
                <w:rFonts w:ascii="Gill Sans MT" w:hAnsi="Gill Sans MT"/>
                <w:spacing w:val="-2"/>
              </w:rPr>
              <w:t>ring pregnancy and</w:t>
            </w:r>
            <w:r w:rsidR="000C5985" w:rsidRPr="000F0CCD">
              <w:rPr>
                <w:rFonts w:ascii="Gill Sans MT" w:hAnsi="Gill Sans MT"/>
                <w:spacing w:val="-2"/>
              </w:rPr>
              <w:t xml:space="preserve"> </w:t>
            </w:r>
            <w:r w:rsidRPr="000F0CCD">
              <w:rPr>
                <w:rFonts w:ascii="Gill Sans MT" w:hAnsi="Gill Sans MT"/>
                <w:spacing w:val="-2"/>
              </w:rPr>
              <w:t xml:space="preserve">after the birth women </w:t>
            </w:r>
            <w:r w:rsidR="000C5985" w:rsidRPr="000F0CCD">
              <w:rPr>
                <w:rFonts w:ascii="Gill Sans MT" w:hAnsi="Gill Sans MT"/>
                <w:spacing w:val="-2"/>
              </w:rPr>
              <w:t>are</w:t>
            </w:r>
            <w:r w:rsidRPr="000F0CCD">
              <w:rPr>
                <w:rFonts w:ascii="Gill Sans MT" w:hAnsi="Gill Sans MT"/>
                <w:spacing w:val="-2"/>
              </w:rPr>
              <w:t xml:space="preserve"> especially vulnerable to emotional difficulties such as stress, anxiety and some</w:t>
            </w:r>
            <w:r w:rsidR="000C5985" w:rsidRPr="000F0CCD">
              <w:rPr>
                <w:rFonts w:ascii="Gill Sans MT" w:hAnsi="Gill Sans MT"/>
                <w:spacing w:val="-2"/>
              </w:rPr>
              <w:t>times</w:t>
            </w:r>
            <w:r w:rsidRPr="000F0CCD">
              <w:rPr>
                <w:rFonts w:ascii="Gill Sans MT" w:hAnsi="Gill Sans MT"/>
                <w:spacing w:val="-2"/>
              </w:rPr>
              <w:t xml:space="preserve"> </w:t>
            </w:r>
            <w:r w:rsidR="006F528D" w:rsidRPr="000F0CCD">
              <w:rPr>
                <w:rFonts w:ascii="Gill Sans MT" w:hAnsi="Gill Sans MT"/>
                <w:spacing w:val="-2"/>
              </w:rPr>
              <w:t>postpartum</w:t>
            </w:r>
            <w:r w:rsidRPr="000F0CCD">
              <w:rPr>
                <w:rFonts w:ascii="Gill Sans MT" w:hAnsi="Gill Sans MT"/>
                <w:spacing w:val="-2"/>
              </w:rPr>
              <w:t xml:space="preserve"> depression. </w:t>
            </w:r>
            <w:r w:rsidR="000C5985" w:rsidRPr="000F0CCD">
              <w:rPr>
                <w:rFonts w:ascii="Gill Sans MT" w:hAnsi="Gill Sans MT"/>
                <w:spacing w:val="-2"/>
              </w:rPr>
              <w:t xml:space="preserve">The emotional and mental </w:t>
            </w:r>
            <w:r w:rsidR="007A36CF" w:rsidRPr="000F0CCD">
              <w:rPr>
                <w:rFonts w:ascii="Gill Sans MT" w:hAnsi="Gill Sans MT"/>
                <w:spacing w:val="-2"/>
              </w:rPr>
              <w:t>well-being</w:t>
            </w:r>
            <w:r w:rsidR="000C5985" w:rsidRPr="000F0CCD">
              <w:rPr>
                <w:rFonts w:ascii="Gill Sans MT" w:hAnsi="Gill Sans MT"/>
                <w:spacing w:val="-2"/>
              </w:rPr>
              <w:t xml:space="preserve"> of the mother is really important as impacts the health of the baby and its subsequent development.</w:t>
            </w:r>
            <w:r w:rsidR="002C302A">
              <w:rPr>
                <w:rFonts w:ascii="Gill Sans MT" w:hAnsi="Gill Sans MT"/>
                <w:spacing w:val="-2"/>
              </w:rPr>
              <w:t xml:space="preserve"> </w:t>
            </w:r>
            <w:r w:rsidR="00AD606D" w:rsidRPr="000F0CCD">
              <w:rPr>
                <w:rFonts w:ascii="Gill Sans MT" w:hAnsi="Gill Sans MT"/>
                <w:spacing w:val="-2"/>
              </w:rPr>
              <w:t>With</w:t>
            </w:r>
            <w:r w:rsidR="00990135" w:rsidRPr="000F0CCD">
              <w:rPr>
                <w:rFonts w:ascii="Gill Sans MT" w:hAnsi="Gill Sans MT"/>
                <w:spacing w:val="-2"/>
              </w:rPr>
              <w:t xml:space="preserve"> special care and attention, better outcomes can be achieved for both mother and her baby.</w:t>
            </w:r>
          </w:p>
        </w:tc>
      </w:tr>
    </w:tbl>
    <w:p w:rsidR="00A01925" w:rsidRPr="0044240F" w:rsidRDefault="00A01925" w:rsidP="00541492">
      <w:pPr>
        <w:autoSpaceDE w:val="0"/>
        <w:autoSpaceDN w:val="0"/>
        <w:adjustRightInd w:val="0"/>
        <w:spacing w:line="240" w:lineRule="auto"/>
        <w:rPr>
          <w:rFonts w:ascii="Gill Sans MT" w:hAnsi="Gill Sans MT"/>
          <w:color w:val="000000"/>
          <w:szCs w:val="24"/>
        </w:rPr>
      </w:pPr>
    </w:p>
    <w:p w:rsidR="00F7058B" w:rsidRDefault="00F7058B">
      <w:pPr>
        <w:spacing w:after="0" w:line="240" w:lineRule="auto"/>
        <w:jc w:val="left"/>
        <w:rPr>
          <w:rFonts w:eastAsiaTheme="minorHAnsi"/>
          <w:b/>
          <w:i/>
        </w:rPr>
      </w:pPr>
      <w:r>
        <w:br w:type="page"/>
      </w:r>
    </w:p>
    <w:p w:rsidR="00990135" w:rsidRPr="0044240F" w:rsidRDefault="00990135" w:rsidP="006A4B74">
      <w:pPr>
        <w:pStyle w:val="Readaloud0"/>
      </w:pPr>
      <w:r w:rsidRPr="0044240F">
        <w:lastRenderedPageBreak/>
        <w:t>Read aloud or explain:</w:t>
      </w:r>
    </w:p>
    <w:tbl>
      <w:tblPr>
        <w:tblW w:w="10031" w:type="dxa"/>
        <w:shd w:val="clear" w:color="auto" w:fill="D9D9D9" w:themeFill="background1" w:themeFillShade="D9"/>
        <w:tblLook w:val="04A0"/>
      </w:tblPr>
      <w:tblGrid>
        <w:gridCol w:w="10031"/>
      </w:tblGrid>
      <w:tr w:rsidR="00990135" w:rsidRPr="00E77CD8" w:rsidTr="000F0CCD">
        <w:tc>
          <w:tcPr>
            <w:tcW w:w="10031" w:type="dxa"/>
            <w:shd w:val="clear" w:color="auto" w:fill="D9D9D9" w:themeFill="background1" w:themeFillShade="D9"/>
          </w:tcPr>
          <w:p w:rsidR="00990135" w:rsidRPr="00E77CD8" w:rsidRDefault="00990135" w:rsidP="000F0CCD">
            <w:pPr>
              <w:pStyle w:val="boxes"/>
            </w:pPr>
            <w:r w:rsidRPr="00E77CD8">
              <w:t>The neonatal period</w:t>
            </w:r>
          </w:p>
          <w:p w:rsidR="00990135" w:rsidRPr="00E77CD8" w:rsidRDefault="00AA6FB3" w:rsidP="00FF6A84">
            <w:pPr>
              <w:autoSpaceDE w:val="0"/>
              <w:spacing w:before="240"/>
            </w:pPr>
            <w:r>
              <w:t>‘</w:t>
            </w:r>
            <w:r w:rsidR="00990135" w:rsidRPr="00E77CD8">
              <w:t xml:space="preserve">The first month of life, called the newborn or neonatal period, is the most risky period in the life of an individual. Out of every </w:t>
            </w:r>
            <w:r w:rsidR="000B23E9" w:rsidRPr="00C760F9">
              <w:t>100 children born alive, about 10 die before reaching the age of 5 years</w:t>
            </w:r>
            <w:r w:rsidR="00990135" w:rsidRPr="00C760F9">
              <w:t>.</w:t>
            </w:r>
            <w:r w:rsidR="00990135" w:rsidRPr="00E77CD8">
              <w:t xml:space="preserve"> Of these 10, about three die in the first month of life itself, the newborn period. Most of these newborn deaths occur in the first week of life. Most of these early deaths are due to infections, being unable to breathe, or being born too early</w:t>
            </w:r>
            <w:r>
              <w:t>’.</w:t>
            </w:r>
            <w:r w:rsidR="00FF6A84">
              <w:rPr>
                <w:rFonts w:ascii="ZWAdobeF" w:hAnsi="ZWAdobeF" w:cs="ZWAdobeF"/>
                <w:sz w:val="2"/>
                <w:szCs w:val="2"/>
              </w:rPr>
              <w:t>21F</w:t>
            </w:r>
            <w:r w:rsidR="00E72244">
              <w:rPr>
                <w:rStyle w:val="FootnoteReference"/>
              </w:rPr>
              <w:footnoteReference w:id="22"/>
            </w:r>
          </w:p>
          <w:p w:rsidR="00990135" w:rsidRPr="00E77CD8" w:rsidRDefault="00990135" w:rsidP="00625CC0">
            <w:r w:rsidRPr="00E77CD8">
              <w:t>Many newborns fall sick in the first days of life due to complications of childbirth. It is therefore important to have skilled care at birth. The first day of life is particularly important. While inside their mother, babies are safe, warm and well fed. After birth, newborns have to adapt to a different way of feeding, breathing and staying warm. It is very important to help them meet their new needs. At this time, babies can get sick easily and the sickness can become serious very quickly.</w:t>
            </w:r>
          </w:p>
        </w:tc>
      </w:tr>
    </w:tbl>
    <w:p w:rsidR="00990135" w:rsidRPr="0044240F" w:rsidRDefault="00990135" w:rsidP="00541492">
      <w:pPr>
        <w:autoSpaceDE w:val="0"/>
        <w:autoSpaceDN w:val="0"/>
        <w:adjustRightInd w:val="0"/>
        <w:spacing w:line="240" w:lineRule="auto"/>
        <w:rPr>
          <w:rFonts w:ascii="Gill Sans MT" w:hAnsi="Gill Sans MT"/>
          <w:iCs/>
          <w:color w:val="000000"/>
          <w:szCs w:val="24"/>
        </w:rPr>
      </w:pPr>
    </w:p>
    <w:p w:rsidR="00990135" w:rsidRDefault="00AD606D" w:rsidP="00625CC0">
      <w:r>
        <w:rPr>
          <w:rFonts w:cs="Helvetica"/>
          <w:i/>
          <w:iCs/>
          <w:noProof/>
          <w:color w:val="1A1A1A"/>
          <w:sz w:val="36"/>
          <w:szCs w:val="36"/>
          <w:lang w:eastAsia="en-GB"/>
        </w:rPr>
        <w:drawing>
          <wp:anchor distT="0" distB="0" distL="114300" distR="114300" simplePos="0" relativeHeight="251758080" behindDoc="1" locked="0" layoutInCell="1" allowOverlap="1">
            <wp:simplePos x="0" y="0"/>
            <wp:positionH relativeFrom="column">
              <wp:posOffset>-20320</wp:posOffset>
            </wp:positionH>
            <wp:positionV relativeFrom="paragraph">
              <wp:posOffset>603773</wp:posOffset>
            </wp:positionV>
            <wp:extent cx="359410" cy="359410"/>
            <wp:effectExtent l="0" t="0" r="2540" b="2540"/>
            <wp:wrapNone/>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990135" w:rsidRPr="0044240F">
        <w:t xml:space="preserve">Refer back to the answers on the </w:t>
      </w:r>
      <w:r w:rsidR="006F528D">
        <w:t>flipchart</w:t>
      </w:r>
      <w:r w:rsidR="00990135" w:rsidRPr="0044240F">
        <w:t xml:space="preserve"> (or the answers given in the verbal brainstorm in the case of non-literate ttC-HVs) to affirm what the ttC-HVs already know. Have the ttC-HVs refer to their </w:t>
      </w:r>
      <w:r w:rsidR="00C53911" w:rsidRPr="0044240F">
        <w:rPr>
          <w:i/>
        </w:rPr>
        <w:t xml:space="preserve">ttC Participant’s Manuals </w:t>
      </w:r>
      <w:r w:rsidR="00990135" w:rsidRPr="0044240F">
        <w:t xml:space="preserve">where the above information is found. </w:t>
      </w:r>
    </w:p>
    <w:p w:rsidR="00990135" w:rsidRPr="0044240F" w:rsidRDefault="00AD66DB" w:rsidP="00AD606D">
      <w:pPr>
        <w:pStyle w:val="Heading3"/>
      </w:pPr>
      <w:bookmarkStart w:id="46" w:name="_Toc379280107"/>
      <w:r>
        <w:tab/>
      </w:r>
      <w:r w:rsidR="00E73798" w:rsidRPr="0044240F">
        <w:t xml:space="preserve">Activity </w:t>
      </w:r>
      <w:r w:rsidR="00F07ECC">
        <w:t>3</w:t>
      </w:r>
      <w:r w:rsidR="00990135" w:rsidRPr="0044240F">
        <w:t>: Reinforce the information: Two stories</w:t>
      </w:r>
      <w:bookmarkEnd w:id="46"/>
    </w:p>
    <w:p w:rsidR="00990135" w:rsidRPr="0044240F" w:rsidRDefault="00990135" w:rsidP="00625CC0">
      <w:r w:rsidRPr="0044240F">
        <w:t xml:space="preserve">Make sure you have your copy of the </w:t>
      </w:r>
      <w:r w:rsidR="00C53911" w:rsidRPr="00D410A5">
        <w:t>ttC Storybook</w:t>
      </w:r>
      <w:r w:rsidR="00D410A5" w:rsidRPr="00D410A5">
        <w:t xml:space="preserve"> for Visit 1</w:t>
      </w:r>
      <w:r w:rsidRPr="0044240F">
        <w:t xml:space="preserve"> problem story: ‘</w:t>
      </w:r>
      <w:r w:rsidR="00D410A5">
        <w:t>Nutrition, h</w:t>
      </w:r>
      <w:r w:rsidRPr="0044240F">
        <w:t xml:space="preserve">ome care and ANC’ available for this session. Tell the story and show the illustrations. Do not distribute the </w:t>
      </w:r>
      <w:r w:rsidR="00C53911" w:rsidRPr="0044240F">
        <w:rPr>
          <w:i/>
        </w:rPr>
        <w:t>ttC Storybook</w:t>
      </w:r>
      <w:r w:rsidRPr="0044240F">
        <w:t xml:space="preserve"> now</w:t>
      </w:r>
      <w:r w:rsidR="005027DB" w:rsidRPr="0044240F">
        <w:t>, but ex</w:t>
      </w:r>
      <w:r w:rsidRPr="0044240F">
        <w:t>plain they will receive all the stories at appropriate time</w:t>
      </w:r>
      <w:r w:rsidR="004A3F13">
        <w:t>s</w:t>
      </w:r>
      <w:r w:rsidRPr="0044240F">
        <w:t xml:space="preserve"> during the training. </w:t>
      </w:r>
    </w:p>
    <w:p w:rsidR="00334816" w:rsidRDefault="00990135" w:rsidP="00EB69AF">
      <w:r w:rsidRPr="00625CC0">
        <w:rPr>
          <w:rStyle w:val="ReadaloudChar0"/>
        </w:rPr>
        <w:t>Read aloud</w:t>
      </w:r>
      <w:r w:rsidRPr="0044240F">
        <w:t xml:space="preserve"> the story of </w:t>
      </w:r>
      <w:r w:rsidR="000125F7">
        <w:t>Biba</w:t>
      </w:r>
      <w:r w:rsidRPr="0044240F">
        <w:t xml:space="preserve">. </w:t>
      </w:r>
      <w:r w:rsidRPr="0044240F">
        <w:rPr>
          <w:b/>
        </w:rPr>
        <w:t>Show</w:t>
      </w:r>
      <w:r w:rsidRPr="0044240F">
        <w:t xml:space="preserve"> the illustrations as the story is read.</w:t>
      </w:r>
    </w:p>
    <w:p w:rsidR="00990135" w:rsidRPr="00334816" w:rsidRDefault="00990135" w:rsidP="00334816">
      <w:pPr>
        <w:rPr>
          <w:i/>
        </w:rPr>
      </w:pPr>
      <w:r w:rsidRPr="00334816">
        <w:rPr>
          <w:b/>
          <w:i/>
        </w:rPr>
        <w:t xml:space="preserve">Note: </w:t>
      </w:r>
      <w:r w:rsidRPr="00334816">
        <w:rPr>
          <w:i/>
        </w:rPr>
        <w:t xml:space="preserve">Do not read the guiding questions </w:t>
      </w:r>
      <w:r w:rsidR="004A3F13" w:rsidRPr="00334816">
        <w:rPr>
          <w:i/>
        </w:rPr>
        <w:t>yet</w:t>
      </w:r>
      <w:r w:rsidRPr="00334816">
        <w:rPr>
          <w:i/>
        </w:rPr>
        <w:t>, because you will be asking the ttC-HVs some questio</w:t>
      </w:r>
      <w:r w:rsidR="00334816" w:rsidRPr="00334816">
        <w:rPr>
          <w:i/>
        </w:rPr>
        <w:t>ns later.</w:t>
      </w:r>
    </w:p>
    <w:tbl>
      <w:tblPr>
        <w:tblW w:w="0" w:type="auto"/>
        <w:tblBorders>
          <w:top w:val="single" w:sz="4" w:space="0" w:color="FF6600"/>
          <w:left w:val="single" w:sz="4" w:space="0" w:color="FF6600"/>
          <w:bottom w:val="single" w:sz="4" w:space="0" w:color="FF6600"/>
          <w:right w:val="single" w:sz="4" w:space="0" w:color="FF6600"/>
        </w:tblBorders>
        <w:tblLook w:val="04A0"/>
      </w:tblPr>
      <w:tblGrid>
        <w:gridCol w:w="9963"/>
      </w:tblGrid>
      <w:tr w:rsidR="00990135" w:rsidRPr="0044240F" w:rsidTr="0060271C">
        <w:trPr>
          <w:trHeight w:val="274"/>
        </w:trPr>
        <w:tc>
          <w:tcPr>
            <w:tcW w:w="10282" w:type="dxa"/>
            <w:shd w:val="clear" w:color="auto" w:fill="auto"/>
          </w:tcPr>
          <w:p w:rsidR="00990135" w:rsidRPr="003B5D3B" w:rsidRDefault="00990135" w:rsidP="000F0CCD">
            <w:pPr>
              <w:pStyle w:val="boxes"/>
            </w:pPr>
            <w:r w:rsidRPr="003B5D3B">
              <w:t>Story of a death</w:t>
            </w:r>
          </w:p>
          <w:p w:rsidR="00990135" w:rsidRPr="0044240F" w:rsidRDefault="000125F7" w:rsidP="00563E7D">
            <w:pPr>
              <w:pStyle w:val="ListParagraph"/>
              <w:numPr>
                <w:ilvl w:val="0"/>
                <w:numId w:val="8"/>
              </w:numPr>
              <w:ind w:left="567" w:hanging="283"/>
            </w:pPr>
            <w:r>
              <w:t>Biba</w:t>
            </w:r>
            <w:r w:rsidRPr="0044240F">
              <w:t xml:space="preserve"> </w:t>
            </w:r>
            <w:r w:rsidR="00990135" w:rsidRPr="0044240F">
              <w:t xml:space="preserve">is pregnant. </w:t>
            </w:r>
            <w:r>
              <w:t xml:space="preserve"> Every day she wakes up </w:t>
            </w:r>
            <w:r w:rsidR="00990135" w:rsidRPr="0044240F">
              <w:t>early and she works hard all day. Sometimes she even lifts heavy things. She doesn’t have any help. She has no time to rest.</w:t>
            </w:r>
            <w:r>
              <w:t xml:space="preserve"> She starts her day by grinding her maize. Her cooking pot is ready so she can begin to prepare food for the day.</w:t>
            </w:r>
          </w:p>
          <w:p w:rsidR="008D5DF1" w:rsidRDefault="00990135" w:rsidP="00563E7D">
            <w:pPr>
              <w:pStyle w:val="ListParagraph"/>
              <w:numPr>
                <w:ilvl w:val="0"/>
                <w:numId w:val="8"/>
              </w:numPr>
              <w:ind w:left="567" w:hanging="283"/>
            </w:pPr>
            <w:r w:rsidRPr="0044240F">
              <w:t xml:space="preserve">In the afternoon </w:t>
            </w:r>
            <w:proofErr w:type="gramStart"/>
            <w:r w:rsidR="008D5DF1">
              <w:t>Biba  goes</w:t>
            </w:r>
            <w:proofErr w:type="gramEnd"/>
            <w:r w:rsidR="008D5DF1">
              <w:t xml:space="preserve"> to the market to sell peanuts and beans she has grown in her fields. She does not put any peanuts or beans in the sauce for her meals of maize. </w:t>
            </w:r>
          </w:p>
          <w:p w:rsidR="008D5DF1" w:rsidRDefault="008D5DF1" w:rsidP="00563E7D">
            <w:pPr>
              <w:pStyle w:val="ListParagraph"/>
              <w:numPr>
                <w:ilvl w:val="0"/>
                <w:numId w:val="8"/>
              </w:numPr>
              <w:ind w:left="567" w:hanging="283"/>
            </w:pPr>
            <w:r>
              <w:t xml:space="preserve">In the evening Biba and her children eat small portions of maize without sauce. Her husband </w:t>
            </w:r>
            <w:proofErr w:type="gramStart"/>
            <w:r>
              <w:t>Peter,</w:t>
            </w:r>
            <w:proofErr w:type="gramEnd"/>
            <w:r>
              <w:t xml:space="preserve"> generally eats in the village with his friends. </w:t>
            </w:r>
          </w:p>
          <w:p w:rsidR="008D5DF1" w:rsidRDefault="008D5DF1" w:rsidP="00563E7D">
            <w:pPr>
              <w:pStyle w:val="ListParagraph"/>
              <w:numPr>
                <w:ilvl w:val="0"/>
                <w:numId w:val="8"/>
              </w:numPr>
              <w:ind w:left="567" w:hanging="283"/>
            </w:pPr>
            <w:r>
              <w:t>At midday, Biba is coming from the latrine having not washed her hands, and sits on a mat to take her first meal of maize porridge mixed with water.</w:t>
            </w:r>
          </w:p>
          <w:p w:rsidR="00990135" w:rsidRPr="0044240F" w:rsidRDefault="008D5DF1" w:rsidP="00563E7D">
            <w:pPr>
              <w:pStyle w:val="ListParagraph"/>
              <w:numPr>
                <w:ilvl w:val="0"/>
                <w:numId w:val="8"/>
              </w:numPr>
              <w:ind w:left="567" w:hanging="283"/>
            </w:pPr>
            <w:r>
              <w:t>In the afternoon Biba</w:t>
            </w:r>
            <w:r w:rsidR="00990135" w:rsidRPr="0044240F">
              <w:t xml:space="preserve"> sees her pregnant friends on their way to the health facility for their antenatal visit. She continues to work.</w:t>
            </w:r>
          </w:p>
          <w:p w:rsidR="00990135" w:rsidRPr="0044240F" w:rsidRDefault="00990135" w:rsidP="00563E7D">
            <w:pPr>
              <w:pStyle w:val="ListParagraph"/>
              <w:numPr>
                <w:ilvl w:val="0"/>
                <w:numId w:val="8"/>
              </w:numPr>
              <w:ind w:left="567" w:hanging="283"/>
            </w:pPr>
            <w:r w:rsidRPr="0044240F">
              <w:t xml:space="preserve">One day while working in the fields, </w:t>
            </w:r>
            <w:r w:rsidR="008D5DF1">
              <w:t>Biba</w:t>
            </w:r>
            <w:r w:rsidR="008D5DF1" w:rsidRPr="0044240F">
              <w:t xml:space="preserve"> </w:t>
            </w:r>
            <w:r w:rsidRPr="0044240F">
              <w:t>notices blood on her clothes. She doesn’t tell anyone</w:t>
            </w:r>
            <w:r w:rsidR="008D5DF1">
              <w:t xml:space="preserve"> because she </w:t>
            </w:r>
            <w:r w:rsidRPr="0044240F">
              <w:t>doesn’t know any of the danger signs to look for when she’s pregnant.</w:t>
            </w:r>
          </w:p>
          <w:p w:rsidR="00990135" w:rsidRPr="0044240F" w:rsidRDefault="00990135" w:rsidP="00563E7D">
            <w:pPr>
              <w:pStyle w:val="ListParagraph"/>
              <w:numPr>
                <w:ilvl w:val="0"/>
                <w:numId w:val="8"/>
              </w:numPr>
              <w:ind w:left="567" w:hanging="283"/>
            </w:pPr>
            <w:r w:rsidRPr="0044240F">
              <w:lastRenderedPageBreak/>
              <w:t xml:space="preserve">The next morning </w:t>
            </w:r>
            <w:r w:rsidR="00B91191">
              <w:t>Bib</w:t>
            </w:r>
            <w:r w:rsidR="00B91191" w:rsidRPr="0044240F">
              <w:t xml:space="preserve">a </w:t>
            </w:r>
            <w:r w:rsidRPr="0044240F">
              <w:t>wakes up with a lot of blood on her mat. She calls to her husband to get help.</w:t>
            </w:r>
          </w:p>
          <w:p w:rsidR="00990135" w:rsidRPr="0044240F" w:rsidRDefault="00B91191" w:rsidP="00563E7D">
            <w:pPr>
              <w:pStyle w:val="ListParagraph"/>
              <w:numPr>
                <w:ilvl w:val="0"/>
                <w:numId w:val="8"/>
              </w:numPr>
              <w:ind w:left="567" w:hanging="283"/>
            </w:pPr>
            <w:proofErr w:type="spellStart"/>
            <w:r>
              <w:t>Biba</w:t>
            </w:r>
            <w:r w:rsidRPr="0044240F">
              <w:t>’s</w:t>
            </w:r>
            <w:proofErr w:type="spellEnd"/>
            <w:r w:rsidRPr="0044240F">
              <w:t xml:space="preserve"> </w:t>
            </w:r>
            <w:r w:rsidR="00990135" w:rsidRPr="0044240F">
              <w:t>husband runs around the village looking for transportation. He finds that most of the men are in the fields with their oxcarts. It takes him a long time.</w:t>
            </w:r>
          </w:p>
          <w:p w:rsidR="00F97821" w:rsidRPr="00F97821" w:rsidRDefault="00990135" w:rsidP="00563E7D">
            <w:pPr>
              <w:pStyle w:val="ListParagraph"/>
              <w:numPr>
                <w:ilvl w:val="0"/>
                <w:numId w:val="8"/>
              </w:numPr>
              <w:ind w:left="567" w:hanging="283"/>
            </w:pPr>
            <w:r w:rsidRPr="0044240F">
              <w:t xml:space="preserve">By the time he has found help and comes back to the house, he sees that </w:t>
            </w:r>
            <w:r w:rsidR="00B91191">
              <w:t>Biba and the baby have</w:t>
            </w:r>
            <w:r w:rsidRPr="0044240F">
              <w:t xml:space="preserve"> died.</w:t>
            </w:r>
          </w:p>
        </w:tc>
      </w:tr>
    </w:tbl>
    <w:p w:rsidR="00990135" w:rsidRPr="0044240F" w:rsidRDefault="00990135" w:rsidP="00541492">
      <w:pPr>
        <w:autoSpaceDE w:val="0"/>
        <w:autoSpaceDN w:val="0"/>
        <w:adjustRightInd w:val="0"/>
        <w:spacing w:line="240" w:lineRule="auto"/>
        <w:rPr>
          <w:rFonts w:ascii="Gill Sans MT" w:hAnsi="Gill Sans MT"/>
          <w:color w:val="000000"/>
          <w:szCs w:val="24"/>
        </w:rPr>
      </w:pPr>
    </w:p>
    <w:p w:rsidR="00424BDB" w:rsidRDefault="00415457" w:rsidP="00EB69AF">
      <w:r>
        <w:rPr>
          <w:noProof/>
          <w:lang w:eastAsia="en-GB"/>
        </w:rPr>
        <w:drawing>
          <wp:anchor distT="0" distB="0" distL="114300" distR="114300" simplePos="0" relativeHeight="251730432" behindDoc="1" locked="0" layoutInCell="1" allowOverlap="1">
            <wp:simplePos x="0" y="0"/>
            <wp:positionH relativeFrom="column">
              <wp:posOffset>-43180</wp:posOffset>
            </wp:positionH>
            <wp:positionV relativeFrom="paragraph">
              <wp:posOffset>626745</wp:posOffset>
            </wp:positionV>
            <wp:extent cx="347980" cy="347980"/>
            <wp:effectExtent l="0" t="0" r="0" b="0"/>
            <wp:wrapTight wrapText="bothSides">
              <wp:wrapPolygon edited="0">
                <wp:start x="0" y="0"/>
                <wp:lineTo x="0" y="20102"/>
                <wp:lineTo x="20102" y="20102"/>
                <wp:lineTo x="20102" y="0"/>
                <wp:lineTo x="0" y="0"/>
              </wp:wrapPolygon>
            </wp:wrapTight>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Icon_jpg.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980" cy="34798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990135" w:rsidRPr="0044240F">
        <w:t>Explain that unfortunately this story is not uncommon, but that it is not necessary that the stories of women and babies in their communit</w:t>
      </w:r>
      <w:r w:rsidR="004A3F13">
        <w:t>ies</w:t>
      </w:r>
      <w:r w:rsidR="00990135" w:rsidRPr="0044240F">
        <w:t xml:space="preserve"> end like this. Most newborn deaths are preventable, and </w:t>
      </w:r>
      <w:r w:rsidR="00B91191">
        <w:t>with small changes in actions and behaviours we can save their lives</w:t>
      </w:r>
      <w:r w:rsidR="00990135" w:rsidRPr="0044240F">
        <w:t xml:space="preserve">. </w:t>
      </w:r>
    </w:p>
    <w:p w:rsidR="00990135" w:rsidRPr="0044240F" w:rsidRDefault="00990135" w:rsidP="00415457">
      <w:r w:rsidRPr="0044240F">
        <w:rPr>
          <w:b/>
        </w:rPr>
        <w:t xml:space="preserve">Ask </w:t>
      </w:r>
      <w:r w:rsidR="00D410A5" w:rsidRPr="00D410A5">
        <w:t>ttC-HVs</w:t>
      </w:r>
      <w:r w:rsidR="00D410A5">
        <w:rPr>
          <w:b/>
        </w:rPr>
        <w:t xml:space="preserve"> </w:t>
      </w:r>
      <w:r w:rsidRPr="0044240F">
        <w:t xml:space="preserve">if this sort of story is common in their community and to share one or two experiences. </w:t>
      </w:r>
    </w:p>
    <w:p w:rsidR="004A3F13" w:rsidRDefault="00424BDB" w:rsidP="00625CC0">
      <w:r>
        <w:t xml:space="preserve">Emphasise the need for ttC-HVs to have the skills for dealing </w:t>
      </w:r>
      <w:r w:rsidR="004A3F13">
        <w:t>with</w:t>
      </w:r>
      <w:r>
        <w:t xml:space="preserve"> traumatic situations like this one described above, in which family members may be greatly distressed</w:t>
      </w:r>
      <w:r w:rsidR="004A3F13">
        <w:t xml:space="preserve"> </w:t>
      </w:r>
      <w:r w:rsidR="00D410A5">
        <w:t>(</w:t>
      </w:r>
      <w:r w:rsidR="004A3F13">
        <w:t xml:space="preserve">discussed in </w:t>
      </w:r>
      <w:r w:rsidR="006906FB">
        <w:t>S</w:t>
      </w:r>
      <w:r w:rsidR="004A3F13">
        <w:t>ession 6</w:t>
      </w:r>
      <w:r w:rsidR="00D410A5">
        <w:t>)</w:t>
      </w:r>
      <w:r w:rsidR="004A3F13">
        <w:t xml:space="preserve">. </w:t>
      </w:r>
    </w:p>
    <w:p w:rsidR="00990135" w:rsidRPr="00334816" w:rsidRDefault="00990135" w:rsidP="00334816">
      <w:pPr>
        <w:rPr>
          <w:i/>
        </w:rPr>
      </w:pPr>
      <w:r w:rsidRPr="00334816">
        <w:rPr>
          <w:b/>
          <w:i/>
        </w:rPr>
        <w:t xml:space="preserve">Note: </w:t>
      </w:r>
      <w:r w:rsidRPr="00334816">
        <w:rPr>
          <w:i/>
        </w:rPr>
        <w:t>You can ask this question in plenary, or you can divide the ttC-HVs into smaller groups to discuss this question.</w:t>
      </w:r>
    </w:p>
    <w:p w:rsidR="00990135" w:rsidRPr="006B5A65" w:rsidRDefault="00990135" w:rsidP="00D06B17">
      <w:pPr>
        <w:pStyle w:val="Contextualchange"/>
      </w:pPr>
      <w:r w:rsidRPr="0044240F">
        <w:t>CONTEXTUAL CHANGES:</w:t>
      </w:r>
      <w:r w:rsidRPr="00D06B17">
        <w:rPr>
          <w:b w:val="0"/>
        </w:rPr>
        <w:t xml:space="preserve"> Remove the parts of the story related to malaria if you are not working in a malarial area.  Also, find out what the Ministry of Health (MoH) policy on de-worming is, and change that part of the story, if necessary.</w:t>
      </w:r>
    </w:p>
    <w:p w:rsidR="00334816" w:rsidRDefault="00990135" w:rsidP="00EB69AF">
      <w:r w:rsidRPr="0044240F">
        <w:t xml:space="preserve">Now take out your copy of </w:t>
      </w:r>
      <w:r w:rsidR="00AE03A0" w:rsidRPr="00AE03A0">
        <w:rPr>
          <w:b/>
        </w:rPr>
        <w:t>Storybook 1.</w:t>
      </w:r>
      <w:r w:rsidR="00AE03A0">
        <w:t xml:space="preserve"> Look at the </w:t>
      </w:r>
      <w:r w:rsidRPr="0044240F">
        <w:t>positive story: ‘</w:t>
      </w:r>
      <w:r w:rsidR="00AE03A0">
        <w:t xml:space="preserve">Nutrition, </w:t>
      </w:r>
      <w:r w:rsidRPr="0044240F">
        <w:t>Home care and ANC’</w:t>
      </w:r>
      <w:r w:rsidRPr="0044240F">
        <w:rPr>
          <w:color w:val="0000FF"/>
        </w:rPr>
        <w:t>,</w:t>
      </w:r>
      <w:r w:rsidRPr="0044240F">
        <w:rPr>
          <w:i/>
          <w:color w:val="0000FF"/>
        </w:rPr>
        <w:t xml:space="preserve"> </w:t>
      </w:r>
      <w:r w:rsidRPr="0044240F">
        <w:t xml:space="preserve">and tell the story of </w:t>
      </w:r>
      <w:r w:rsidR="00AE03A0">
        <w:t>David and Mary</w:t>
      </w:r>
      <w:r w:rsidRPr="0044240F">
        <w:t>. Show the illustrations as you tell th</w:t>
      </w:r>
      <w:r w:rsidR="00334816">
        <w:t>e story.</w:t>
      </w:r>
    </w:p>
    <w:p w:rsidR="004E1278" w:rsidRDefault="00990135" w:rsidP="00BE4FDE">
      <w:r w:rsidRPr="00334816">
        <w:rPr>
          <w:b/>
          <w:i/>
        </w:rPr>
        <w:t xml:space="preserve">Note: </w:t>
      </w:r>
      <w:r w:rsidRPr="00334816">
        <w:rPr>
          <w:i/>
        </w:rPr>
        <w:t>Do not read the guiding questions found at the end of the story, because you will be asking th</w:t>
      </w:r>
      <w:r w:rsidR="00334816" w:rsidRPr="00334816">
        <w:rPr>
          <w:i/>
        </w:rPr>
        <w:t>e ttC-HVs some questions later.</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31"/>
      </w:tblGrid>
      <w:tr w:rsidR="00990135" w:rsidRPr="0044240F" w:rsidTr="00174F7D">
        <w:trPr>
          <w:trHeight w:val="699"/>
        </w:trPr>
        <w:tc>
          <w:tcPr>
            <w:tcW w:w="10031" w:type="dxa"/>
            <w:tcBorders>
              <w:top w:val="single" w:sz="4" w:space="0" w:color="FF6600"/>
              <w:left w:val="single" w:sz="4" w:space="0" w:color="FF6600"/>
              <w:bottom w:val="single" w:sz="4" w:space="0" w:color="FF6600"/>
              <w:right w:val="single" w:sz="4" w:space="0" w:color="FF6600"/>
            </w:tcBorders>
            <w:shd w:val="clear" w:color="auto" w:fill="auto"/>
          </w:tcPr>
          <w:p w:rsidR="00990135" w:rsidRPr="0044240F" w:rsidRDefault="00990135" w:rsidP="000F0CCD">
            <w:pPr>
              <w:pStyle w:val="boxes"/>
            </w:pPr>
            <w:r w:rsidRPr="0044240F">
              <w:t>Story of a death prevented</w:t>
            </w:r>
          </w:p>
          <w:p w:rsidR="00F34535" w:rsidRPr="00F34535" w:rsidRDefault="00F34535" w:rsidP="00563E7D">
            <w:pPr>
              <w:pStyle w:val="ListParagraph"/>
              <w:numPr>
                <w:ilvl w:val="0"/>
                <w:numId w:val="9"/>
              </w:numPr>
              <w:ind w:left="567" w:hanging="283"/>
            </w:pPr>
            <w:r>
              <w:t xml:space="preserve">The home visitor </w:t>
            </w:r>
            <w:r w:rsidRPr="00F34535">
              <w:t>visits David and Mary in their home and explains that there are three main food groups, which are important for the health of everyone in the family, but especially for Mary because she’s</w:t>
            </w:r>
            <w:r>
              <w:t xml:space="preserve"> pregnant. </w:t>
            </w:r>
            <w:r w:rsidR="00B91191">
              <w:t>The ttC-HV</w:t>
            </w:r>
            <w:r w:rsidRPr="00F34535">
              <w:t xml:space="preserve"> </w:t>
            </w:r>
            <w:r>
              <w:t>t</w:t>
            </w:r>
            <w:r w:rsidRPr="00F34535">
              <w:t xml:space="preserve">ells Mary that she will need to increase the amount of food she eats and the number of times she </w:t>
            </w:r>
            <w:r w:rsidR="00B91191">
              <w:t xml:space="preserve">eats each day. </w:t>
            </w:r>
          </w:p>
          <w:p w:rsidR="007C0101" w:rsidRPr="007C0101" w:rsidRDefault="00F34535" w:rsidP="00563E7D">
            <w:pPr>
              <w:pStyle w:val="ListParagraph"/>
              <w:numPr>
                <w:ilvl w:val="0"/>
                <w:numId w:val="9"/>
              </w:numPr>
              <w:ind w:left="567" w:hanging="283"/>
            </w:pPr>
            <w:r w:rsidRPr="00F34535">
              <w:t xml:space="preserve">The </w:t>
            </w:r>
            <w:r>
              <w:t>ttC home visits also</w:t>
            </w:r>
            <w:r w:rsidRPr="00F34535">
              <w:t xml:space="preserve"> shows Mary and David a</w:t>
            </w:r>
            <w:r>
              <w:t xml:space="preserve"> </w:t>
            </w:r>
            <w:proofErr w:type="gramStart"/>
            <w:r>
              <w:t>pictures</w:t>
            </w:r>
            <w:proofErr w:type="gramEnd"/>
            <w:r>
              <w:t xml:space="preserve"> of three food types, a</w:t>
            </w:r>
            <w:r w:rsidRPr="00F34535">
              <w:t xml:space="preserve">nd explains they are all essential for Mary to eat every day. </w:t>
            </w:r>
            <w:r w:rsidR="007C0101">
              <w:t>(see local examples given in storybook)</w:t>
            </w:r>
          </w:p>
          <w:p w:rsidR="00F34535" w:rsidRPr="00F34535" w:rsidRDefault="00F34535" w:rsidP="00563E7D">
            <w:pPr>
              <w:pStyle w:val="ListParagraph"/>
              <w:numPr>
                <w:ilvl w:val="0"/>
                <w:numId w:val="9"/>
              </w:numPr>
              <w:ind w:left="567" w:hanging="283"/>
            </w:pPr>
            <w:r w:rsidRPr="00F34535">
              <w:t>David and Mary head to the market where David buys some eggs and piece of liver especially for Mary. Mary buys fruits and vegetables and some beans that she will put in the sauce for the</w:t>
            </w:r>
            <w:r w:rsidR="007C0101">
              <w:t xml:space="preserve"> chima</w:t>
            </w:r>
            <w:r w:rsidRPr="00F34535">
              <w:t xml:space="preserve"> she will make for the whole family. </w:t>
            </w:r>
          </w:p>
          <w:p w:rsidR="00F34535" w:rsidRPr="00F34535" w:rsidRDefault="00F34535" w:rsidP="00563E7D">
            <w:pPr>
              <w:pStyle w:val="ListParagraph"/>
              <w:numPr>
                <w:ilvl w:val="0"/>
                <w:numId w:val="9"/>
              </w:numPr>
              <w:ind w:left="567" w:hanging="283"/>
            </w:pPr>
            <w:r w:rsidRPr="00F34535">
              <w:t xml:space="preserve">The </w:t>
            </w:r>
            <w:r>
              <w:t>ttC-HV</w:t>
            </w:r>
            <w:r w:rsidRPr="00F34535">
              <w:t xml:space="preserve"> spoke to Mary and David about sanitation and hygiene. As a result, Mary and David have a clean yard, soap and water.  Mary makes sure to wash her hands before preparing any food. She also assists her children to wash their hands before they all sit down together to eat.</w:t>
            </w:r>
          </w:p>
          <w:p w:rsidR="00F34535" w:rsidRPr="00F34535" w:rsidRDefault="00F34535" w:rsidP="00563E7D">
            <w:pPr>
              <w:pStyle w:val="ListParagraph"/>
              <w:numPr>
                <w:ilvl w:val="0"/>
                <w:numId w:val="9"/>
              </w:numPr>
              <w:ind w:left="567" w:hanging="283"/>
            </w:pPr>
            <w:r w:rsidRPr="00F34535">
              <w:t xml:space="preserve">The next morning David separates tomatoes, onions, peppers and other items from the kitchen garden he has planted for the family, into two piles. Mary saves one pile to prepare meals for the family. Mary’s mother-in-law takes the other pile to the market to sell. </w:t>
            </w:r>
          </w:p>
          <w:p w:rsidR="00F34535" w:rsidRPr="00F34535" w:rsidRDefault="00F34535" w:rsidP="00563E7D">
            <w:pPr>
              <w:pStyle w:val="ListParagraph"/>
              <w:numPr>
                <w:ilvl w:val="0"/>
                <w:numId w:val="9"/>
              </w:numPr>
              <w:ind w:left="567" w:hanging="283"/>
            </w:pPr>
            <w:r w:rsidRPr="00F34535">
              <w:t xml:space="preserve">The </w:t>
            </w:r>
            <w:r>
              <w:t>ttC-HV</w:t>
            </w:r>
            <w:r w:rsidRPr="00F34535">
              <w:t xml:space="preserve"> told David and Mary that it is very important for Mary to go to the health facility and receive prenatal care. Prenatal care means special care for Mary while she is pregnant, for the benefit of both her and her unborn baby.</w:t>
            </w:r>
          </w:p>
          <w:p w:rsidR="00F34535" w:rsidRPr="00F34535" w:rsidRDefault="00F34535" w:rsidP="00563E7D">
            <w:pPr>
              <w:pStyle w:val="ListParagraph"/>
              <w:numPr>
                <w:ilvl w:val="0"/>
                <w:numId w:val="9"/>
              </w:numPr>
              <w:ind w:left="567" w:hanging="283"/>
            </w:pPr>
            <w:r w:rsidRPr="00F34535">
              <w:t>While at the clinic the nurse takes Mary’s blood pressure……listens to the baby’s heartbeat… … and weighs Mary.</w:t>
            </w:r>
          </w:p>
          <w:p w:rsidR="00F34535" w:rsidRPr="00F34535" w:rsidRDefault="00F34535" w:rsidP="00563E7D">
            <w:pPr>
              <w:pStyle w:val="ListParagraph"/>
              <w:numPr>
                <w:ilvl w:val="0"/>
                <w:numId w:val="9"/>
              </w:numPr>
              <w:ind w:left="567" w:hanging="283"/>
            </w:pPr>
            <w:r w:rsidRPr="00F34535">
              <w:t xml:space="preserve">The nurse also gives Mary some iron-folic acid tablets and instructs her to take them daily with food. The nurse tells her the tablets will help the baby grow well and will help her have a lot of energy and </w:t>
            </w:r>
            <w:r w:rsidRPr="00F34535">
              <w:lastRenderedPageBreak/>
              <w:t>healthy blood</w:t>
            </w:r>
          </w:p>
          <w:p w:rsidR="00F34535" w:rsidRPr="00F34535" w:rsidRDefault="00F34535" w:rsidP="00563E7D">
            <w:pPr>
              <w:pStyle w:val="ListParagraph"/>
              <w:numPr>
                <w:ilvl w:val="0"/>
                <w:numId w:val="9"/>
              </w:numPr>
              <w:ind w:left="567" w:hanging="283"/>
            </w:pPr>
            <w:r w:rsidRPr="00F34535">
              <w:t>Mary receives a tetanus injection that will protect her and her baby at the time of delivery. The nurse tells her she will have another one at her next visit, so it is very important for her to come back.</w:t>
            </w:r>
          </w:p>
          <w:p w:rsidR="00F34535" w:rsidRPr="00F34535" w:rsidRDefault="00F34535" w:rsidP="00563E7D">
            <w:pPr>
              <w:pStyle w:val="ListParagraph"/>
              <w:numPr>
                <w:ilvl w:val="0"/>
                <w:numId w:val="9"/>
              </w:numPr>
              <w:ind w:left="567" w:hanging="283"/>
            </w:pPr>
            <w:r w:rsidRPr="00F34535">
              <w:t>Mary and David live in an area where many people get malaria. Because the nurse is concerned that malaria will harm the baby, she gives her some tablets which she takes immediately, and a long lasting insecticide treated bed-net which she must sleep under all throughout her pregnancy</w:t>
            </w:r>
          </w:p>
          <w:p w:rsidR="00F34535" w:rsidRPr="00F34535" w:rsidRDefault="00F34535" w:rsidP="00563E7D">
            <w:pPr>
              <w:pStyle w:val="ListParagraph"/>
              <w:numPr>
                <w:ilvl w:val="0"/>
                <w:numId w:val="9"/>
              </w:numPr>
              <w:ind w:left="567" w:hanging="283"/>
            </w:pPr>
            <w:r w:rsidRPr="00F34535">
              <w:t xml:space="preserve">The </w:t>
            </w:r>
            <w:r w:rsidR="002461E7">
              <w:t>ttC-HV</w:t>
            </w:r>
            <w:r w:rsidR="002461E7" w:rsidRPr="00F34535">
              <w:t xml:space="preserve"> </w:t>
            </w:r>
            <w:r w:rsidRPr="00F34535">
              <w:t>had told David and Mary that when they went for antenatal care they should request a confidential HIV test and a test for tuberculosis, as well as tests for other sexually transmitted illnesses.</w:t>
            </w:r>
          </w:p>
          <w:p w:rsidR="00F34535" w:rsidRPr="00F34535" w:rsidRDefault="00F34535" w:rsidP="00563E7D">
            <w:pPr>
              <w:pStyle w:val="ListParagraph"/>
              <w:numPr>
                <w:ilvl w:val="0"/>
                <w:numId w:val="9"/>
              </w:numPr>
              <w:ind w:left="567" w:hanging="283"/>
            </w:pPr>
            <w:r w:rsidRPr="00F34535">
              <w:t>David is very happy and has begun to save money especially to take care of Mary and the new baby</w:t>
            </w:r>
          </w:p>
          <w:p w:rsidR="00F34535" w:rsidRPr="0085566D" w:rsidRDefault="00F34535" w:rsidP="00563E7D">
            <w:pPr>
              <w:pStyle w:val="ListParagraph"/>
              <w:numPr>
                <w:ilvl w:val="0"/>
                <w:numId w:val="9"/>
              </w:numPr>
              <w:ind w:left="567" w:hanging="283"/>
            </w:pPr>
            <w:r w:rsidRPr="00F34535">
              <w:t xml:space="preserve">David is very committed to making sure Mary and the baby stay healthy. He has arranged for her to have help and reduced the amount of work she will do every day. He makes sure she can rest for a few hours every day and has lots to eat and drink. The </w:t>
            </w:r>
            <w:r w:rsidR="0085566D">
              <w:t xml:space="preserve">ttC-HV </w:t>
            </w:r>
            <w:r w:rsidRPr="00F34535">
              <w:t xml:space="preserve">reminds Mary to take iron folic-acid tablets daily with food. </w:t>
            </w:r>
            <w:r w:rsidRPr="0085566D">
              <w:t xml:space="preserve">David and Mary also check for danger signs and agree to call for help immediately if they detect any problems. </w:t>
            </w:r>
          </w:p>
          <w:p w:rsidR="00F34535" w:rsidRPr="0085566D" w:rsidRDefault="00F34535" w:rsidP="00563E7D">
            <w:pPr>
              <w:pStyle w:val="ListParagraph"/>
              <w:numPr>
                <w:ilvl w:val="0"/>
                <w:numId w:val="9"/>
              </w:numPr>
              <w:ind w:left="567" w:hanging="283"/>
            </w:pPr>
            <w:r w:rsidRPr="0085566D">
              <w:t>David learned how to correctly hang the bed-net and he makes sure that Mary sleeps under it every night. He also checks to make sure the net has no holes and is tucked correctly under the mattress.</w:t>
            </w:r>
          </w:p>
          <w:p w:rsidR="00990135" w:rsidRPr="00F34535" w:rsidRDefault="00F34535" w:rsidP="00563E7D">
            <w:pPr>
              <w:pStyle w:val="ListParagraph"/>
              <w:numPr>
                <w:ilvl w:val="0"/>
                <w:numId w:val="9"/>
              </w:numPr>
              <w:ind w:left="567" w:hanging="283"/>
            </w:pPr>
            <w:r w:rsidRPr="0085566D">
              <w:t>Mary and David have a normal delivery and welcome a new baby girl. Their son is happy to welcome his new healthy baby sister.</w:t>
            </w:r>
            <w:r w:rsidRPr="00F34535">
              <w:t xml:space="preserve"> </w:t>
            </w:r>
          </w:p>
        </w:tc>
      </w:tr>
    </w:tbl>
    <w:p w:rsidR="00464F72" w:rsidRPr="0044240F" w:rsidRDefault="00464F72" w:rsidP="00541492">
      <w:pPr>
        <w:autoSpaceDE w:val="0"/>
        <w:autoSpaceDN w:val="0"/>
        <w:adjustRightInd w:val="0"/>
        <w:spacing w:line="240" w:lineRule="auto"/>
        <w:rPr>
          <w:rFonts w:ascii="Gill Sans MT" w:hAnsi="Gill Sans MT"/>
          <w:color w:val="000000"/>
          <w:szCs w:val="24"/>
        </w:rPr>
      </w:pPr>
    </w:p>
    <w:p w:rsidR="007D393C" w:rsidRDefault="00990135" w:rsidP="00EB69AF">
      <w:r w:rsidRPr="0044240F">
        <w:rPr>
          <w:b/>
        </w:rPr>
        <w:t>Explain</w:t>
      </w:r>
      <w:r w:rsidRPr="0044240F">
        <w:t xml:space="preserve"> that it is clear from this story that ttC-HVs can do a lot to improve </w:t>
      </w:r>
      <w:r w:rsidR="005A6A23">
        <w:t>the health of the unborn baby and prevent maternal and newborn</w:t>
      </w:r>
      <w:r w:rsidRPr="0044240F">
        <w:t xml:space="preserve"> deaths. However, ttC-HVs need appropriate training to perform their tasks.</w:t>
      </w:r>
    </w:p>
    <w:p w:rsidR="00BE4FDE" w:rsidRDefault="00BE4FDE" w:rsidP="00EB69AF"/>
    <w:p w:rsidR="00990135" w:rsidRPr="0044240F" w:rsidRDefault="007D393C" w:rsidP="007D393C">
      <w:pPr>
        <w:pStyle w:val="Heading3"/>
        <w:ind w:firstLine="720"/>
      </w:pPr>
      <w:bookmarkStart w:id="47" w:name="_Toc379280108"/>
      <w:r>
        <w:rPr>
          <w:rFonts w:cs="Helvetica"/>
          <w:i/>
          <w:iCs/>
          <w:noProof/>
          <w:color w:val="1A1A1A"/>
          <w:sz w:val="36"/>
          <w:szCs w:val="36"/>
          <w:lang w:eastAsia="en-GB"/>
        </w:rPr>
        <w:drawing>
          <wp:anchor distT="0" distB="0" distL="114300" distR="114300" simplePos="0" relativeHeight="251760128" behindDoc="1" locked="0" layoutInCell="1" allowOverlap="1">
            <wp:simplePos x="0" y="0"/>
            <wp:positionH relativeFrom="column">
              <wp:posOffset>1</wp:posOffset>
            </wp:positionH>
            <wp:positionV relativeFrom="paragraph">
              <wp:posOffset>-154807</wp:posOffset>
            </wp:positionV>
            <wp:extent cx="359410" cy="359410"/>
            <wp:effectExtent l="0" t="0" r="2540" b="2540"/>
            <wp:wrapNone/>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E73798" w:rsidRPr="0044240F">
        <w:t xml:space="preserve">Activity </w:t>
      </w:r>
      <w:r w:rsidR="00F07ECC">
        <w:t>4</w:t>
      </w:r>
      <w:r w:rsidR="00990135" w:rsidRPr="0044240F">
        <w:t>: Reinforce learning: Discussion in small groups</w:t>
      </w:r>
      <w:bookmarkEnd w:id="47"/>
    </w:p>
    <w:p w:rsidR="00334816" w:rsidRDefault="00990135" w:rsidP="00EB69AF">
      <w:r w:rsidRPr="0044240F">
        <w:rPr>
          <w:color w:val="000000"/>
        </w:rPr>
        <w:t xml:space="preserve">Divide trainees into groups of </w:t>
      </w:r>
      <w:r w:rsidR="0044091F">
        <w:rPr>
          <w:color w:val="000000"/>
        </w:rPr>
        <w:t>three</w:t>
      </w:r>
      <w:r w:rsidR="004D69C5">
        <w:rPr>
          <w:color w:val="000000"/>
        </w:rPr>
        <w:t xml:space="preserve"> to </w:t>
      </w:r>
      <w:r w:rsidR="0044091F">
        <w:rPr>
          <w:color w:val="000000"/>
        </w:rPr>
        <w:t>four</w:t>
      </w:r>
      <w:r w:rsidR="00525CA1">
        <w:rPr>
          <w:color w:val="000000"/>
        </w:rPr>
        <w:t>, giving each group a</w:t>
      </w:r>
      <w:r w:rsidR="00F97821">
        <w:rPr>
          <w:color w:val="000000"/>
        </w:rPr>
        <w:t xml:space="preserve"> sheet of</w:t>
      </w:r>
      <w:r w:rsidRPr="0044240F">
        <w:rPr>
          <w:color w:val="000000"/>
        </w:rPr>
        <w:t xml:space="preserve"> </w:t>
      </w:r>
      <w:r w:rsidR="006F528D">
        <w:rPr>
          <w:color w:val="000000"/>
        </w:rPr>
        <w:t>flipchart</w:t>
      </w:r>
      <w:r w:rsidRPr="0044240F">
        <w:rPr>
          <w:color w:val="000000"/>
        </w:rPr>
        <w:t xml:space="preserve"> paper and markers</w:t>
      </w:r>
      <w:r w:rsidRPr="0044240F">
        <w:t>. Have the ttC-HVs refer to the two stories.</w:t>
      </w:r>
      <w:r w:rsidRPr="0044240F">
        <w:rPr>
          <w:color w:val="FF0000"/>
        </w:rPr>
        <w:t xml:space="preserve"> </w:t>
      </w:r>
      <w:r w:rsidRPr="0044240F">
        <w:t>You may distribute one copy of the stories to each group at this point. (</w:t>
      </w:r>
      <w:r w:rsidR="00F97821">
        <w:t>R</w:t>
      </w:r>
      <w:r w:rsidRPr="0044240F">
        <w:t>eceive them back again when the activity is finished.)</w:t>
      </w:r>
      <w:r w:rsidRPr="0044240F">
        <w:rPr>
          <w:color w:val="0000FF"/>
        </w:rPr>
        <w:t xml:space="preserve"> </w:t>
      </w:r>
      <w:r w:rsidRPr="0044240F">
        <w:t>Ask each group to discuss the differences between the first and second story and list at least three</w:t>
      </w:r>
      <w:r w:rsidRPr="0044240F">
        <w:rPr>
          <w:b/>
        </w:rPr>
        <w:t xml:space="preserve"> </w:t>
      </w:r>
      <w:r w:rsidRPr="0044240F">
        <w:t>differences</w:t>
      </w:r>
      <w:r w:rsidRPr="0044240F">
        <w:rPr>
          <w:b/>
        </w:rPr>
        <w:t xml:space="preserve"> </w:t>
      </w:r>
      <w:r w:rsidRPr="0044240F">
        <w:t>in wh</w:t>
      </w:r>
      <w:r w:rsidR="00F97821">
        <w:t>at the families did between them</w:t>
      </w:r>
      <w:r w:rsidRPr="0044240F">
        <w:t xml:space="preserve">. </w:t>
      </w:r>
    </w:p>
    <w:p w:rsidR="00E07EC9" w:rsidRPr="00334816" w:rsidRDefault="00990135" w:rsidP="00334816">
      <w:pPr>
        <w:rPr>
          <w:i/>
        </w:rPr>
      </w:pPr>
      <w:r w:rsidRPr="00334816">
        <w:rPr>
          <w:b/>
          <w:i/>
        </w:rPr>
        <w:t xml:space="preserve">Note: </w:t>
      </w:r>
      <w:r w:rsidRPr="00334816">
        <w:rPr>
          <w:i/>
        </w:rPr>
        <w:t xml:space="preserve">If participants are non-literate, ask them to discuss but not write their answers. </w:t>
      </w:r>
    </w:p>
    <w:tbl>
      <w:tblPr>
        <w:tblStyle w:val="Estilo1"/>
        <w:tblW w:w="9986" w:type="dxa"/>
        <w:tblLook w:val="04A0"/>
      </w:tblPr>
      <w:tblGrid>
        <w:gridCol w:w="4993"/>
        <w:gridCol w:w="4993"/>
      </w:tblGrid>
      <w:tr w:rsidR="004E1278" w:rsidRPr="004E1278" w:rsidTr="00357C03">
        <w:trPr>
          <w:trHeight w:val="176"/>
        </w:trPr>
        <w:tc>
          <w:tcPr>
            <w:tcW w:w="4993" w:type="dxa"/>
            <w:shd w:val="clear" w:color="auto" w:fill="FF8E2C"/>
          </w:tcPr>
          <w:p w:rsidR="00990135" w:rsidRPr="004E1278" w:rsidRDefault="00990135" w:rsidP="00C532E6">
            <w:pPr>
              <w:pStyle w:val="tablesandfiguresboldtextblack"/>
              <w:rPr>
                <w:color w:val="auto"/>
              </w:rPr>
            </w:pPr>
            <w:r w:rsidRPr="004E1278">
              <w:rPr>
                <w:color w:val="auto"/>
              </w:rPr>
              <w:t xml:space="preserve"> First story (</w:t>
            </w:r>
            <w:r w:rsidR="005A6A23" w:rsidRPr="004E1278">
              <w:rPr>
                <w:color w:val="auto"/>
              </w:rPr>
              <w:t>Biba &amp; Peter</w:t>
            </w:r>
            <w:r w:rsidRPr="004E1278">
              <w:rPr>
                <w:color w:val="auto"/>
              </w:rPr>
              <w:t>)</w:t>
            </w:r>
          </w:p>
        </w:tc>
        <w:tc>
          <w:tcPr>
            <w:tcW w:w="4993" w:type="dxa"/>
            <w:shd w:val="clear" w:color="auto" w:fill="FF8E2C"/>
          </w:tcPr>
          <w:p w:rsidR="00990135" w:rsidRPr="004E1278" w:rsidRDefault="00990135" w:rsidP="00C532E6">
            <w:pPr>
              <w:pStyle w:val="tablesandfiguresboldtextblack"/>
              <w:rPr>
                <w:color w:val="auto"/>
              </w:rPr>
            </w:pPr>
            <w:r w:rsidRPr="004E1278">
              <w:rPr>
                <w:color w:val="auto"/>
              </w:rPr>
              <w:t>Second story (</w:t>
            </w:r>
            <w:r w:rsidR="005A6A23" w:rsidRPr="004E1278">
              <w:rPr>
                <w:color w:val="auto"/>
              </w:rPr>
              <w:t>David and Mary</w:t>
            </w:r>
            <w:r w:rsidRPr="004E1278">
              <w:rPr>
                <w:color w:val="auto"/>
              </w:rPr>
              <w:t>)</w:t>
            </w:r>
          </w:p>
        </w:tc>
      </w:tr>
      <w:tr w:rsidR="00650443" w:rsidRPr="0044240F" w:rsidTr="00E07EC9">
        <w:trPr>
          <w:trHeight w:val="189"/>
        </w:trPr>
        <w:tc>
          <w:tcPr>
            <w:tcW w:w="4993" w:type="dxa"/>
          </w:tcPr>
          <w:p w:rsidR="00650443" w:rsidRPr="005A6A23" w:rsidRDefault="00650443" w:rsidP="00B56695">
            <w:pPr>
              <w:pStyle w:val="Bodystyletext"/>
              <w:rPr>
                <w:bCs/>
                <w:color w:val="000000"/>
                <w:szCs w:val="24"/>
              </w:rPr>
            </w:pPr>
            <w:r w:rsidRPr="005A6A23">
              <w:rPr>
                <w:color w:val="F79646"/>
              </w:rPr>
              <w:t>Biba</w:t>
            </w:r>
            <w:r w:rsidRPr="005A6A23">
              <w:t xml:space="preserve"> had too much work. She was pushing her body too much.</w:t>
            </w:r>
          </w:p>
        </w:tc>
        <w:tc>
          <w:tcPr>
            <w:tcW w:w="4993" w:type="dxa"/>
          </w:tcPr>
          <w:p w:rsidR="00650443" w:rsidRPr="00650443" w:rsidRDefault="00650443" w:rsidP="00B56695">
            <w:pPr>
              <w:pStyle w:val="Bodystyletext"/>
              <w:rPr>
                <w:bCs/>
                <w:color w:val="000000"/>
                <w:szCs w:val="24"/>
              </w:rPr>
            </w:pPr>
            <w:r w:rsidRPr="00650443">
              <w:rPr>
                <w:color w:val="F79646"/>
              </w:rPr>
              <w:t>Mary</w:t>
            </w:r>
            <w:r w:rsidRPr="00650443">
              <w:t xml:space="preserve"> is eating enough food. She eats more than usual when she is pregnant</w:t>
            </w:r>
          </w:p>
        </w:tc>
      </w:tr>
      <w:tr w:rsidR="00650443" w:rsidRPr="0044240F" w:rsidTr="00E07EC9">
        <w:trPr>
          <w:trHeight w:val="176"/>
        </w:trPr>
        <w:tc>
          <w:tcPr>
            <w:tcW w:w="4993" w:type="dxa"/>
          </w:tcPr>
          <w:p w:rsidR="00650443" w:rsidRPr="005A6A23" w:rsidRDefault="00650443" w:rsidP="00B56695">
            <w:pPr>
              <w:pStyle w:val="Bodystyletext"/>
              <w:rPr>
                <w:bCs/>
                <w:color w:val="000000"/>
                <w:szCs w:val="24"/>
              </w:rPr>
            </w:pPr>
            <w:r w:rsidRPr="005A6A23">
              <w:t>She was not eating enough food</w:t>
            </w:r>
          </w:p>
        </w:tc>
        <w:tc>
          <w:tcPr>
            <w:tcW w:w="4993" w:type="dxa"/>
          </w:tcPr>
          <w:p w:rsidR="00650443" w:rsidRPr="00650443" w:rsidRDefault="00650443" w:rsidP="00B56695">
            <w:pPr>
              <w:pStyle w:val="Bodystyletext"/>
              <w:rPr>
                <w:bCs/>
                <w:color w:val="000000"/>
                <w:szCs w:val="24"/>
              </w:rPr>
            </w:pPr>
            <w:r w:rsidRPr="00650443">
              <w:t>She eats different kinds of foods, from all of the food groups</w:t>
            </w:r>
          </w:p>
        </w:tc>
      </w:tr>
      <w:tr w:rsidR="00650443" w:rsidRPr="0044240F" w:rsidTr="00E07EC9">
        <w:trPr>
          <w:trHeight w:val="96"/>
        </w:trPr>
        <w:tc>
          <w:tcPr>
            <w:tcW w:w="4993" w:type="dxa"/>
          </w:tcPr>
          <w:p w:rsidR="00650443" w:rsidRPr="005A6A23" w:rsidRDefault="00650443" w:rsidP="00B56695">
            <w:pPr>
              <w:pStyle w:val="Bodystyletext"/>
              <w:rPr>
                <w:bCs/>
                <w:color w:val="000000"/>
                <w:szCs w:val="24"/>
              </w:rPr>
            </w:pPr>
            <w:r w:rsidRPr="005A6A23">
              <w:t>She wasn’t eating a variety of foods</w:t>
            </w:r>
          </w:p>
        </w:tc>
        <w:tc>
          <w:tcPr>
            <w:tcW w:w="4993" w:type="dxa"/>
          </w:tcPr>
          <w:p w:rsidR="00650443" w:rsidRPr="00650443" w:rsidRDefault="00650443" w:rsidP="00B56695">
            <w:pPr>
              <w:pStyle w:val="Bodystyletext"/>
              <w:rPr>
                <w:bCs/>
                <w:color w:val="000000"/>
                <w:szCs w:val="24"/>
              </w:rPr>
            </w:pPr>
            <w:r w:rsidRPr="00650443">
              <w:rPr>
                <w:color w:val="F79646"/>
              </w:rPr>
              <w:t>Mary</w:t>
            </w:r>
            <w:r w:rsidRPr="00650443">
              <w:t xml:space="preserve"> and </w:t>
            </w:r>
            <w:r w:rsidRPr="00650443">
              <w:rPr>
                <w:color w:val="F79646"/>
              </w:rPr>
              <w:t>David</w:t>
            </w:r>
            <w:r w:rsidRPr="00650443">
              <w:t xml:space="preserve"> don’t sell all of their nutritious food. They divide it and save some of it to eat.</w:t>
            </w:r>
          </w:p>
        </w:tc>
      </w:tr>
      <w:tr w:rsidR="00650443" w:rsidRPr="0044240F" w:rsidTr="00E07EC9">
        <w:trPr>
          <w:trHeight w:val="96"/>
        </w:trPr>
        <w:tc>
          <w:tcPr>
            <w:tcW w:w="4993" w:type="dxa"/>
          </w:tcPr>
          <w:p w:rsidR="00650443" w:rsidRPr="005A6A23" w:rsidRDefault="00650443" w:rsidP="00B56695">
            <w:pPr>
              <w:pStyle w:val="Bodystyletext"/>
              <w:rPr>
                <w:bCs/>
                <w:color w:val="000000"/>
                <w:szCs w:val="24"/>
              </w:rPr>
            </w:pPr>
            <w:r w:rsidRPr="005A6A23">
              <w:t>She has lots of children</w:t>
            </w:r>
          </w:p>
        </w:tc>
        <w:tc>
          <w:tcPr>
            <w:tcW w:w="4993" w:type="dxa"/>
          </w:tcPr>
          <w:p w:rsidR="00650443" w:rsidRPr="00650443" w:rsidRDefault="00650443" w:rsidP="00B56695">
            <w:pPr>
              <w:pStyle w:val="Bodystyletext"/>
              <w:rPr>
                <w:bCs/>
                <w:color w:val="000000"/>
                <w:szCs w:val="24"/>
              </w:rPr>
            </w:pPr>
            <w:r w:rsidRPr="00650443">
              <w:t>They wash their hands</w:t>
            </w:r>
          </w:p>
        </w:tc>
      </w:tr>
      <w:tr w:rsidR="00650443" w:rsidRPr="0044240F" w:rsidTr="00E07EC9">
        <w:trPr>
          <w:trHeight w:val="96"/>
        </w:trPr>
        <w:tc>
          <w:tcPr>
            <w:tcW w:w="4993" w:type="dxa"/>
          </w:tcPr>
          <w:p w:rsidR="00650443" w:rsidRPr="005A6A23" w:rsidRDefault="00650443" w:rsidP="00B56695">
            <w:pPr>
              <w:pStyle w:val="Bodystyletext"/>
              <w:rPr>
                <w:bCs/>
                <w:color w:val="000000"/>
                <w:szCs w:val="24"/>
              </w:rPr>
            </w:pPr>
            <w:r w:rsidRPr="005A6A23">
              <w:t>She doesn’t wash her hands, which might cause infections or diseases</w:t>
            </w:r>
          </w:p>
        </w:tc>
        <w:tc>
          <w:tcPr>
            <w:tcW w:w="4993" w:type="dxa"/>
          </w:tcPr>
          <w:p w:rsidR="00650443" w:rsidRPr="00650443" w:rsidRDefault="00650443" w:rsidP="00B56695">
            <w:pPr>
              <w:pStyle w:val="Bodystyletext"/>
              <w:rPr>
                <w:bCs/>
                <w:color w:val="000000"/>
                <w:szCs w:val="24"/>
              </w:rPr>
            </w:pPr>
            <w:r w:rsidRPr="00650443">
              <w:rPr>
                <w:color w:val="F79646"/>
              </w:rPr>
              <w:t>Mary’s</w:t>
            </w:r>
            <w:r w:rsidRPr="00650443">
              <w:t xml:space="preserve"> husband helps her so that she doesn’t have to push her body too much while she is pregnant.</w:t>
            </w:r>
          </w:p>
        </w:tc>
      </w:tr>
      <w:tr w:rsidR="00650443" w:rsidRPr="0044240F" w:rsidTr="00E07EC9">
        <w:trPr>
          <w:trHeight w:val="96"/>
        </w:trPr>
        <w:tc>
          <w:tcPr>
            <w:tcW w:w="4993" w:type="dxa"/>
          </w:tcPr>
          <w:p w:rsidR="00650443" w:rsidRPr="005A6A23" w:rsidRDefault="00650443" w:rsidP="00B56695">
            <w:pPr>
              <w:pStyle w:val="Bodystyletext"/>
              <w:rPr>
                <w:bCs/>
                <w:color w:val="000000"/>
                <w:szCs w:val="24"/>
              </w:rPr>
            </w:pPr>
            <w:r w:rsidRPr="005A6A23">
              <w:t xml:space="preserve">She sold crops that she and her children could have </w:t>
            </w:r>
            <w:r w:rsidRPr="005A6A23">
              <w:lastRenderedPageBreak/>
              <w:t xml:space="preserve">eaten instead </w:t>
            </w:r>
          </w:p>
        </w:tc>
        <w:tc>
          <w:tcPr>
            <w:tcW w:w="4993" w:type="dxa"/>
          </w:tcPr>
          <w:p w:rsidR="00650443" w:rsidRPr="00650443" w:rsidRDefault="00650443" w:rsidP="00B56695">
            <w:pPr>
              <w:pStyle w:val="Bodystyletext"/>
              <w:rPr>
                <w:bCs/>
                <w:color w:val="000000"/>
                <w:szCs w:val="24"/>
              </w:rPr>
            </w:pPr>
            <w:r w:rsidRPr="00650443">
              <w:rPr>
                <w:color w:val="F79646"/>
              </w:rPr>
              <w:lastRenderedPageBreak/>
              <w:t>David</w:t>
            </w:r>
            <w:r w:rsidRPr="00650443">
              <w:t xml:space="preserve"> and </w:t>
            </w:r>
            <w:r w:rsidRPr="00650443">
              <w:rPr>
                <w:color w:val="F79646"/>
              </w:rPr>
              <w:t>Mary</w:t>
            </w:r>
            <w:r w:rsidRPr="00650443">
              <w:t xml:space="preserve"> saved money for the pregnancy and </w:t>
            </w:r>
            <w:r w:rsidRPr="00650443">
              <w:lastRenderedPageBreak/>
              <w:t>for any emergencies</w:t>
            </w:r>
          </w:p>
        </w:tc>
      </w:tr>
      <w:tr w:rsidR="00650443" w:rsidRPr="0044240F" w:rsidTr="00E07EC9">
        <w:trPr>
          <w:trHeight w:val="96"/>
        </w:trPr>
        <w:tc>
          <w:tcPr>
            <w:tcW w:w="4993" w:type="dxa"/>
          </w:tcPr>
          <w:p w:rsidR="00650443" w:rsidRPr="005A6A23" w:rsidRDefault="00650443" w:rsidP="00B56695">
            <w:pPr>
              <w:pStyle w:val="Bodystyletext"/>
              <w:rPr>
                <w:bCs/>
                <w:color w:val="000000"/>
                <w:szCs w:val="24"/>
              </w:rPr>
            </w:pPr>
            <w:r w:rsidRPr="005A6A23">
              <w:lastRenderedPageBreak/>
              <w:t>She was lifting heavy things</w:t>
            </w:r>
          </w:p>
        </w:tc>
        <w:tc>
          <w:tcPr>
            <w:tcW w:w="4993" w:type="dxa"/>
          </w:tcPr>
          <w:p w:rsidR="00650443" w:rsidRPr="00650443" w:rsidRDefault="00650443" w:rsidP="00B56695">
            <w:pPr>
              <w:pStyle w:val="Bodystyletext"/>
              <w:rPr>
                <w:bCs/>
                <w:color w:val="000000"/>
                <w:szCs w:val="24"/>
              </w:rPr>
            </w:pPr>
            <w:r w:rsidRPr="00650443">
              <w:rPr>
                <w:color w:val="F79646"/>
              </w:rPr>
              <w:t>Mary</w:t>
            </w:r>
            <w:r w:rsidRPr="00650443">
              <w:t xml:space="preserve"> goes for prenatal care at the clinic and receives many services</w:t>
            </w:r>
          </w:p>
        </w:tc>
      </w:tr>
      <w:tr w:rsidR="00650443" w:rsidRPr="0044240F" w:rsidTr="00E07EC9">
        <w:trPr>
          <w:trHeight w:val="96"/>
        </w:trPr>
        <w:tc>
          <w:tcPr>
            <w:tcW w:w="4993" w:type="dxa"/>
          </w:tcPr>
          <w:p w:rsidR="00650443" w:rsidRPr="005A6A23" w:rsidRDefault="00650443" w:rsidP="00B56695">
            <w:pPr>
              <w:pStyle w:val="Bodystyletext"/>
              <w:rPr>
                <w:bCs/>
                <w:color w:val="000000"/>
                <w:szCs w:val="24"/>
              </w:rPr>
            </w:pPr>
            <w:r w:rsidRPr="005A6A23">
              <w:t>She didn’t go to the clinic for prenatal care, to check on her and her unborn baby</w:t>
            </w:r>
          </w:p>
        </w:tc>
        <w:tc>
          <w:tcPr>
            <w:tcW w:w="4993" w:type="dxa"/>
          </w:tcPr>
          <w:p w:rsidR="00650443" w:rsidRPr="00650443" w:rsidRDefault="00650443" w:rsidP="00B56695">
            <w:pPr>
              <w:pStyle w:val="Bodystyletext"/>
              <w:rPr>
                <w:bCs/>
                <w:color w:val="000000"/>
                <w:szCs w:val="24"/>
              </w:rPr>
            </w:pPr>
            <w:r w:rsidRPr="00650443">
              <w:rPr>
                <w:color w:val="F79646"/>
              </w:rPr>
              <w:t>Mary’s</w:t>
            </w:r>
            <w:r w:rsidRPr="00650443">
              <w:t xml:space="preserve"> family helps her with her work so that she can rest</w:t>
            </w:r>
          </w:p>
        </w:tc>
      </w:tr>
      <w:tr w:rsidR="00650443" w:rsidRPr="0044240F" w:rsidTr="00E07EC9">
        <w:trPr>
          <w:trHeight w:val="96"/>
        </w:trPr>
        <w:tc>
          <w:tcPr>
            <w:tcW w:w="4993" w:type="dxa"/>
          </w:tcPr>
          <w:p w:rsidR="00650443" w:rsidRPr="005A6A23" w:rsidRDefault="00650443" w:rsidP="00B56695">
            <w:pPr>
              <w:pStyle w:val="Bodystyletext"/>
              <w:rPr>
                <w:bCs/>
                <w:color w:val="000000"/>
                <w:szCs w:val="24"/>
              </w:rPr>
            </w:pPr>
            <w:r w:rsidRPr="005A6A23">
              <w:t xml:space="preserve">Her husband is spending money on himself that could be used for his wife and children instead. </w:t>
            </w:r>
          </w:p>
        </w:tc>
        <w:tc>
          <w:tcPr>
            <w:tcW w:w="4993" w:type="dxa"/>
          </w:tcPr>
          <w:p w:rsidR="00650443" w:rsidRPr="00650443" w:rsidRDefault="00650443" w:rsidP="00B56695">
            <w:pPr>
              <w:pStyle w:val="Bodystyletext"/>
              <w:rPr>
                <w:bCs/>
                <w:color w:val="000000"/>
                <w:szCs w:val="24"/>
              </w:rPr>
            </w:pPr>
            <w:r w:rsidRPr="00650443">
              <w:rPr>
                <w:color w:val="F79646"/>
              </w:rPr>
              <w:t>David</w:t>
            </w:r>
            <w:r w:rsidRPr="00650443">
              <w:t xml:space="preserve"> and </w:t>
            </w:r>
            <w:r w:rsidRPr="00650443">
              <w:rPr>
                <w:color w:val="F79646"/>
              </w:rPr>
              <w:t>Mary</w:t>
            </w:r>
            <w:r w:rsidRPr="00650443">
              <w:t xml:space="preserve"> understand the danger signs in pregnancy and always check to make sure </w:t>
            </w:r>
            <w:r w:rsidRPr="00650443">
              <w:rPr>
                <w:color w:val="F79646"/>
              </w:rPr>
              <w:t>Mary</w:t>
            </w:r>
            <w:r w:rsidRPr="00650443">
              <w:t xml:space="preserve"> is not showing any of the danger signs</w:t>
            </w:r>
          </w:p>
        </w:tc>
      </w:tr>
      <w:tr w:rsidR="00650443" w:rsidRPr="0044240F" w:rsidTr="00E07EC9">
        <w:trPr>
          <w:trHeight w:val="96"/>
        </w:trPr>
        <w:tc>
          <w:tcPr>
            <w:tcW w:w="4993" w:type="dxa"/>
          </w:tcPr>
          <w:p w:rsidR="00650443" w:rsidRPr="005A6A23" w:rsidRDefault="00650443" w:rsidP="00B56695">
            <w:pPr>
              <w:pStyle w:val="Bodystyletext"/>
              <w:rPr>
                <w:bCs/>
                <w:color w:val="000000"/>
                <w:szCs w:val="24"/>
              </w:rPr>
            </w:pPr>
            <w:r w:rsidRPr="005A6A23">
              <w:t>She didn’t understand that the bleeding was dangerous</w:t>
            </w:r>
          </w:p>
        </w:tc>
        <w:tc>
          <w:tcPr>
            <w:tcW w:w="4993" w:type="dxa"/>
          </w:tcPr>
          <w:p w:rsidR="00650443" w:rsidRPr="00650443" w:rsidRDefault="00650443" w:rsidP="00B56695">
            <w:pPr>
              <w:pStyle w:val="Bodystyletext"/>
              <w:rPr>
                <w:bCs/>
                <w:color w:val="000000"/>
                <w:szCs w:val="24"/>
              </w:rPr>
            </w:pPr>
            <w:r w:rsidRPr="00650443">
              <w:t>They are prepared to take her to the clinic immediately if she has a problem</w:t>
            </w:r>
          </w:p>
        </w:tc>
      </w:tr>
      <w:tr w:rsidR="00650443" w:rsidRPr="0044240F" w:rsidTr="00E07EC9">
        <w:trPr>
          <w:trHeight w:val="96"/>
        </w:trPr>
        <w:tc>
          <w:tcPr>
            <w:tcW w:w="4993" w:type="dxa"/>
          </w:tcPr>
          <w:p w:rsidR="00650443" w:rsidRPr="005A6A23" w:rsidRDefault="00650443" w:rsidP="00B56695">
            <w:pPr>
              <w:pStyle w:val="Bodystyletext"/>
              <w:rPr>
                <w:bCs/>
                <w:color w:val="000000"/>
                <w:szCs w:val="24"/>
              </w:rPr>
            </w:pPr>
            <w:r w:rsidRPr="005A6A23">
              <w:t>She didn’t tell anyone about the bleeding</w:t>
            </w:r>
          </w:p>
        </w:tc>
        <w:tc>
          <w:tcPr>
            <w:tcW w:w="4993" w:type="dxa"/>
          </w:tcPr>
          <w:p w:rsidR="00650443" w:rsidRPr="00650443" w:rsidRDefault="00650443" w:rsidP="00B56695">
            <w:pPr>
              <w:pStyle w:val="Bodystyletext"/>
              <w:rPr>
                <w:bCs/>
                <w:color w:val="000000"/>
                <w:szCs w:val="24"/>
              </w:rPr>
            </w:pPr>
            <w:r w:rsidRPr="00650443">
              <w:rPr>
                <w:color w:val="F79646"/>
              </w:rPr>
              <w:t>Mary</w:t>
            </w:r>
            <w:r w:rsidRPr="00650443">
              <w:t xml:space="preserve"> sleeps under a bed net</w:t>
            </w:r>
          </w:p>
        </w:tc>
      </w:tr>
      <w:tr w:rsidR="00650443" w:rsidRPr="0044240F" w:rsidTr="00E07EC9">
        <w:trPr>
          <w:trHeight w:val="96"/>
        </w:trPr>
        <w:tc>
          <w:tcPr>
            <w:tcW w:w="4993" w:type="dxa"/>
          </w:tcPr>
          <w:p w:rsidR="00650443" w:rsidRPr="005A6A23" w:rsidRDefault="00650443" w:rsidP="00B56695">
            <w:pPr>
              <w:pStyle w:val="Bodystyletext"/>
              <w:rPr>
                <w:bCs/>
                <w:color w:val="000000"/>
                <w:szCs w:val="24"/>
              </w:rPr>
            </w:pPr>
            <w:r w:rsidRPr="005A6A23">
              <w:t>Her husband didn’t have a plan for transportation if there was an emergency</w:t>
            </w:r>
          </w:p>
        </w:tc>
        <w:tc>
          <w:tcPr>
            <w:tcW w:w="4993" w:type="dxa"/>
          </w:tcPr>
          <w:p w:rsidR="00650443" w:rsidRPr="00650443" w:rsidRDefault="00650443" w:rsidP="00B56695">
            <w:pPr>
              <w:pStyle w:val="Bodystyletext"/>
              <w:rPr>
                <w:bCs/>
                <w:color w:val="000000"/>
                <w:szCs w:val="24"/>
              </w:rPr>
            </w:pPr>
            <w:r w:rsidRPr="00650443">
              <w:rPr>
                <w:color w:val="F79646"/>
              </w:rPr>
              <w:t>Mary</w:t>
            </w:r>
            <w:r w:rsidRPr="00650443">
              <w:t xml:space="preserve"> has a baby girl and both the baby and the mother are healthy.</w:t>
            </w:r>
          </w:p>
        </w:tc>
      </w:tr>
    </w:tbl>
    <w:p w:rsidR="004E1278" w:rsidRDefault="004E1278">
      <w:pPr>
        <w:spacing w:after="0" w:line="240" w:lineRule="auto"/>
        <w:jc w:val="left"/>
        <w:rPr>
          <w:rFonts w:ascii="Gill Sans MT" w:hAnsi="Gill Sans MT"/>
        </w:rPr>
      </w:pPr>
    </w:p>
    <w:p w:rsidR="00BE4FDE" w:rsidRDefault="00BE4FDE">
      <w:pPr>
        <w:spacing w:after="0" w:line="240" w:lineRule="auto"/>
        <w:jc w:val="left"/>
        <w:rPr>
          <w:rFonts w:ascii="Gill Sans MT" w:hAnsi="Gill Sans MT"/>
        </w:rPr>
      </w:pPr>
    </w:p>
    <w:p w:rsidR="00990135" w:rsidRPr="0044240F" w:rsidRDefault="004E1278" w:rsidP="00EB69AF">
      <w:r>
        <w:rPr>
          <w:rFonts w:cs="Helvetica"/>
          <w:i/>
          <w:iCs/>
          <w:noProof/>
          <w:color w:val="1A1A1A"/>
          <w:sz w:val="36"/>
          <w:szCs w:val="36"/>
          <w:lang w:eastAsia="en-GB"/>
        </w:rPr>
        <w:drawing>
          <wp:anchor distT="0" distB="0" distL="114300" distR="114300" simplePos="0" relativeHeight="251977216" behindDoc="0" locked="0" layoutInCell="1" allowOverlap="1">
            <wp:simplePos x="0" y="0"/>
            <wp:positionH relativeFrom="column">
              <wp:posOffset>1270</wp:posOffset>
            </wp:positionH>
            <wp:positionV relativeFrom="paragraph">
              <wp:posOffset>-173990</wp:posOffset>
            </wp:positionV>
            <wp:extent cx="359410" cy="359410"/>
            <wp:effectExtent l="0" t="0" r="2540" b="2540"/>
            <wp:wrapSquare wrapText="bothSides"/>
            <wp:docPr id="53"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3646C7" w:rsidRPr="0044240F">
        <w:t xml:space="preserve"> </w:t>
      </w:r>
      <w:r w:rsidR="00990135" w:rsidRPr="0044240F">
        <w:t xml:space="preserve">Now ask the participants to list at least five actions by the ttC-HV in the </w:t>
      </w:r>
      <w:r w:rsidR="000A2491">
        <w:t>positive</w:t>
      </w:r>
      <w:r w:rsidR="00F2384A">
        <w:t xml:space="preserve"> </w:t>
      </w:r>
      <w:r w:rsidR="00990135" w:rsidRPr="0044240F">
        <w:t>story.</w:t>
      </w:r>
    </w:p>
    <w:p w:rsidR="00990135" w:rsidRDefault="00990135" w:rsidP="00EB69AF">
      <w:r w:rsidRPr="0044240F">
        <w:t>Possible answers:</w:t>
      </w:r>
    </w:p>
    <w:tbl>
      <w:tblPr>
        <w:tblStyle w:val="Estilo1"/>
        <w:tblW w:w="9915" w:type="dxa"/>
        <w:tblLook w:val="04A0"/>
      </w:tblPr>
      <w:tblGrid>
        <w:gridCol w:w="9915"/>
      </w:tblGrid>
      <w:tr w:rsidR="00990135" w:rsidRPr="0044240F" w:rsidTr="00357C03">
        <w:trPr>
          <w:trHeight w:val="275"/>
        </w:trPr>
        <w:tc>
          <w:tcPr>
            <w:tcW w:w="9915" w:type="dxa"/>
            <w:shd w:val="clear" w:color="auto" w:fill="FF8E2C"/>
          </w:tcPr>
          <w:p w:rsidR="00990135" w:rsidRPr="003365FA" w:rsidRDefault="00990135" w:rsidP="003365FA">
            <w:pPr>
              <w:autoSpaceDE w:val="0"/>
              <w:autoSpaceDN w:val="0"/>
              <w:adjustRightInd w:val="0"/>
              <w:spacing w:before="60" w:after="0" w:line="240" w:lineRule="auto"/>
              <w:rPr>
                <w:b/>
                <w:bCs/>
                <w:color w:val="000000"/>
                <w:szCs w:val="24"/>
              </w:rPr>
            </w:pPr>
            <w:r w:rsidRPr="003365FA">
              <w:rPr>
                <w:b/>
                <w:bCs/>
                <w:color w:val="000000"/>
                <w:szCs w:val="24"/>
              </w:rPr>
              <w:t>ttC-HV actions in the second story</w:t>
            </w:r>
          </w:p>
        </w:tc>
      </w:tr>
      <w:tr w:rsidR="00990135" w:rsidRPr="0044240F" w:rsidTr="00572740">
        <w:trPr>
          <w:trHeight w:val="1447"/>
        </w:trPr>
        <w:tc>
          <w:tcPr>
            <w:tcW w:w="9915" w:type="dxa"/>
          </w:tcPr>
          <w:p w:rsidR="00990135" w:rsidRPr="003365FA" w:rsidRDefault="00990135" w:rsidP="003365FA">
            <w:pPr>
              <w:numPr>
                <w:ilvl w:val="0"/>
                <w:numId w:val="7"/>
              </w:numPr>
              <w:autoSpaceDE w:val="0"/>
              <w:autoSpaceDN w:val="0"/>
              <w:adjustRightInd w:val="0"/>
              <w:spacing w:before="60" w:after="0" w:line="240" w:lineRule="auto"/>
              <w:rPr>
                <w:bCs/>
                <w:color w:val="000000"/>
                <w:szCs w:val="24"/>
              </w:rPr>
            </w:pPr>
            <w:r w:rsidRPr="003365FA">
              <w:rPr>
                <w:bCs/>
                <w:color w:val="000000"/>
                <w:szCs w:val="24"/>
              </w:rPr>
              <w:t>ttC-HV made home visits during pregnancy</w:t>
            </w:r>
          </w:p>
          <w:p w:rsidR="00990135" w:rsidRPr="003365FA" w:rsidRDefault="00990135" w:rsidP="003365FA">
            <w:pPr>
              <w:numPr>
                <w:ilvl w:val="0"/>
                <w:numId w:val="7"/>
              </w:numPr>
              <w:autoSpaceDE w:val="0"/>
              <w:autoSpaceDN w:val="0"/>
              <w:adjustRightInd w:val="0"/>
              <w:spacing w:before="60" w:after="0" w:line="240" w:lineRule="auto"/>
              <w:rPr>
                <w:bCs/>
                <w:color w:val="000000"/>
                <w:szCs w:val="24"/>
              </w:rPr>
            </w:pPr>
            <w:r w:rsidRPr="003365FA">
              <w:rPr>
                <w:bCs/>
                <w:color w:val="000000"/>
                <w:szCs w:val="24"/>
              </w:rPr>
              <w:t>ttC-HV promoted ANC</w:t>
            </w:r>
          </w:p>
          <w:p w:rsidR="00990135" w:rsidRPr="003365FA" w:rsidRDefault="00990135" w:rsidP="003365FA">
            <w:pPr>
              <w:numPr>
                <w:ilvl w:val="0"/>
                <w:numId w:val="7"/>
              </w:numPr>
              <w:autoSpaceDE w:val="0"/>
              <w:autoSpaceDN w:val="0"/>
              <w:adjustRightInd w:val="0"/>
              <w:spacing w:before="60" w:after="0" w:line="240" w:lineRule="auto"/>
              <w:rPr>
                <w:bCs/>
                <w:color w:val="000000"/>
                <w:szCs w:val="24"/>
              </w:rPr>
            </w:pPr>
            <w:r w:rsidRPr="003365FA">
              <w:rPr>
                <w:bCs/>
                <w:color w:val="000000"/>
                <w:szCs w:val="24"/>
              </w:rPr>
              <w:t>ttC-HV advised to ask for HIV test during ANC</w:t>
            </w:r>
          </w:p>
          <w:p w:rsidR="00990135" w:rsidRPr="003365FA" w:rsidRDefault="00990135" w:rsidP="003365FA">
            <w:pPr>
              <w:numPr>
                <w:ilvl w:val="0"/>
                <w:numId w:val="7"/>
              </w:numPr>
              <w:autoSpaceDE w:val="0"/>
              <w:autoSpaceDN w:val="0"/>
              <w:adjustRightInd w:val="0"/>
              <w:spacing w:before="60" w:after="0" w:line="240" w:lineRule="auto"/>
              <w:rPr>
                <w:bCs/>
                <w:color w:val="000000"/>
                <w:szCs w:val="24"/>
              </w:rPr>
            </w:pPr>
            <w:r w:rsidRPr="003365FA">
              <w:rPr>
                <w:bCs/>
                <w:color w:val="000000"/>
                <w:szCs w:val="24"/>
              </w:rPr>
              <w:t>ttC-HV reminds to take IFA tablets</w:t>
            </w:r>
          </w:p>
          <w:p w:rsidR="00990135" w:rsidRPr="003365FA" w:rsidRDefault="00990135" w:rsidP="00401593">
            <w:pPr>
              <w:numPr>
                <w:ilvl w:val="0"/>
                <w:numId w:val="7"/>
              </w:numPr>
              <w:autoSpaceDE w:val="0"/>
              <w:autoSpaceDN w:val="0"/>
              <w:adjustRightInd w:val="0"/>
              <w:spacing w:before="60" w:line="240" w:lineRule="auto"/>
              <w:ind w:left="357" w:hanging="357"/>
              <w:rPr>
                <w:bCs/>
                <w:color w:val="000000"/>
                <w:szCs w:val="24"/>
              </w:rPr>
            </w:pPr>
            <w:proofErr w:type="gramStart"/>
            <w:r w:rsidRPr="003365FA">
              <w:rPr>
                <w:bCs/>
                <w:color w:val="000000"/>
                <w:szCs w:val="24"/>
              </w:rPr>
              <w:t>ttC-HV</w:t>
            </w:r>
            <w:proofErr w:type="gramEnd"/>
            <w:r w:rsidRPr="003365FA">
              <w:rPr>
                <w:bCs/>
                <w:color w:val="000000"/>
                <w:szCs w:val="24"/>
              </w:rPr>
              <w:t xml:space="preserve"> explained the danger signs during pregnancy.</w:t>
            </w:r>
          </w:p>
        </w:tc>
      </w:tr>
    </w:tbl>
    <w:p w:rsidR="00135174" w:rsidRPr="00334816" w:rsidRDefault="00135174" w:rsidP="00BC7579">
      <w:pPr>
        <w:spacing w:before="120"/>
        <w:rPr>
          <w:b/>
          <w:i/>
        </w:rPr>
      </w:pPr>
      <w:r w:rsidRPr="00334816">
        <w:rPr>
          <w:b/>
          <w:i/>
        </w:rPr>
        <w:t xml:space="preserve">Note: </w:t>
      </w:r>
      <w:r w:rsidRPr="00334816">
        <w:rPr>
          <w:i/>
        </w:rPr>
        <w:t xml:space="preserve">in many contexts HIV testing in pregnancy is the norm and an ‘opt out’ system is in place in which a mother would have to expressly ask not to be tested. If this is not the norm then the ttC-HV must ensure test is taken up. </w:t>
      </w:r>
    </w:p>
    <w:p w:rsidR="00990135" w:rsidRDefault="00990135" w:rsidP="00334816">
      <w:r w:rsidRPr="0044240F">
        <w:t>Bring the groups together after 10 minutes. Have each group present their answers. Add to the answers presented if they have missed any major points (see possible answers above).</w:t>
      </w:r>
    </w:p>
    <w:tbl>
      <w:tblPr>
        <w:tblStyle w:val="Estilo1"/>
        <w:tblW w:w="9933" w:type="dxa"/>
        <w:tblLook w:val="01E0"/>
      </w:tblPr>
      <w:tblGrid>
        <w:gridCol w:w="9933"/>
      </w:tblGrid>
      <w:tr w:rsidR="00990135" w:rsidRPr="0044240F" w:rsidTr="00357C03">
        <w:trPr>
          <w:trHeight w:val="1278"/>
        </w:trPr>
        <w:tc>
          <w:tcPr>
            <w:tcW w:w="9933" w:type="dxa"/>
          </w:tcPr>
          <w:p w:rsidR="00990135" w:rsidRPr="00334816" w:rsidRDefault="00990135" w:rsidP="00334816">
            <w:pPr>
              <w:rPr>
                <w:b/>
                <w:i/>
              </w:rPr>
            </w:pPr>
            <w:r w:rsidRPr="00334816">
              <w:rPr>
                <w:b/>
                <w:i/>
              </w:rPr>
              <w:t xml:space="preserve">Note: </w:t>
            </w:r>
            <w:r w:rsidRPr="00334816">
              <w:rPr>
                <w:i/>
              </w:rPr>
              <w:t xml:space="preserve">Although you will spend some time talking about actions that families should take when a woman is pregnant, you do not need to spend too much time on this content. This session is only an introduction, so the ttC-HVs begin to understand what some of their responsibilities will be. You will be teaching the ttC-HVs much more about ANC for a pregnant woman in later sessions. </w:t>
            </w:r>
            <w:r w:rsidRPr="00334816">
              <w:rPr>
                <w:b/>
                <w:i/>
              </w:rPr>
              <w:br w:type="page"/>
            </w:r>
          </w:p>
        </w:tc>
      </w:tr>
    </w:tbl>
    <w:p w:rsidR="00E7307C" w:rsidRPr="00BC7579" w:rsidRDefault="00BC7579" w:rsidP="00BC7579">
      <w:pPr>
        <w:pStyle w:val="Heading3"/>
      </w:pPr>
      <w:bookmarkStart w:id="48" w:name="_Toc379280109"/>
      <w:r w:rsidRPr="00BC7579">
        <w:rPr>
          <w:b w:val="0"/>
          <w:bCs w:val="0"/>
          <w:noProof/>
          <w:lang w:eastAsia="en-GB"/>
        </w:rPr>
        <w:drawing>
          <wp:anchor distT="0" distB="0" distL="114300" distR="114300" simplePos="0" relativeHeight="251732480" behindDoc="1" locked="0" layoutInCell="1" allowOverlap="1">
            <wp:simplePos x="0" y="0"/>
            <wp:positionH relativeFrom="column">
              <wp:posOffset>-48260</wp:posOffset>
            </wp:positionH>
            <wp:positionV relativeFrom="paragraph">
              <wp:posOffset>383652</wp:posOffset>
            </wp:positionV>
            <wp:extent cx="347980" cy="347980"/>
            <wp:effectExtent l="0" t="0" r="0" b="0"/>
            <wp:wrapNone/>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Icon_jpg.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980" cy="34798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E73798" w:rsidRPr="00BC7579">
        <w:t xml:space="preserve">Activity </w:t>
      </w:r>
      <w:r w:rsidR="00F07ECC" w:rsidRPr="00BC7579">
        <w:t>5</w:t>
      </w:r>
      <w:r w:rsidR="00990135" w:rsidRPr="00BC7579">
        <w:t>: Give relevant information: Overview of ttC-HV tasks</w:t>
      </w:r>
      <w:bookmarkEnd w:id="48"/>
    </w:p>
    <w:p w:rsidR="00E7307C" w:rsidRDefault="00990135" w:rsidP="00C0602F">
      <w:pPr>
        <w:pStyle w:val="Ask"/>
        <w:numPr>
          <w:ilvl w:val="0"/>
          <w:numId w:val="0"/>
        </w:numPr>
        <w:ind w:left="567"/>
      </w:pPr>
      <w:r w:rsidRPr="0044240F">
        <w:t xml:space="preserve">Ask: When do you think home visits should be made and why? </w:t>
      </w:r>
    </w:p>
    <w:p w:rsidR="00990135" w:rsidRPr="0044240F" w:rsidRDefault="00990135" w:rsidP="00EB69AF">
      <w:pPr>
        <w:rPr>
          <w:color w:val="FF0000"/>
        </w:rPr>
      </w:pPr>
      <w:r w:rsidRPr="0044240F">
        <w:t xml:space="preserve">Listen to the answers and then read and discuss the information in the box below:  </w:t>
      </w:r>
      <w:r w:rsidR="0035667F">
        <w:rPr>
          <w:b/>
          <w:bCs/>
          <w:i/>
          <w:iCs/>
          <w:color w:val="FFFFFF"/>
        </w:rPr>
        <w:t xml:space="preserve"> 1</w:t>
      </w:r>
      <w:r w:rsidRPr="0044240F">
        <w:rPr>
          <w:b/>
          <w:bCs/>
          <w:i/>
          <w:iCs/>
          <w:color w:val="FFFFFF"/>
        </w:rPr>
        <w:t xml:space="preserve"> Overview of </w:t>
      </w:r>
    </w:p>
    <w:tbl>
      <w:tblPr>
        <w:tblW w:w="10031" w:type="dxa"/>
        <w:shd w:val="clear" w:color="auto" w:fill="D9D9D9" w:themeFill="background1" w:themeFillShade="D9"/>
        <w:tblLook w:val="04A0"/>
      </w:tblPr>
      <w:tblGrid>
        <w:gridCol w:w="10031"/>
      </w:tblGrid>
      <w:tr w:rsidR="00990135" w:rsidRPr="00F07ECC" w:rsidTr="000F0CCD">
        <w:trPr>
          <w:trHeight w:val="132"/>
        </w:trPr>
        <w:tc>
          <w:tcPr>
            <w:tcW w:w="10031" w:type="dxa"/>
            <w:shd w:val="clear" w:color="auto" w:fill="D9D9D9" w:themeFill="background1" w:themeFillShade="D9"/>
          </w:tcPr>
          <w:p w:rsidR="00990135" w:rsidRPr="00F07ECC" w:rsidRDefault="00990135" w:rsidP="000F0CCD">
            <w:pPr>
              <w:pStyle w:val="boxes"/>
            </w:pPr>
            <w:r w:rsidRPr="00F07ECC">
              <w:t>Overview of ttC-HV tasks</w:t>
            </w:r>
          </w:p>
          <w:p w:rsidR="00990135" w:rsidRPr="00DA1FC1" w:rsidRDefault="00990135" w:rsidP="00521ED4">
            <w:pPr>
              <w:pStyle w:val="ListParagraph"/>
              <w:numPr>
                <w:ilvl w:val="0"/>
                <w:numId w:val="57"/>
              </w:numPr>
              <w:rPr>
                <w:rStyle w:val="Emphasis"/>
              </w:rPr>
            </w:pPr>
            <w:r w:rsidRPr="00DA1FC1">
              <w:rPr>
                <w:rStyle w:val="Emphasis"/>
              </w:rPr>
              <w:t>Identify pregnant women in the community</w:t>
            </w:r>
            <w:r w:rsidR="008A0F7B" w:rsidRPr="00DA1FC1">
              <w:rPr>
                <w:rStyle w:val="Emphasis"/>
              </w:rPr>
              <w:t xml:space="preserve"> through house to house visits</w:t>
            </w:r>
            <w:r w:rsidRPr="00DA1FC1">
              <w:rPr>
                <w:rStyle w:val="Emphasis"/>
              </w:rPr>
              <w:t xml:space="preserve">.  </w:t>
            </w:r>
          </w:p>
          <w:p w:rsidR="00990135" w:rsidRPr="00DA1FC1" w:rsidRDefault="00990135" w:rsidP="00521ED4">
            <w:pPr>
              <w:pStyle w:val="ListParagraph"/>
              <w:numPr>
                <w:ilvl w:val="0"/>
                <w:numId w:val="57"/>
              </w:numPr>
              <w:rPr>
                <w:rStyle w:val="Emphasis"/>
              </w:rPr>
            </w:pPr>
            <w:r w:rsidRPr="00DA1FC1">
              <w:rPr>
                <w:rStyle w:val="Emphasis"/>
              </w:rPr>
              <w:t xml:space="preserve">Make </w:t>
            </w:r>
            <w:r w:rsidRPr="00DA1FC1">
              <w:rPr>
                <w:rStyle w:val="Emphasis"/>
                <w:color w:val="FF0000"/>
              </w:rPr>
              <w:t>four</w:t>
            </w:r>
            <w:r w:rsidRPr="00DA1FC1">
              <w:rPr>
                <w:rStyle w:val="Emphasis"/>
              </w:rPr>
              <w:t xml:space="preserve"> home visits to pregnant women in the community:</w:t>
            </w:r>
          </w:p>
          <w:p w:rsidR="00990135" w:rsidRPr="00F07ECC" w:rsidRDefault="00990135" w:rsidP="00BC7579">
            <w:pPr>
              <w:pStyle w:val="ListParagraph"/>
              <w:ind w:left="714"/>
            </w:pPr>
            <w:r w:rsidRPr="00F07ECC">
              <w:rPr>
                <w:b/>
                <w:bCs/>
              </w:rPr>
              <w:lastRenderedPageBreak/>
              <w:t xml:space="preserve">First pregnancy visit: </w:t>
            </w:r>
            <w:r w:rsidRPr="00F07ECC">
              <w:t>as early in pregnancy as possible – as soon as the mother misses a period</w:t>
            </w:r>
            <w:r w:rsidR="008A0F7B" w:rsidRPr="00F07ECC">
              <w:t xml:space="preserve"> – in order to </w:t>
            </w:r>
            <w:r w:rsidRPr="00F07ECC">
              <w:t>encourage the pregnant women to go for ANC early, and to review the home care that the pregnant woman needs</w:t>
            </w:r>
          </w:p>
          <w:p w:rsidR="00990135" w:rsidRPr="00F07ECC" w:rsidRDefault="00990135" w:rsidP="00BC7579">
            <w:pPr>
              <w:pStyle w:val="ListParagraph"/>
              <w:ind w:left="714"/>
            </w:pPr>
            <w:r w:rsidRPr="00F07ECC">
              <w:rPr>
                <w:b/>
                <w:color w:val="FF0000"/>
              </w:rPr>
              <w:t>Second pregnancy visit</w:t>
            </w:r>
            <w:r w:rsidRPr="00F07ECC">
              <w:rPr>
                <w:b/>
              </w:rPr>
              <w:t>:</w:t>
            </w:r>
            <w:r w:rsidRPr="00F07ECC">
              <w:t xml:space="preserve"> toward the middle of the pregnancy so that the ttC-HV can advise the family with regard to HIV</w:t>
            </w:r>
            <w:r w:rsidR="000D4931" w:rsidRPr="00F07ECC">
              <w:t xml:space="preserve"> and </w:t>
            </w:r>
            <w:r w:rsidRPr="00F07ECC">
              <w:t>AIDS, other STIs and tuberculosis</w:t>
            </w:r>
          </w:p>
          <w:p w:rsidR="00990135" w:rsidRPr="00F07ECC" w:rsidRDefault="00990135" w:rsidP="00BC7579">
            <w:pPr>
              <w:pStyle w:val="ListParagraph"/>
              <w:ind w:left="714"/>
            </w:pPr>
            <w:r w:rsidRPr="00F07ECC">
              <w:rPr>
                <w:b/>
                <w:color w:val="FF0000"/>
              </w:rPr>
              <w:t>Third pregnancy visit:</w:t>
            </w:r>
            <w:r w:rsidRPr="00F07ECC">
              <w:rPr>
                <w:b/>
              </w:rPr>
              <w:t xml:space="preserve"> </w:t>
            </w:r>
            <w:r w:rsidRPr="00F07ECC">
              <w:t xml:space="preserve">also toward the middle of the pregnancy so that the ttC-HV can promote birth at a health facility, help the family to come up with a birth plan, or to prepare for home birth if a </w:t>
            </w:r>
            <w:r w:rsidR="00BC7579">
              <w:br/>
            </w:r>
            <w:r w:rsidRPr="00F07ECC">
              <w:t>facility birth is not possible, and to discuss the family planning options that will be available to the family after birth</w:t>
            </w:r>
          </w:p>
          <w:p w:rsidR="00990135" w:rsidRPr="00F07ECC" w:rsidRDefault="00990135" w:rsidP="00BC7579">
            <w:pPr>
              <w:pStyle w:val="ListParagraph"/>
              <w:ind w:left="714"/>
              <w:rPr>
                <w:b/>
              </w:rPr>
            </w:pPr>
            <w:r w:rsidRPr="00F07ECC">
              <w:rPr>
                <w:b/>
              </w:rPr>
              <w:t xml:space="preserve">Fourth pregnancy visit: </w:t>
            </w:r>
            <w:r w:rsidRPr="00F07ECC">
              <w:t>about one month before delivery so that the ttC-HV can review plans for birth and encourage the family to follow optimal newborn care practices immediately after birth.</w:t>
            </w:r>
          </w:p>
          <w:p w:rsidR="00990135" w:rsidRPr="00DA1FC1" w:rsidRDefault="00990135" w:rsidP="00541492">
            <w:pPr>
              <w:autoSpaceDE w:val="0"/>
              <w:autoSpaceDN w:val="0"/>
              <w:adjustRightInd w:val="0"/>
              <w:spacing w:line="240" w:lineRule="auto"/>
              <w:rPr>
                <w:rStyle w:val="Strong"/>
              </w:rPr>
            </w:pPr>
            <w:r w:rsidRPr="00DA1FC1">
              <w:rPr>
                <w:rStyle w:val="Strong"/>
              </w:rPr>
              <w:t xml:space="preserve">3. Make </w:t>
            </w:r>
            <w:r w:rsidRPr="00DA1FC1">
              <w:rPr>
                <w:rStyle w:val="Strong"/>
                <w:color w:val="FF0000"/>
              </w:rPr>
              <w:t>seven home visits</w:t>
            </w:r>
            <w:r w:rsidRPr="00DA1FC1">
              <w:rPr>
                <w:rStyle w:val="Strong"/>
              </w:rPr>
              <w:t xml:space="preserve"> after birth during the first two years of the baby’s life. </w:t>
            </w:r>
          </w:p>
          <w:p w:rsidR="00990135" w:rsidRPr="003646C7" w:rsidRDefault="00990135" w:rsidP="00BC7579">
            <w:pPr>
              <w:pStyle w:val="ListParagraph"/>
              <w:ind w:left="714"/>
            </w:pPr>
            <w:r w:rsidRPr="003646C7">
              <w:t xml:space="preserve">The ttC-HV will learn about these visits in other training sessions. The schedule for these other visits </w:t>
            </w:r>
            <w:r w:rsidR="00BC7579">
              <w:br/>
            </w:r>
            <w:r w:rsidRPr="003646C7">
              <w:t>will be:</w:t>
            </w:r>
          </w:p>
          <w:p w:rsidR="00990135" w:rsidRPr="003646C7" w:rsidRDefault="00990135" w:rsidP="00521ED4">
            <w:pPr>
              <w:pStyle w:val="ListParagraph"/>
              <w:numPr>
                <w:ilvl w:val="1"/>
                <w:numId w:val="53"/>
              </w:numPr>
              <w:rPr>
                <w:rStyle w:val="Strong"/>
                <w:b w:val="0"/>
                <w:bCs w:val="0"/>
              </w:rPr>
            </w:pPr>
            <w:r w:rsidRPr="003646C7">
              <w:rPr>
                <w:rStyle w:val="Strong"/>
                <w:b w:val="0"/>
                <w:bCs w:val="0"/>
              </w:rPr>
              <w:t>one week</w:t>
            </w:r>
          </w:p>
          <w:p w:rsidR="00990135" w:rsidRPr="003646C7" w:rsidRDefault="00990135" w:rsidP="00521ED4">
            <w:pPr>
              <w:pStyle w:val="ListParagraph"/>
              <w:numPr>
                <w:ilvl w:val="1"/>
                <w:numId w:val="53"/>
              </w:numPr>
              <w:rPr>
                <w:rStyle w:val="Strong"/>
                <w:b w:val="0"/>
                <w:bCs w:val="0"/>
              </w:rPr>
            </w:pPr>
            <w:r w:rsidRPr="003646C7">
              <w:rPr>
                <w:rStyle w:val="Strong"/>
                <w:b w:val="0"/>
                <w:bCs w:val="0"/>
              </w:rPr>
              <w:t>one month</w:t>
            </w:r>
          </w:p>
          <w:p w:rsidR="00990135" w:rsidRPr="003646C7" w:rsidRDefault="008A0F7B" w:rsidP="00521ED4">
            <w:pPr>
              <w:pStyle w:val="ListParagraph"/>
              <w:numPr>
                <w:ilvl w:val="1"/>
                <w:numId w:val="53"/>
              </w:numPr>
              <w:rPr>
                <w:rStyle w:val="Strong"/>
                <w:b w:val="0"/>
                <w:bCs w:val="0"/>
              </w:rPr>
            </w:pPr>
            <w:r w:rsidRPr="003646C7">
              <w:rPr>
                <w:rStyle w:val="Strong"/>
                <w:b w:val="0"/>
                <w:bCs w:val="0"/>
              </w:rPr>
              <w:t xml:space="preserve">five </w:t>
            </w:r>
            <w:r w:rsidR="00990135" w:rsidRPr="003646C7">
              <w:rPr>
                <w:rStyle w:val="Strong"/>
                <w:b w:val="0"/>
                <w:bCs w:val="0"/>
              </w:rPr>
              <w:t>months</w:t>
            </w:r>
          </w:p>
          <w:p w:rsidR="00990135" w:rsidRPr="003646C7" w:rsidRDefault="00990135" w:rsidP="00521ED4">
            <w:pPr>
              <w:pStyle w:val="ListParagraph"/>
              <w:numPr>
                <w:ilvl w:val="1"/>
                <w:numId w:val="53"/>
              </w:numPr>
              <w:rPr>
                <w:rStyle w:val="Strong"/>
                <w:b w:val="0"/>
                <w:bCs w:val="0"/>
              </w:rPr>
            </w:pPr>
            <w:r w:rsidRPr="003646C7">
              <w:rPr>
                <w:rStyle w:val="Strong"/>
                <w:b w:val="0"/>
                <w:bCs w:val="0"/>
              </w:rPr>
              <w:t>nine months</w:t>
            </w:r>
          </w:p>
          <w:p w:rsidR="00990135" w:rsidRPr="003646C7" w:rsidRDefault="00990135" w:rsidP="00521ED4">
            <w:pPr>
              <w:pStyle w:val="ListParagraph"/>
              <w:numPr>
                <w:ilvl w:val="1"/>
                <w:numId w:val="53"/>
              </w:numPr>
              <w:rPr>
                <w:rStyle w:val="Strong"/>
                <w:b w:val="0"/>
                <w:bCs w:val="0"/>
              </w:rPr>
            </w:pPr>
            <w:r w:rsidRPr="003646C7">
              <w:rPr>
                <w:rStyle w:val="Strong"/>
                <w:b w:val="0"/>
                <w:bCs w:val="0"/>
              </w:rPr>
              <w:t>12 months</w:t>
            </w:r>
          </w:p>
          <w:p w:rsidR="00990135" w:rsidRPr="003646C7" w:rsidRDefault="00990135" w:rsidP="00521ED4">
            <w:pPr>
              <w:pStyle w:val="ListParagraph"/>
              <w:numPr>
                <w:ilvl w:val="1"/>
                <w:numId w:val="53"/>
              </w:numPr>
              <w:rPr>
                <w:rStyle w:val="Strong"/>
                <w:b w:val="0"/>
                <w:bCs w:val="0"/>
              </w:rPr>
            </w:pPr>
            <w:r w:rsidRPr="003646C7">
              <w:rPr>
                <w:rStyle w:val="Strong"/>
                <w:b w:val="0"/>
                <w:bCs w:val="0"/>
              </w:rPr>
              <w:t>18 months</w:t>
            </w:r>
          </w:p>
          <w:p w:rsidR="00990135" w:rsidRPr="003646C7" w:rsidRDefault="00990135" w:rsidP="00521ED4">
            <w:pPr>
              <w:pStyle w:val="ListParagraph"/>
              <w:numPr>
                <w:ilvl w:val="1"/>
                <w:numId w:val="53"/>
              </w:numPr>
            </w:pPr>
            <w:r w:rsidRPr="003646C7">
              <w:rPr>
                <w:rStyle w:val="Strong"/>
                <w:b w:val="0"/>
                <w:bCs w:val="0"/>
              </w:rPr>
              <w:t>24 months</w:t>
            </w:r>
          </w:p>
          <w:p w:rsidR="00990135" w:rsidRPr="00BD1E0D" w:rsidRDefault="00990135" w:rsidP="00A660F0">
            <w:pPr>
              <w:numPr>
                <w:ilvl w:val="0"/>
                <w:numId w:val="20"/>
              </w:numPr>
              <w:autoSpaceDE w:val="0"/>
              <w:autoSpaceDN w:val="0"/>
              <w:adjustRightInd w:val="0"/>
              <w:spacing w:line="240" w:lineRule="auto"/>
              <w:rPr>
                <w:rStyle w:val="Strong"/>
              </w:rPr>
            </w:pPr>
            <w:r w:rsidRPr="00BD1E0D">
              <w:rPr>
                <w:rStyle w:val="Strong"/>
              </w:rPr>
              <w:t xml:space="preserve">Fill appropriate sections of the </w:t>
            </w:r>
            <w:r w:rsidR="00397E3F" w:rsidRPr="00BD1E0D">
              <w:rPr>
                <w:rStyle w:val="Strong"/>
              </w:rPr>
              <w:t>ttC Register</w:t>
            </w:r>
            <w:r w:rsidRPr="00BD1E0D">
              <w:rPr>
                <w:rStyle w:val="Strong"/>
              </w:rPr>
              <w:t xml:space="preserve"> at the end of each home visit.</w:t>
            </w:r>
          </w:p>
          <w:p w:rsidR="00990135" w:rsidRPr="00F07ECC" w:rsidRDefault="00990135" w:rsidP="00BC7579">
            <w:pPr>
              <w:pStyle w:val="ListParagraph"/>
              <w:ind w:left="714"/>
              <w:rPr>
                <w:b/>
              </w:rPr>
            </w:pPr>
            <w:r w:rsidRPr="00F07ECC">
              <w:t xml:space="preserve">The </w:t>
            </w:r>
            <w:r w:rsidR="00397E3F" w:rsidRPr="00F07ECC">
              <w:rPr>
                <w:i/>
              </w:rPr>
              <w:t>ttC Register</w:t>
            </w:r>
            <w:r w:rsidRPr="00F07ECC">
              <w:t xml:space="preserve"> is a </w:t>
            </w:r>
            <w:r w:rsidR="008A0F7B" w:rsidRPr="00F07ECC">
              <w:t xml:space="preserve">form which </w:t>
            </w:r>
            <w:r w:rsidRPr="00F07ECC">
              <w:t>helps keep track of the pregnant women, and later, their newborns, to plan home visits, and record important information.</w:t>
            </w:r>
          </w:p>
        </w:tc>
      </w:tr>
    </w:tbl>
    <w:p w:rsidR="00A521E9" w:rsidRDefault="00A521E9" w:rsidP="008E5712">
      <w:pPr>
        <w:pStyle w:val="Bodystyletext"/>
      </w:pPr>
    </w:p>
    <w:p w:rsidR="00990135" w:rsidRDefault="00990135" w:rsidP="00EB69AF">
      <w:r w:rsidRPr="0044240F">
        <w:t xml:space="preserve">Have the ttC-HVs refer their manuals where the above information is found. Explain they will learn how to make these visits </w:t>
      </w:r>
      <w:r w:rsidRPr="0044240F">
        <w:rPr>
          <w:b/>
        </w:rPr>
        <w:t xml:space="preserve">one visit at a time, </w:t>
      </w:r>
      <w:r w:rsidRPr="0044240F">
        <w:t>as they continue through the training.</w:t>
      </w:r>
    </w:p>
    <w:p w:rsidR="000B23E9" w:rsidRPr="00EB69AF" w:rsidRDefault="00990135" w:rsidP="00EB69AF">
      <w:pPr>
        <w:pStyle w:val="Heading4"/>
      </w:pPr>
      <w:bookmarkStart w:id="49" w:name="_Toc379280110"/>
      <w:r w:rsidRPr="00EB69AF">
        <w:t>The timeline of visits</w:t>
      </w:r>
      <w:bookmarkEnd w:id="49"/>
    </w:p>
    <w:p w:rsidR="00990135" w:rsidRPr="0044240F" w:rsidRDefault="00990135" w:rsidP="00EB69AF">
      <w:r w:rsidRPr="0044240F">
        <w:t xml:space="preserve">Draw a horizontal line on the blackboard </w:t>
      </w:r>
      <w:r w:rsidR="00A53E9A" w:rsidRPr="0044240F">
        <w:t xml:space="preserve">/ </w:t>
      </w:r>
      <w:r w:rsidR="006F528D">
        <w:t>flipchart</w:t>
      </w:r>
      <w:r w:rsidRPr="0044240F">
        <w:t xml:space="preserve"> paper</w:t>
      </w:r>
      <w:r w:rsidR="00A53E9A" w:rsidRPr="0044240F">
        <w:t xml:space="preserve"> on</w:t>
      </w:r>
      <w:r w:rsidRPr="0044240F">
        <w:t xml:space="preserve"> the wall or on the floor.</w:t>
      </w:r>
      <w:r w:rsidR="00E579EE" w:rsidRPr="0044240F">
        <w:t xml:space="preserve"> </w:t>
      </w:r>
      <w:r w:rsidRPr="0044240F">
        <w:t>Together with the ttC-HVs, graph the series of visits that they will make to pregnant women and the families of children under age 2. Your graph should look something like this</w:t>
      </w:r>
      <w:r w:rsidR="008A0F7B" w:rsidRPr="0044240F">
        <w:t>:</w:t>
      </w:r>
    </w:p>
    <w:p w:rsidR="00990135" w:rsidRPr="0044240F" w:rsidRDefault="00885FAE" w:rsidP="004A6751">
      <w:pPr>
        <w:pBdr>
          <w:top w:val="single" w:sz="4" w:space="1" w:color="auto"/>
          <w:left w:val="single" w:sz="4" w:space="4" w:color="auto"/>
          <w:bottom w:val="single" w:sz="4" w:space="0" w:color="auto"/>
          <w:right w:val="single" w:sz="4" w:space="4" w:color="auto"/>
        </w:pBdr>
        <w:rPr>
          <w:rFonts w:ascii="Gill Sans MT" w:hAnsi="Gill Sans MT"/>
          <w:iCs/>
          <w:color w:val="0000FF"/>
          <w:u w:val="single"/>
        </w:rPr>
      </w:pPr>
      <w:r w:rsidRPr="00885FAE">
        <w:rPr>
          <w:rFonts w:ascii="Gill Sans MT" w:hAnsi="Gill Sans MT"/>
          <w:iCs/>
          <w:noProof/>
          <w:color w:val="0000FF"/>
          <w:u w:val="single"/>
          <w:lang w:val="en-AU" w:eastAsia="en-AU"/>
        </w:rPr>
        <w:pict>
          <v:shape id="Text Box 20" o:spid="_x0000_s1027" type="#_x0000_t202" style="position:absolute;left:0;text-align:left;margin-left:12.9pt;margin-top:3.45pt;width:450.35pt;height:26.3pt;z-index:2516546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" stroked="f">
            <v:textbox style="mso-fit-shape-to-text:t">
              <w:txbxContent>
                <w:p w:rsidR="0034558B" w:rsidRPr="0038242C" w:rsidRDefault="0034558B" w:rsidP="00990135">
                  <w:pPr>
                    <w:rPr>
                      <w:b/>
                      <w:sz w:val="20"/>
                    </w:rPr>
                  </w:pPr>
                  <w:r>
                    <w:t xml:space="preserve"> </w:t>
                  </w:r>
                  <w:r>
                    <w:rPr>
                      <w:b/>
                      <w:sz w:val="20"/>
                    </w:rPr>
                    <w:t xml:space="preserve">                  </w:t>
                  </w:r>
                  <w:r w:rsidRPr="0038242C">
                    <w:rPr>
                      <w:b/>
                      <w:sz w:val="20"/>
                    </w:rPr>
                    <w:t xml:space="preserve">Pregnancy               </w:t>
                  </w:r>
                  <w:r>
                    <w:rPr>
                      <w:b/>
                      <w:sz w:val="20"/>
                    </w:rPr>
                    <w:t xml:space="preserve">    </w:t>
                  </w:r>
                  <w:r w:rsidRPr="0038242C">
                    <w:rPr>
                      <w:b/>
                      <w:sz w:val="20"/>
                    </w:rPr>
                    <w:t>Delivery                                 0 to 24 months</w:t>
                  </w:r>
                </w:p>
              </w:txbxContent>
            </v:textbox>
          </v:shape>
        </w:pict>
      </w:r>
    </w:p>
    <w:p w:rsidR="00990135" w:rsidRPr="0044240F" w:rsidRDefault="00885FAE" w:rsidP="004A6751">
      <w:pPr>
        <w:pBdr>
          <w:top w:val="single" w:sz="4" w:space="1" w:color="auto"/>
          <w:left w:val="single" w:sz="4" w:space="4" w:color="auto"/>
          <w:bottom w:val="single" w:sz="4" w:space="0" w:color="auto"/>
          <w:right w:val="single" w:sz="4" w:space="4" w:color="auto"/>
        </w:pBdr>
        <w:rPr>
          <w:rFonts w:ascii="Gill Sans MT" w:hAnsi="Gill Sans MT"/>
          <w:iCs/>
          <w:color w:val="0000FF"/>
          <w:u w:val="single"/>
        </w:rPr>
      </w:pPr>
      <w:r w:rsidRPr="00885FAE">
        <w:rPr>
          <w:rFonts w:ascii="Gill Sans MT" w:hAnsi="Gill Sans MT"/>
          <w:iCs/>
          <w:noProof/>
          <w:color w:val="0000FF"/>
          <w:u w:val="single"/>
          <w:lang w:val="en-AU" w:eastAsia="en-AU"/>
        </w:rPr>
        <w:pict>
          <v:shapetype id="_x0000_t32" coordsize="21600,21600" o:spt="32" o:oned="t" path="m,l21600,21600e" filled="f">
            <v:path arrowok="t" fillok="f" o:connecttype="none"/>
            <o:lock v:ext="edit" shapetype="t"/>
          </v:shapetype>
          <v:shape id="AutoShape 21" o:spid="_x0000_s1060" type="#_x0000_t32" style="position:absolute;left:0;text-align:left;margin-left:171.85pt;margin-top:14.25pt;width:253.35pt;height:0;z-index:25165568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">
            <v:stroke startarrow="block" endarrow="block"/>
          </v:shape>
        </w:pict>
      </w:r>
      <w:r w:rsidRPr="00885FAE">
        <w:rPr>
          <w:rFonts w:ascii="Gill Sans MT" w:hAnsi="Gill Sans MT"/>
          <w:iCs/>
          <w:noProof/>
          <w:color w:val="0000FF"/>
          <w:u w:val="single"/>
          <w:lang w:val="en-AU" w:eastAsia="en-AU"/>
        </w:rPr>
        <w:pict>
          <v:shape id="AutoShape 19" o:spid="_x0000_s1059" type="#_x0000_t32" style="position:absolute;left:0;text-align:left;margin-left:21.05pt;margin-top:14.25pt;width:150.8pt;height:0;z-index:25165363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">
            <v:stroke startarrow="block" endarrow="block"/>
          </v:shape>
        </w:pict>
      </w:r>
    </w:p>
    <w:p w:rsidR="00990135" w:rsidRPr="0044240F" w:rsidRDefault="00885FAE" w:rsidP="004A6751">
      <w:pPr>
        <w:pBdr>
          <w:top w:val="single" w:sz="4" w:space="1" w:color="auto"/>
          <w:left w:val="single" w:sz="4" w:space="4" w:color="auto"/>
          <w:bottom w:val="single" w:sz="4" w:space="0" w:color="auto"/>
          <w:right w:val="single" w:sz="4" w:space="4" w:color="auto"/>
        </w:pBdr>
        <w:rPr>
          <w:rFonts w:ascii="Gill Sans MT" w:hAnsi="Gill Sans MT"/>
          <w:iCs/>
          <w:color w:val="0000FF"/>
          <w:u w:val="single"/>
        </w:rPr>
      </w:pPr>
      <w:r w:rsidRPr="00885FAE">
        <w:rPr>
          <w:rFonts w:ascii="Gill Sans MT" w:hAnsi="Gill Sans MT"/>
          <w:iCs/>
          <w:noProof/>
          <w:color w:val="0000FF"/>
          <w:u w:val="single"/>
          <w:lang w:val="en-AU" w:eastAsia="en-AU"/>
        </w:rPr>
        <w:pict>
          <v:shape id="AutoShape 22" o:spid="_x0000_s1058" type="#_x0000_t32" style="position:absolute;left:0;text-align:left;margin-left:171.85pt;margin-top:3.1pt;width:0;height:13.5pt;flip:y;z-index:25165670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"/>
        </w:pict>
      </w:r>
    </w:p>
    <w:p w:rsidR="00990135" w:rsidRPr="0044240F" w:rsidRDefault="00885FAE" w:rsidP="004A6751">
      <w:pPr>
        <w:pBdr>
          <w:top w:val="single" w:sz="4" w:space="1" w:color="auto"/>
          <w:left w:val="single" w:sz="4" w:space="4" w:color="auto"/>
          <w:bottom w:val="single" w:sz="4" w:space="0" w:color="auto"/>
          <w:right w:val="single" w:sz="4" w:space="4" w:color="auto"/>
        </w:pBdr>
        <w:rPr>
          <w:rFonts w:ascii="Gill Sans MT" w:hAnsi="Gill Sans MT"/>
          <w:iCs/>
          <w:color w:val="0000FF"/>
          <w:u w:val="single"/>
        </w:rPr>
      </w:pPr>
      <w:r w:rsidRPr="00885FAE">
        <w:rPr>
          <w:rFonts w:ascii="Gill Sans MT" w:hAnsi="Gill Sans MT"/>
          <w:iCs/>
          <w:noProof/>
          <w:color w:val="0000FF"/>
          <w:u w:val="single"/>
          <w:lang w:val="en-AU" w:eastAsia="en-AU"/>
        </w:rPr>
        <w:pict>
          <v:shape id="AutoShape 6" o:spid="_x0000_s1057" type="#_x0000_t32" style="position:absolute;left:0;text-align:left;margin-left:12.9pt;margin-top:1.95pt;width:415.7pt;height:0;z-index:25164032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0F4HwIAAD0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" strokeweight="2pt"/>
        </w:pict>
      </w:r>
      <w:r w:rsidRPr="00885FAE">
        <w:rPr>
          <w:rFonts w:ascii="Gill Sans MT" w:hAnsi="Gill Sans MT"/>
          <w:iCs/>
          <w:noProof/>
          <w:color w:val="0000FF"/>
          <w:u w:val="single"/>
          <w:lang w:val="en-AU" w:eastAsia="en-AU"/>
        </w:rPr>
        <w:pict>
          <v:shape id="AutoShape 13" o:spid="_x0000_s1056" type="#_x0000_t32" style="position:absolute;left:0;text-align:left;margin-left:280.5pt;margin-top:2pt;width:.05pt;height:16.9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7icIwIAAD4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"/>
        </w:pict>
      </w:r>
      <w:r w:rsidRPr="00885FAE">
        <w:rPr>
          <w:rFonts w:ascii="Gill Sans MT" w:hAnsi="Gill Sans MT"/>
          <w:iCs/>
          <w:noProof/>
          <w:color w:val="0000FF"/>
          <w:u w:val="single"/>
          <w:lang w:val="en-AU" w:eastAsia="en-AU"/>
        </w:rPr>
        <w:pict>
          <v:shape id="AutoShape 14" o:spid="_x0000_s1055" type="#_x0000_t32" style="position:absolute;left:0;text-align:left;margin-left:311.1pt;margin-top:2pt;width:.05pt;height:16.9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bQcIwIAAD4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"/>
        </w:pict>
      </w:r>
      <w:r w:rsidRPr="00885FAE">
        <w:rPr>
          <w:rFonts w:ascii="Gill Sans MT" w:hAnsi="Gill Sans MT"/>
          <w:iCs/>
          <w:noProof/>
          <w:color w:val="0000FF"/>
          <w:u w:val="single"/>
          <w:lang w:val="en-AU" w:eastAsia="en-AU"/>
        </w:rPr>
        <w:pict>
          <v:shape id="AutoShape 15" o:spid="_x0000_s1054" type="#_x0000_t32" style="position:absolute;left:0;text-align:left;margin-left:340.3pt;margin-top:2pt;width:.05pt;height:16.9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jBIgIAAD4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"/>
        </w:pict>
      </w:r>
      <w:r w:rsidRPr="00885FAE">
        <w:rPr>
          <w:rFonts w:ascii="Gill Sans MT" w:hAnsi="Gill Sans MT"/>
          <w:iCs/>
          <w:noProof/>
          <w:color w:val="0000FF"/>
          <w:u w:val="single"/>
          <w:lang w:val="en-AU" w:eastAsia="en-AU"/>
        </w:rPr>
        <w:pict>
          <v:shape id="AutoShape 16" o:spid="_x0000_s1053" type="#_x0000_t32" style="position:absolute;left:0;text-align:left;margin-left:373.6pt;margin-top:2pt;width:.05pt;height:16.9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DvIwIAAD4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"/>
        </w:pict>
      </w:r>
      <w:r w:rsidRPr="00885FAE">
        <w:rPr>
          <w:rFonts w:ascii="Gill Sans MT" w:hAnsi="Gill Sans MT"/>
          <w:iCs/>
          <w:noProof/>
          <w:color w:val="0000FF"/>
          <w:u w:val="single"/>
          <w:lang w:val="en-AU" w:eastAsia="en-AU"/>
        </w:rPr>
        <w:pict>
          <v:shape id="AutoShape 17" o:spid="_x0000_s1052" type="#_x0000_t32" style="position:absolute;left:0;text-align:left;margin-left:408.85pt;margin-top:2pt;width:.05pt;height:16.9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4GgIwIAAD4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"/>
        </w:pict>
      </w:r>
      <w:r w:rsidRPr="00885FAE">
        <w:rPr>
          <w:rFonts w:ascii="Gill Sans MT" w:hAnsi="Gill Sans MT"/>
          <w:iCs/>
          <w:noProof/>
          <w:color w:val="0000FF"/>
          <w:u w:val="single"/>
          <w:lang w:val="en-AU" w:eastAsia="en-AU"/>
        </w:rPr>
        <w:pict>
          <v:shape id="AutoShape 12" o:spid="_x0000_s1051" type="#_x0000_t32" style="position:absolute;left:0;text-align:left;margin-left:207.85pt;margin-top:2pt;width:.05pt;height:16.9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"/>
        </w:pict>
      </w:r>
      <w:r w:rsidRPr="00885FAE">
        <w:rPr>
          <w:rFonts w:ascii="Gill Sans MT" w:hAnsi="Gill Sans MT"/>
          <w:iCs/>
          <w:noProof/>
          <w:color w:val="0000FF"/>
          <w:u w:val="single"/>
          <w:lang w:val="en-AU" w:eastAsia="en-AU"/>
        </w:rPr>
        <w:pict>
          <v:shape id="AutoShape 10" o:spid="_x0000_s1050" type="#_x0000_t32" style="position:absolute;left:0;text-align:left;margin-left:150.05pt;margin-top:2pt;width:.05pt;height:16.9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aw7IwIAAD4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"/>
        </w:pict>
      </w:r>
      <w:r w:rsidRPr="00885FAE">
        <w:rPr>
          <w:rFonts w:ascii="Gill Sans MT" w:hAnsi="Gill Sans MT"/>
          <w:iCs/>
          <w:noProof/>
          <w:color w:val="0000FF"/>
          <w:u w:val="single"/>
          <w:lang w:val="en-AU" w:eastAsia="en-AU"/>
        </w:rPr>
        <w:pict>
          <v:shape id="AutoShape 11" o:spid="_x0000_s1049" type="#_x0000_t32" style="position:absolute;left:0;text-align:left;margin-left:179.15pt;margin-top:2pt;width:.05pt;height:16.9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"/>
        </w:pict>
      </w:r>
      <w:r w:rsidRPr="00885FAE">
        <w:rPr>
          <w:rFonts w:ascii="Gill Sans MT" w:hAnsi="Gill Sans MT"/>
          <w:iCs/>
          <w:noProof/>
          <w:color w:val="0000FF"/>
          <w:u w:val="single"/>
          <w:lang w:val="en-AU" w:eastAsia="en-AU"/>
        </w:rPr>
        <w:pict>
          <v:shape id="AutoShape 9" o:spid="_x0000_s1048" type="#_x0000_t32" style="position:absolute;left:0;text-align:left;margin-left:105.95pt;margin-top:1.95pt;width:.05pt;height:16.9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" strokecolor="red"/>
        </w:pict>
      </w:r>
      <w:r w:rsidRPr="00885FAE">
        <w:rPr>
          <w:rFonts w:ascii="Gill Sans MT" w:hAnsi="Gill Sans MT"/>
          <w:iCs/>
          <w:noProof/>
          <w:color w:val="0000FF"/>
          <w:u w:val="single"/>
          <w:lang w:val="en-AU" w:eastAsia="en-AU"/>
        </w:rPr>
        <w:pict>
          <v:shape id="AutoShape 8" o:spid="_x0000_s1047" type="#_x0000_t32" style="position:absolute;left:0;text-align:left;margin-left:1in;margin-top:2pt;width:.05pt;height:16.9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0LJQIAAD0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" strokecolor="red"/>
        </w:pict>
      </w:r>
      <w:r w:rsidRPr="00885FAE">
        <w:rPr>
          <w:rFonts w:ascii="Gill Sans MT" w:hAnsi="Gill Sans MT"/>
          <w:iCs/>
          <w:noProof/>
          <w:color w:val="0000FF"/>
          <w:u w:val="single"/>
          <w:lang w:val="en-AU" w:eastAsia="en-AU"/>
        </w:rPr>
        <w:pict>
          <v:shape id="AutoShape 7" o:spid="_x0000_s1046" type="#_x0000_t32" style="position:absolute;left:0;text-align:left;margin-left:38.05pt;margin-top:2pt;width:.05pt;height:16.9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" strokecolor="red"/>
        </w:pict>
      </w:r>
    </w:p>
    <w:p w:rsidR="00990135" w:rsidRPr="0044240F" w:rsidRDefault="00885FAE" w:rsidP="004A6751">
      <w:pPr>
        <w:pBdr>
          <w:top w:val="single" w:sz="4" w:space="1" w:color="auto"/>
          <w:left w:val="single" w:sz="4" w:space="4" w:color="auto"/>
          <w:bottom w:val="single" w:sz="4" w:space="0" w:color="auto"/>
          <w:right w:val="single" w:sz="4" w:space="4" w:color="auto"/>
        </w:pBdr>
        <w:rPr>
          <w:rFonts w:ascii="Gill Sans MT" w:hAnsi="Gill Sans MT"/>
          <w:iCs/>
          <w:color w:val="0000FF"/>
          <w:u w:val="single"/>
        </w:rPr>
      </w:pPr>
      <w:r w:rsidRPr="00885FAE">
        <w:rPr>
          <w:rFonts w:ascii="Gill Sans MT" w:hAnsi="Gill Sans MT"/>
          <w:iCs/>
          <w:noProof/>
          <w:color w:val="0000FF"/>
          <w:u w:val="single"/>
          <w:lang w:val="en-AU" w:eastAsia="en-AU"/>
        </w:rPr>
        <w:pict>
          <v:shape id="Text Box 18" o:spid="_x0000_s1028" type="#_x0000_t202" style="position:absolute;left:0;text-align:left;margin-left:12.75pt;margin-top:3.1pt;width:446.95pt;height:1in;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IV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" stroked="f">
            <v:textbox>
              <w:txbxContent>
                <w:p w:rsidR="0034558B" w:rsidRPr="0038242C" w:rsidRDefault="0034558B" w:rsidP="00990135">
                  <w:pPr>
                    <w:rPr>
                      <w:sz w:val="18"/>
                      <w:szCs w:val="18"/>
                      <w:lang w:val="da-DK"/>
                    </w:rPr>
                  </w:pPr>
                  <w:r w:rsidRPr="00F718FD">
                    <w:rPr>
                      <w:b/>
                      <w:color w:val="FF0000"/>
                      <w:sz w:val="18"/>
                      <w:szCs w:val="18"/>
                      <w:lang w:val="da-DK"/>
                    </w:rPr>
                    <w:t>2/3m       4/5m       6/7m</w:t>
                  </w:r>
                  <w:r w:rsidRPr="0038242C">
                    <w:rPr>
                      <w:sz w:val="18"/>
                      <w:szCs w:val="18"/>
                      <w:lang w:val="da-DK"/>
                    </w:rPr>
                    <w:t xml:space="preserve">     </w:t>
                  </w:r>
                  <w:r>
                    <w:rPr>
                      <w:sz w:val="18"/>
                      <w:szCs w:val="18"/>
                      <w:lang w:val="da-DK"/>
                    </w:rPr>
                    <w:t xml:space="preserve">  </w:t>
                  </w:r>
                  <w:r w:rsidRPr="0038242C">
                    <w:rPr>
                      <w:sz w:val="18"/>
                      <w:szCs w:val="18"/>
                      <w:lang w:val="da-DK"/>
                    </w:rPr>
                    <w:t xml:space="preserve"> 8/9m   </w:t>
                  </w:r>
                  <w:r>
                    <w:rPr>
                      <w:sz w:val="18"/>
                      <w:szCs w:val="18"/>
                      <w:lang w:val="da-DK"/>
                    </w:rPr>
                    <w:t xml:space="preserve">   1wk      1mo           5</w:t>
                  </w:r>
                  <w:r w:rsidRPr="0038242C">
                    <w:rPr>
                      <w:sz w:val="18"/>
                      <w:szCs w:val="18"/>
                      <w:lang w:val="da-DK"/>
                    </w:rPr>
                    <w:t>m</w:t>
                  </w:r>
                  <w:r>
                    <w:rPr>
                      <w:sz w:val="18"/>
                      <w:szCs w:val="18"/>
                      <w:lang w:val="da-DK"/>
                    </w:rPr>
                    <w:t>o</w:t>
                  </w:r>
                  <w:r w:rsidRPr="0038242C">
                    <w:rPr>
                      <w:sz w:val="18"/>
                      <w:szCs w:val="18"/>
                      <w:lang w:val="da-DK"/>
                    </w:rPr>
                    <w:t xml:space="preserve">      9m</w:t>
                  </w:r>
                  <w:r>
                    <w:rPr>
                      <w:sz w:val="18"/>
                      <w:szCs w:val="18"/>
                      <w:lang w:val="da-DK"/>
                    </w:rPr>
                    <w:t>o</w:t>
                  </w:r>
                  <w:r w:rsidRPr="0038242C">
                    <w:rPr>
                      <w:sz w:val="18"/>
                      <w:szCs w:val="18"/>
                      <w:lang w:val="da-DK"/>
                    </w:rPr>
                    <w:t xml:space="preserve">  </w:t>
                  </w:r>
                  <w:r>
                    <w:rPr>
                      <w:sz w:val="18"/>
                      <w:szCs w:val="18"/>
                      <w:lang w:val="da-DK"/>
                    </w:rPr>
                    <w:t xml:space="preserve">  </w:t>
                  </w:r>
                  <w:r w:rsidRPr="0038242C">
                    <w:rPr>
                      <w:sz w:val="18"/>
                      <w:szCs w:val="18"/>
                      <w:lang w:val="da-DK"/>
                    </w:rPr>
                    <w:t xml:space="preserve"> 12m</w:t>
                  </w:r>
                  <w:r>
                    <w:rPr>
                      <w:sz w:val="18"/>
                      <w:szCs w:val="18"/>
                      <w:lang w:val="da-DK"/>
                    </w:rPr>
                    <w:t xml:space="preserve">o    </w:t>
                  </w:r>
                  <w:r w:rsidRPr="0038242C">
                    <w:rPr>
                      <w:sz w:val="18"/>
                      <w:szCs w:val="18"/>
                      <w:lang w:val="da-DK"/>
                    </w:rPr>
                    <w:t>18m</w:t>
                  </w:r>
                  <w:r>
                    <w:rPr>
                      <w:sz w:val="18"/>
                      <w:szCs w:val="18"/>
                      <w:lang w:val="da-DK"/>
                    </w:rPr>
                    <w:t>o</w:t>
                  </w:r>
                  <w:r w:rsidRPr="0038242C">
                    <w:rPr>
                      <w:sz w:val="18"/>
                      <w:szCs w:val="18"/>
                      <w:lang w:val="da-DK"/>
                    </w:rPr>
                    <w:t xml:space="preserve">    24m</w:t>
                  </w:r>
                  <w:r>
                    <w:rPr>
                      <w:sz w:val="18"/>
                      <w:szCs w:val="18"/>
                      <w:lang w:val="da-DK"/>
                    </w:rPr>
                    <w:t>o</w:t>
                  </w:r>
                </w:p>
                <w:p w:rsidR="0034558B" w:rsidRDefault="0034558B" w:rsidP="0044240F">
                  <w:pPr>
                    <w:jc w:val="left"/>
                    <w:rPr>
                      <w:sz w:val="16"/>
                      <w:szCs w:val="16"/>
                      <w:lang w:val="da-DK"/>
                    </w:rPr>
                  </w:pPr>
                </w:p>
                <w:p w:rsidR="0034558B" w:rsidRPr="0038242C" w:rsidRDefault="0034558B" w:rsidP="0044240F">
                  <w:pPr>
                    <w:jc w:val="left"/>
                    <w:rPr>
                      <w:b/>
                      <w:sz w:val="16"/>
                      <w:szCs w:val="16"/>
                      <w:lang w:val="da-DK"/>
                    </w:rPr>
                  </w:pPr>
                  <w:r w:rsidRPr="00F718FD">
                    <w:rPr>
                      <w:b/>
                      <w:color w:val="FF0000"/>
                      <w:sz w:val="16"/>
                      <w:szCs w:val="16"/>
                      <w:lang w:val="da-DK"/>
                    </w:rPr>
                    <w:t xml:space="preserve">Visit 1        Visit 2       Visit 3           </w:t>
                  </w:r>
                  <w:r w:rsidRPr="0038242C">
                    <w:rPr>
                      <w:b/>
                      <w:sz w:val="16"/>
                      <w:szCs w:val="16"/>
                      <w:lang w:val="da-DK"/>
                    </w:rPr>
                    <w:t xml:space="preserve">Visit 4    </w:t>
                  </w:r>
                  <w:r>
                    <w:rPr>
                      <w:b/>
                      <w:sz w:val="16"/>
                      <w:szCs w:val="16"/>
                      <w:lang w:val="da-DK"/>
                    </w:rPr>
                    <w:t xml:space="preserve"> Visit 5    Visit 6                Visit 7    </w:t>
                  </w:r>
                  <w:r w:rsidRPr="0038242C">
                    <w:rPr>
                      <w:b/>
                      <w:sz w:val="16"/>
                      <w:szCs w:val="16"/>
                      <w:lang w:val="da-DK"/>
                    </w:rPr>
                    <w:t xml:space="preserve"> Visit 8    Visit 9    Visit 10   Visit 11</w:t>
                  </w:r>
                </w:p>
              </w:txbxContent>
            </v:textbox>
          </v:shape>
        </w:pict>
      </w:r>
    </w:p>
    <w:p w:rsidR="00990135" w:rsidRPr="0044240F" w:rsidRDefault="00990135" w:rsidP="004A6751">
      <w:pPr>
        <w:pBdr>
          <w:top w:val="single" w:sz="4" w:space="1" w:color="auto"/>
          <w:left w:val="single" w:sz="4" w:space="4" w:color="auto"/>
          <w:bottom w:val="single" w:sz="4" w:space="0" w:color="auto"/>
          <w:right w:val="single" w:sz="4" w:space="4" w:color="auto"/>
        </w:pBdr>
        <w:rPr>
          <w:rFonts w:ascii="Gill Sans MT" w:hAnsi="Gill Sans MT"/>
          <w:iCs/>
          <w:color w:val="0000FF"/>
          <w:u w:val="single"/>
        </w:rPr>
      </w:pPr>
    </w:p>
    <w:p w:rsidR="00990135" w:rsidRDefault="00990135" w:rsidP="004A6751">
      <w:pPr>
        <w:pBdr>
          <w:top w:val="single" w:sz="4" w:space="1" w:color="auto"/>
          <w:left w:val="single" w:sz="4" w:space="4" w:color="auto"/>
          <w:bottom w:val="single" w:sz="4" w:space="0" w:color="auto"/>
          <w:right w:val="single" w:sz="4" w:space="4" w:color="auto"/>
        </w:pBdr>
        <w:rPr>
          <w:rFonts w:ascii="Gill Sans MT" w:hAnsi="Gill Sans MT"/>
          <w:iCs/>
          <w:color w:val="0000FF"/>
          <w:u w:val="single"/>
        </w:rPr>
      </w:pPr>
    </w:p>
    <w:p w:rsidR="00520A07" w:rsidRDefault="00520A07" w:rsidP="004A6751">
      <w:pPr>
        <w:pBdr>
          <w:top w:val="single" w:sz="4" w:space="1" w:color="auto"/>
          <w:left w:val="single" w:sz="4" w:space="4" w:color="auto"/>
          <w:bottom w:val="single" w:sz="4" w:space="0" w:color="auto"/>
          <w:right w:val="single" w:sz="4" w:space="4" w:color="auto"/>
        </w:pBdr>
        <w:rPr>
          <w:rFonts w:ascii="Gill Sans MT" w:hAnsi="Gill Sans MT"/>
          <w:iCs/>
          <w:color w:val="0000FF"/>
          <w:u w:val="single"/>
        </w:rPr>
      </w:pPr>
    </w:p>
    <w:p w:rsidR="00F2384A" w:rsidRPr="00F2384A" w:rsidRDefault="00F2384A" w:rsidP="004A6751">
      <w:pPr>
        <w:pBdr>
          <w:top w:val="single" w:sz="4" w:space="1" w:color="auto"/>
          <w:left w:val="single" w:sz="4" w:space="4" w:color="auto"/>
          <w:bottom w:val="single" w:sz="4" w:space="0" w:color="auto"/>
          <w:right w:val="single" w:sz="4" w:space="4" w:color="auto"/>
        </w:pBdr>
        <w:rPr>
          <w:rFonts w:ascii="Gill Sans MT" w:hAnsi="Gill Sans MT"/>
          <w:iCs/>
          <w:color w:val="0000FF"/>
          <w:sz w:val="2"/>
          <w:u w:val="single"/>
        </w:rPr>
      </w:pPr>
    </w:p>
    <w:p w:rsidR="005F0C4A" w:rsidRDefault="00464F72" w:rsidP="005F0C4A">
      <w:r w:rsidRPr="0044240F">
        <w:lastRenderedPageBreak/>
        <w:t>Explain</w:t>
      </w:r>
      <w:r w:rsidR="00990135" w:rsidRPr="0044240F">
        <w:t xml:space="preserve"> that during this first training they will learn how to carry out </w:t>
      </w:r>
      <w:r w:rsidR="001814F8">
        <w:t>V</w:t>
      </w:r>
      <w:r w:rsidR="00990135" w:rsidRPr="0044240F">
        <w:t>isits 1 to 3. They will learn about subsequent visits in later training sessions.</w:t>
      </w:r>
      <w:bookmarkStart w:id="50" w:name="_Toc379280111"/>
    </w:p>
    <w:p w:rsidR="00990135" w:rsidRDefault="00E21D54" w:rsidP="005F0C4A">
      <w:r>
        <w:rPr>
          <w:noProof/>
          <w:lang w:eastAsia="en-GB"/>
        </w:rPr>
        <w:drawing>
          <wp:inline distT="0" distB="0" distL="0" distR="0">
            <wp:extent cx="356235" cy="356235"/>
            <wp:effectExtent l="0" t="0" r="5715" b="5715"/>
            <wp:docPr id="10"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6235" cy="356235"/>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F7058B" w:rsidRPr="0044240F">
        <w:t xml:space="preserve"> </w:t>
      </w:r>
      <w:r w:rsidR="00E73798" w:rsidRPr="0044240F">
        <w:t xml:space="preserve">Activity </w:t>
      </w:r>
      <w:r w:rsidR="0092782E" w:rsidRPr="0044240F">
        <w:t>7</w:t>
      </w:r>
      <w:r w:rsidR="00990135" w:rsidRPr="0044240F">
        <w:t xml:space="preserve">: </w:t>
      </w:r>
      <w:r w:rsidR="004C7EBD" w:rsidRPr="0044240F">
        <w:t xml:space="preserve">Group </w:t>
      </w:r>
      <w:r w:rsidR="00990135" w:rsidRPr="0044240F">
        <w:t xml:space="preserve">Discussion </w:t>
      </w:r>
      <w:bookmarkEnd w:id="50"/>
    </w:p>
    <w:p w:rsidR="00990135" w:rsidRDefault="00084904" w:rsidP="001849C8">
      <w:pPr>
        <w:pStyle w:val="Readaloud0"/>
        <w:ind w:left="720"/>
      </w:pPr>
      <w:r>
        <w:rPr>
          <w:noProof/>
          <w:lang w:eastAsia="en-GB"/>
        </w:rPr>
        <w:drawing>
          <wp:anchor distT="0" distB="0" distL="114300" distR="114300" simplePos="0" relativeHeight="252002816" behindDoc="1" locked="0" layoutInCell="1" allowOverlap="1">
            <wp:simplePos x="0" y="0"/>
            <wp:positionH relativeFrom="margin">
              <wp:align>left</wp:align>
            </wp:positionH>
            <wp:positionV relativeFrom="paragraph">
              <wp:posOffset>-7620</wp:posOffset>
            </wp:positionV>
            <wp:extent cx="347980" cy="347980"/>
            <wp:effectExtent l="0" t="0" r="0" b="0"/>
            <wp:wrapTight wrapText="bothSides">
              <wp:wrapPolygon edited="0">
                <wp:start x="0" y="0"/>
                <wp:lineTo x="0" y="20102"/>
                <wp:lineTo x="20102" y="20102"/>
                <wp:lineTo x="20102" y="0"/>
                <wp:lineTo x="0" y="0"/>
              </wp:wrapPolygon>
            </wp:wrapTight>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Icon_jpg.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980" cy="34798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990135" w:rsidRPr="0044240F">
        <w:t>Ask: Why is it important to include all family members who are involved in newborn care in the visits that the ttC-HVs make to the homes?</w:t>
      </w:r>
    </w:p>
    <w:p w:rsidR="00990135" w:rsidRPr="0044240F" w:rsidRDefault="00990135" w:rsidP="00EB69AF">
      <w:r w:rsidRPr="0044240F">
        <w:rPr>
          <w:b/>
          <w:bCs/>
        </w:rPr>
        <w:t xml:space="preserve">Listen </w:t>
      </w:r>
      <w:r w:rsidRPr="0044240F">
        <w:t>to their answers. Encourage participation. Answers may include:</w:t>
      </w:r>
    </w:p>
    <w:p w:rsidR="00990135" w:rsidRPr="0044240F" w:rsidRDefault="00990135" w:rsidP="00EB69AF">
      <w:pPr>
        <w:pStyle w:val="ListParagraph"/>
      </w:pPr>
      <w:r w:rsidRPr="0044240F">
        <w:t xml:space="preserve">Family members such as the husband and mother-in-law have influence on decisions made </w:t>
      </w:r>
      <w:r w:rsidR="000A2491">
        <w:t>by</w:t>
      </w:r>
      <w:r w:rsidRPr="0044240F">
        <w:t xml:space="preserve"> the family. In addition to the mother, they also need information to make the best decisions.</w:t>
      </w:r>
    </w:p>
    <w:p w:rsidR="00990135" w:rsidRPr="0044240F" w:rsidRDefault="00990135" w:rsidP="00EB69AF">
      <w:pPr>
        <w:pStyle w:val="ListParagraph"/>
      </w:pPr>
      <w:r w:rsidRPr="0044240F">
        <w:t xml:space="preserve">Family members can support the mother better if they have the appropriate information on care during pregnancy, birth and in </w:t>
      </w:r>
      <w:r w:rsidR="006F528D">
        <w:t>postnatal</w:t>
      </w:r>
      <w:r w:rsidRPr="0044240F">
        <w:t xml:space="preserve"> period. </w:t>
      </w:r>
    </w:p>
    <w:p w:rsidR="00990135" w:rsidRPr="00525CA1" w:rsidRDefault="00BC7579" w:rsidP="00EB69AF">
      <w:pPr>
        <w:pStyle w:val="ListParagraph"/>
      </w:pPr>
      <w:r>
        <w:rPr>
          <w:noProof/>
          <w:lang w:eastAsia="en-GB"/>
        </w:rPr>
        <w:drawing>
          <wp:anchor distT="0" distB="0" distL="114300" distR="114300" simplePos="0" relativeHeight="251766272" behindDoc="1" locked="0" layoutInCell="1" allowOverlap="1">
            <wp:simplePos x="0" y="0"/>
            <wp:positionH relativeFrom="column">
              <wp:posOffset>0</wp:posOffset>
            </wp:positionH>
            <wp:positionV relativeFrom="paragraph">
              <wp:posOffset>255270</wp:posOffset>
            </wp:positionV>
            <wp:extent cx="347980" cy="347980"/>
            <wp:effectExtent l="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Icon_jpg.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980" cy="34798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990135" w:rsidRPr="0044240F">
        <w:t>Older children should be included, so that they learn healthy practices from an early age.</w:t>
      </w:r>
    </w:p>
    <w:p w:rsidR="00990135" w:rsidRPr="0044240F" w:rsidRDefault="001849C8" w:rsidP="001849C8">
      <w:pPr>
        <w:pStyle w:val="Ask"/>
        <w:numPr>
          <w:ilvl w:val="0"/>
          <w:numId w:val="0"/>
        </w:numPr>
        <w:ind w:left="714"/>
      </w:pPr>
      <w:r>
        <w:t>A</w:t>
      </w:r>
      <w:r w:rsidR="00990135" w:rsidRPr="0044240F">
        <w:t xml:space="preserve">sk: </w:t>
      </w:r>
      <w:r w:rsidR="00990135" w:rsidRPr="00DE27A6">
        <w:t>Why is it important to visit families in their homes?</w:t>
      </w:r>
    </w:p>
    <w:p w:rsidR="00990135" w:rsidRPr="0044240F" w:rsidRDefault="00990135" w:rsidP="00EB69AF">
      <w:r w:rsidRPr="0044240F">
        <w:rPr>
          <w:b/>
          <w:bCs/>
        </w:rPr>
        <w:t xml:space="preserve">Listen </w:t>
      </w:r>
      <w:r w:rsidRPr="0044240F">
        <w:t>to their answers. Encourage participation. Answers may include:</w:t>
      </w:r>
    </w:p>
    <w:p w:rsidR="00990135" w:rsidRPr="0044240F" w:rsidRDefault="00990135" w:rsidP="00EB69AF">
      <w:pPr>
        <w:pStyle w:val="ListParagraph"/>
      </w:pPr>
      <w:r w:rsidRPr="0044240F">
        <w:t>It is important to counsel the family in their own environment.</w:t>
      </w:r>
    </w:p>
    <w:p w:rsidR="00990135" w:rsidRPr="0044240F" w:rsidRDefault="00990135" w:rsidP="00EB69AF">
      <w:pPr>
        <w:pStyle w:val="ListParagraph"/>
      </w:pPr>
      <w:r w:rsidRPr="0044240F">
        <w:t>You can counsel family members as well as the mother.</w:t>
      </w:r>
    </w:p>
    <w:p w:rsidR="00990135" w:rsidRPr="0044240F" w:rsidRDefault="00990135" w:rsidP="00EB69AF">
      <w:pPr>
        <w:pStyle w:val="ListParagraph"/>
      </w:pPr>
      <w:r w:rsidRPr="0044240F">
        <w:t>It is the tradition in many communities to stay at home after birth – sometimes for as long as a month – and the mother and baby may not get any care if there is no home visit.</w:t>
      </w:r>
    </w:p>
    <w:p w:rsidR="00990135" w:rsidRDefault="00BC7579" w:rsidP="00EB69AF">
      <w:pPr>
        <w:pStyle w:val="ListParagraph"/>
      </w:pPr>
      <w:r>
        <w:rPr>
          <w:rFonts w:cs="Helvetica"/>
          <w:i/>
          <w:iCs/>
          <w:noProof/>
          <w:color w:val="1A1A1A"/>
          <w:sz w:val="36"/>
          <w:szCs w:val="36"/>
          <w:lang w:eastAsia="en-GB"/>
        </w:rPr>
        <w:drawing>
          <wp:anchor distT="0" distB="0" distL="114300" distR="114300" simplePos="0" relativeHeight="251768320" behindDoc="1" locked="0" layoutInCell="1" allowOverlap="1">
            <wp:simplePos x="0" y="0"/>
            <wp:positionH relativeFrom="column">
              <wp:posOffset>0</wp:posOffset>
            </wp:positionH>
            <wp:positionV relativeFrom="paragraph">
              <wp:posOffset>218549</wp:posOffset>
            </wp:positionV>
            <wp:extent cx="359410" cy="359410"/>
            <wp:effectExtent l="0" t="0" r="2540" b="254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990135" w:rsidRPr="0044240F">
        <w:t>Family members feel more free to ask questions than if they were in a community meeting.</w:t>
      </w:r>
    </w:p>
    <w:p w:rsidR="00990135" w:rsidRPr="0044240F" w:rsidRDefault="00BD6951" w:rsidP="00BC7579">
      <w:pPr>
        <w:pStyle w:val="Heading3"/>
      </w:pPr>
      <w:bookmarkStart w:id="51" w:name="_Toc379280112"/>
      <w:r>
        <w:tab/>
      </w:r>
      <w:r w:rsidR="00E73798" w:rsidRPr="0044240F">
        <w:t xml:space="preserve">Activity </w:t>
      </w:r>
      <w:r w:rsidR="00F07ECC">
        <w:t>6</w:t>
      </w:r>
      <w:r w:rsidR="00990135" w:rsidRPr="0044240F">
        <w:t xml:space="preserve">: Give relevant information: Introduce </w:t>
      </w:r>
      <w:r w:rsidR="00397E3F">
        <w:t xml:space="preserve">the </w:t>
      </w:r>
      <w:r w:rsidR="00990135" w:rsidRPr="0044240F">
        <w:t>ttC materials</w:t>
      </w:r>
      <w:bookmarkEnd w:id="51"/>
    </w:p>
    <w:p w:rsidR="00990135" w:rsidRPr="0044240F" w:rsidRDefault="0010031F" w:rsidP="0010031F">
      <w:pPr>
        <w:pStyle w:val="Ask"/>
        <w:numPr>
          <w:ilvl w:val="0"/>
          <w:numId w:val="0"/>
        </w:numPr>
        <w:ind w:left="720"/>
      </w:pPr>
      <w:r>
        <w:rPr>
          <w:noProof/>
          <w:lang w:val="en-GB" w:eastAsia="en-GB"/>
        </w:rPr>
        <w:drawing>
          <wp:anchor distT="0" distB="0" distL="114300" distR="114300" simplePos="0" relativeHeight="251770368" behindDoc="1" locked="0" layoutInCell="1" allowOverlap="1">
            <wp:simplePos x="0" y="0"/>
            <wp:positionH relativeFrom="column">
              <wp:posOffset>0</wp:posOffset>
            </wp:positionH>
            <wp:positionV relativeFrom="paragraph">
              <wp:posOffset>35451</wp:posOffset>
            </wp:positionV>
            <wp:extent cx="347980" cy="347980"/>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Icon_jpg.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980" cy="34798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E27A6">
        <w:t xml:space="preserve">Ask: </w:t>
      </w:r>
      <w:r w:rsidR="00990135" w:rsidRPr="0044240F">
        <w:t xml:space="preserve">if they have already received any material, </w:t>
      </w:r>
      <w:r w:rsidR="0044240F" w:rsidRPr="0044240F">
        <w:t>from</w:t>
      </w:r>
      <w:r w:rsidR="00990135" w:rsidRPr="0044240F">
        <w:t xml:space="preserve"> the health clinic or other programme </w:t>
      </w:r>
      <w:r w:rsidR="0044240F" w:rsidRPr="0044240F">
        <w:t>/</w:t>
      </w:r>
      <w:r w:rsidR="00990135" w:rsidRPr="0044240F">
        <w:t xml:space="preserve"> group that they are working with. If so, ask them what they have received</w:t>
      </w:r>
      <w:r w:rsidR="0001399D">
        <w:t>?</w:t>
      </w:r>
    </w:p>
    <w:p w:rsidR="00990135" w:rsidRPr="0044240F" w:rsidRDefault="0001399D" w:rsidP="00EB69AF">
      <w:r w:rsidRPr="0001399D">
        <w:rPr>
          <w:b/>
        </w:rPr>
        <w:t>E</w:t>
      </w:r>
      <w:r w:rsidR="00990135" w:rsidRPr="0001399D">
        <w:rPr>
          <w:b/>
        </w:rPr>
        <w:t>xplain</w:t>
      </w:r>
      <w:r w:rsidR="00990135" w:rsidRPr="0044240F">
        <w:t xml:space="preserve"> they will receive various materials during training, which will enable them to do their jobs. </w:t>
      </w:r>
    </w:p>
    <w:p w:rsidR="00990135" w:rsidRPr="00334816" w:rsidRDefault="00990135" w:rsidP="00334816">
      <w:pPr>
        <w:rPr>
          <w:b/>
          <w:bCs/>
          <w:i/>
        </w:rPr>
      </w:pPr>
      <w:r w:rsidRPr="00334816">
        <w:rPr>
          <w:b/>
          <w:i/>
        </w:rPr>
        <w:t xml:space="preserve">Note: </w:t>
      </w:r>
      <w:r w:rsidRPr="00334816">
        <w:rPr>
          <w:i/>
        </w:rPr>
        <w:t>You may either distribute materials now,</w:t>
      </w:r>
      <w:r w:rsidRPr="00334816">
        <w:rPr>
          <w:b/>
          <w:i/>
        </w:rPr>
        <w:t xml:space="preserve"> </w:t>
      </w:r>
      <w:r w:rsidRPr="00334816">
        <w:rPr>
          <w:i/>
        </w:rPr>
        <w:t>or explain that they will receive them at the appropriate times throughout the training.  If you decide to distribute now, only distribute the materials for Module 1. If the ttC-HVs receive everything at once it can become very confusing.</w:t>
      </w:r>
    </w:p>
    <w:p w:rsidR="00990135" w:rsidRPr="0044240F" w:rsidRDefault="00990135" w:rsidP="00EB69AF">
      <w:r w:rsidRPr="0044240F">
        <w:t>Describe the following items and answer any questions the ttC-HVs may have:</w:t>
      </w:r>
    </w:p>
    <w:p w:rsidR="00990135" w:rsidRPr="0044240F" w:rsidRDefault="0085566D" w:rsidP="00FB3B74">
      <w:pPr>
        <w:pStyle w:val="ListParagraph"/>
        <w:ind w:left="851" w:hanging="567"/>
      </w:pPr>
      <w:r>
        <w:rPr>
          <w:b/>
          <w:bCs/>
        </w:rPr>
        <w:t xml:space="preserve">The ttC </w:t>
      </w:r>
      <w:r w:rsidR="000D4931">
        <w:rPr>
          <w:b/>
          <w:bCs/>
        </w:rPr>
        <w:t>Participant’s</w:t>
      </w:r>
      <w:r w:rsidR="00990135" w:rsidRPr="0044240F">
        <w:rPr>
          <w:b/>
          <w:bCs/>
        </w:rPr>
        <w:t xml:space="preserve"> manual </w:t>
      </w:r>
      <w:r w:rsidR="00990135" w:rsidRPr="0044240F">
        <w:t>provides information the</w:t>
      </w:r>
      <w:r w:rsidR="00397E3F">
        <w:t>y n</w:t>
      </w:r>
      <w:r w:rsidR="00990135" w:rsidRPr="0044240F">
        <w:t xml:space="preserve">eed to carry out their work. If they forget some of the information they learned during the training, they can refer to their manual. </w:t>
      </w:r>
    </w:p>
    <w:p w:rsidR="00990135" w:rsidRPr="0044240F" w:rsidRDefault="00990135" w:rsidP="00FB3B74">
      <w:pPr>
        <w:pStyle w:val="ListParagraph"/>
        <w:ind w:left="851" w:hanging="567"/>
      </w:pPr>
      <w:r w:rsidRPr="0044240F">
        <w:rPr>
          <w:b/>
        </w:rPr>
        <w:t>Illustrated</w:t>
      </w:r>
      <w:r w:rsidR="00C53911" w:rsidRPr="0044240F">
        <w:rPr>
          <w:b/>
        </w:rPr>
        <w:t xml:space="preserve"> </w:t>
      </w:r>
      <w:r w:rsidR="00397E3F">
        <w:rPr>
          <w:b/>
        </w:rPr>
        <w:t>tt</w:t>
      </w:r>
      <w:r w:rsidR="00C53911" w:rsidRPr="0044240F">
        <w:rPr>
          <w:b/>
        </w:rPr>
        <w:t>C S</w:t>
      </w:r>
      <w:r w:rsidRPr="0044240F">
        <w:rPr>
          <w:b/>
        </w:rPr>
        <w:t>tory</w:t>
      </w:r>
      <w:r w:rsidR="00C53911" w:rsidRPr="0044240F">
        <w:rPr>
          <w:b/>
        </w:rPr>
        <w:t>books</w:t>
      </w:r>
      <w:r w:rsidRPr="0044240F">
        <w:rPr>
          <w:b/>
        </w:rPr>
        <w:t xml:space="preserve">: </w:t>
      </w:r>
      <w:r w:rsidRPr="0044240F">
        <w:t xml:space="preserve">The ttC-HVs will learn how to tell the stories during home visits. </w:t>
      </w:r>
      <w:r w:rsidR="00397E3F">
        <w:t>Ma</w:t>
      </w:r>
      <w:r w:rsidRPr="0044240F">
        <w:t>terials for each of the 11 visits will be distributed at appropriate times during training.</w:t>
      </w:r>
    </w:p>
    <w:p w:rsidR="00990135" w:rsidRPr="0044240F" w:rsidRDefault="00990135" w:rsidP="00FB3B74">
      <w:pPr>
        <w:pStyle w:val="ListParagraph"/>
        <w:ind w:left="851" w:hanging="567"/>
      </w:pPr>
      <w:r w:rsidRPr="0044240F">
        <w:rPr>
          <w:b/>
        </w:rPr>
        <w:t>Household Handbooks:</w:t>
      </w:r>
      <w:r w:rsidRPr="0044240F">
        <w:t xml:space="preserve"> ttC-HVs will distribute handbooks to each household that they counsel. The Household Handbooks contain drawings with the</w:t>
      </w:r>
      <w:r w:rsidR="00F2384A">
        <w:t xml:space="preserve"> </w:t>
      </w:r>
      <w:proofErr w:type="spellStart"/>
      <w:r w:rsidR="00F2384A">
        <w:t>ke</w:t>
      </w:r>
      <w:proofErr w:type="spellEnd"/>
      <w:r w:rsidRPr="0044240F">
        <w:t xml:space="preserve"> </w:t>
      </w:r>
      <w:r w:rsidR="000A2491">
        <w:t>health practices</w:t>
      </w:r>
      <w:r w:rsidRPr="0044240F">
        <w:t>. The</w:t>
      </w:r>
      <w:r w:rsidR="00397E3F">
        <w:t xml:space="preserve">se </w:t>
      </w:r>
      <w:r w:rsidRPr="0044240F">
        <w:t xml:space="preserve">serve as reminder tools for households, so that they will not forget the important messages. </w:t>
      </w:r>
    </w:p>
    <w:p w:rsidR="00990135" w:rsidRPr="0044240F" w:rsidRDefault="00990135" w:rsidP="00FB3B74">
      <w:pPr>
        <w:pStyle w:val="ListParagraph"/>
        <w:ind w:left="851" w:hanging="567"/>
      </w:pPr>
      <w:r w:rsidRPr="0044240F">
        <w:rPr>
          <w:b/>
        </w:rPr>
        <w:t>The ttC</w:t>
      </w:r>
      <w:r w:rsidR="00397E3F">
        <w:rPr>
          <w:b/>
        </w:rPr>
        <w:t xml:space="preserve"> R</w:t>
      </w:r>
      <w:r w:rsidRPr="0044240F">
        <w:rPr>
          <w:b/>
        </w:rPr>
        <w:t xml:space="preserve">egister: </w:t>
      </w:r>
      <w:r w:rsidRPr="0044240F">
        <w:t xml:space="preserve">This is a record kept by the ttC-HVs of the details of each pregnant woman (and later her child) and of the home visits they make. It is used to track behaviours </w:t>
      </w:r>
      <w:r w:rsidR="000D4931">
        <w:t>mothers (and household members)</w:t>
      </w:r>
      <w:r w:rsidR="000D4931" w:rsidRPr="0044240F">
        <w:t xml:space="preserve"> </w:t>
      </w:r>
      <w:r w:rsidRPr="0044240F">
        <w:t xml:space="preserve">were counselled on and agreed upon. </w:t>
      </w:r>
    </w:p>
    <w:p w:rsidR="00990135" w:rsidRPr="0044240F" w:rsidRDefault="00990135" w:rsidP="00FB3B74">
      <w:pPr>
        <w:pStyle w:val="ListParagraph"/>
        <w:ind w:left="851" w:hanging="567"/>
      </w:pPr>
      <w:r w:rsidRPr="0044240F">
        <w:rPr>
          <w:b/>
        </w:rPr>
        <w:t>The ttC-HV diary:</w:t>
      </w:r>
      <w:r w:rsidRPr="0044240F">
        <w:t xml:space="preserve"> </w:t>
      </w:r>
      <w:r w:rsidR="00525CA1">
        <w:t xml:space="preserve">It is recommended to provide ttCHVs with a blank journal in which to keep track of home visits planned and note any issue that arose during </w:t>
      </w:r>
      <w:r w:rsidRPr="0044240F">
        <w:t xml:space="preserve">home visits, about factors influencing behaviour and issues of availability of services and families using them. </w:t>
      </w:r>
    </w:p>
    <w:p w:rsidR="00990135" w:rsidRPr="004A6751" w:rsidRDefault="00990135" w:rsidP="00FB3B74">
      <w:pPr>
        <w:pStyle w:val="ListParagraph"/>
        <w:ind w:left="851" w:hanging="567"/>
      </w:pPr>
      <w:r w:rsidRPr="000D4931">
        <w:rPr>
          <w:b/>
        </w:rPr>
        <w:lastRenderedPageBreak/>
        <w:t xml:space="preserve">Referral </w:t>
      </w:r>
      <w:r w:rsidR="002F790D" w:rsidRPr="000D4931">
        <w:rPr>
          <w:b/>
        </w:rPr>
        <w:t>form</w:t>
      </w:r>
      <w:r w:rsidRPr="000D4931">
        <w:rPr>
          <w:b/>
        </w:rPr>
        <w:t>:</w:t>
      </w:r>
      <w:r w:rsidRPr="0044240F">
        <w:rPr>
          <w:b/>
        </w:rPr>
        <w:t xml:space="preserve"> </w:t>
      </w:r>
      <w:r w:rsidRPr="00F2384A">
        <w:t xml:space="preserve">The use of a referral </w:t>
      </w:r>
      <w:r w:rsidR="002F790D" w:rsidRPr="00F2384A">
        <w:t xml:space="preserve">form </w:t>
      </w:r>
      <w:r w:rsidR="00525CA1" w:rsidRPr="00F2384A">
        <w:t xml:space="preserve">depends </w:t>
      </w:r>
      <w:r w:rsidRPr="00F2384A">
        <w:t>on arrangements with the MoH in the country, in terms of procedures</w:t>
      </w:r>
      <w:r w:rsidR="002F790D" w:rsidRPr="00F2384A">
        <w:t xml:space="preserve"> and process for transferring a patient to a health facility.</w:t>
      </w:r>
      <w:r w:rsidR="002F790D">
        <w:t xml:space="preserve"> </w:t>
      </w:r>
    </w:p>
    <w:p w:rsidR="00990135" w:rsidRDefault="00B320F8" w:rsidP="00BC7579">
      <w:pPr>
        <w:pStyle w:val="Heading3"/>
      </w:pPr>
      <w:bookmarkStart w:id="52" w:name="_Toc379280113"/>
      <w:r>
        <w:rPr>
          <w:noProof/>
          <w:lang w:eastAsia="en-GB"/>
        </w:rPr>
        <w:drawing>
          <wp:anchor distT="0" distB="0" distL="114300" distR="114300" simplePos="0" relativeHeight="252003840" behindDoc="1" locked="0" layoutInCell="1" allowOverlap="1">
            <wp:simplePos x="0" y="0"/>
            <wp:positionH relativeFrom="margin">
              <wp:align>left</wp:align>
            </wp:positionH>
            <wp:positionV relativeFrom="paragraph">
              <wp:posOffset>0</wp:posOffset>
            </wp:positionV>
            <wp:extent cx="359410" cy="359410"/>
            <wp:effectExtent l="0" t="0" r="2540" b="2540"/>
            <wp:wrapTight wrapText="bothSides">
              <wp:wrapPolygon edited="0">
                <wp:start x="0" y="0"/>
                <wp:lineTo x="0" y="20608"/>
                <wp:lineTo x="20608" y="20608"/>
                <wp:lineTo x="20608" y="0"/>
                <wp:lineTo x="0" y="0"/>
              </wp:wrapPolygon>
            </wp:wrapTight>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Icon_jpg.jp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990135" w:rsidRPr="0044240F">
        <w:t>Summarise the main points of the session</w:t>
      </w:r>
      <w:bookmarkEnd w:id="52"/>
      <w:r w:rsidR="00525CA1">
        <w:t xml:space="preserve">: </w:t>
      </w:r>
      <w:r w:rsidR="00990135" w:rsidRPr="0044240F">
        <w:t xml:space="preserve"> </w:t>
      </w:r>
    </w:p>
    <w:p w:rsidR="00D13A17" w:rsidRPr="00D13A17" w:rsidRDefault="00D13A17" w:rsidP="00D13A17"/>
    <w:p w:rsidR="00990135" w:rsidRPr="004A6751" w:rsidRDefault="00990135" w:rsidP="00FB3B74">
      <w:pPr>
        <w:pStyle w:val="ListParagraph"/>
        <w:ind w:left="851" w:hanging="567"/>
      </w:pPr>
      <w:r w:rsidRPr="004A6751">
        <w:t xml:space="preserve">This course will teach ttC-HVs to help families care for </w:t>
      </w:r>
      <w:r w:rsidR="00F2384A" w:rsidRPr="004A6751">
        <w:t xml:space="preserve">pregnant women and their </w:t>
      </w:r>
      <w:proofErr w:type="gramStart"/>
      <w:r w:rsidR="00F2384A" w:rsidRPr="004A6751">
        <w:t xml:space="preserve">children </w:t>
      </w:r>
      <w:r w:rsidRPr="004A6751">
        <w:t xml:space="preserve"> at</w:t>
      </w:r>
      <w:proofErr w:type="gramEnd"/>
      <w:r w:rsidRPr="004A6751">
        <w:t xml:space="preserve"> home, and help families get care at a health facility when necessary.</w:t>
      </w:r>
    </w:p>
    <w:p w:rsidR="00990135" w:rsidRPr="004A6751" w:rsidRDefault="00990135" w:rsidP="00FB3B74">
      <w:pPr>
        <w:pStyle w:val="ListParagraph"/>
        <w:ind w:left="851" w:hanging="567"/>
      </w:pPr>
      <w:r w:rsidRPr="004A6751">
        <w:t>The course will last 10</w:t>
      </w:r>
      <w:r w:rsidR="004D69C5" w:rsidRPr="004A6751">
        <w:t xml:space="preserve"> to </w:t>
      </w:r>
      <w:r w:rsidR="00EB4EF5" w:rsidRPr="004A6751">
        <w:t xml:space="preserve">12 </w:t>
      </w:r>
      <w:r w:rsidRPr="004A6751">
        <w:t xml:space="preserve">days. </w:t>
      </w:r>
    </w:p>
    <w:p w:rsidR="00990135" w:rsidRPr="004A6751" w:rsidRDefault="00990135" w:rsidP="00FB3B74">
      <w:pPr>
        <w:pStyle w:val="ListParagraph"/>
        <w:ind w:left="851" w:hanging="567"/>
      </w:pPr>
      <w:r w:rsidRPr="004A6751">
        <w:t>Newborns and mothers are v</w:t>
      </w:r>
      <w:r w:rsidR="00775935" w:rsidRPr="004A6751">
        <w:t xml:space="preserve">ery vulnerable in the first </w:t>
      </w:r>
      <w:r w:rsidRPr="004A6751">
        <w:t xml:space="preserve">days and weeks after birth. </w:t>
      </w:r>
      <w:proofErr w:type="gramStart"/>
      <w:r w:rsidRPr="004A6751">
        <w:t>ttC-HVs</w:t>
      </w:r>
      <w:proofErr w:type="gramEnd"/>
      <w:r w:rsidRPr="004A6751">
        <w:t xml:space="preserve"> play a</w:t>
      </w:r>
      <w:r w:rsidR="00F2384A" w:rsidRPr="004A6751">
        <w:t xml:space="preserve">n </w:t>
      </w:r>
      <w:r w:rsidRPr="004A6751">
        <w:t xml:space="preserve">important role </w:t>
      </w:r>
      <w:r w:rsidR="00775935" w:rsidRPr="004A6751">
        <w:t>to protect</w:t>
      </w:r>
      <w:r w:rsidRPr="004A6751">
        <w:t xml:space="preserve"> the health of </w:t>
      </w:r>
      <w:r w:rsidR="00F2384A" w:rsidRPr="004A6751">
        <w:t>mothers and newborns</w:t>
      </w:r>
      <w:r w:rsidRPr="004A6751">
        <w:t xml:space="preserve"> in their communities.</w:t>
      </w:r>
    </w:p>
    <w:p w:rsidR="00990135" w:rsidRPr="004A6751" w:rsidRDefault="00990135" w:rsidP="00FB3B74">
      <w:pPr>
        <w:pStyle w:val="ListParagraph"/>
        <w:ind w:left="851" w:hanging="567"/>
      </w:pPr>
      <w:r w:rsidRPr="004A6751">
        <w:t>They do this by identifying pregnant women and visiting their homes at least four times during pregnancy and seven times after the baby is born.</w:t>
      </w:r>
    </w:p>
    <w:p w:rsidR="00990135" w:rsidRDefault="00990135" w:rsidP="00EB69AF">
      <w:pPr>
        <w:pStyle w:val="H2"/>
      </w:pPr>
      <w:r w:rsidRPr="0044240F">
        <w:rPr>
          <w:szCs w:val="24"/>
        </w:rPr>
        <w:br w:type="page"/>
      </w:r>
      <w:bookmarkStart w:id="53" w:name="_Toc379280114"/>
      <w:bookmarkStart w:id="54" w:name="_Toc406012194"/>
      <w:r w:rsidR="004E291B" w:rsidRPr="0044240F">
        <w:lastRenderedPageBreak/>
        <w:t xml:space="preserve">Session 2: Introduction to </w:t>
      </w:r>
      <w:r w:rsidR="0060691E">
        <w:t>c</w:t>
      </w:r>
      <w:r w:rsidR="0060691E" w:rsidRPr="0044240F">
        <w:t>ountry</w:t>
      </w:r>
      <w:r w:rsidR="004E291B" w:rsidRPr="0044240F">
        <w:t>-</w:t>
      </w:r>
      <w:r w:rsidR="0060691E">
        <w:t>s</w:t>
      </w:r>
      <w:r w:rsidR="0060691E" w:rsidRPr="0044240F">
        <w:t xml:space="preserve">pecific </w:t>
      </w:r>
      <w:r w:rsidR="0060691E">
        <w:t>h</w:t>
      </w:r>
      <w:r w:rsidR="0060691E" w:rsidRPr="0044240F">
        <w:t xml:space="preserve">ealth </w:t>
      </w:r>
      <w:r w:rsidR="00E32506">
        <w:t>a</w:t>
      </w:r>
      <w:r w:rsidR="004E291B" w:rsidRPr="0044240F">
        <w:t xml:space="preserve">nd </w:t>
      </w:r>
      <w:r w:rsidR="0060691E">
        <w:t>n</w:t>
      </w:r>
      <w:r w:rsidR="0060691E" w:rsidRPr="0044240F">
        <w:t xml:space="preserve">utrition </w:t>
      </w:r>
      <w:r w:rsidR="004E291B" w:rsidRPr="0044240F">
        <w:t>Issues</w:t>
      </w:r>
      <w:bookmarkEnd w:id="53"/>
      <w:bookmarkEnd w:id="54"/>
    </w:p>
    <w:tbl>
      <w:tblPr>
        <w:tblStyle w:val="Estilo1"/>
        <w:tblW w:w="0" w:type="auto"/>
        <w:tblLook w:val="04A0"/>
      </w:tblPr>
      <w:tblGrid>
        <w:gridCol w:w="1658"/>
        <w:gridCol w:w="6672"/>
        <w:gridCol w:w="1633"/>
      </w:tblGrid>
      <w:tr w:rsidR="000D67F2" w:rsidRPr="0060691E" w:rsidTr="00354517">
        <w:tc>
          <w:tcPr>
            <w:tcW w:w="1658" w:type="dxa"/>
            <w:shd w:val="clear" w:color="auto" w:fill="FF8E2C"/>
            <w:vAlign w:val="top"/>
          </w:tcPr>
          <w:p w:rsidR="000D67F2" w:rsidRPr="0060691E" w:rsidRDefault="000D67F2" w:rsidP="00D06B17">
            <w:pPr>
              <w:pStyle w:val="Bodystyletext"/>
              <w:rPr>
                <w:rStyle w:val="Strong"/>
                <w:rFonts w:ascii="Gill Sans MT" w:hAnsi="Gill Sans MT"/>
              </w:rPr>
            </w:pPr>
            <w:r w:rsidRPr="0060691E">
              <w:rPr>
                <w:rStyle w:val="Strong"/>
                <w:rFonts w:ascii="Gill Sans MT" w:hAnsi="Gill Sans MT"/>
              </w:rPr>
              <w:t xml:space="preserve">Session plan </w:t>
            </w:r>
          </w:p>
        </w:tc>
        <w:tc>
          <w:tcPr>
            <w:tcW w:w="6672" w:type="dxa"/>
            <w:shd w:val="clear" w:color="auto" w:fill="FFEFDB"/>
            <w:vAlign w:val="top"/>
          </w:tcPr>
          <w:p w:rsidR="000D67F2" w:rsidRPr="0060691E" w:rsidRDefault="00354517" w:rsidP="00D06B17">
            <w:pPr>
              <w:pStyle w:val="Bodystyletext"/>
              <w:rPr>
                <w:rFonts w:ascii="Gill Sans MT" w:hAnsi="Gill Sans MT" w:cs="Gill Sans Light"/>
              </w:rPr>
            </w:pPr>
            <w:r w:rsidRPr="0060691E">
              <w:rPr>
                <w:rFonts w:ascii="Gill Sans MT" w:hAnsi="Gill Sans MT" w:cs="Gill Sans Light"/>
              </w:rPr>
              <w:t>Activity 1: Identify the problems in the country</w:t>
            </w:r>
          </w:p>
        </w:tc>
        <w:tc>
          <w:tcPr>
            <w:tcW w:w="1633" w:type="dxa"/>
            <w:shd w:val="clear" w:color="auto" w:fill="FF8E2C"/>
            <w:vAlign w:val="top"/>
          </w:tcPr>
          <w:p w:rsidR="000D67F2" w:rsidRPr="0060691E" w:rsidRDefault="000D67F2" w:rsidP="00D06B17">
            <w:pPr>
              <w:autoSpaceDE w:val="0"/>
              <w:autoSpaceDN w:val="0"/>
              <w:adjustRightInd w:val="0"/>
              <w:rPr>
                <w:rFonts w:ascii="Gill Sans MT" w:hAnsi="Gill Sans MT"/>
                <w:b/>
                <w:noProof/>
                <w:lang w:eastAsia="en-GB"/>
              </w:rPr>
            </w:pPr>
            <w:r w:rsidRPr="0060691E">
              <w:rPr>
                <w:rFonts w:ascii="Gill Sans MT" w:hAnsi="Gill Sans MT"/>
              </w:rPr>
              <w:t xml:space="preserve"> </w:t>
            </w:r>
            <w:r w:rsidRPr="0060691E">
              <w:rPr>
                <w:rFonts w:ascii="Gill Sans MT" w:hAnsi="Gill Sans MT"/>
                <w:b/>
                <w:noProof/>
                <w:lang w:eastAsia="en-GB"/>
              </w:rPr>
              <w:drawing>
                <wp:inline distT="0" distB="0" distL="0" distR="0">
                  <wp:extent cx="485140" cy="519430"/>
                  <wp:effectExtent l="19050" t="0" r="0" b="0"/>
                  <wp:docPr id="84" name="Picture 1" descr="j02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234131"/>
                          <pic:cNvPicPr>
                            <a:picLocks noChangeAspect="1" noChangeArrowheads="1"/>
                          </pic:cNvPicPr>
                        </pic:nvPicPr>
                        <pic:blipFill>
                          <a:blip r:embed="rId25" cstate="print"/>
                          <a:srcRect/>
                          <a:stretch>
                            <a:fillRect/>
                          </a:stretch>
                        </pic:blipFill>
                        <pic:spPr bwMode="auto">
                          <a:xfrm>
                            <a:off x="0" y="0"/>
                            <a:ext cx="485140" cy="519430"/>
                          </a:xfrm>
                          <a:prstGeom prst="rect">
                            <a:avLst/>
                          </a:prstGeom>
                          <a:noFill/>
                          <a:ln w="9525">
                            <a:noFill/>
                            <a:miter lim="800000"/>
                            <a:headEnd/>
                            <a:tailEnd/>
                          </a:ln>
                        </pic:spPr>
                      </pic:pic>
                    </a:graphicData>
                  </a:graphic>
                </wp:inline>
              </w:drawing>
            </w:r>
          </w:p>
          <w:p w:rsidR="000D67F2" w:rsidRPr="0060691E" w:rsidRDefault="000D67F2" w:rsidP="00D06B17">
            <w:pPr>
              <w:rPr>
                <w:rFonts w:ascii="Gill Sans MT" w:hAnsi="Gill Sans MT"/>
              </w:rPr>
            </w:pPr>
            <w:r w:rsidRPr="0060691E">
              <w:rPr>
                <w:rFonts w:ascii="Gill Sans MT" w:hAnsi="Gill Sans MT"/>
                <w:b/>
                <w:iCs/>
                <w:color w:val="000000"/>
                <w:szCs w:val="24"/>
              </w:rPr>
              <w:t>Time: 1h00</w:t>
            </w:r>
          </w:p>
        </w:tc>
      </w:tr>
      <w:tr w:rsidR="00A4188F" w:rsidRPr="0060691E" w:rsidTr="00354517">
        <w:trPr>
          <w:trHeight w:val="1119"/>
        </w:trPr>
        <w:tc>
          <w:tcPr>
            <w:tcW w:w="1658" w:type="dxa"/>
            <w:shd w:val="clear" w:color="auto" w:fill="FF8E2C"/>
            <w:vAlign w:val="top"/>
          </w:tcPr>
          <w:p w:rsidR="00A4188F" w:rsidRPr="0060691E" w:rsidRDefault="00A4188F" w:rsidP="00D06B17">
            <w:pPr>
              <w:pStyle w:val="Bodystyletext"/>
              <w:rPr>
                <w:rStyle w:val="Strong"/>
                <w:rFonts w:ascii="Gill Sans MT" w:hAnsi="Gill Sans MT"/>
              </w:rPr>
            </w:pPr>
            <w:r w:rsidRPr="0060691E">
              <w:rPr>
                <w:rStyle w:val="Strong"/>
                <w:rFonts w:ascii="Gill Sans MT" w:hAnsi="Gill Sans MT"/>
              </w:rPr>
              <w:t>Learning objectives</w:t>
            </w:r>
          </w:p>
        </w:tc>
        <w:tc>
          <w:tcPr>
            <w:tcW w:w="8305" w:type="dxa"/>
            <w:gridSpan w:val="2"/>
            <w:vAlign w:val="top"/>
          </w:tcPr>
          <w:p w:rsidR="00A4188F" w:rsidRPr="0060691E" w:rsidRDefault="00BD7474" w:rsidP="00D06B17">
            <w:pPr>
              <w:pStyle w:val="Bodystyletext"/>
              <w:rPr>
                <w:rFonts w:ascii="Gill Sans MT" w:hAnsi="Gill Sans MT" w:cs="Gill Sans Light"/>
                <w:bCs/>
                <w:color w:val="000000"/>
              </w:rPr>
            </w:pPr>
            <w:r>
              <w:rPr>
                <w:rFonts w:ascii="Gill Sans MT" w:hAnsi="Gill Sans MT" w:cs="Gill Sans Light"/>
                <w:iCs/>
                <w:color w:val="000000"/>
              </w:rPr>
              <w:t>At the end of this session participants will be able to</w:t>
            </w:r>
            <w:r w:rsidR="00A4188F" w:rsidRPr="0060691E">
              <w:rPr>
                <w:rFonts w:ascii="Gill Sans MT" w:hAnsi="Gill Sans MT" w:cs="Gill Sans Light"/>
                <w:iCs/>
                <w:color w:val="000000"/>
              </w:rPr>
              <w:t>:</w:t>
            </w:r>
          </w:p>
          <w:p w:rsidR="00A4188F" w:rsidRPr="0060691E" w:rsidRDefault="00A4188F" w:rsidP="00E269BB">
            <w:pPr>
              <w:pStyle w:val="ListBullet"/>
            </w:pPr>
            <w:r w:rsidRPr="0060691E">
              <w:t>Understand the situation in the country for a sampling of the more common maternal and early childhood health and nutrition (H/N) issues.</w:t>
            </w:r>
          </w:p>
        </w:tc>
      </w:tr>
      <w:tr w:rsidR="00990135" w:rsidRPr="0060691E" w:rsidTr="00354517">
        <w:trPr>
          <w:trHeight w:val="1954"/>
        </w:trPr>
        <w:tc>
          <w:tcPr>
            <w:tcW w:w="1658" w:type="dxa"/>
            <w:shd w:val="clear" w:color="auto" w:fill="FF8E2C"/>
            <w:vAlign w:val="top"/>
          </w:tcPr>
          <w:p w:rsidR="00990135" w:rsidRPr="0060691E" w:rsidRDefault="0053514A" w:rsidP="00D06B17">
            <w:pPr>
              <w:pStyle w:val="Bodystyletext"/>
              <w:rPr>
                <w:rStyle w:val="Strong"/>
                <w:rFonts w:ascii="Gill Sans MT" w:hAnsi="Gill Sans MT"/>
              </w:rPr>
            </w:pPr>
            <w:r w:rsidRPr="0060691E">
              <w:rPr>
                <w:rStyle w:val="Strong"/>
                <w:rFonts w:ascii="Gill Sans MT" w:hAnsi="Gill Sans MT"/>
              </w:rPr>
              <w:t>Preparation and materials</w:t>
            </w:r>
          </w:p>
          <w:p w:rsidR="00354517" w:rsidRPr="0060691E" w:rsidRDefault="00354517" w:rsidP="00D06B17">
            <w:pPr>
              <w:pStyle w:val="Bodystyletext"/>
              <w:rPr>
                <w:rStyle w:val="Strong"/>
                <w:rFonts w:ascii="Gill Sans MT" w:hAnsi="Gill Sans MT"/>
              </w:rPr>
            </w:pPr>
          </w:p>
          <w:p w:rsidR="00354517" w:rsidRPr="0060691E" w:rsidRDefault="00354517" w:rsidP="00D06B17">
            <w:pPr>
              <w:pStyle w:val="Bodystyletext"/>
              <w:rPr>
                <w:rStyle w:val="Strong"/>
                <w:rFonts w:ascii="Gill Sans MT" w:hAnsi="Gill Sans MT"/>
              </w:rPr>
            </w:pPr>
            <w:r w:rsidRPr="0060691E">
              <w:rPr>
                <w:rFonts w:ascii="Gill Sans MT" w:hAnsi="Gill Sans MT" w:cs="Helvetica"/>
                <w:i/>
                <w:iCs/>
                <w:noProof/>
                <w:color w:val="1A1A1A"/>
                <w:sz w:val="36"/>
                <w:szCs w:val="36"/>
                <w:lang w:eastAsia="en-GB"/>
              </w:rPr>
              <w:drawing>
                <wp:anchor distT="0" distB="0" distL="114300" distR="114300" simplePos="0" relativeHeight="251954688" behindDoc="0" locked="0" layoutInCell="1" allowOverlap="1">
                  <wp:simplePos x="0" y="0"/>
                  <wp:positionH relativeFrom="column">
                    <wp:posOffset>228600</wp:posOffset>
                  </wp:positionH>
                  <wp:positionV relativeFrom="paragraph">
                    <wp:posOffset>43180</wp:posOffset>
                  </wp:positionV>
                  <wp:extent cx="359410" cy="359410"/>
                  <wp:effectExtent l="0" t="0" r="0" b="0"/>
                  <wp:wrapTight wrapText="bothSides">
                    <wp:wrapPolygon edited="0">
                      <wp:start x="0" y="0"/>
                      <wp:lineTo x="0" y="19845"/>
                      <wp:lineTo x="19845" y="19845"/>
                      <wp:lineTo x="19845" y="0"/>
                      <wp:lineTo x="0" y="0"/>
                    </wp:wrapPolygon>
                  </wp:wrapTight>
                  <wp:docPr id="366" name="Imagen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 Icon_jpg.jp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354517" w:rsidRPr="0060691E" w:rsidRDefault="00354517" w:rsidP="00D06B17">
            <w:pPr>
              <w:pStyle w:val="Bodystyletext"/>
              <w:rPr>
                <w:rStyle w:val="Strong"/>
                <w:rFonts w:ascii="Gill Sans MT" w:hAnsi="Gill Sans MT"/>
              </w:rPr>
            </w:pPr>
          </w:p>
        </w:tc>
        <w:tc>
          <w:tcPr>
            <w:tcW w:w="8305" w:type="dxa"/>
            <w:gridSpan w:val="2"/>
            <w:vAlign w:val="top"/>
          </w:tcPr>
          <w:p w:rsidR="00990135" w:rsidRPr="0060691E" w:rsidRDefault="00990135" w:rsidP="00D06B17">
            <w:pPr>
              <w:pStyle w:val="Bodystyletext"/>
              <w:rPr>
                <w:rFonts w:ascii="Gill Sans MT" w:hAnsi="Gill Sans MT" w:cs="Gill Sans Light"/>
                <w:i/>
              </w:rPr>
            </w:pPr>
            <w:r w:rsidRPr="0060691E">
              <w:rPr>
                <w:rFonts w:ascii="Gill Sans MT" w:hAnsi="Gill Sans MT" w:cs="Gill Sans Light"/>
                <w:i/>
              </w:rPr>
              <w:t>Materials</w:t>
            </w:r>
          </w:p>
          <w:p w:rsidR="00990135" w:rsidRPr="0060691E" w:rsidRDefault="00990135" w:rsidP="00E269BB">
            <w:pPr>
              <w:pStyle w:val="ListBullet"/>
              <w:rPr>
                <w:bCs/>
                <w:color w:val="000000"/>
              </w:rPr>
            </w:pPr>
            <w:r w:rsidRPr="0060691E">
              <w:t>Flipchart with paper, markers</w:t>
            </w:r>
          </w:p>
          <w:p w:rsidR="00990135" w:rsidRPr="0060691E" w:rsidRDefault="00990135" w:rsidP="00E269BB">
            <w:pPr>
              <w:pStyle w:val="ListBullet"/>
              <w:rPr>
                <w:bCs/>
              </w:rPr>
            </w:pPr>
            <w:r w:rsidRPr="0060691E">
              <w:t>Coloured paper, as per instructions below</w:t>
            </w:r>
          </w:p>
          <w:p w:rsidR="00990135" w:rsidRPr="0060691E" w:rsidRDefault="00990135" w:rsidP="00D06B17">
            <w:pPr>
              <w:pStyle w:val="Bodystyletext"/>
              <w:rPr>
                <w:rFonts w:ascii="Gill Sans MT" w:hAnsi="Gill Sans MT" w:cs="Gill Sans Light"/>
                <w:i/>
              </w:rPr>
            </w:pPr>
            <w:r w:rsidRPr="0060691E">
              <w:rPr>
                <w:rFonts w:ascii="Gill Sans MT" w:hAnsi="Gill Sans MT" w:cs="Gill Sans Light"/>
                <w:i/>
              </w:rPr>
              <w:t>Preparation</w:t>
            </w:r>
          </w:p>
          <w:p w:rsidR="00990135" w:rsidRPr="0060691E" w:rsidRDefault="00990135" w:rsidP="00D06B17">
            <w:pPr>
              <w:pStyle w:val="Bodystyletext"/>
              <w:rPr>
                <w:rFonts w:ascii="Gill Sans MT" w:hAnsi="Gill Sans MT" w:cs="Gill Sans Light"/>
              </w:rPr>
            </w:pPr>
            <w:r w:rsidRPr="0060691E">
              <w:rPr>
                <w:rFonts w:ascii="Gill Sans MT" w:hAnsi="Gill Sans MT" w:cs="Gill Sans Light"/>
              </w:rPr>
              <w:t xml:space="preserve">Note: This session will require good preparation </w:t>
            </w:r>
            <w:r w:rsidR="00A23EFA" w:rsidRPr="0060691E">
              <w:rPr>
                <w:rFonts w:ascii="Gill Sans MT" w:hAnsi="Gill Sans MT" w:cs="Gill Sans Light"/>
              </w:rPr>
              <w:t>by</w:t>
            </w:r>
            <w:r w:rsidRPr="0060691E">
              <w:rPr>
                <w:rFonts w:ascii="Gill Sans MT" w:hAnsi="Gill Sans MT" w:cs="Gill Sans Light"/>
              </w:rPr>
              <w:t xml:space="preserve"> facilitators. Review the results of the project assessment and baseline survey and have statistical figures prepared for the health/nutrition issues listed below, at minimum. If the assessment has revealed other, important issues in the community, include these issues as well. Prepare cards from coloured paper, per the instructions below:</w:t>
            </w:r>
          </w:p>
          <w:p w:rsidR="00990135" w:rsidRPr="0060691E" w:rsidRDefault="00990135" w:rsidP="00E269BB">
            <w:pPr>
              <w:pStyle w:val="ListBullet"/>
            </w:pPr>
            <w:r w:rsidRPr="0060691E">
              <w:t>% of children who die before first birthday, fifth birthday (black cards)</w:t>
            </w:r>
          </w:p>
          <w:p w:rsidR="00990135" w:rsidRPr="0060691E" w:rsidRDefault="00990135" w:rsidP="00E269BB">
            <w:pPr>
              <w:pStyle w:val="ListBullet"/>
            </w:pPr>
            <w:r w:rsidRPr="0060691E">
              <w:t>% of children under age 5 who are stunted (blue cards)</w:t>
            </w:r>
          </w:p>
          <w:p w:rsidR="00990135" w:rsidRPr="0060691E" w:rsidRDefault="00990135" w:rsidP="00E269BB">
            <w:pPr>
              <w:pStyle w:val="ListBullet"/>
            </w:pPr>
            <w:r w:rsidRPr="0060691E">
              <w:t>% of children under age 2 with diarrhoeal episode in the last two weeks (brown cards)</w:t>
            </w:r>
          </w:p>
          <w:p w:rsidR="00990135" w:rsidRPr="0060691E" w:rsidRDefault="00990135" w:rsidP="00E269BB">
            <w:pPr>
              <w:pStyle w:val="ListBullet"/>
            </w:pPr>
            <w:r w:rsidRPr="0060691E">
              <w:t>% of children under age 2 with diarrhoeal episode</w:t>
            </w:r>
            <w:r w:rsidR="0085566D" w:rsidRPr="0060691E">
              <w:t xml:space="preserve"> in the last two weeks</w:t>
            </w:r>
            <w:r w:rsidR="000D67F2" w:rsidRPr="0060691E">
              <w:t xml:space="preserve"> </w:t>
            </w:r>
            <w:r w:rsidRPr="0060691E">
              <w:t xml:space="preserve">who received </w:t>
            </w:r>
            <w:r w:rsidR="000D67F2" w:rsidRPr="0060691E">
              <w:t>ORS</w:t>
            </w:r>
            <w:r w:rsidR="0085566D" w:rsidRPr="0060691E">
              <w:t xml:space="preserve"> (grey cards)</w:t>
            </w:r>
            <w:r w:rsidR="000D67F2" w:rsidRPr="0060691E">
              <w:t xml:space="preserve"> </w:t>
            </w:r>
          </w:p>
          <w:p w:rsidR="00990135" w:rsidRPr="0060691E" w:rsidRDefault="00990135" w:rsidP="00E269BB">
            <w:pPr>
              <w:pStyle w:val="ListBullet"/>
            </w:pPr>
            <w:r w:rsidRPr="0060691E">
              <w:t>% of children under age 5 with vitamin A deficiency (orange cards)</w:t>
            </w:r>
          </w:p>
          <w:p w:rsidR="00990135" w:rsidRPr="0060691E" w:rsidRDefault="00990135" w:rsidP="00E269BB">
            <w:pPr>
              <w:pStyle w:val="ListBullet"/>
            </w:pPr>
            <w:r w:rsidRPr="0060691E">
              <w:t>% of children under age 5 with anaemia (yellow cards)</w:t>
            </w:r>
          </w:p>
          <w:p w:rsidR="00990135" w:rsidRPr="0060691E" w:rsidRDefault="00990135" w:rsidP="00E269BB">
            <w:pPr>
              <w:pStyle w:val="ListBullet"/>
            </w:pPr>
            <w:r w:rsidRPr="0060691E">
              <w:t>% of pregnant women with anaemia (red cards).</w:t>
            </w:r>
          </w:p>
          <w:p w:rsidR="00EB4EF5" w:rsidRPr="0060691E" w:rsidRDefault="00EB4EF5" w:rsidP="00E269BB">
            <w:pPr>
              <w:pStyle w:val="ListBullet"/>
            </w:pPr>
            <w:r w:rsidRPr="0060691E">
              <w:t xml:space="preserve">% of </w:t>
            </w:r>
            <w:r w:rsidR="006F528D" w:rsidRPr="0060691E">
              <w:t>postpartum</w:t>
            </w:r>
            <w:r w:rsidRPr="0060691E">
              <w:t xml:space="preserve"> women suffering from perinatal depression</w:t>
            </w:r>
            <w:r w:rsidR="00904C59" w:rsidRPr="0060691E">
              <w:t xml:space="preserve"> (green cards)</w:t>
            </w:r>
          </w:p>
          <w:p w:rsidR="00990135" w:rsidRPr="0060691E" w:rsidRDefault="00990135" w:rsidP="00D06B17">
            <w:pPr>
              <w:pStyle w:val="Bodystyletext"/>
              <w:rPr>
                <w:rFonts w:ascii="Gill Sans MT" w:hAnsi="Gill Sans MT" w:cs="Gill Sans Light"/>
              </w:rPr>
            </w:pPr>
            <w:r w:rsidRPr="0060691E">
              <w:rPr>
                <w:rFonts w:ascii="Gill Sans MT" w:hAnsi="Gill Sans MT" w:cs="Gill Sans Light"/>
              </w:rPr>
              <w:t xml:space="preserve">You should know how many participants there will be in the training. Cut out coloured cards to represent the percentages for the statistics, as follows: </w:t>
            </w:r>
            <w:r w:rsidR="00A23EFA" w:rsidRPr="0060691E">
              <w:rPr>
                <w:rFonts w:ascii="Gill Sans MT" w:hAnsi="Gill Sans MT" w:cs="Gill Sans Light"/>
              </w:rPr>
              <w:t>e.g.</w:t>
            </w:r>
            <w:r w:rsidRPr="0060691E">
              <w:rPr>
                <w:rFonts w:ascii="Gill Sans MT" w:hAnsi="Gill Sans MT" w:cs="Gill Sans Light"/>
              </w:rPr>
              <w:t xml:space="preserve"> </w:t>
            </w:r>
            <w:r w:rsidR="00A23EFA" w:rsidRPr="0060691E">
              <w:rPr>
                <w:rFonts w:ascii="Gill Sans MT" w:hAnsi="Gill Sans MT" w:cs="Gill Sans Light"/>
              </w:rPr>
              <w:t>t</w:t>
            </w:r>
            <w:r w:rsidRPr="0060691E">
              <w:rPr>
                <w:rFonts w:ascii="Gill Sans MT" w:hAnsi="Gill Sans MT" w:cs="Gill Sans Light"/>
              </w:rPr>
              <w:t>here are 20 participants in your training. You have researched and learned that 40 per cent of children under age 5 in the country where you are doing the training are stunted. You have chosen blue to represent stunting. Cut out eight blue cards and put them on the desks of eight of the 20 participants = 40 per cent. You have learned that 70 per cent of women in the country suffer from anaemia. Cut out 14 red cards and put them on the desks of 14 of the 20 participants = 70 per cent.</w:t>
            </w:r>
            <w:r w:rsidR="00A23EFA" w:rsidRPr="0060691E">
              <w:rPr>
                <w:rFonts w:ascii="Gill Sans MT" w:hAnsi="Gill Sans MT" w:cs="Gill Sans Light"/>
              </w:rPr>
              <w:t xml:space="preserve"> </w:t>
            </w:r>
            <w:r w:rsidRPr="0060691E">
              <w:rPr>
                <w:rFonts w:ascii="Gill Sans MT" w:hAnsi="Gill Sans MT" w:cs="Gill Sans Light"/>
              </w:rPr>
              <w:t xml:space="preserve">If you do not have coloured paper, you can cut out cards and draw various symbols on them. </w:t>
            </w:r>
          </w:p>
          <w:p w:rsidR="00990135" w:rsidRPr="0060691E" w:rsidRDefault="00990135" w:rsidP="00E269BB">
            <w:pPr>
              <w:pStyle w:val="ListBullet"/>
            </w:pPr>
            <w:r w:rsidRPr="0060691E">
              <w:t xml:space="preserve">Distribute the cards on the desks of the participants before the session begins. Not all participants will receive all cards. One participant, for example, may have a red, blue and brown card, while another has one blue and one orange card, etc. </w:t>
            </w:r>
          </w:p>
        </w:tc>
      </w:tr>
    </w:tbl>
    <w:p w:rsidR="00990135" w:rsidRPr="00D06B17" w:rsidRDefault="00990135" w:rsidP="00D06B17">
      <w:pPr>
        <w:pStyle w:val="Heading3"/>
      </w:pPr>
      <w:bookmarkStart w:id="55" w:name="_Toc379280115"/>
      <w:r w:rsidRPr="00D06B17">
        <w:lastRenderedPageBreak/>
        <w:t>Introduce the session</w:t>
      </w:r>
      <w:bookmarkEnd w:id="55"/>
      <w:r w:rsidRPr="00D06B17">
        <w:t xml:space="preserve"> </w:t>
      </w:r>
    </w:p>
    <w:p w:rsidR="00625CC0" w:rsidRDefault="00990135" w:rsidP="00EB69AF">
      <w:r w:rsidRPr="0044240F">
        <w:rPr>
          <w:b/>
        </w:rPr>
        <w:t>Explain</w:t>
      </w:r>
      <w:r w:rsidRPr="0044240F">
        <w:t xml:space="preserve"> the purpose of this session is to highlight some of the more important </w:t>
      </w:r>
      <w:r w:rsidR="00214A3C">
        <w:t>health and nutrition</w:t>
      </w:r>
      <w:r w:rsidRPr="0044240F">
        <w:t xml:space="preserve"> issues for pregnant women and young children in the country. </w:t>
      </w:r>
    </w:p>
    <w:p w:rsidR="000D67F2" w:rsidRDefault="00990135" w:rsidP="00625CC0">
      <w:pPr>
        <w:pStyle w:val="Readaloud0"/>
        <w:rPr>
          <w:rFonts w:ascii="Gill Sans MT" w:hAnsi="Gill Sans MT"/>
          <w:bCs/>
          <w:szCs w:val="24"/>
        </w:rPr>
      </w:pPr>
      <w:r w:rsidRPr="0044240F">
        <w:t>Explain or read aloud:</w:t>
      </w:r>
    </w:p>
    <w:tbl>
      <w:tblPr>
        <w:tblW w:w="0" w:type="auto"/>
        <w:shd w:val="clear" w:color="auto" w:fill="D9D9D9" w:themeFill="background1" w:themeFillShade="D9"/>
        <w:tblLook w:val="04A0"/>
      </w:tblPr>
      <w:tblGrid>
        <w:gridCol w:w="9963"/>
      </w:tblGrid>
      <w:tr w:rsidR="00990135" w:rsidRPr="0044240F" w:rsidTr="000F0CCD">
        <w:tc>
          <w:tcPr>
            <w:tcW w:w="9963" w:type="dxa"/>
            <w:shd w:val="clear" w:color="auto" w:fill="FDE9D9" w:themeFill="accent6" w:themeFillTint="33"/>
          </w:tcPr>
          <w:p w:rsidR="00990135" w:rsidRPr="00E77CD8" w:rsidRDefault="00990135" w:rsidP="000F0CCD">
            <w:pPr>
              <w:pStyle w:val="boxes"/>
            </w:pPr>
            <w:r w:rsidRPr="00E77CD8">
              <w:t>Objectives of the session</w:t>
            </w:r>
          </w:p>
          <w:p w:rsidR="00990135" w:rsidRPr="003B7C5F" w:rsidRDefault="00387CE3" w:rsidP="00387CE3">
            <w:pPr>
              <w:tabs>
                <w:tab w:val="left" w:pos="7000"/>
              </w:tabs>
              <w:autoSpaceDE w:val="0"/>
              <w:autoSpaceDN w:val="0"/>
              <w:adjustRightInd w:val="0"/>
              <w:spacing w:line="240" w:lineRule="auto"/>
              <w:rPr>
                <w:rFonts w:ascii="Gill Sans MT" w:hAnsi="Gill Sans MT"/>
                <w:iCs/>
                <w:sz w:val="2"/>
                <w:szCs w:val="24"/>
              </w:rPr>
            </w:pPr>
            <w:r>
              <w:rPr>
                <w:rFonts w:ascii="Gill Sans MT" w:hAnsi="Gill Sans MT"/>
                <w:iCs/>
                <w:sz w:val="2"/>
                <w:szCs w:val="24"/>
              </w:rPr>
              <w:tab/>
            </w:r>
          </w:p>
          <w:p w:rsidR="00990135" w:rsidRPr="00E77CD8" w:rsidRDefault="00BD7474" w:rsidP="00EB69AF">
            <w:r>
              <w:t>At the end of this session participants will be able to</w:t>
            </w:r>
            <w:r w:rsidR="00990135" w:rsidRPr="00E77CD8">
              <w:t>:</w:t>
            </w:r>
          </w:p>
          <w:p w:rsidR="00990135" w:rsidRPr="00E32506" w:rsidRDefault="00E32506" w:rsidP="005C4DEF">
            <w:pPr>
              <w:pStyle w:val="ListParagraph"/>
              <w:numPr>
                <w:ilvl w:val="0"/>
                <w:numId w:val="75"/>
              </w:numPr>
            </w:pPr>
            <w:r w:rsidRPr="00E77CD8">
              <w:t>Understand</w:t>
            </w:r>
            <w:r w:rsidR="00990135" w:rsidRPr="00E77CD8">
              <w:t xml:space="preserve"> the situation in the country for some (not all) of the more common maternal and early childhood </w:t>
            </w:r>
            <w:r w:rsidR="003B7C5F" w:rsidRPr="00E77CD8">
              <w:t>Health and Nutrition</w:t>
            </w:r>
            <w:r w:rsidR="00990135" w:rsidRPr="00E77CD8">
              <w:t xml:space="preserve"> issues. </w:t>
            </w:r>
          </w:p>
        </w:tc>
      </w:tr>
    </w:tbl>
    <w:p w:rsidR="000F69C2" w:rsidRDefault="00D06B17" w:rsidP="003646C7">
      <w:bookmarkStart w:id="56" w:name="_Toc379280116"/>
      <w:r>
        <w:rPr>
          <w:rFonts w:cs="Helvetica"/>
          <w:i/>
          <w:iCs/>
          <w:noProof/>
          <w:color w:val="1A1A1A"/>
          <w:sz w:val="36"/>
          <w:szCs w:val="36"/>
          <w:lang w:eastAsia="en-GB"/>
        </w:rPr>
        <w:drawing>
          <wp:anchor distT="0" distB="0" distL="114300" distR="114300" simplePos="0" relativeHeight="251780608" behindDoc="1" locked="0" layoutInCell="1" allowOverlap="1">
            <wp:simplePos x="0" y="0"/>
            <wp:positionH relativeFrom="column">
              <wp:posOffset>0</wp:posOffset>
            </wp:positionH>
            <wp:positionV relativeFrom="paragraph">
              <wp:posOffset>144668</wp:posOffset>
            </wp:positionV>
            <wp:extent cx="359410" cy="359410"/>
            <wp:effectExtent l="0" t="0" r="2540" b="254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0F69C2">
        <w:tab/>
      </w:r>
    </w:p>
    <w:p w:rsidR="00E32506" w:rsidRDefault="00E73798" w:rsidP="000F69C2">
      <w:pPr>
        <w:pStyle w:val="Heading3"/>
        <w:ind w:firstLine="720"/>
      </w:pPr>
      <w:r w:rsidRPr="0044240F">
        <w:t xml:space="preserve">Activity </w:t>
      </w:r>
      <w:r w:rsidR="006B7C01">
        <w:t>1</w:t>
      </w:r>
      <w:r w:rsidR="00990135" w:rsidRPr="0044240F">
        <w:t>: Identify the problems in the country</w:t>
      </w:r>
    </w:p>
    <w:p w:rsidR="00990135" w:rsidRPr="0044240F" w:rsidRDefault="00990135" w:rsidP="00EF53B7">
      <w:pPr>
        <w:pStyle w:val="Heading4"/>
      </w:pPr>
      <w:r w:rsidRPr="0044240F">
        <w:t>Diarrhoea</w:t>
      </w:r>
      <w:bookmarkEnd w:id="56"/>
      <w:r w:rsidRPr="0044240F">
        <w:t xml:space="preserve"> </w:t>
      </w:r>
    </w:p>
    <w:p w:rsidR="00990135" w:rsidRPr="00E32506" w:rsidRDefault="00990135" w:rsidP="00EB69AF">
      <w:pPr>
        <w:rPr>
          <w:b/>
        </w:rPr>
      </w:pPr>
      <w:r w:rsidRPr="0044240F">
        <w:rPr>
          <w:b/>
        </w:rPr>
        <w:t>Explain</w:t>
      </w:r>
      <w:r w:rsidR="008051E7">
        <w:t xml:space="preserve"> </w:t>
      </w:r>
      <w:r w:rsidRPr="0044240F">
        <w:t xml:space="preserve">that </w:t>
      </w:r>
      <w:r w:rsidRPr="0044240F">
        <w:rPr>
          <w:b/>
        </w:rPr>
        <w:t xml:space="preserve">diarrhoea </w:t>
      </w:r>
      <w:r w:rsidRPr="0044240F">
        <w:t xml:space="preserve">is a very serious problem. Refer to the statistics for your country, and have the participants organise themselves into a </w:t>
      </w:r>
      <w:r w:rsidRPr="0044240F">
        <w:rPr>
          <w:b/>
        </w:rPr>
        <w:t>graph</w:t>
      </w:r>
      <w:r w:rsidRPr="0044240F">
        <w:t xml:space="preserve">. All participants with a brown card on their desk (or card with symbol to represent diarrhoea) should form a line, while all those without the ‘diarrhoea card’ should form a second line. </w:t>
      </w:r>
      <w:r w:rsidRPr="0044240F">
        <w:rPr>
          <w:b/>
        </w:rPr>
        <w:t>Tell</w:t>
      </w:r>
      <w:r w:rsidRPr="0044240F">
        <w:t xml:space="preserve"> the participants representing the children with a diarrhoeal episode to </w:t>
      </w:r>
      <w:r w:rsidRPr="0044240F">
        <w:rPr>
          <w:i/>
        </w:rPr>
        <w:t>run to the line and squat</w:t>
      </w:r>
      <w:r w:rsidRPr="0044240F">
        <w:t xml:space="preserve">, as if they are suffering from diarrhoea. </w:t>
      </w:r>
      <w:r w:rsidRPr="0044240F">
        <w:rPr>
          <w:b/>
        </w:rPr>
        <w:t>Make sure</w:t>
      </w:r>
      <w:r w:rsidRPr="0044240F">
        <w:t xml:space="preserve"> the participants understand what the two lines mean, in terms of the percentages of children suffering from frequent diarrhoea in their country.</w:t>
      </w:r>
    </w:p>
    <w:p w:rsidR="00990135" w:rsidRPr="0044240F" w:rsidRDefault="00990135" w:rsidP="00EF53B7">
      <w:pPr>
        <w:pStyle w:val="Heading4"/>
      </w:pPr>
      <w:bookmarkStart w:id="57" w:name="_Toc379280117"/>
      <w:r w:rsidRPr="0044240F">
        <w:t>Infant and child mortality</w:t>
      </w:r>
      <w:bookmarkEnd w:id="57"/>
      <w:r w:rsidR="0079716E">
        <w:t xml:space="preserve"> </w:t>
      </w:r>
    </w:p>
    <w:p w:rsidR="00990135" w:rsidRPr="0044240F" w:rsidRDefault="00990135" w:rsidP="00EB69AF">
      <w:r w:rsidRPr="0044240F">
        <w:rPr>
          <w:b/>
        </w:rPr>
        <w:t>Now repeat</w:t>
      </w:r>
      <w:r w:rsidRPr="0044240F">
        <w:t xml:space="preserve"> the activity to represent </w:t>
      </w:r>
      <w:r w:rsidRPr="0044240F">
        <w:rPr>
          <w:b/>
        </w:rPr>
        <w:t>infant and child mortality</w:t>
      </w:r>
      <w:r w:rsidRPr="0044240F">
        <w:t xml:space="preserve">. Participants should form three lines based on the national statistics – one line to represent the percentage of children who die before their first birthday, one line to represent </w:t>
      </w:r>
      <w:r w:rsidR="000D67F2">
        <w:t>%</w:t>
      </w:r>
      <w:r w:rsidRPr="0044240F">
        <w:t xml:space="preserve"> of children who die before their fifth birthday, and a third line to represent the </w:t>
      </w:r>
      <w:r w:rsidR="000D67F2">
        <w:t>%</w:t>
      </w:r>
      <w:r w:rsidRPr="0044240F">
        <w:t xml:space="preserve"> of children who survive past five years. (You will have placed the corresponding cards on their desks before the start of the session.) The participants in the first two lines should lie on the floor to represent death. </w:t>
      </w:r>
      <w:r w:rsidRPr="0044240F">
        <w:rPr>
          <w:b/>
        </w:rPr>
        <w:t>Explain</w:t>
      </w:r>
      <w:r w:rsidRPr="0044240F">
        <w:t xml:space="preserve"> that these deaths are due to all causes (not only diarrhoea). If you have the statistics available, you can </w:t>
      </w:r>
      <w:r w:rsidRPr="0044240F">
        <w:rPr>
          <w:b/>
        </w:rPr>
        <w:t>organise</w:t>
      </w:r>
      <w:r w:rsidRPr="0044240F">
        <w:t xml:space="preserve"> the participants into lines according to percentages by </w:t>
      </w:r>
      <w:r w:rsidRPr="0044240F">
        <w:rPr>
          <w:b/>
        </w:rPr>
        <w:t>cause of death</w:t>
      </w:r>
      <w:r w:rsidRPr="0044240F">
        <w:t xml:space="preserve"> (diarrhoea, pneumonia, tuberculosis, etc.)</w:t>
      </w:r>
    </w:p>
    <w:p w:rsidR="00990135" w:rsidRPr="0044240F" w:rsidRDefault="00990135" w:rsidP="00EF53B7">
      <w:pPr>
        <w:pStyle w:val="Heading4"/>
      </w:pPr>
      <w:bookmarkStart w:id="58" w:name="_Toc379280118"/>
      <w:r w:rsidRPr="0044240F">
        <w:t>Vitamin A deficiency</w:t>
      </w:r>
      <w:bookmarkEnd w:id="58"/>
      <w:r w:rsidRPr="0044240F">
        <w:t xml:space="preserve"> </w:t>
      </w:r>
    </w:p>
    <w:p w:rsidR="00990135" w:rsidRPr="0044240F" w:rsidRDefault="00990135" w:rsidP="00EB69AF">
      <w:r w:rsidRPr="0044240F">
        <w:rPr>
          <w:b/>
        </w:rPr>
        <w:t>Repeat</w:t>
      </w:r>
      <w:r w:rsidRPr="0044240F">
        <w:t xml:space="preserve"> the activity to represent </w:t>
      </w:r>
      <w:r w:rsidRPr="0044240F">
        <w:rPr>
          <w:b/>
        </w:rPr>
        <w:t>vitamin A deficiency</w:t>
      </w:r>
      <w:r w:rsidRPr="0044240F">
        <w:t xml:space="preserve">. </w:t>
      </w:r>
      <w:r w:rsidR="008051E7">
        <w:t>P</w:t>
      </w:r>
      <w:r w:rsidRPr="0044240F">
        <w:t xml:space="preserve">articipants should form two lines based on the national statistics – one line to represent </w:t>
      </w:r>
      <w:r w:rsidR="000D67F2">
        <w:t>%</w:t>
      </w:r>
      <w:r w:rsidRPr="0044240F">
        <w:t xml:space="preserve"> of children who are vitamin A deficient (orange cards), and another line to represent those who are not. Those who are representing the vitamin A-deficient children should walk over to their line with their eyes closed, to represent night blindness, one of the common symptoms of vitamin A deficiency.</w:t>
      </w:r>
    </w:p>
    <w:p w:rsidR="00990135" w:rsidRPr="0044240F" w:rsidRDefault="00990135" w:rsidP="00EF53B7">
      <w:pPr>
        <w:pStyle w:val="Heading4"/>
      </w:pPr>
      <w:bookmarkStart w:id="59" w:name="_Toc379280119"/>
      <w:r w:rsidRPr="0044240F">
        <w:t>Stunting</w:t>
      </w:r>
      <w:bookmarkEnd w:id="59"/>
    </w:p>
    <w:p w:rsidR="00990135" w:rsidRPr="0044240F" w:rsidRDefault="00990135" w:rsidP="00EB69AF">
      <w:r w:rsidRPr="0044240F">
        <w:t xml:space="preserve">This time </w:t>
      </w:r>
      <w:r w:rsidRPr="0044240F">
        <w:rPr>
          <w:b/>
        </w:rPr>
        <w:t>carry out the activity</w:t>
      </w:r>
      <w:r w:rsidRPr="0044240F">
        <w:t xml:space="preserve"> to represent </w:t>
      </w:r>
      <w:r w:rsidRPr="0044240F">
        <w:rPr>
          <w:b/>
        </w:rPr>
        <w:t>stunting</w:t>
      </w:r>
      <w:r w:rsidRPr="0044240F">
        <w:t xml:space="preserve">. One line will represent the </w:t>
      </w:r>
      <w:r w:rsidR="00B66235">
        <w:t>%</w:t>
      </w:r>
      <w:r w:rsidRPr="0044240F">
        <w:t xml:space="preserve"> of stunted children under age 5 (blue cards), while the other line will represent those children with normal growth. The participants representing the stunted children should kneel down in the line. Explain to the participants that stunting is the result of poor nutrition in the first years of life, is largely irreversible, and has lifelong negative consequences.</w:t>
      </w:r>
    </w:p>
    <w:p w:rsidR="00990135" w:rsidRPr="0044240F" w:rsidRDefault="00990135" w:rsidP="00EF53B7">
      <w:pPr>
        <w:pStyle w:val="Heading4"/>
      </w:pPr>
      <w:bookmarkStart w:id="60" w:name="_Toc379280120"/>
      <w:r w:rsidRPr="0044240F">
        <w:lastRenderedPageBreak/>
        <w:t>Maternal anaemia</w:t>
      </w:r>
      <w:bookmarkEnd w:id="60"/>
      <w:r w:rsidRPr="0044240F">
        <w:t xml:space="preserve"> </w:t>
      </w:r>
    </w:p>
    <w:p w:rsidR="00EB4EF5" w:rsidRDefault="00990135" w:rsidP="00EB69AF">
      <w:r w:rsidRPr="0044240F">
        <w:t xml:space="preserve">This time </w:t>
      </w:r>
      <w:r w:rsidRPr="0044240F">
        <w:rPr>
          <w:b/>
        </w:rPr>
        <w:t>carry out the activity</w:t>
      </w:r>
      <w:r w:rsidRPr="0044240F">
        <w:t xml:space="preserve"> to represent </w:t>
      </w:r>
      <w:r w:rsidRPr="0044240F">
        <w:rPr>
          <w:b/>
        </w:rPr>
        <w:t>maternal anaemia</w:t>
      </w:r>
      <w:r w:rsidR="008051E7">
        <w:t>. P</w:t>
      </w:r>
      <w:r w:rsidRPr="0044240F">
        <w:t>articipants should form two lines: one representing the percentage of women suffering from anaemia (red cards) and the other the percentage with normal blood haemoglobin. Those participants representing an</w:t>
      </w:r>
      <w:r w:rsidR="008051E7">
        <w:t>a</w:t>
      </w:r>
      <w:r w:rsidRPr="0044240F">
        <w:t xml:space="preserve">emic women should </w:t>
      </w:r>
      <w:r w:rsidRPr="0044240F">
        <w:rPr>
          <w:i/>
        </w:rPr>
        <w:t xml:space="preserve">walk </w:t>
      </w:r>
      <w:r w:rsidRPr="0044240F">
        <w:t>weakly over to the line, to represent the lack of energy that accompanies anaemia. Explain that anaemia has a number of possible causes; the most common of which is poor nutrition, and that the consequences can be as serious as the death of the newborn.</w:t>
      </w:r>
    </w:p>
    <w:p w:rsidR="000B23E9" w:rsidRDefault="0085566D" w:rsidP="00EF53B7">
      <w:pPr>
        <w:pStyle w:val="Heading4"/>
      </w:pPr>
      <w:r>
        <w:t>Postpartum</w:t>
      </w:r>
      <w:r w:rsidR="00EB4EF5">
        <w:t xml:space="preserve"> Depression</w:t>
      </w:r>
    </w:p>
    <w:p w:rsidR="00990135" w:rsidRDefault="00904C59" w:rsidP="00EB69AF">
      <w:r>
        <w:t xml:space="preserve">If data exists for your context, complete the exercise using the data you have. If not, use the estimate of 13% of women who suffer serious </w:t>
      </w:r>
      <w:r w:rsidR="00CE1C41">
        <w:t xml:space="preserve">depression following childbirth. </w:t>
      </w:r>
      <w:r w:rsidR="00CE1C41">
        <w:rPr>
          <w:b/>
        </w:rPr>
        <w:t>Explain</w:t>
      </w:r>
      <w:r w:rsidR="00CE1C41">
        <w:t xml:space="preserve"> that</w:t>
      </w:r>
      <w:r>
        <w:t xml:space="preserve"> </w:t>
      </w:r>
      <w:r w:rsidR="00CE1C41">
        <w:t>maternal mental health is often not well understood in communities and families, but that it can have major consequences, not only on the mother, but also on her ability to raise health</w:t>
      </w:r>
      <w:r w:rsidR="000D4931">
        <w:t>y</w:t>
      </w:r>
      <w:r w:rsidR="00CE1C41">
        <w:t xml:space="preserve"> well nourished children. </w:t>
      </w:r>
    </w:p>
    <w:p w:rsidR="00990135" w:rsidRPr="0044240F" w:rsidRDefault="00990135" w:rsidP="00D06B17">
      <w:pPr>
        <w:pStyle w:val="Contextualchange"/>
      </w:pPr>
      <w:r w:rsidRPr="0044240F">
        <w:t>CONTEXTUAL CHANGES</w:t>
      </w:r>
      <w:r w:rsidRPr="0044240F">
        <w:rPr>
          <w:i/>
        </w:rPr>
        <w:t xml:space="preserve">: </w:t>
      </w:r>
      <w:r w:rsidRPr="00D06B17">
        <w:rPr>
          <w:b w:val="0"/>
        </w:rPr>
        <w:t>You can delete some of the topics presented here, and add additional topics to these activities based on the most important issues in your country/context, as revealed in the project assessment and baseline survey. For example, you might decide to add malaria, HIV and AIDS, pneumonia, etc.</w:t>
      </w:r>
      <w:r w:rsidRPr="0044240F">
        <w:t xml:space="preserve"> </w:t>
      </w:r>
    </w:p>
    <w:p w:rsidR="00845EBB" w:rsidRPr="0044240F" w:rsidRDefault="00585BF3" w:rsidP="000423FB">
      <w:pPr>
        <w:pStyle w:val="Heading3"/>
      </w:pPr>
      <w:bookmarkStart w:id="61" w:name="_Toc379280121"/>
      <w:r>
        <w:rPr>
          <w:b w:val="0"/>
          <w:bCs w:val="0"/>
          <w:noProof/>
          <w:lang w:eastAsia="en-GB"/>
        </w:rPr>
        <w:drawing>
          <wp:inline distT="0" distB="0" distL="0" distR="0">
            <wp:extent cx="359410" cy="359410"/>
            <wp:effectExtent l="0" t="0" r="2540" b="2540"/>
            <wp:docPr id="506"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Icon_jpg.jp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0423FB">
        <w:tab/>
      </w:r>
      <w:r w:rsidR="00845EBB" w:rsidRPr="0044240F">
        <w:t>Summarise the main points of the session</w:t>
      </w:r>
      <w:r w:rsidR="00845EBB">
        <w:t xml:space="preserve">: </w:t>
      </w:r>
      <w:r w:rsidR="00845EBB" w:rsidRPr="0044240F">
        <w:t xml:space="preserve"> </w:t>
      </w:r>
    </w:p>
    <w:bookmarkEnd w:id="61"/>
    <w:p w:rsidR="00D13A17" w:rsidRPr="0044240F" w:rsidRDefault="00990135" w:rsidP="005C4DEF">
      <w:pPr>
        <w:pStyle w:val="ListParagraph"/>
        <w:numPr>
          <w:ilvl w:val="0"/>
          <w:numId w:val="67"/>
        </w:numPr>
      </w:pPr>
      <w:r w:rsidRPr="0044240F">
        <w:rPr>
          <w:b/>
        </w:rPr>
        <w:t>Consolidate</w:t>
      </w:r>
      <w:r w:rsidRPr="0044240F">
        <w:t xml:space="preserve"> this activity by drawing the graphs on a </w:t>
      </w:r>
      <w:r w:rsidR="006F528D">
        <w:t>flipchart</w:t>
      </w:r>
      <w:r w:rsidRPr="0044240F">
        <w:t xml:space="preserve">, showing the percentages for diarrhoea, infant and child mortality, stunting, vitamin A deficiency, and maternal anaemia. </w:t>
      </w:r>
      <w:r w:rsidRPr="0044240F">
        <w:rPr>
          <w:b/>
        </w:rPr>
        <w:t>Help</w:t>
      </w:r>
      <w:r w:rsidRPr="0044240F">
        <w:t xml:space="preserve"> the participants to draw similar bar graphs or lines in their manuals.</w:t>
      </w:r>
    </w:p>
    <w:p w:rsidR="00DD40E9" w:rsidRPr="00D13A17" w:rsidRDefault="00990135" w:rsidP="005C4DEF">
      <w:pPr>
        <w:pStyle w:val="ListParagraph"/>
        <w:numPr>
          <w:ilvl w:val="0"/>
          <w:numId w:val="67"/>
        </w:numPr>
        <w:rPr>
          <w:rFonts w:ascii="Gill Sans MT" w:hAnsi="Gill Sans MT" w:cs="GillSansMT-Bold"/>
          <w:b/>
          <w:bCs/>
          <w:sz w:val="28"/>
          <w:szCs w:val="28"/>
        </w:rPr>
      </w:pPr>
      <w:r w:rsidRPr="00D13A17">
        <w:rPr>
          <w:b/>
        </w:rPr>
        <w:t>Explain</w:t>
      </w:r>
      <w:r w:rsidRPr="0044240F">
        <w:t xml:space="preserve"> that the objective of the work of the ttC-HVs is to enter into dialogue with families about the ways in which they can prevent these and other negative outcomes, leading to improved </w:t>
      </w:r>
      <w:r w:rsidR="00214A3C">
        <w:t>health and nutrition</w:t>
      </w:r>
      <w:r w:rsidRPr="0044240F">
        <w:t xml:space="preserve"> of pregnant women and their young children. </w:t>
      </w:r>
      <w:r w:rsidR="00DD40E9">
        <w:br w:type="page"/>
      </w:r>
    </w:p>
    <w:p w:rsidR="008E4D91" w:rsidRPr="0044240F" w:rsidRDefault="008E4D91" w:rsidP="00EB69AF">
      <w:pPr>
        <w:pStyle w:val="H2"/>
      </w:pPr>
      <w:bookmarkStart w:id="62" w:name="_Toc406012195"/>
      <w:r w:rsidRPr="0044240F">
        <w:lastRenderedPageBreak/>
        <w:t xml:space="preserve">Session 3: </w:t>
      </w:r>
      <w:r w:rsidR="004D17DB">
        <w:t>I</w:t>
      </w:r>
      <w:r w:rsidR="0060691E" w:rsidRPr="0044240F">
        <w:t xml:space="preserve">dentifying early pregnancies </w:t>
      </w:r>
      <w:r w:rsidR="0060691E">
        <w:t>and</w:t>
      </w:r>
      <w:r w:rsidR="0060691E" w:rsidRPr="0044240F">
        <w:t xml:space="preserve"> reaching vulnerable households</w:t>
      </w:r>
      <w:bookmarkEnd w:id="62"/>
    </w:p>
    <w:tbl>
      <w:tblPr>
        <w:tblStyle w:val="Estilo1"/>
        <w:tblW w:w="10031" w:type="dxa"/>
        <w:tblLook w:val="04A0"/>
      </w:tblPr>
      <w:tblGrid>
        <w:gridCol w:w="1647"/>
        <w:gridCol w:w="6966"/>
        <w:gridCol w:w="1418"/>
      </w:tblGrid>
      <w:tr w:rsidR="00401593" w:rsidRPr="000E3E3F" w:rsidTr="00D135D9">
        <w:trPr>
          <w:trHeight w:val="1648"/>
        </w:trPr>
        <w:tc>
          <w:tcPr>
            <w:tcW w:w="1647" w:type="dxa"/>
            <w:shd w:val="clear" w:color="auto" w:fill="FF8E2C"/>
            <w:vAlign w:val="top"/>
          </w:tcPr>
          <w:p w:rsidR="00401593" w:rsidRPr="002E6F2E" w:rsidRDefault="00401593" w:rsidP="00B92F75">
            <w:pPr>
              <w:spacing w:line="240" w:lineRule="auto"/>
              <w:rPr>
                <w:rStyle w:val="Strong"/>
              </w:rPr>
            </w:pPr>
            <w:r w:rsidRPr="002E6F2E">
              <w:rPr>
                <w:rStyle w:val="Strong"/>
              </w:rPr>
              <w:t xml:space="preserve">Session plan </w:t>
            </w:r>
          </w:p>
        </w:tc>
        <w:tc>
          <w:tcPr>
            <w:tcW w:w="6966" w:type="dxa"/>
            <w:shd w:val="clear" w:color="auto" w:fill="FFEFDB"/>
            <w:vAlign w:val="top"/>
          </w:tcPr>
          <w:p w:rsidR="00401593" w:rsidRPr="002E6F2E" w:rsidRDefault="00401593" w:rsidP="00042FE1">
            <w:pPr>
              <w:pStyle w:val="Bodystyletext"/>
              <w:rPr>
                <w:rFonts w:cs="Gill Sans Light"/>
              </w:rPr>
            </w:pPr>
            <w:r w:rsidRPr="002E6F2E">
              <w:rPr>
                <w:rFonts w:cs="Gill Sans Light"/>
              </w:rPr>
              <w:t xml:space="preserve">Activity 1: Reaching vulnerable households  discussion                   </w:t>
            </w:r>
          </w:p>
          <w:p w:rsidR="00401593" w:rsidRPr="002E6F2E" w:rsidRDefault="00401593" w:rsidP="00042FE1">
            <w:pPr>
              <w:pStyle w:val="Bodystyletext"/>
              <w:rPr>
                <w:rFonts w:cs="Gill Sans Light"/>
              </w:rPr>
            </w:pPr>
            <w:r w:rsidRPr="002E6F2E">
              <w:rPr>
                <w:rFonts w:cs="Gill Sans Light"/>
              </w:rPr>
              <w:t xml:space="preserve">Activity 2: Identifying women in early pregnancy                            </w:t>
            </w:r>
          </w:p>
          <w:p w:rsidR="00401593" w:rsidRPr="002E6F2E" w:rsidRDefault="00401593" w:rsidP="00042FE1">
            <w:pPr>
              <w:pStyle w:val="Bodystyletext"/>
              <w:rPr>
                <w:rFonts w:cs="Gill Sans Light"/>
              </w:rPr>
            </w:pPr>
            <w:r w:rsidRPr="002E6F2E">
              <w:rPr>
                <w:rFonts w:cs="Gill Sans Light"/>
              </w:rPr>
              <w:t xml:space="preserve">Activity 3: The story of Sarama                                                    </w:t>
            </w:r>
          </w:p>
          <w:p w:rsidR="00401593" w:rsidRPr="002E6F2E" w:rsidRDefault="00401593" w:rsidP="00042FE1">
            <w:pPr>
              <w:pStyle w:val="Bodystyletext"/>
              <w:rPr>
                <w:rFonts w:cs="Gill Sans Light"/>
              </w:rPr>
            </w:pPr>
            <w:r w:rsidRPr="002E6F2E">
              <w:rPr>
                <w:rFonts w:cs="Gill Sans Light"/>
              </w:rPr>
              <w:t xml:space="preserve">Activity 4: Accessing the most vulnerable                                     </w:t>
            </w:r>
          </w:p>
          <w:p w:rsidR="00401593" w:rsidRPr="002E6F2E" w:rsidRDefault="00401593" w:rsidP="00042FE1">
            <w:pPr>
              <w:pStyle w:val="Bodystyletext"/>
              <w:rPr>
                <w:rFonts w:cs="Gill Sans Light"/>
              </w:rPr>
            </w:pPr>
            <w:r w:rsidRPr="002E6F2E">
              <w:rPr>
                <w:rFonts w:cs="Gill Sans Light"/>
              </w:rPr>
              <w:t xml:space="preserve">Activity 5: Planning and practicing  your ttC introduction visits     </w:t>
            </w:r>
          </w:p>
          <w:p w:rsidR="00401593" w:rsidRPr="002E6F2E" w:rsidRDefault="00401593" w:rsidP="00E70138">
            <w:pPr>
              <w:pStyle w:val="Bodystyletext"/>
              <w:jc w:val="right"/>
              <w:rPr>
                <w:rFonts w:cs="Gill Sans Light"/>
                <w:noProof/>
                <w:lang w:eastAsia="en-GB"/>
              </w:rPr>
            </w:pPr>
          </w:p>
        </w:tc>
        <w:tc>
          <w:tcPr>
            <w:tcW w:w="1418" w:type="dxa"/>
            <w:shd w:val="clear" w:color="auto" w:fill="FF8E2C"/>
            <w:vAlign w:val="top"/>
          </w:tcPr>
          <w:p w:rsidR="00401593" w:rsidRPr="002E6F2E" w:rsidRDefault="00401593" w:rsidP="0061717D">
            <w:pPr>
              <w:autoSpaceDE w:val="0"/>
              <w:autoSpaceDN w:val="0"/>
              <w:adjustRightInd w:val="0"/>
              <w:spacing w:line="240" w:lineRule="auto"/>
              <w:rPr>
                <w:rFonts w:cs="Gill Sans Light"/>
                <w:iCs/>
                <w:color w:val="000000"/>
                <w:szCs w:val="24"/>
              </w:rPr>
            </w:pPr>
          </w:p>
          <w:p w:rsidR="00030D02" w:rsidRPr="002E6F2E" w:rsidRDefault="00401593" w:rsidP="00030D02">
            <w:pPr>
              <w:autoSpaceDE w:val="0"/>
              <w:autoSpaceDN w:val="0"/>
              <w:adjustRightInd w:val="0"/>
              <w:spacing w:line="240" w:lineRule="auto"/>
              <w:rPr>
                <w:rFonts w:cs="Gill Sans Light"/>
                <w:iCs/>
                <w:color w:val="000000"/>
                <w:szCs w:val="24"/>
              </w:rPr>
            </w:pPr>
            <w:r w:rsidRPr="002E6F2E">
              <w:rPr>
                <w:rFonts w:cs="Gill Sans Light"/>
                <w:noProof/>
                <w:lang w:eastAsia="en-GB"/>
              </w:rPr>
              <w:drawing>
                <wp:inline distT="0" distB="0" distL="0" distR="0">
                  <wp:extent cx="485775" cy="523875"/>
                  <wp:effectExtent l="19050" t="0" r="9525" b="0"/>
                  <wp:docPr id="23" name="Picture 1" descr="j02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234131"/>
                          <pic:cNvPicPr>
                            <a:picLocks noChangeAspect="1" noChangeArrowheads="1"/>
                          </pic:cNvPicPr>
                        </pic:nvPicPr>
                        <pic:blipFill>
                          <a:blip r:embed="rId25" cstate="print"/>
                          <a:srcRect/>
                          <a:stretch>
                            <a:fillRect/>
                          </a:stretch>
                        </pic:blipFill>
                        <pic:spPr bwMode="auto">
                          <a:xfrm>
                            <a:off x="0" y="0"/>
                            <a:ext cx="485775" cy="523875"/>
                          </a:xfrm>
                          <a:prstGeom prst="rect">
                            <a:avLst/>
                          </a:prstGeom>
                          <a:noFill/>
                          <a:ln w="9525">
                            <a:noFill/>
                            <a:miter lim="800000"/>
                            <a:headEnd/>
                            <a:tailEnd/>
                          </a:ln>
                        </pic:spPr>
                      </pic:pic>
                    </a:graphicData>
                  </a:graphic>
                </wp:inline>
              </w:drawing>
            </w:r>
            <w:r w:rsidR="00030D02" w:rsidRPr="002E6F2E">
              <w:rPr>
                <w:rFonts w:cs="Gill Sans Light"/>
                <w:iCs/>
                <w:color w:val="000000"/>
                <w:szCs w:val="24"/>
              </w:rPr>
              <w:t xml:space="preserve"> Time: 1h40 </w:t>
            </w:r>
          </w:p>
          <w:p w:rsidR="00401593" w:rsidRPr="002E6F2E" w:rsidRDefault="00401593" w:rsidP="0061717D">
            <w:pPr>
              <w:autoSpaceDE w:val="0"/>
              <w:autoSpaceDN w:val="0"/>
              <w:adjustRightInd w:val="0"/>
              <w:spacing w:line="240" w:lineRule="auto"/>
              <w:rPr>
                <w:rFonts w:cs="Gill Sans Light"/>
                <w:iCs/>
                <w:color w:val="000000"/>
                <w:szCs w:val="24"/>
              </w:rPr>
            </w:pPr>
          </w:p>
        </w:tc>
      </w:tr>
      <w:tr w:rsidR="00A4188F" w:rsidRPr="000E3E3F" w:rsidTr="00377588">
        <w:trPr>
          <w:trHeight w:val="1968"/>
        </w:trPr>
        <w:tc>
          <w:tcPr>
            <w:tcW w:w="1647" w:type="dxa"/>
            <w:shd w:val="clear" w:color="auto" w:fill="FF8E2C"/>
            <w:vAlign w:val="top"/>
          </w:tcPr>
          <w:p w:rsidR="00A4188F" w:rsidRPr="002E6F2E" w:rsidRDefault="00A4188F" w:rsidP="00541492">
            <w:pPr>
              <w:spacing w:line="240" w:lineRule="auto"/>
              <w:rPr>
                <w:rStyle w:val="Strong"/>
              </w:rPr>
            </w:pPr>
            <w:r w:rsidRPr="002E6F2E">
              <w:rPr>
                <w:rStyle w:val="Strong"/>
              </w:rPr>
              <w:t>Learning objectives</w:t>
            </w:r>
          </w:p>
        </w:tc>
        <w:tc>
          <w:tcPr>
            <w:tcW w:w="8384" w:type="dxa"/>
            <w:gridSpan w:val="2"/>
            <w:vAlign w:val="top"/>
          </w:tcPr>
          <w:p w:rsidR="00A4188F" w:rsidRPr="002E6F2E" w:rsidRDefault="00BD7474" w:rsidP="00042FE1">
            <w:pPr>
              <w:pStyle w:val="Bodystyletext"/>
              <w:rPr>
                <w:rFonts w:cs="Gill Sans Light"/>
              </w:rPr>
            </w:pPr>
            <w:r w:rsidRPr="002E6F2E">
              <w:rPr>
                <w:rFonts w:cs="Gill Sans Light"/>
              </w:rPr>
              <w:t>At the end of this session participants will be able to</w:t>
            </w:r>
            <w:r w:rsidR="00A4188F" w:rsidRPr="002E6F2E">
              <w:rPr>
                <w:rFonts w:cs="Gill Sans Light"/>
              </w:rPr>
              <w:t>:</w:t>
            </w:r>
          </w:p>
          <w:p w:rsidR="00A4188F" w:rsidRPr="002E6F2E" w:rsidRDefault="00A4188F" w:rsidP="00E269BB">
            <w:pPr>
              <w:pStyle w:val="ListBullet"/>
              <w:rPr>
                <w:szCs w:val="24"/>
              </w:rPr>
            </w:pPr>
            <w:r w:rsidRPr="002E6F2E">
              <w:t>Describe at least three household risks or vulnerability factors that make families less likely to seek care</w:t>
            </w:r>
          </w:p>
          <w:p w:rsidR="00A4188F" w:rsidRPr="002E6F2E" w:rsidRDefault="00A4188F" w:rsidP="00E269BB">
            <w:pPr>
              <w:pStyle w:val="ListBullet"/>
            </w:pPr>
            <w:r w:rsidRPr="002E6F2E">
              <w:t>Explain why it is important to identify pregnant women early in pregnancy</w:t>
            </w:r>
          </w:p>
          <w:p w:rsidR="00A4188F" w:rsidRPr="002E6F2E" w:rsidRDefault="00A4188F" w:rsidP="00E269BB">
            <w:pPr>
              <w:pStyle w:val="ListBullet"/>
            </w:pPr>
            <w:r w:rsidRPr="002E6F2E">
              <w:t xml:space="preserve">Explain how visiting all households at project start helps identify pregnancies </w:t>
            </w:r>
          </w:p>
          <w:p w:rsidR="00A4188F" w:rsidRPr="002E6F2E" w:rsidRDefault="00A4188F" w:rsidP="00E269BB">
            <w:pPr>
              <w:pStyle w:val="ListBullet"/>
              <w:rPr>
                <w:szCs w:val="24"/>
              </w:rPr>
            </w:pPr>
            <w:r w:rsidRPr="002E6F2E">
              <w:t>Describe at least two ways to identify pregnant women in the community.</w:t>
            </w:r>
          </w:p>
        </w:tc>
      </w:tr>
      <w:tr w:rsidR="008E4D91" w:rsidRPr="000E3E3F" w:rsidTr="00377588">
        <w:trPr>
          <w:trHeight w:val="4393"/>
        </w:trPr>
        <w:tc>
          <w:tcPr>
            <w:tcW w:w="1647" w:type="dxa"/>
            <w:shd w:val="clear" w:color="auto" w:fill="FF8E2C"/>
            <w:vAlign w:val="top"/>
          </w:tcPr>
          <w:p w:rsidR="008E4D91" w:rsidRPr="002E6F2E" w:rsidRDefault="008E4D91" w:rsidP="00541492">
            <w:pPr>
              <w:spacing w:line="240" w:lineRule="auto"/>
              <w:rPr>
                <w:rStyle w:val="Strong"/>
              </w:rPr>
            </w:pPr>
            <w:r w:rsidRPr="002E6F2E">
              <w:rPr>
                <w:rStyle w:val="Strong"/>
              </w:rPr>
              <w:t>Key Messages</w:t>
            </w:r>
          </w:p>
          <w:p w:rsidR="0008276A" w:rsidRPr="002E6F2E" w:rsidRDefault="0008276A" w:rsidP="00541492">
            <w:pPr>
              <w:spacing w:line="240" w:lineRule="auto"/>
              <w:rPr>
                <w:rStyle w:val="Strong"/>
              </w:rPr>
            </w:pPr>
          </w:p>
          <w:p w:rsidR="0008276A" w:rsidRPr="002E6F2E" w:rsidRDefault="0008276A" w:rsidP="00541492">
            <w:pPr>
              <w:spacing w:line="240" w:lineRule="auto"/>
              <w:rPr>
                <w:rStyle w:val="Strong"/>
              </w:rPr>
            </w:pPr>
            <w:r w:rsidRPr="002E6F2E">
              <w:rPr>
                <w:noProof/>
                <w:lang w:eastAsia="en-GB"/>
              </w:rPr>
              <w:drawing>
                <wp:anchor distT="0" distB="0" distL="114300" distR="114300" simplePos="0" relativeHeight="251958784" behindDoc="0" locked="0" layoutInCell="1" allowOverlap="1">
                  <wp:simplePos x="0" y="0"/>
                  <wp:positionH relativeFrom="column">
                    <wp:posOffset>228600</wp:posOffset>
                  </wp:positionH>
                  <wp:positionV relativeFrom="paragraph">
                    <wp:posOffset>99695</wp:posOffset>
                  </wp:positionV>
                  <wp:extent cx="359410" cy="359410"/>
                  <wp:effectExtent l="0" t="0" r="0" b="0"/>
                  <wp:wrapTight wrapText="bothSides">
                    <wp:wrapPolygon edited="0">
                      <wp:start x="0" y="0"/>
                      <wp:lineTo x="0" y="19845"/>
                      <wp:lineTo x="19845" y="19845"/>
                      <wp:lineTo x="19845" y="0"/>
                      <wp:lineTo x="0" y="0"/>
                    </wp:wrapPolygon>
                  </wp:wrapTight>
                  <wp:docPr id="368"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Icon_jpg.jp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tc>
        <w:tc>
          <w:tcPr>
            <w:tcW w:w="8384" w:type="dxa"/>
            <w:gridSpan w:val="2"/>
            <w:vAlign w:val="top"/>
          </w:tcPr>
          <w:p w:rsidR="008428BA" w:rsidRPr="002E6F2E" w:rsidRDefault="008428BA" w:rsidP="00A660F0">
            <w:pPr>
              <w:pStyle w:val="ListParagraph"/>
              <w:numPr>
                <w:ilvl w:val="0"/>
                <w:numId w:val="21"/>
              </w:numPr>
            </w:pPr>
            <w:r w:rsidRPr="002E6F2E">
              <w:t xml:space="preserve">At the start of </w:t>
            </w:r>
            <w:r w:rsidR="004D69C5" w:rsidRPr="002E6F2E">
              <w:t>ttC</w:t>
            </w:r>
            <w:r w:rsidRPr="002E6F2E">
              <w:t xml:space="preserve"> in your community visit all </w:t>
            </w:r>
            <w:r w:rsidR="003E165E" w:rsidRPr="002E6F2E">
              <w:t>the households in your allocated area, for each family</w:t>
            </w:r>
            <w:r w:rsidRPr="002E6F2E">
              <w:t xml:space="preserve">, ask if there are any pregnant women or young children and </w:t>
            </w:r>
            <w:r w:rsidR="003E165E" w:rsidRPr="002E6F2E">
              <w:t xml:space="preserve">if yes, </w:t>
            </w:r>
            <w:r w:rsidRPr="002E6F2E">
              <w:t xml:space="preserve">tell them about </w:t>
            </w:r>
            <w:r w:rsidR="004D69C5" w:rsidRPr="002E6F2E">
              <w:t>ttC</w:t>
            </w:r>
            <w:r w:rsidRPr="002E6F2E">
              <w:t>,  and ask permission to start visiting</w:t>
            </w:r>
          </w:p>
          <w:p w:rsidR="008428BA" w:rsidRPr="002E6F2E" w:rsidRDefault="008428BA" w:rsidP="00A660F0">
            <w:pPr>
              <w:pStyle w:val="ListParagraph"/>
              <w:numPr>
                <w:ilvl w:val="0"/>
                <w:numId w:val="21"/>
              </w:numPr>
            </w:pPr>
            <w:r w:rsidRPr="002E6F2E">
              <w:t xml:space="preserve">Spend extra time with individuals and/or families you identify as more vulnerable because they are least likely to access health care and are at greater risk of complications. </w:t>
            </w:r>
            <w:r w:rsidR="004D69C5" w:rsidRPr="002E6F2E">
              <w:t>ttC</w:t>
            </w:r>
            <w:r w:rsidRPr="002E6F2E">
              <w:t xml:space="preserve"> home visitors should make sure they include families least likely to access health services such as:  </w:t>
            </w:r>
          </w:p>
          <w:p w:rsidR="008428BA" w:rsidRPr="002E6F2E" w:rsidRDefault="008428BA" w:rsidP="00A660F0">
            <w:pPr>
              <w:pStyle w:val="ListParagraph"/>
              <w:numPr>
                <w:ilvl w:val="1"/>
                <w:numId w:val="21"/>
              </w:numPr>
            </w:pPr>
            <w:r w:rsidRPr="002E6F2E">
              <w:t>Adolescent, disabled, single and working mothers</w:t>
            </w:r>
          </w:p>
          <w:p w:rsidR="008428BA" w:rsidRPr="002E6F2E" w:rsidRDefault="008428BA" w:rsidP="00A660F0">
            <w:pPr>
              <w:pStyle w:val="ListParagraph"/>
              <w:numPr>
                <w:ilvl w:val="1"/>
                <w:numId w:val="21"/>
              </w:numPr>
            </w:pPr>
            <w:r w:rsidRPr="002E6F2E">
              <w:t>Women who may suffering depression or victims of domestic violence</w:t>
            </w:r>
          </w:p>
          <w:p w:rsidR="008428BA" w:rsidRPr="002E6F2E" w:rsidRDefault="008428BA" w:rsidP="00A660F0">
            <w:pPr>
              <w:pStyle w:val="ListParagraph"/>
              <w:numPr>
                <w:ilvl w:val="1"/>
                <w:numId w:val="21"/>
              </w:numPr>
            </w:pPr>
            <w:r w:rsidRPr="002E6F2E">
              <w:t>Large families or women caring for many children</w:t>
            </w:r>
          </w:p>
          <w:p w:rsidR="008428BA" w:rsidRPr="002E6F2E" w:rsidRDefault="008428BA" w:rsidP="00A660F0">
            <w:pPr>
              <w:pStyle w:val="ListParagraph"/>
              <w:numPr>
                <w:ilvl w:val="1"/>
                <w:numId w:val="21"/>
              </w:numPr>
            </w:pPr>
            <w:r w:rsidRPr="002E6F2E">
              <w:t>Households with financial difficulties</w:t>
            </w:r>
          </w:p>
          <w:p w:rsidR="008428BA" w:rsidRPr="002E6F2E" w:rsidRDefault="008428BA" w:rsidP="00A660F0">
            <w:pPr>
              <w:pStyle w:val="ListParagraph"/>
              <w:numPr>
                <w:ilvl w:val="1"/>
                <w:numId w:val="21"/>
              </w:numPr>
            </w:pPr>
            <w:r w:rsidRPr="002E6F2E">
              <w:t>Houses which are isolated or difficult to reach.</w:t>
            </w:r>
          </w:p>
          <w:p w:rsidR="008428BA" w:rsidRPr="002E6F2E" w:rsidRDefault="008428BA" w:rsidP="00A660F0">
            <w:pPr>
              <w:pStyle w:val="ListParagraph"/>
              <w:numPr>
                <w:ilvl w:val="0"/>
                <w:numId w:val="21"/>
              </w:numPr>
            </w:pPr>
            <w:r w:rsidRPr="002E6F2E">
              <w:t>Identifying women</w:t>
            </w:r>
            <w:r w:rsidR="00FA45F5" w:rsidRPr="002E6F2E">
              <w:t xml:space="preserve"> in early pregnancy helps them </w:t>
            </w:r>
            <w:r w:rsidRPr="002E6F2E">
              <w:t>access antenatal care early, start folic acid and iron tablets and improve their nutrition &amp; self-care, which will improve the health of the mother and baby during pregnancy</w:t>
            </w:r>
            <w:r w:rsidRPr="002E6F2E">
              <w:rPr>
                <w:color w:val="7030A0"/>
              </w:rPr>
              <w:t>.</w:t>
            </w:r>
          </w:p>
          <w:p w:rsidR="008E4D91" w:rsidRPr="002E6F2E" w:rsidRDefault="008428BA" w:rsidP="00A660F0">
            <w:pPr>
              <w:pStyle w:val="ListParagraph"/>
              <w:numPr>
                <w:ilvl w:val="0"/>
                <w:numId w:val="21"/>
              </w:numPr>
              <w:rPr>
                <w:color w:val="7030A0"/>
              </w:rPr>
            </w:pPr>
            <w:r w:rsidRPr="002E6F2E">
              <w:t>Use home visits, community groups, midwife referrals and key community informants to identify early pregnancies.</w:t>
            </w:r>
            <w:r w:rsidRPr="002E6F2E">
              <w:rPr>
                <w:color w:val="7030A0"/>
              </w:rPr>
              <w:t xml:space="preserve">  </w:t>
            </w:r>
          </w:p>
        </w:tc>
      </w:tr>
      <w:tr w:rsidR="008E4D91" w:rsidRPr="000E3E3F" w:rsidTr="00377588">
        <w:trPr>
          <w:trHeight w:val="1253"/>
        </w:trPr>
        <w:tc>
          <w:tcPr>
            <w:tcW w:w="1647" w:type="dxa"/>
            <w:shd w:val="clear" w:color="auto" w:fill="FF8E2C"/>
            <w:vAlign w:val="top"/>
          </w:tcPr>
          <w:p w:rsidR="008E4D91" w:rsidRPr="002E6F2E" w:rsidRDefault="0053514A" w:rsidP="0053514A">
            <w:pPr>
              <w:spacing w:line="240" w:lineRule="auto"/>
              <w:rPr>
                <w:rStyle w:val="Strong"/>
              </w:rPr>
            </w:pPr>
            <w:r w:rsidRPr="002E6F2E">
              <w:rPr>
                <w:rStyle w:val="Strong"/>
              </w:rPr>
              <w:t xml:space="preserve">Preparation </w:t>
            </w:r>
            <w:r w:rsidR="008E4D91" w:rsidRPr="002E6F2E">
              <w:rPr>
                <w:rStyle w:val="Strong"/>
              </w:rPr>
              <w:t>and materials</w:t>
            </w:r>
          </w:p>
          <w:p w:rsidR="0008276A" w:rsidRPr="002E6F2E" w:rsidRDefault="0008276A" w:rsidP="0053514A">
            <w:pPr>
              <w:spacing w:line="240" w:lineRule="auto"/>
              <w:rPr>
                <w:rStyle w:val="Strong"/>
              </w:rPr>
            </w:pPr>
          </w:p>
          <w:p w:rsidR="0008276A" w:rsidRPr="002E6F2E" w:rsidRDefault="0008276A" w:rsidP="0053514A">
            <w:pPr>
              <w:spacing w:line="240" w:lineRule="auto"/>
              <w:rPr>
                <w:rStyle w:val="Strong"/>
              </w:rPr>
            </w:pPr>
            <w:r w:rsidRPr="002E6F2E">
              <w:rPr>
                <w:rFonts w:cs="Helvetica"/>
                <w:i/>
                <w:iCs/>
                <w:noProof/>
                <w:color w:val="1A1A1A"/>
                <w:sz w:val="36"/>
                <w:szCs w:val="36"/>
                <w:lang w:eastAsia="en-GB"/>
              </w:rPr>
              <w:drawing>
                <wp:anchor distT="0" distB="0" distL="114300" distR="114300" simplePos="0" relativeHeight="251956736" behindDoc="0" locked="0" layoutInCell="1" allowOverlap="1">
                  <wp:simplePos x="0" y="0"/>
                  <wp:positionH relativeFrom="column">
                    <wp:posOffset>228600</wp:posOffset>
                  </wp:positionH>
                  <wp:positionV relativeFrom="paragraph">
                    <wp:posOffset>113665</wp:posOffset>
                  </wp:positionV>
                  <wp:extent cx="359410" cy="359410"/>
                  <wp:effectExtent l="0" t="0" r="0" b="0"/>
                  <wp:wrapTight wrapText="bothSides">
                    <wp:wrapPolygon edited="0">
                      <wp:start x="0" y="0"/>
                      <wp:lineTo x="0" y="19845"/>
                      <wp:lineTo x="19845" y="19845"/>
                      <wp:lineTo x="19845" y="0"/>
                      <wp:lineTo x="0" y="0"/>
                    </wp:wrapPolygon>
                  </wp:wrapTight>
                  <wp:docPr id="367" name="Imagen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 Icon_jpg.jp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tc>
        <w:tc>
          <w:tcPr>
            <w:tcW w:w="8384" w:type="dxa"/>
            <w:gridSpan w:val="2"/>
            <w:vAlign w:val="top"/>
          </w:tcPr>
          <w:p w:rsidR="008E4D91" w:rsidRPr="002E6F2E" w:rsidRDefault="008E4D91" w:rsidP="001657BF">
            <w:pPr>
              <w:pStyle w:val="Bodystyletext"/>
              <w:rPr>
                <w:rFonts w:cs="Gill Sans Light"/>
                <w:i/>
              </w:rPr>
            </w:pPr>
            <w:r w:rsidRPr="002E6F2E">
              <w:rPr>
                <w:rFonts w:cs="Gill Sans Light"/>
                <w:i/>
              </w:rPr>
              <w:t xml:space="preserve">Materials </w:t>
            </w:r>
          </w:p>
          <w:p w:rsidR="008E4D91" w:rsidRPr="002E6F2E" w:rsidRDefault="006F528D" w:rsidP="00E269BB">
            <w:pPr>
              <w:pStyle w:val="ListBullet"/>
            </w:pPr>
            <w:r w:rsidRPr="002E6F2E">
              <w:t>Flipchart</w:t>
            </w:r>
            <w:r w:rsidR="008E4D91" w:rsidRPr="002E6F2E">
              <w:t>, paper and markers</w:t>
            </w:r>
          </w:p>
          <w:p w:rsidR="008E4D91" w:rsidRPr="002E6F2E" w:rsidRDefault="008E4D91" w:rsidP="00E269BB">
            <w:pPr>
              <w:pStyle w:val="ListBullet"/>
            </w:pPr>
            <w:r w:rsidRPr="002E6F2E">
              <w:t>Cases written on post</w:t>
            </w:r>
            <w:r w:rsidR="006F1506" w:rsidRPr="002E6F2E">
              <w:t>-</w:t>
            </w:r>
            <w:r w:rsidRPr="002E6F2E">
              <w:t>it</w:t>
            </w:r>
            <w:r w:rsidR="006F1506" w:rsidRPr="002E6F2E">
              <w:t xml:space="preserve"> notes</w:t>
            </w:r>
            <w:r w:rsidRPr="002E6F2E">
              <w:t xml:space="preserve"> or notes</w:t>
            </w:r>
          </w:p>
          <w:p w:rsidR="008E4D91" w:rsidRPr="002E6F2E" w:rsidRDefault="008E4D91" w:rsidP="00E269BB">
            <w:pPr>
              <w:pStyle w:val="ListBullet"/>
            </w:pPr>
            <w:r w:rsidRPr="002E6F2E">
              <w:t>Sample village map</w:t>
            </w:r>
          </w:p>
          <w:p w:rsidR="008E4D91" w:rsidRPr="002E6F2E" w:rsidRDefault="008E4D91" w:rsidP="001657BF">
            <w:pPr>
              <w:pStyle w:val="Bodystyletext"/>
              <w:rPr>
                <w:rFonts w:cs="Gill Sans Light"/>
                <w:i/>
              </w:rPr>
            </w:pPr>
            <w:r w:rsidRPr="002E6F2E">
              <w:rPr>
                <w:rFonts w:cs="Gill Sans Light"/>
                <w:i/>
              </w:rPr>
              <w:t>Preparation</w:t>
            </w:r>
          </w:p>
          <w:p w:rsidR="008E4D91" w:rsidRPr="002E6F2E" w:rsidRDefault="008E4D91" w:rsidP="00E269BB">
            <w:pPr>
              <w:pStyle w:val="ListBullet"/>
            </w:pPr>
            <w:r w:rsidRPr="002E6F2E">
              <w:t>Review the session and prepare all materials.</w:t>
            </w:r>
          </w:p>
          <w:p w:rsidR="008E4D91" w:rsidRPr="002E6F2E" w:rsidRDefault="008E4D91" w:rsidP="00E269BB">
            <w:pPr>
              <w:pStyle w:val="ListBullet"/>
            </w:pPr>
            <w:r w:rsidRPr="002E6F2E">
              <w:t>Prepare seating for practice in pairs</w:t>
            </w:r>
          </w:p>
        </w:tc>
      </w:tr>
    </w:tbl>
    <w:p w:rsidR="008E4D91" w:rsidRPr="00EB69AF" w:rsidRDefault="008E4D91" w:rsidP="00EB69AF">
      <w:pPr>
        <w:pStyle w:val="Heading3"/>
      </w:pPr>
      <w:bookmarkStart w:id="63" w:name="_Toc379280123"/>
      <w:r w:rsidRPr="00EB69AF">
        <w:lastRenderedPageBreak/>
        <w:t>Introduce the session</w:t>
      </w:r>
      <w:bookmarkEnd w:id="63"/>
      <w:r w:rsidRPr="00EB69AF">
        <w:t xml:space="preserve"> </w:t>
      </w:r>
    </w:p>
    <w:p w:rsidR="00625CC0" w:rsidRDefault="008E4D91" w:rsidP="00EB69AF">
      <w:r w:rsidRPr="0044240F">
        <w:rPr>
          <w:b/>
        </w:rPr>
        <w:t>Explain</w:t>
      </w:r>
      <w:r w:rsidRPr="0044240F">
        <w:t xml:space="preserve"> that the purpose of this session is to understand why it is important to identify pregnant women early in their pregnancies and to discuss ways to do this. </w:t>
      </w:r>
    </w:p>
    <w:p w:rsidR="008E4D91" w:rsidRPr="0044240F" w:rsidRDefault="008E4D91" w:rsidP="00625CC0">
      <w:pPr>
        <w:pStyle w:val="Readaloud0"/>
      </w:pPr>
      <w:r w:rsidRPr="0044240F">
        <w:t>Explain or read aloud:</w:t>
      </w:r>
    </w:p>
    <w:tbl>
      <w:tblPr>
        <w:tblW w:w="10009" w:type="dxa"/>
        <w:shd w:val="clear" w:color="auto" w:fill="D9D9D9" w:themeFill="background1" w:themeFillShade="D9"/>
        <w:tblLook w:val="04A0"/>
      </w:tblPr>
      <w:tblGrid>
        <w:gridCol w:w="10009"/>
      </w:tblGrid>
      <w:tr w:rsidR="008E4D91" w:rsidRPr="0044240F" w:rsidTr="000F0CCD">
        <w:trPr>
          <w:trHeight w:val="1814"/>
        </w:trPr>
        <w:tc>
          <w:tcPr>
            <w:tcW w:w="10009" w:type="dxa"/>
            <w:shd w:val="clear" w:color="auto" w:fill="FDE9D9" w:themeFill="accent6" w:themeFillTint="33"/>
          </w:tcPr>
          <w:p w:rsidR="008E4D91" w:rsidRPr="00E77CD8" w:rsidRDefault="008E4D91" w:rsidP="000F0CCD">
            <w:pPr>
              <w:pStyle w:val="boxes"/>
            </w:pPr>
            <w:r w:rsidRPr="00E77CD8">
              <w:t>Objectives of the session</w:t>
            </w:r>
          </w:p>
          <w:p w:rsidR="00DD40E9" w:rsidRPr="00E77CD8" w:rsidRDefault="00BD7474" w:rsidP="00EB69AF">
            <w:r>
              <w:t>At the end of this session participants will be able to</w:t>
            </w:r>
            <w:r w:rsidR="00DD40E9" w:rsidRPr="00E77CD8">
              <w:t>:</w:t>
            </w:r>
          </w:p>
          <w:p w:rsidR="008E4D91" w:rsidRPr="00B521C9" w:rsidRDefault="008E4D91" w:rsidP="005C4DEF">
            <w:pPr>
              <w:pStyle w:val="ListParagraph"/>
              <w:numPr>
                <w:ilvl w:val="0"/>
                <w:numId w:val="75"/>
              </w:numPr>
              <w:rPr>
                <w:szCs w:val="24"/>
              </w:rPr>
            </w:pPr>
            <w:r w:rsidRPr="00E77CD8">
              <w:t xml:space="preserve">Describe at least </w:t>
            </w:r>
            <w:r w:rsidR="0044091F">
              <w:t>three</w:t>
            </w:r>
            <w:r w:rsidRPr="00E77CD8">
              <w:t xml:space="preserve"> household factors that make families less likely to seek care.</w:t>
            </w:r>
          </w:p>
          <w:p w:rsidR="008E4D91" w:rsidRPr="00B521C9" w:rsidRDefault="008E4D91" w:rsidP="005C4DEF">
            <w:pPr>
              <w:pStyle w:val="ListParagraph"/>
              <w:numPr>
                <w:ilvl w:val="0"/>
                <w:numId w:val="75"/>
              </w:numPr>
              <w:rPr>
                <w:szCs w:val="24"/>
              </w:rPr>
            </w:pPr>
            <w:r w:rsidRPr="00B521C9">
              <w:rPr>
                <w:szCs w:val="24"/>
              </w:rPr>
              <w:t>Explain why it is important to identify pregnant women early in pregnancy</w:t>
            </w:r>
          </w:p>
          <w:p w:rsidR="008E4D91" w:rsidRPr="00B521C9" w:rsidRDefault="008E4D91" w:rsidP="005C4DEF">
            <w:pPr>
              <w:pStyle w:val="ListParagraph"/>
              <w:numPr>
                <w:ilvl w:val="0"/>
                <w:numId w:val="75"/>
              </w:numPr>
              <w:rPr>
                <w:szCs w:val="24"/>
              </w:rPr>
            </w:pPr>
            <w:r w:rsidRPr="00B521C9">
              <w:rPr>
                <w:szCs w:val="24"/>
              </w:rPr>
              <w:t xml:space="preserve">Explain how house to house visiting for all families at project start helps identify pregnancies. </w:t>
            </w:r>
          </w:p>
          <w:p w:rsidR="008E4D91" w:rsidRPr="00B521C9" w:rsidRDefault="008E4D91" w:rsidP="005C4DEF">
            <w:pPr>
              <w:pStyle w:val="ListParagraph"/>
              <w:numPr>
                <w:ilvl w:val="0"/>
                <w:numId w:val="75"/>
              </w:numPr>
              <w:rPr>
                <w:szCs w:val="24"/>
              </w:rPr>
            </w:pPr>
            <w:r w:rsidRPr="00E77CD8">
              <w:t>Describe at least two ways to identify pregnant women in the community</w:t>
            </w:r>
            <w:r w:rsidRPr="0044240F">
              <w:t>.</w:t>
            </w:r>
          </w:p>
        </w:tc>
      </w:tr>
    </w:tbl>
    <w:p w:rsidR="008E4D91" w:rsidRPr="00DE27A6" w:rsidRDefault="00E61F42" w:rsidP="00541492">
      <w:pPr>
        <w:autoSpaceDE w:val="0"/>
        <w:autoSpaceDN w:val="0"/>
        <w:adjustRightInd w:val="0"/>
        <w:spacing w:line="240" w:lineRule="auto"/>
        <w:rPr>
          <w:rFonts w:ascii="Gill Sans MT" w:hAnsi="Gill Sans MT"/>
          <w:b/>
          <w:bCs/>
          <w:sz w:val="8"/>
          <w:szCs w:val="28"/>
        </w:rPr>
      </w:pPr>
      <w:r>
        <w:rPr>
          <w:noProof/>
          <w:lang w:eastAsia="en-GB"/>
        </w:rPr>
        <w:drawing>
          <wp:anchor distT="0" distB="0" distL="114300" distR="114300" simplePos="0" relativeHeight="251778560" behindDoc="1" locked="0" layoutInCell="1" allowOverlap="1">
            <wp:simplePos x="0" y="0"/>
            <wp:positionH relativeFrom="column">
              <wp:posOffset>-76200</wp:posOffset>
            </wp:positionH>
            <wp:positionV relativeFrom="paragraph">
              <wp:posOffset>46467</wp:posOffset>
            </wp:positionV>
            <wp:extent cx="359410" cy="359410"/>
            <wp:effectExtent l="0" t="0" r="2540" b="254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8E4D91" w:rsidRPr="0044240F" w:rsidRDefault="00E61F42" w:rsidP="00E61F42">
      <w:pPr>
        <w:pStyle w:val="Heading3"/>
        <w:ind w:left="567"/>
      </w:pPr>
      <w:bookmarkStart w:id="64" w:name="_Toc379280124"/>
      <w:r>
        <w:rPr>
          <w:noProof/>
          <w:lang w:eastAsia="en-GB"/>
        </w:rPr>
        <w:drawing>
          <wp:anchor distT="0" distB="0" distL="114300" distR="114300" simplePos="0" relativeHeight="251784704" behindDoc="1" locked="0" layoutInCell="1" allowOverlap="1">
            <wp:simplePos x="0" y="0"/>
            <wp:positionH relativeFrom="column">
              <wp:posOffset>-76200</wp:posOffset>
            </wp:positionH>
            <wp:positionV relativeFrom="paragraph">
              <wp:posOffset>303007</wp:posOffset>
            </wp:positionV>
            <wp:extent cx="347980" cy="347980"/>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Icon_jpg.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980" cy="34798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8E4D91" w:rsidRPr="0044240F">
        <w:t>A</w:t>
      </w:r>
      <w:r w:rsidR="00441CFB" w:rsidRPr="0044240F">
        <w:t>ctivity</w:t>
      </w:r>
      <w:r w:rsidR="008E4D91" w:rsidRPr="0044240F">
        <w:t xml:space="preserve"> 1: </w:t>
      </w:r>
      <w:bookmarkEnd w:id="64"/>
      <w:r w:rsidR="008E4D91" w:rsidRPr="0044240F">
        <w:t xml:space="preserve">Reaching </w:t>
      </w:r>
      <w:r w:rsidR="00CB360B">
        <w:t>v</w:t>
      </w:r>
      <w:r w:rsidR="008E4D91" w:rsidRPr="0044240F">
        <w:t xml:space="preserve">ulnerable </w:t>
      </w:r>
      <w:r w:rsidR="00CB360B">
        <w:t>h</w:t>
      </w:r>
      <w:r w:rsidR="008E4D91" w:rsidRPr="0044240F">
        <w:t>ouse</w:t>
      </w:r>
      <w:r w:rsidR="007F24CF">
        <w:t>hold</w:t>
      </w:r>
      <w:r w:rsidR="008E4D91" w:rsidRPr="0044240F">
        <w:t>s</w:t>
      </w:r>
      <w:r w:rsidR="00845EBB">
        <w:t xml:space="preserve"> (discussion)</w:t>
      </w:r>
    </w:p>
    <w:p w:rsidR="008E4D91" w:rsidRPr="0044240F" w:rsidRDefault="008E4D91" w:rsidP="00BF5ED1">
      <w:pPr>
        <w:pStyle w:val="Ask"/>
        <w:numPr>
          <w:ilvl w:val="0"/>
          <w:numId w:val="0"/>
        </w:numPr>
        <w:ind w:left="567"/>
      </w:pPr>
      <w:r w:rsidRPr="00BF5ED1">
        <w:rPr>
          <w:rFonts w:eastAsiaTheme="majorEastAsia"/>
        </w:rPr>
        <w:t>Ask</w:t>
      </w:r>
      <w:r w:rsidRPr="008051E7">
        <w:t>:</w:t>
      </w:r>
      <w:r w:rsidRPr="0044240F">
        <w:t xml:space="preserve"> </w:t>
      </w:r>
      <w:r w:rsidRPr="008051E7">
        <w:t xml:space="preserve">How might we inform our communities about the new programme of </w:t>
      </w:r>
      <w:r w:rsidR="004D69C5">
        <w:t>ttC</w:t>
      </w:r>
      <w:r w:rsidRPr="008051E7">
        <w:t xml:space="preserve">? </w:t>
      </w:r>
    </w:p>
    <w:p w:rsidR="008E4D91" w:rsidRDefault="008E4D91" w:rsidP="00625CC0">
      <w:r w:rsidRPr="0044240F">
        <w:t xml:space="preserve">Examples might include: speaking to groups, </w:t>
      </w:r>
      <w:r w:rsidR="00D13AE7" w:rsidRPr="0044240F">
        <w:t>notice boards</w:t>
      </w:r>
      <w:r w:rsidRPr="0044240F">
        <w:t>, calling a community meeting, local radio announcement</w:t>
      </w:r>
      <w:r w:rsidR="00276BE5">
        <w:t xml:space="preserve">, and </w:t>
      </w:r>
      <w:r w:rsidRPr="0044240F">
        <w:t>others.</w:t>
      </w:r>
      <w:r w:rsidR="00DE27A6">
        <w:t xml:space="preserve"> List the ones they suggest.</w:t>
      </w:r>
    </w:p>
    <w:p w:rsidR="00DD567C" w:rsidRDefault="00885FAE" w:rsidP="00EF1900">
      <w:pPr>
        <w:pStyle w:val="Bodystyletext"/>
      </w:pPr>
      <w:r w:rsidRPr="00885FAE">
        <w:rPr>
          <w:b/>
          <w:noProof/>
          <w:lang w:val="en-AU" w:eastAsia="en-AU"/>
        </w:rPr>
        <w:pict>
          <v:group id="Group 95" o:spid="_x0000_s1029" style="position:absolute;left:0;text-align:left;margin-left:321.9pt;margin-top:15.8pt;width:169.95pt;height:134.8pt;z-index:251684352" coordorigin="6112,6363" coordsize="4354,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3" o:spid="_x0000_s1030" type="#_x0000_t5" style="position:absolute;left:6112;top:6363;width:4354;height:3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rQ9sMA&#10;AADbAAAADwAAAGRycy9kb3ducmV2LnhtbESPS2vCQBSF9wX/w3AFd3VihFKjo0TB6qrUx8bdJXNN&#10;gpk7YWaaxH/fKRS6PJzHx1ltBtOIjpyvLSuYTRMQxIXVNZcKrpf96zsIH5A1NpZJwZM8bNajlxVm&#10;2vZ8ou4cShFH2GeooAqhzaT0RUUG/dS2xNG7W2cwROlKqR32cdw0Mk2SN2mw5kiosKVdRcXj/G0i&#10;5PNw+zgdU867fa2/tpgvtq5XajIe8iWIQEP4D/+1j1rBPIXfL/E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rQ9sMAAADbAAAADwAAAAAAAAAAAAAAAACYAgAAZHJzL2Rv&#10;d25yZXYueG1sUEsFBgAAAAAEAAQA9QAAAIgDAAAAAA==&#10;" fillcolor="red">
              <v:fill opacity="28270f"/>
              <v:textbox>
                <w:txbxContent>
                  <w:p w:rsidR="0034558B" w:rsidRDefault="0034558B"/>
                  <w:p w:rsidR="0034558B" w:rsidRPr="00DE27A6" w:rsidRDefault="0034558B" w:rsidP="00DD567C">
                    <w:pPr>
                      <w:jc w:val="center"/>
                    </w:pPr>
                    <w:r w:rsidRPr="00DE27A6">
                      <w:t>Harder to reach</w:t>
                    </w:r>
                  </w:p>
                </w:txbxContent>
              </v:textbox>
            </v:shape>
            <v:shape id="AutoShape 94" o:spid="_x0000_s1031" type="#_x0000_t5" style="position:absolute;left:6965;top:6363;width:2646;height:19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aksQA&#10;AADbAAAADwAAAGRycy9kb3ducmV2LnhtbESPQYvCMBSE74L/ITxhb5q6rqvURpEVQRY8WD14fDbP&#10;tti8lCbW+u83grDHYWa+YZJVZyrRUuNKywrGowgEcWZ1ybmC03E7nINwHlljZZkUPMnBatnvJRhr&#10;++ADtanPRYCwi1FB4X0dS+myggy6ka2Jg3e1jUEfZJNL3eAjwE0lP6PoWxosOSwUWNNPQdktvRsF&#10;e7/72pbH6nfzTM0hnZ3n1+nFKfUx6NYLEJ46/x9+t3dawWQCry/h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KmpLEAAAA2wAAAA8AAAAAAAAAAAAAAAAAmAIAAGRycy9k&#10;b3ducmV2LnhtbFBLBQYAAAAABAAEAPUAAACJAwAAAAA=&#10;" fillcolor="#c2d69b [1942]">
              <v:textbox>
                <w:txbxContent>
                  <w:p w:rsidR="0034558B" w:rsidRPr="00DE27A6" w:rsidRDefault="0034558B" w:rsidP="00DD567C">
                    <w:pPr>
                      <w:jc w:val="center"/>
                    </w:pPr>
                    <w:r w:rsidRPr="00DE27A6">
                      <w:t>Easier to reach</w:t>
                    </w:r>
                  </w:p>
                </w:txbxContent>
              </v:textbox>
            </v:shape>
            <w10:wrap type="square"/>
          </v:group>
        </w:pict>
      </w:r>
      <w:r w:rsidR="008E4D91" w:rsidRPr="00625CC0">
        <w:rPr>
          <w:b/>
        </w:rPr>
        <w:t xml:space="preserve">Explain </w:t>
      </w:r>
      <w:r w:rsidR="008E4D91" w:rsidRPr="00625CC0">
        <w:t>that you want to talk about reaching everyone in the community who need ttC</w:t>
      </w:r>
      <w:r w:rsidR="00DD567C" w:rsidRPr="00625CC0">
        <w:t>. Think about the methods to identify participants, for example, through engaging existing groups</w:t>
      </w:r>
      <w:r w:rsidR="008E4D91" w:rsidRPr="00625CC0">
        <w:t xml:space="preserve">, community meetings, notice boards. Draw the following picture on the flipchart. </w:t>
      </w:r>
    </w:p>
    <w:p w:rsidR="00FD45AD" w:rsidRDefault="008E4D91" w:rsidP="00625CC0">
      <w:r w:rsidRPr="00DE27A6">
        <w:rPr>
          <w:b/>
        </w:rPr>
        <w:t>Explain</w:t>
      </w:r>
      <w:r w:rsidRPr="0044240F">
        <w:t xml:space="preserve"> there are two </w:t>
      </w:r>
      <w:r w:rsidR="00DE27A6">
        <w:t>type</w:t>
      </w:r>
      <w:r w:rsidRPr="0044240F">
        <w:t xml:space="preserve">s of people in communities: one </w:t>
      </w:r>
      <w:r w:rsidR="00DE27A6">
        <w:t>type</w:t>
      </w:r>
      <w:r w:rsidRPr="0044240F">
        <w:t xml:space="preserve"> frequently attend meetings, read </w:t>
      </w:r>
      <w:r w:rsidR="00D13AE7" w:rsidRPr="0044240F">
        <w:t>notice boards</w:t>
      </w:r>
      <w:r w:rsidRPr="0044240F">
        <w:t xml:space="preserve">, listen to radio this group of people are “easier to reach”. </w:t>
      </w:r>
    </w:p>
    <w:p w:rsidR="00C009DE" w:rsidRDefault="00FD45AD" w:rsidP="00E61F42">
      <w:pPr>
        <w:pStyle w:val="Bodystyletext"/>
      </w:pPr>
      <w:r>
        <w:rPr>
          <w:noProof/>
          <w:lang w:eastAsia="en-GB"/>
        </w:rPr>
        <w:drawing>
          <wp:anchor distT="0" distB="0" distL="114300" distR="114300" simplePos="0" relativeHeight="251786752" behindDoc="1" locked="0" layoutInCell="1" allowOverlap="1">
            <wp:simplePos x="0" y="0"/>
            <wp:positionH relativeFrom="column">
              <wp:posOffset>0</wp:posOffset>
            </wp:positionH>
            <wp:positionV relativeFrom="paragraph">
              <wp:posOffset>1793</wp:posOffset>
            </wp:positionV>
            <wp:extent cx="347980" cy="347980"/>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Icon_jpg.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980" cy="34798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ab/>
      </w:r>
      <w:r w:rsidR="008E4D91" w:rsidRPr="00C009DE">
        <w:rPr>
          <w:b/>
        </w:rPr>
        <w:t>Ask</w:t>
      </w:r>
      <w:r w:rsidR="00C009DE">
        <w:t>:</w:t>
      </w:r>
      <w:r w:rsidR="008E4D91" w:rsidRPr="00C009DE">
        <w:t xml:space="preserve"> </w:t>
      </w:r>
      <w:r w:rsidR="00C009DE">
        <w:t>W</w:t>
      </w:r>
      <w:r w:rsidR="008E4D91" w:rsidRPr="00C009DE">
        <w:t xml:space="preserve">hich families are easier to reach and harder to reach? </w:t>
      </w:r>
    </w:p>
    <w:p w:rsidR="00FD45AD" w:rsidRDefault="00FD45AD" w:rsidP="00625CC0">
      <w:r>
        <w:tab/>
      </w:r>
      <w:r w:rsidR="008E4D91" w:rsidRPr="00C009DE">
        <w:t>Collect answers, and then discuss:</w:t>
      </w:r>
    </w:p>
    <w:p w:rsidR="00FD45AD" w:rsidRDefault="00DE27A6" w:rsidP="00E61F42">
      <w:pPr>
        <w:ind w:left="720"/>
      </w:pPr>
      <w:r w:rsidRPr="00DE27A6">
        <w:rPr>
          <w:b/>
        </w:rPr>
        <w:t>Ask:</w:t>
      </w:r>
      <w:r w:rsidRPr="0044240F">
        <w:t xml:space="preserve"> </w:t>
      </w:r>
      <w:r w:rsidR="008E4D91" w:rsidRPr="0044240F">
        <w:t xml:space="preserve">Are there differences between these groups in terms of health behaviour, access and needs? </w:t>
      </w:r>
    </w:p>
    <w:p w:rsidR="008E4D91" w:rsidRPr="0044240F" w:rsidRDefault="00FD45AD" w:rsidP="00625CC0">
      <w:r>
        <w:tab/>
      </w:r>
      <w:r w:rsidR="00DE27A6" w:rsidRPr="00DE27A6">
        <w:rPr>
          <w:b/>
        </w:rPr>
        <w:t>Ask:</w:t>
      </w:r>
      <w:r w:rsidR="00DE27A6" w:rsidRPr="0044240F">
        <w:t xml:space="preserve"> </w:t>
      </w:r>
      <w:r w:rsidR="008E4D91" w:rsidRPr="0044240F">
        <w:t xml:space="preserve">Can they give some examples of women and families who have health or family circumstances </w:t>
      </w:r>
      <w:r>
        <w:tab/>
      </w:r>
      <w:r w:rsidR="008E4D91" w:rsidRPr="0044240F">
        <w:t xml:space="preserve">which might prevent </w:t>
      </w:r>
      <w:proofErr w:type="gramStart"/>
      <w:r w:rsidR="008E4D91" w:rsidRPr="0044240F">
        <w:t>them</w:t>
      </w:r>
      <w:proofErr w:type="gramEnd"/>
      <w:r w:rsidR="008E4D91" w:rsidRPr="0044240F">
        <w:t xml:space="preserve"> accessing regular meetings? </w:t>
      </w:r>
    </w:p>
    <w:p w:rsidR="00E61F42" w:rsidRDefault="00E61F42">
      <w:pPr>
        <w:spacing w:after="0" w:line="240" w:lineRule="auto"/>
        <w:jc w:val="left"/>
        <w:rPr>
          <w:rFonts w:ascii="Gill Sans MT" w:hAnsi="Gill Sans MT"/>
        </w:rPr>
      </w:pPr>
      <w:r>
        <w:rPr>
          <w:rFonts w:ascii="Gill Sans MT" w:hAnsi="Gill Sans MT"/>
        </w:rPr>
        <w:br w:type="page"/>
      </w:r>
    </w:p>
    <w:p w:rsidR="008E4D91" w:rsidRDefault="008E4D91" w:rsidP="00625CC0">
      <w:r w:rsidRPr="0044240F">
        <w:lastRenderedPageBreak/>
        <w:t xml:space="preserve">Answers might include: </w:t>
      </w:r>
    </w:p>
    <w:tbl>
      <w:tblPr>
        <w:tblStyle w:val="Estilo1"/>
        <w:tblW w:w="0" w:type="auto"/>
        <w:tblLook w:val="04A0"/>
      </w:tblPr>
      <w:tblGrid>
        <w:gridCol w:w="4960"/>
        <w:gridCol w:w="4961"/>
      </w:tblGrid>
      <w:tr w:rsidR="00D135D9" w:rsidRPr="00D135D9" w:rsidTr="002F3933">
        <w:trPr>
          <w:trHeight w:val="278"/>
        </w:trPr>
        <w:tc>
          <w:tcPr>
            <w:tcW w:w="4960" w:type="dxa"/>
            <w:shd w:val="clear" w:color="auto" w:fill="FF8E2C"/>
          </w:tcPr>
          <w:p w:rsidR="008E4D91" w:rsidRPr="00D135D9" w:rsidRDefault="008E4D91" w:rsidP="0034558B">
            <w:pPr>
              <w:pStyle w:val="tablesandfiguresboldtextblack"/>
              <w:spacing w:beforeLines="60" w:after="0"/>
              <w:rPr>
                <w:color w:val="auto"/>
              </w:rPr>
            </w:pPr>
            <w:r w:rsidRPr="00D135D9">
              <w:rPr>
                <w:color w:val="auto"/>
              </w:rPr>
              <w:t>Easier to reach</w:t>
            </w:r>
          </w:p>
        </w:tc>
        <w:tc>
          <w:tcPr>
            <w:tcW w:w="4961" w:type="dxa"/>
            <w:shd w:val="clear" w:color="auto" w:fill="FF8E2C"/>
          </w:tcPr>
          <w:p w:rsidR="008E4D91" w:rsidRPr="00D135D9" w:rsidRDefault="008E4D91" w:rsidP="0034558B">
            <w:pPr>
              <w:pStyle w:val="tablesandfiguresboldtextblack"/>
              <w:spacing w:beforeLines="60" w:after="0"/>
              <w:rPr>
                <w:color w:val="auto"/>
              </w:rPr>
            </w:pPr>
            <w:r w:rsidRPr="00D135D9">
              <w:rPr>
                <w:color w:val="auto"/>
              </w:rPr>
              <w:t>Harder to reach</w:t>
            </w:r>
          </w:p>
        </w:tc>
      </w:tr>
      <w:tr w:rsidR="008E4D91" w:rsidRPr="0044240F" w:rsidTr="00276BE5">
        <w:trPr>
          <w:trHeight w:val="1617"/>
        </w:trPr>
        <w:tc>
          <w:tcPr>
            <w:tcW w:w="4960" w:type="dxa"/>
            <w:vAlign w:val="top"/>
          </w:tcPr>
          <w:p w:rsidR="008E4D91" w:rsidRPr="00992A92" w:rsidRDefault="008E4D91" w:rsidP="0034558B">
            <w:pPr>
              <w:pStyle w:val="Bodystyletext"/>
              <w:spacing w:beforeLines="60" w:after="0"/>
              <w:jc w:val="left"/>
              <w:rPr>
                <w:i/>
              </w:rPr>
            </w:pPr>
            <w:r w:rsidRPr="00992A92">
              <w:rPr>
                <w:i/>
              </w:rPr>
              <w:t>Types of people</w:t>
            </w:r>
          </w:p>
          <w:p w:rsidR="008E4D91" w:rsidRPr="008051E7" w:rsidRDefault="008E4D91" w:rsidP="00E269BB">
            <w:pPr>
              <w:pStyle w:val="ListBullet"/>
            </w:pPr>
            <w:r w:rsidRPr="008051E7">
              <w:t>Group participants</w:t>
            </w:r>
          </w:p>
          <w:p w:rsidR="008E4D91" w:rsidRPr="008051E7" w:rsidRDefault="008E4D91" w:rsidP="00E269BB">
            <w:pPr>
              <w:pStyle w:val="ListBullet"/>
            </w:pPr>
            <w:r w:rsidRPr="008051E7">
              <w:t>Might be close to community centre</w:t>
            </w:r>
          </w:p>
          <w:p w:rsidR="008E4D91" w:rsidRPr="008051E7" w:rsidRDefault="008E4D91" w:rsidP="00E269BB">
            <w:pPr>
              <w:pStyle w:val="ListBullet"/>
            </w:pPr>
            <w:r w:rsidRPr="008051E7">
              <w:t xml:space="preserve">Have transport or access </w:t>
            </w:r>
          </w:p>
          <w:p w:rsidR="008E4D91" w:rsidRPr="008051E7" w:rsidRDefault="008E4D91" w:rsidP="00E269BB">
            <w:pPr>
              <w:pStyle w:val="ListBullet"/>
            </w:pPr>
            <w:r w:rsidRPr="008051E7">
              <w:t>Literate</w:t>
            </w:r>
          </w:p>
          <w:p w:rsidR="008E4D91" w:rsidRPr="008051E7" w:rsidRDefault="008E4D91" w:rsidP="00E269BB">
            <w:pPr>
              <w:pStyle w:val="ListBullet"/>
            </w:pPr>
            <w:r w:rsidRPr="008051E7">
              <w:t xml:space="preserve">Have family support to participate </w:t>
            </w:r>
          </w:p>
          <w:p w:rsidR="008E4D91" w:rsidRPr="008051E7" w:rsidRDefault="008E4D91" w:rsidP="00E269BB">
            <w:pPr>
              <w:pStyle w:val="ListBullet"/>
            </w:pPr>
            <w:r w:rsidRPr="008051E7">
              <w:t>Have free time</w:t>
            </w:r>
          </w:p>
        </w:tc>
        <w:tc>
          <w:tcPr>
            <w:tcW w:w="4961" w:type="dxa"/>
            <w:vAlign w:val="top"/>
          </w:tcPr>
          <w:p w:rsidR="008E4D91" w:rsidRPr="00992A92" w:rsidRDefault="008E4D91" w:rsidP="0034558B">
            <w:pPr>
              <w:pStyle w:val="Bodystyletext"/>
              <w:spacing w:beforeLines="60" w:after="0"/>
              <w:jc w:val="left"/>
              <w:rPr>
                <w:i/>
              </w:rPr>
            </w:pPr>
            <w:r w:rsidRPr="00992A92">
              <w:rPr>
                <w:i/>
              </w:rPr>
              <w:t>Types of people</w:t>
            </w:r>
          </w:p>
          <w:p w:rsidR="008E4D91" w:rsidRPr="008051E7" w:rsidRDefault="008E4D91" w:rsidP="00E269BB">
            <w:pPr>
              <w:pStyle w:val="ListBullet"/>
            </w:pPr>
            <w:r w:rsidRPr="008051E7">
              <w:t>Further away from community</w:t>
            </w:r>
          </w:p>
          <w:p w:rsidR="008E4D91" w:rsidRPr="008051E7" w:rsidRDefault="008E4D91" w:rsidP="00E269BB">
            <w:pPr>
              <w:pStyle w:val="ListBullet"/>
            </w:pPr>
            <w:r w:rsidRPr="008051E7">
              <w:t>Transport and access issues</w:t>
            </w:r>
          </w:p>
          <w:p w:rsidR="008E4D91" w:rsidRPr="008051E7" w:rsidRDefault="008E4D91" w:rsidP="00E269BB">
            <w:pPr>
              <w:pStyle w:val="ListBullet"/>
            </w:pPr>
            <w:r w:rsidRPr="008051E7">
              <w:t>Illiterate / can’t read</w:t>
            </w:r>
          </w:p>
          <w:p w:rsidR="008E4D91" w:rsidRPr="008051E7" w:rsidRDefault="008E4D91" w:rsidP="00E269BB">
            <w:pPr>
              <w:pStyle w:val="ListBullet"/>
            </w:pPr>
            <w:r w:rsidRPr="008051E7">
              <w:t>Don’t have family support</w:t>
            </w:r>
          </w:p>
          <w:p w:rsidR="008E4D91" w:rsidRPr="008051E7" w:rsidRDefault="008E4D91" w:rsidP="00E269BB">
            <w:pPr>
              <w:pStyle w:val="ListBullet"/>
            </w:pPr>
            <w:r w:rsidRPr="008051E7">
              <w:t>Don’t hear about events</w:t>
            </w:r>
          </w:p>
          <w:p w:rsidR="008E4D91" w:rsidRPr="008051E7" w:rsidRDefault="008E4D91" w:rsidP="00E269BB">
            <w:pPr>
              <w:pStyle w:val="ListBullet"/>
            </w:pPr>
            <w:r w:rsidRPr="008051E7">
              <w:t>Don’t have time to attend</w:t>
            </w:r>
          </w:p>
        </w:tc>
      </w:tr>
      <w:tr w:rsidR="008E4D91" w:rsidRPr="0044240F" w:rsidTr="00276BE5">
        <w:trPr>
          <w:trHeight w:val="558"/>
        </w:trPr>
        <w:tc>
          <w:tcPr>
            <w:tcW w:w="4960" w:type="dxa"/>
            <w:vAlign w:val="top"/>
          </w:tcPr>
          <w:p w:rsidR="00A44E40" w:rsidRPr="00992A92" w:rsidRDefault="00A44E40" w:rsidP="0034558B">
            <w:pPr>
              <w:pStyle w:val="Bodystyletext"/>
              <w:spacing w:beforeLines="60" w:after="0"/>
              <w:jc w:val="left"/>
              <w:rPr>
                <w:i/>
              </w:rPr>
            </w:pPr>
            <w:r w:rsidRPr="00992A92">
              <w:rPr>
                <w:i/>
              </w:rPr>
              <w:t xml:space="preserve">Examples of </w:t>
            </w:r>
            <w:r w:rsidR="00E55BB5">
              <w:rPr>
                <w:i/>
              </w:rPr>
              <w:t>families</w:t>
            </w:r>
            <w:r w:rsidR="00E55BB5" w:rsidRPr="00992A92">
              <w:rPr>
                <w:i/>
              </w:rPr>
              <w:t xml:space="preserve"> </w:t>
            </w:r>
            <w:r w:rsidRPr="00992A92">
              <w:rPr>
                <w:i/>
              </w:rPr>
              <w:t>easier to reach</w:t>
            </w:r>
          </w:p>
          <w:p w:rsidR="008E4D91" w:rsidRPr="008051E7" w:rsidRDefault="008E4D91" w:rsidP="00E269BB">
            <w:pPr>
              <w:pStyle w:val="ListBullet"/>
            </w:pPr>
            <w:r w:rsidRPr="008051E7">
              <w:t>Mothers with free time / not working</w:t>
            </w:r>
          </w:p>
          <w:p w:rsidR="008E4D91" w:rsidRPr="008051E7" w:rsidRDefault="008E4D91" w:rsidP="00E269BB">
            <w:pPr>
              <w:pStyle w:val="ListBullet"/>
            </w:pPr>
            <w:r w:rsidRPr="008051E7">
              <w:t>Married mothers</w:t>
            </w:r>
          </w:p>
          <w:p w:rsidR="008E4D91" w:rsidRPr="008051E7" w:rsidRDefault="008E4D91" w:rsidP="00E269BB">
            <w:pPr>
              <w:pStyle w:val="ListBullet"/>
            </w:pPr>
            <w:r w:rsidRPr="008051E7">
              <w:t>Active and healthy</w:t>
            </w:r>
          </w:p>
          <w:p w:rsidR="008E4D91" w:rsidRPr="008051E7" w:rsidRDefault="008E4D91" w:rsidP="00E269BB">
            <w:pPr>
              <w:pStyle w:val="ListBullet"/>
            </w:pPr>
            <w:r w:rsidRPr="008051E7">
              <w:t>Live nearby</w:t>
            </w:r>
          </w:p>
        </w:tc>
        <w:tc>
          <w:tcPr>
            <w:tcW w:w="4961" w:type="dxa"/>
            <w:vAlign w:val="top"/>
          </w:tcPr>
          <w:p w:rsidR="000B23E9" w:rsidRPr="00992A92" w:rsidRDefault="00A44E40" w:rsidP="0034558B">
            <w:pPr>
              <w:pStyle w:val="Bodystyletext"/>
              <w:spacing w:beforeLines="60" w:after="0"/>
              <w:jc w:val="left"/>
              <w:rPr>
                <w:i/>
              </w:rPr>
            </w:pPr>
            <w:r w:rsidRPr="00992A92">
              <w:rPr>
                <w:i/>
              </w:rPr>
              <w:t>Ex</w:t>
            </w:r>
            <w:r w:rsidR="000B23E9" w:rsidRPr="00992A92">
              <w:rPr>
                <w:i/>
              </w:rPr>
              <w:t xml:space="preserve">amples of </w:t>
            </w:r>
            <w:r w:rsidR="00E55BB5">
              <w:rPr>
                <w:i/>
              </w:rPr>
              <w:t>families</w:t>
            </w:r>
            <w:r w:rsidR="00E55BB5" w:rsidRPr="00992A92">
              <w:rPr>
                <w:i/>
              </w:rPr>
              <w:t xml:space="preserve"> </w:t>
            </w:r>
            <w:r w:rsidR="000B23E9" w:rsidRPr="00992A92">
              <w:rPr>
                <w:i/>
              </w:rPr>
              <w:t>who may be harder to reach</w:t>
            </w:r>
          </w:p>
          <w:p w:rsidR="008E4D91" w:rsidRPr="008051E7" w:rsidRDefault="008E4D91" w:rsidP="00E269BB">
            <w:pPr>
              <w:pStyle w:val="ListBullet"/>
            </w:pPr>
            <w:r w:rsidRPr="008051E7">
              <w:t>Adolescent mothers</w:t>
            </w:r>
          </w:p>
          <w:p w:rsidR="008E4D91" w:rsidRDefault="008E4D91" w:rsidP="00E269BB">
            <w:pPr>
              <w:pStyle w:val="ListBullet"/>
            </w:pPr>
            <w:r w:rsidRPr="008051E7">
              <w:t>Single mothers</w:t>
            </w:r>
          </w:p>
          <w:p w:rsidR="00E55BB5" w:rsidRPr="008051E7" w:rsidRDefault="00E55BB5" w:rsidP="00E269BB">
            <w:pPr>
              <w:pStyle w:val="ListBullet"/>
            </w:pPr>
            <w:r>
              <w:t>Orphaned children or absent mother</w:t>
            </w:r>
          </w:p>
          <w:p w:rsidR="008E4D91" w:rsidRPr="008051E7" w:rsidRDefault="008E4D91" w:rsidP="00E269BB">
            <w:pPr>
              <w:pStyle w:val="ListBullet"/>
            </w:pPr>
            <w:r w:rsidRPr="008051E7">
              <w:t>Mothers with many children under 5, twins</w:t>
            </w:r>
          </w:p>
          <w:p w:rsidR="008E4D91" w:rsidRPr="008051E7" w:rsidRDefault="008E4D91" w:rsidP="00E269BB">
            <w:pPr>
              <w:pStyle w:val="ListBullet"/>
            </w:pPr>
            <w:r w:rsidRPr="008051E7">
              <w:t>Mothers working in full time employment</w:t>
            </w:r>
          </w:p>
          <w:p w:rsidR="008E4D91" w:rsidRPr="008051E7" w:rsidRDefault="008E4D91" w:rsidP="00E269BB">
            <w:pPr>
              <w:pStyle w:val="ListBullet"/>
            </w:pPr>
            <w:r w:rsidRPr="008051E7">
              <w:t>Disabled mothers</w:t>
            </w:r>
          </w:p>
          <w:p w:rsidR="008E4D91" w:rsidRPr="008051E7" w:rsidRDefault="008E4D91" w:rsidP="00E269BB">
            <w:pPr>
              <w:pStyle w:val="ListBullet"/>
            </w:pPr>
            <w:r w:rsidRPr="008051E7">
              <w:t xml:space="preserve">Mothers who are not well / caring for sick </w:t>
            </w:r>
          </w:p>
          <w:p w:rsidR="008E4D91" w:rsidRPr="008051E7" w:rsidRDefault="00627384" w:rsidP="00E269BB">
            <w:pPr>
              <w:pStyle w:val="ListBullet"/>
            </w:pPr>
            <w:r>
              <w:t>HIV-positive</w:t>
            </w:r>
            <w:r w:rsidR="008E4D91" w:rsidRPr="008051E7">
              <w:t xml:space="preserve"> mothers / families</w:t>
            </w:r>
          </w:p>
          <w:p w:rsidR="008E4D91" w:rsidRPr="008051E7" w:rsidRDefault="008E4D91" w:rsidP="00E269BB">
            <w:pPr>
              <w:pStyle w:val="ListBullet"/>
            </w:pPr>
            <w:r w:rsidRPr="008051E7">
              <w:t>Very poor</w:t>
            </w:r>
          </w:p>
          <w:p w:rsidR="008E4D91" w:rsidRPr="008051E7" w:rsidRDefault="008E4D91" w:rsidP="00E269BB">
            <w:pPr>
              <w:pStyle w:val="ListBullet"/>
            </w:pPr>
            <w:r w:rsidRPr="008051E7">
              <w:t>Families living far away or isolated places</w:t>
            </w:r>
          </w:p>
        </w:tc>
      </w:tr>
    </w:tbl>
    <w:p w:rsidR="003F7EE5" w:rsidRDefault="003F7EE5" w:rsidP="003F7EE5">
      <w:pPr>
        <w:pStyle w:val="Bodystyletext"/>
        <w:rPr>
          <w:rFonts w:eastAsiaTheme="majorEastAsia"/>
        </w:rPr>
      </w:pPr>
    </w:p>
    <w:p w:rsidR="008E4D91" w:rsidRPr="00DE27A6" w:rsidRDefault="00751558" w:rsidP="00625CC0">
      <w:r>
        <w:rPr>
          <w:noProof/>
          <w:lang w:eastAsia="en-GB"/>
        </w:rPr>
        <w:drawing>
          <wp:anchor distT="0" distB="0" distL="114300" distR="114300" simplePos="0" relativeHeight="252006912" behindDoc="1" locked="0" layoutInCell="1" allowOverlap="1">
            <wp:simplePos x="0" y="0"/>
            <wp:positionH relativeFrom="margin">
              <wp:align>left</wp:align>
            </wp:positionH>
            <wp:positionV relativeFrom="paragraph">
              <wp:posOffset>28575</wp:posOffset>
            </wp:positionV>
            <wp:extent cx="347980" cy="347980"/>
            <wp:effectExtent l="0" t="0" r="0" b="0"/>
            <wp:wrapSquare wrapText="bothSides"/>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Icon_jpg.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980" cy="34798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8E4D91" w:rsidRPr="003F7EE5">
        <w:rPr>
          <w:rStyle w:val="Emphasis"/>
          <w:rFonts w:eastAsiaTheme="majorEastAsia"/>
        </w:rPr>
        <w:t>Ask:</w:t>
      </w:r>
      <w:r w:rsidR="008E4D91" w:rsidRPr="00DE27A6">
        <w:t xml:space="preserve"> </w:t>
      </w:r>
      <w:r w:rsidR="008E4D91" w:rsidRPr="00972699">
        <w:rPr>
          <w:b/>
          <w:i/>
        </w:rPr>
        <w:t>Having identified some types of families that that might have missed groups or meetings, what do you notice about this harder to reach group</w:t>
      </w:r>
      <w:r w:rsidR="008E4D91" w:rsidRPr="00DE27A6">
        <w:t xml:space="preserve">? </w:t>
      </w:r>
      <w:r w:rsidR="008E4D91" w:rsidRPr="00972699">
        <w:rPr>
          <w:b/>
          <w:i/>
        </w:rPr>
        <w:t xml:space="preserve">Do you think </w:t>
      </w:r>
      <w:proofErr w:type="gramStart"/>
      <w:r w:rsidR="008E4D91" w:rsidRPr="00972699">
        <w:rPr>
          <w:b/>
          <w:i/>
        </w:rPr>
        <w:t>they</w:t>
      </w:r>
      <w:proofErr w:type="gramEnd"/>
      <w:r w:rsidR="008E4D91" w:rsidRPr="00972699">
        <w:rPr>
          <w:b/>
          <w:i/>
        </w:rPr>
        <w:t>:</w:t>
      </w:r>
    </w:p>
    <w:p w:rsidR="008E4D91" w:rsidRPr="00625CC0" w:rsidRDefault="008E4D91" w:rsidP="00625CC0">
      <w:pPr>
        <w:pStyle w:val="ListParagraph"/>
      </w:pPr>
      <w:r w:rsidRPr="00625CC0">
        <w:t xml:space="preserve">Access preventive health services regularly? (antenatal care, vaccines) </w:t>
      </w:r>
    </w:p>
    <w:p w:rsidR="008E4D91" w:rsidRPr="00625CC0" w:rsidRDefault="008E4D91" w:rsidP="00625CC0">
      <w:pPr>
        <w:pStyle w:val="ListParagraph"/>
      </w:pPr>
      <w:r w:rsidRPr="00625CC0">
        <w:t>Seek urgent medical care when they need to quickly? (child with fever, cough)</w:t>
      </w:r>
    </w:p>
    <w:p w:rsidR="008E4D91" w:rsidRPr="00625CC0" w:rsidRDefault="008E4D91" w:rsidP="00625CC0">
      <w:pPr>
        <w:pStyle w:val="ListParagraph"/>
      </w:pPr>
      <w:r w:rsidRPr="00625CC0">
        <w:t xml:space="preserve">Have good nutrition and hygiene practices in the home? </w:t>
      </w:r>
    </w:p>
    <w:tbl>
      <w:tblPr>
        <w:tblStyle w:val="Estilo1"/>
        <w:tblW w:w="0" w:type="auto"/>
        <w:tblLook w:val="04A0"/>
      </w:tblPr>
      <w:tblGrid>
        <w:gridCol w:w="4928"/>
        <w:gridCol w:w="4961"/>
      </w:tblGrid>
      <w:tr w:rsidR="00D135D9" w:rsidRPr="00D135D9" w:rsidTr="002F3933">
        <w:trPr>
          <w:trHeight w:val="187"/>
        </w:trPr>
        <w:tc>
          <w:tcPr>
            <w:tcW w:w="4928" w:type="dxa"/>
            <w:shd w:val="clear" w:color="auto" w:fill="FF8E2C"/>
          </w:tcPr>
          <w:p w:rsidR="00DE27A6" w:rsidRPr="00D135D9" w:rsidRDefault="00DE27A6" w:rsidP="0034558B">
            <w:pPr>
              <w:pStyle w:val="tablesandfiguresboldtextblack"/>
              <w:spacing w:beforeLines="60" w:after="0"/>
              <w:rPr>
                <w:rStyle w:val="Strong"/>
                <w:b/>
                <w:color w:val="auto"/>
              </w:rPr>
            </w:pPr>
            <w:r w:rsidRPr="00D135D9">
              <w:rPr>
                <w:rStyle w:val="Strong"/>
                <w:b/>
                <w:color w:val="auto"/>
              </w:rPr>
              <w:t>Easier to reach group</w:t>
            </w:r>
          </w:p>
        </w:tc>
        <w:tc>
          <w:tcPr>
            <w:tcW w:w="4961" w:type="dxa"/>
            <w:shd w:val="clear" w:color="auto" w:fill="FF8E2C"/>
          </w:tcPr>
          <w:p w:rsidR="00DE27A6" w:rsidRPr="00D135D9" w:rsidRDefault="00DE27A6" w:rsidP="0034558B">
            <w:pPr>
              <w:pStyle w:val="tablesandfiguresboldtextblack"/>
              <w:spacing w:beforeLines="60" w:after="0"/>
              <w:rPr>
                <w:rStyle w:val="Strong"/>
                <w:b/>
                <w:color w:val="auto"/>
              </w:rPr>
            </w:pPr>
            <w:r w:rsidRPr="00D135D9">
              <w:rPr>
                <w:rStyle w:val="Strong"/>
                <w:b/>
                <w:color w:val="auto"/>
              </w:rPr>
              <w:t>Harder to reach group</w:t>
            </w:r>
          </w:p>
        </w:tc>
      </w:tr>
      <w:tr w:rsidR="008E4D91" w:rsidRPr="0044240F" w:rsidTr="003F7EE5">
        <w:trPr>
          <w:trHeight w:val="1173"/>
        </w:trPr>
        <w:tc>
          <w:tcPr>
            <w:tcW w:w="4928" w:type="dxa"/>
          </w:tcPr>
          <w:p w:rsidR="008E4D91" w:rsidRPr="00B7398E" w:rsidRDefault="008E4D91" w:rsidP="0034558B">
            <w:pPr>
              <w:pStyle w:val="ListParagraph"/>
              <w:numPr>
                <w:ilvl w:val="0"/>
                <w:numId w:val="32"/>
              </w:numPr>
              <w:spacing w:beforeLines="60" w:after="0"/>
            </w:pPr>
            <w:r w:rsidRPr="00B7398E">
              <w:t>Will tend to have better health behaviours</w:t>
            </w:r>
          </w:p>
          <w:p w:rsidR="008E4D91" w:rsidRPr="00B7398E" w:rsidRDefault="008E4D91" w:rsidP="0034558B">
            <w:pPr>
              <w:pStyle w:val="ListParagraph"/>
              <w:numPr>
                <w:ilvl w:val="0"/>
                <w:numId w:val="32"/>
              </w:numPr>
              <w:spacing w:beforeLines="60" w:after="0"/>
            </w:pPr>
            <w:r w:rsidRPr="00B7398E">
              <w:t>Will tend to access health care more easily</w:t>
            </w:r>
          </w:p>
          <w:p w:rsidR="008E4D91" w:rsidRPr="00B7398E" w:rsidRDefault="008E4D91" w:rsidP="0034558B">
            <w:pPr>
              <w:pStyle w:val="ListParagraph"/>
              <w:numPr>
                <w:ilvl w:val="0"/>
                <w:numId w:val="32"/>
              </w:numPr>
              <w:spacing w:beforeLines="60" w:after="0"/>
            </w:pPr>
            <w:r w:rsidRPr="00B7398E">
              <w:t>May have some better nutrition and hygiene practices at home</w:t>
            </w:r>
          </w:p>
        </w:tc>
        <w:tc>
          <w:tcPr>
            <w:tcW w:w="4961" w:type="dxa"/>
          </w:tcPr>
          <w:p w:rsidR="008E4D91" w:rsidRPr="00B7398E" w:rsidRDefault="008E4D91" w:rsidP="0034558B">
            <w:pPr>
              <w:pStyle w:val="ListParagraph"/>
              <w:numPr>
                <w:ilvl w:val="0"/>
                <w:numId w:val="32"/>
              </w:numPr>
              <w:spacing w:beforeLines="60" w:after="0"/>
            </w:pPr>
            <w:r w:rsidRPr="00B7398E">
              <w:t>Will tend to access services less regularly</w:t>
            </w:r>
          </w:p>
          <w:p w:rsidR="008E4D91" w:rsidRPr="00B7398E" w:rsidRDefault="008E4D91" w:rsidP="0034558B">
            <w:pPr>
              <w:pStyle w:val="ListParagraph"/>
              <w:numPr>
                <w:ilvl w:val="0"/>
                <w:numId w:val="32"/>
              </w:numPr>
              <w:spacing w:beforeLines="60" w:after="0"/>
            </w:pPr>
            <w:r w:rsidRPr="00B7398E">
              <w:t>Seek urgent care less quickly</w:t>
            </w:r>
          </w:p>
          <w:p w:rsidR="008E4D91" w:rsidRPr="00B7398E" w:rsidRDefault="008E4D91" w:rsidP="0034558B">
            <w:pPr>
              <w:pStyle w:val="ListParagraph"/>
              <w:numPr>
                <w:ilvl w:val="0"/>
                <w:numId w:val="32"/>
              </w:numPr>
              <w:spacing w:beforeLines="60" w:after="0"/>
            </w:pPr>
            <w:r w:rsidRPr="00B7398E">
              <w:t>May have poorer nutrition and hygiene in the home</w:t>
            </w:r>
          </w:p>
        </w:tc>
      </w:tr>
    </w:tbl>
    <w:p w:rsidR="008E4D91" w:rsidRPr="0044240F" w:rsidRDefault="008E4D91" w:rsidP="00E61F42">
      <w:pPr>
        <w:spacing w:before="240"/>
      </w:pPr>
      <w:r w:rsidRPr="0044240F">
        <w:t>Given what we now know:</w:t>
      </w:r>
    </w:p>
    <w:p w:rsidR="008E4D91" w:rsidRPr="00625CC0" w:rsidRDefault="008E4D91" w:rsidP="00625CC0">
      <w:pPr>
        <w:pStyle w:val="ListParagraph"/>
      </w:pPr>
      <w:r w:rsidRPr="00625CC0">
        <w:t xml:space="preserve">Are the harder to reach group more or less likely to experience a child or maternal death?  </w:t>
      </w:r>
    </w:p>
    <w:p w:rsidR="00E61F42" w:rsidRDefault="00A32C01" w:rsidP="00625CC0">
      <w:pPr>
        <w:rPr>
          <w:i/>
        </w:rPr>
      </w:pPr>
      <w:r w:rsidRPr="00A32C01">
        <w:rPr>
          <w:i/>
        </w:rPr>
        <w:t>Optional:</w:t>
      </w:r>
      <w:r>
        <w:t xml:space="preserve"> </w:t>
      </w:r>
      <w:r w:rsidR="008E4D91" w:rsidRPr="0044240F">
        <w:t>Give examples from</w:t>
      </w:r>
      <w:r w:rsidR="00B7398E">
        <w:t xml:space="preserve"> the table</w:t>
      </w:r>
      <w:r w:rsidR="008E4D91" w:rsidRPr="0044240F">
        <w:t xml:space="preserve"> below, showing the likeli</w:t>
      </w:r>
      <w:r w:rsidR="00066FF4">
        <w:t>hood</w:t>
      </w:r>
      <w:r w:rsidR="008E4D91" w:rsidRPr="0044240F">
        <w:t xml:space="preserve"> that these women will </w:t>
      </w:r>
      <w:r w:rsidR="0009142B">
        <w:t>experience a child death</w:t>
      </w:r>
      <w:r w:rsidR="008E4D91" w:rsidRPr="0044240F">
        <w:t xml:space="preserve"> (</w:t>
      </w:r>
      <w:r w:rsidR="00A77A58">
        <w:t>e</w:t>
      </w:r>
      <w:r w:rsidRPr="00A06452">
        <w:t>xplain</w:t>
      </w:r>
      <w:r w:rsidR="00A77A58" w:rsidRPr="00A06452">
        <w:t xml:space="preserve"> this</w:t>
      </w:r>
      <w:r w:rsidRPr="00A06452">
        <w:t xml:space="preserve"> u</w:t>
      </w:r>
      <w:r w:rsidR="008E4D91" w:rsidRPr="00A06452">
        <w:t>sing language in the 2</w:t>
      </w:r>
      <w:r w:rsidR="008E4D91" w:rsidRPr="00A06452">
        <w:rPr>
          <w:vertAlign w:val="superscript"/>
        </w:rPr>
        <w:t>nd</w:t>
      </w:r>
      <w:r w:rsidR="008E4D91" w:rsidRPr="00A06452">
        <w:t xml:space="preserve"> column, 3</w:t>
      </w:r>
      <w:r w:rsidR="008E4D91" w:rsidRPr="00A06452">
        <w:rPr>
          <w:vertAlign w:val="superscript"/>
        </w:rPr>
        <w:t>rd</w:t>
      </w:r>
      <w:r w:rsidR="008E4D91" w:rsidRPr="00A06452">
        <w:t xml:space="preserve"> column is for reference)</w:t>
      </w:r>
      <w:r w:rsidR="00A06452" w:rsidRPr="00A06452">
        <w:t>.</w:t>
      </w:r>
    </w:p>
    <w:p w:rsidR="00E61F42" w:rsidRDefault="00E61F42">
      <w:pPr>
        <w:spacing w:after="0" w:line="240" w:lineRule="auto"/>
        <w:jc w:val="left"/>
        <w:rPr>
          <w:i/>
        </w:rPr>
      </w:pPr>
      <w:r>
        <w:rPr>
          <w:i/>
        </w:rPr>
        <w:br w:type="page"/>
      </w:r>
    </w:p>
    <w:tbl>
      <w:tblPr>
        <w:tblStyle w:val="Estilo1"/>
        <w:tblW w:w="9925" w:type="dxa"/>
        <w:tblLook w:val="04A0"/>
      </w:tblPr>
      <w:tblGrid>
        <w:gridCol w:w="4234"/>
        <w:gridCol w:w="3015"/>
        <w:gridCol w:w="2676"/>
      </w:tblGrid>
      <w:tr w:rsidR="008E4D91" w:rsidRPr="0044240F" w:rsidTr="00C3227D">
        <w:trPr>
          <w:trHeight w:val="499"/>
        </w:trPr>
        <w:tc>
          <w:tcPr>
            <w:tcW w:w="4234" w:type="dxa"/>
            <w:shd w:val="clear" w:color="auto" w:fill="FFD0A5"/>
          </w:tcPr>
          <w:p w:rsidR="008E4D91" w:rsidRPr="00446610" w:rsidRDefault="008E4D91" w:rsidP="00D135D9">
            <w:pPr>
              <w:spacing w:before="60" w:after="0"/>
              <w:jc w:val="left"/>
              <w:rPr>
                <w:b/>
              </w:rPr>
            </w:pPr>
            <w:r w:rsidRPr="00446610">
              <w:rPr>
                <w:b/>
              </w:rPr>
              <w:lastRenderedPageBreak/>
              <w:t xml:space="preserve">Case </w:t>
            </w:r>
          </w:p>
        </w:tc>
        <w:tc>
          <w:tcPr>
            <w:tcW w:w="3015" w:type="dxa"/>
          </w:tcPr>
          <w:p w:rsidR="008E4D91" w:rsidRPr="00446610" w:rsidRDefault="008E4D91" w:rsidP="00D135D9">
            <w:pPr>
              <w:pStyle w:val="Bodystyletext"/>
              <w:spacing w:before="60" w:after="0"/>
              <w:rPr>
                <w:b/>
              </w:rPr>
            </w:pPr>
            <w:r w:rsidRPr="00446610">
              <w:rPr>
                <w:b/>
              </w:rPr>
              <w:t>More likely to experience child death</w:t>
            </w:r>
          </w:p>
        </w:tc>
        <w:tc>
          <w:tcPr>
            <w:tcW w:w="2676" w:type="dxa"/>
          </w:tcPr>
          <w:p w:rsidR="008E4D91" w:rsidRPr="00446610" w:rsidRDefault="008E4D91" w:rsidP="00D135D9">
            <w:pPr>
              <w:pStyle w:val="Bodystyletext"/>
              <w:spacing w:before="60" w:after="0"/>
              <w:rPr>
                <w:b/>
              </w:rPr>
            </w:pPr>
            <w:r w:rsidRPr="00446610">
              <w:rPr>
                <w:b/>
              </w:rPr>
              <w:t>% increased odds of child death</w:t>
            </w:r>
          </w:p>
        </w:tc>
      </w:tr>
      <w:tr w:rsidR="008E4D91" w:rsidRPr="0044240F" w:rsidTr="00C3227D">
        <w:trPr>
          <w:trHeight w:val="550"/>
        </w:trPr>
        <w:tc>
          <w:tcPr>
            <w:tcW w:w="4234" w:type="dxa"/>
            <w:shd w:val="clear" w:color="auto" w:fill="FFD0A5"/>
          </w:tcPr>
          <w:p w:rsidR="008E4D91" w:rsidRPr="00446610" w:rsidRDefault="008E4D91" w:rsidP="00D135D9">
            <w:pPr>
              <w:spacing w:before="60" w:after="0"/>
              <w:jc w:val="left"/>
              <w:rPr>
                <w:sz w:val="20"/>
              </w:rPr>
            </w:pPr>
            <w:r w:rsidRPr="00446610">
              <w:t xml:space="preserve">A woman with less than 18 months birth spacing between her youngest children </w:t>
            </w:r>
          </w:p>
        </w:tc>
        <w:tc>
          <w:tcPr>
            <w:tcW w:w="3015" w:type="dxa"/>
          </w:tcPr>
          <w:p w:rsidR="008E4D91" w:rsidRPr="0044240F" w:rsidRDefault="008E4D91" w:rsidP="00D135D9">
            <w:pPr>
              <w:pStyle w:val="Bodystyletext"/>
              <w:spacing w:before="60" w:after="0"/>
            </w:pPr>
            <w:r w:rsidRPr="0044240F">
              <w:t>+       (more likely)</w:t>
            </w:r>
          </w:p>
        </w:tc>
        <w:tc>
          <w:tcPr>
            <w:tcW w:w="2676" w:type="dxa"/>
          </w:tcPr>
          <w:p w:rsidR="008E4D91" w:rsidRPr="0044240F" w:rsidRDefault="008E4D91" w:rsidP="00D135D9">
            <w:pPr>
              <w:pStyle w:val="Bodystyletext"/>
              <w:spacing w:before="60" w:after="0"/>
            </w:pPr>
            <w:r w:rsidRPr="0044240F">
              <w:t>36% higher odds</w:t>
            </w:r>
          </w:p>
        </w:tc>
      </w:tr>
      <w:tr w:rsidR="008E4D91" w:rsidRPr="0044240F" w:rsidTr="00C3227D">
        <w:trPr>
          <w:trHeight w:val="750"/>
        </w:trPr>
        <w:tc>
          <w:tcPr>
            <w:tcW w:w="4234" w:type="dxa"/>
            <w:shd w:val="clear" w:color="auto" w:fill="FFD0A5"/>
          </w:tcPr>
          <w:p w:rsidR="008E4D91" w:rsidRPr="00446610" w:rsidRDefault="008E4D91" w:rsidP="00D135D9">
            <w:pPr>
              <w:spacing w:before="60" w:after="0"/>
              <w:jc w:val="left"/>
            </w:pPr>
            <w:r w:rsidRPr="00446610">
              <w:t>A household with 4 or more children under five years</w:t>
            </w:r>
          </w:p>
          <w:p w:rsidR="008E4D91" w:rsidRPr="00446610" w:rsidRDefault="008E4D91" w:rsidP="00D135D9">
            <w:pPr>
              <w:spacing w:before="60" w:after="0"/>
              <w:jc w:val="left"/>
            </w:pPr>
            <w:r w:rsidRPr="00446610">
              <w:t>Or a women with more than 5 children</w:t>
            </w:r>
          </w:p>
        </w:tc>
        <w:tc>
          <w:tcPr>
            <w:tcW w:w="3015" w:type="dxa"/>
          </w:tcPr>
          <w:p w:rsidR="008E4D91" w:rsidRPr="00B7398E" w:rsidRDefault="008E4D91" w:rsidP="00D135D9">
            <w:pPr>
              <w:pStyle w:val="Bodystyletext"/>
              <w:spacing w:before="60" w:after="0"/>
            </w:pPr>
            <w:r w:rsidRPr="00B7398E">
              <w:t>++     (much more likely)</w:t>
            </w:r>
          </w:p>
        </w:tc>
        <w:tc>
          <w:tcPr>
            <w:tcW w:w="2676" w:type="dxa"/>
          </w:tcPr>
          <w:p w:rsidR="008E4D91" w:rsidRPr="00B7398E" w:rsidRDefault="008E4D91" w:rsidP="00D135D9">
            <w:pPr>
              <w:pStyle w:val="Bodystyletext"/>
              <w:spacing w:before="60" w:after="0"/>
            </w:pPr>
            <w:r w:rsidRPr="00B7398E">
              <w:t>131% higher odds</w:t>
            </w:r>
          </w:p>
        </w:tc>
      </w:tr>
      <w:tr w:rsidR="008E4D91" w:rsidRPr="0044240F" w:rsidTr="00C3227D">
        <w:trPr>
          <w:trHeight w:val="250"/>
        </w:trPr>
        <w:tc>
          <w:tcPr>
            <w:tcW w:w="4234" w:type="dxa"/>
            <w:shd w:val="clear" w:color="auto" w:fill="FFD0A5"/>
          </w:tcPr>
          <w:p w:rsidR="008E4D91" w:rsidRPr="00446610" w:rsidRDefault="008E4D91" w:rsidP="00D135D9">
            <w:pPr>
              <w:spacing w:before="60" w:after="0"/>
              <w:jc w:val="left"/>
            </w:pPr>
            <w:r w:rsidRPr="00446610">
              <w:t>Maternal orphaned child or absent mother</w:t>
            </w:r>
          </w:p>
        </w:tc>
        <w:tc>
          <w:tcPr>
            <w:tcW w:w="3015" w:type="dxa"/>
          </w:tcPr>
          <w:p w:rsidR="008E4D91" w:rsidRDefault="008E4D91" w:rsidP="00D135D9">
            <w:pPr>
              <w:pStyle w:val="Bodystyletext"/>
              <w:spacing w:before="60" w:after="0"/>
            </w:pPr>
            <w:r w:rsidRPr="00B7398E">
              <w:t>+++   (very much more likely)</w:t>
            </w:r>
          </w:p>
          <w:p w:rsidR="00B7398E" w:rsidRPr="0053514A" w:rsidRDefault="00B7398E" w:rsidP="00D135D9">
            <w:pPr>
              <w:pStyle w:val="Bodystyletext"/>
              <w:spacing w:before="60" w:after="0"/>
              <w:rPr>
                <w:sz w:val="16"/>
              </w:rPr>
            </w:pPr>
          </w:p>
        </w:tc>
        <w:tc>
          <w:tcPr>
            <w:tcW w:w="2676" w:type="dxa"/>
          </w:tcPr>
          <w:p w:rsidR="008E4D91" w:rsidRPr="00B7398E" w:rsidRDefault="008E4D91" w:rsidP="00D135D9">
            <w:pPr>
              <w:pStyle w:val="Bodystyletext"/>
              <w:spacing w:before="60" w:after="0"/>
            </w:pPr>
            <w:r w:rsidRPr="00B7398E">
              <w:t>1500% higher odds</w:t>
            </w:r>
          </w:p>
        </w:tc>
      </w:tr>
      <w:tr w:rsidR="008E4D91" w:rsidRPr="0044240F" w:rsidTr="00C3227D">
        <w:trPr>
          <w:trHeight w:val="499"/>
        </w:trPr>
        <w:tc>
          <w:tcPr>
            <w:tcW w:w="4234" w:type="dxa"/>
            <w:shd w:val="clear" w:color="auto" w:fill="FFD0A5"/>
          </w:tcPr>
          <w:p w:rsidR="008E4D91" w:rsidRPr="00446610" w:rsidRDefault="008E4D91" w:rsidP="00D135D9">
            <w:pPr>
              <w:spacing w:before="60" w:after="0"/>
              <w:jc w:val="left"/>
            </w:pPr>
            <w:r w:rsidRPr="00446610">
              <w:t>Adolescent mother</w:t>
            </w:r>
          </w:p>
          <w:p w:rsidR="008E4D91" w:rsidRPr="00446610" w:rsidRDefault="008E4D91" w:rsidP="00D135D9">
            <w:pPr>
              <w:spacing w:before="60" w:after="0"/>
              <w:jc w:val="left"/>
              <w:rPr>
                <w:sz w:val="14"/>
              </w:rPr>
            </w:pPr>
          </w:p>
        </w:tc>
        <w:tc>
          <w:tcPr>
            <w:tcW w:w="3015" w:type="dxa"/>
          </w:tcPr>
          <w:p w:rsidR="008E4D91" w:rsidRPr="00B7398E" w:rsidRDefault="008E4D91" w:rsidP="00D135D9">
            <w:pPr>
              <w:pStyle w:val="Bodystyletext"/>
              <w:spacing w:before="60" w:after="0"/>
            </w:pPr>
            <w:r w:rsidRPr="00B7398E">
              <w:t>+       (more likely)</w:t>
            </w:r>
          </w:p>
        </w:tc>
        <w:tc>
          <w:tcPr>
            <w:tcW w:w="2676" w:type="dxa"/>
          </w:tcPr>
          <w:p w:rsidR="008E4D91" w:rsidRPr="00B7398E" w:rsidRDefault="008E4D91" w:rsidP="00D135D9">
            <w:pPr>
              <w:pStyle w:val="Bodystyletext"/>
              <w:spacing w:before="60" w:after="0"/>
            </w:pPr>
            <w:r w:rsidRPr="00B7398E">
              <w:t>Up to 40% higher odds</w:t>
            </w:r>
          </w:p>
        </w:tc>
      </w:tr>
      <w:tr w:rsidR="008E4D91" w:rsidRPr="0044240F" w:rsidTr="00C3227D">
        <w:trPr>
          <w:trHeight w:val="311"/>
        </w:trPr>
        <w:tc>
          <w:tcPr>
            <w:tcW w:w="4234" w:type="dxa"/>
            <w:shd w:val="clear" w:color="auto" w:fill="FFD0A5"/>
          </w:tcPr>
          <w:p w:rsidR="008E4D91" w:rsidRPr="00446610" w:rsidRDefault="008E4D91" w:rsidP="00D135D9">
            <w:pPr>
              <w:spacing w:before="60" w:after="0"/>
              <w:jc w:val="left"/>
            </w:pPr>
            <w:r w:rsidRPr="00446610">
              <w:t>Single parent</w:t>
            </w:r>
          </w:p>
          <w:p w:rsidR="008E4D91" w:rsidRPr="00446610" w:rsidRDefault="008E4D91" w:rsidP="00D135D9">
            <w:pPr>
              <w:spacing w:before="60" w:after="0"/>
              <w:jc w:val="left"/>
              <w:rPr>
                <w:sz w:val="8"/>
              </w:rPr>
            </w:pPr>
          </w:p>
        </w:tc>
        <w:tc>
          <w:tcPr>
            <w:tcW w:w="3015" w:type="dxa"/>
          </w:tcPr>
          <w:p w:rsidR="008E4D91" w:rsidRPr="00B7398E" w:rsidRDefault="008E4D91" w:rsidP="00D135D9">
            <w:pPr>
              <w:pStyle w:val="Bodystyletext"/>
              <w:spacing w:before="60" w:after="0"/>
            </w:pPr>
            <w:r w:rsidRPr="00B7398E">
              <w:t>++     (much more likely)</w:t>
            </w:r>
          </w:p>
        </w:tc>
        <w:tc>
          <w:tcPr>
            <w:tcW w:w="2676" w:type="dxa"/>
          </w:tcPr>
          <w:p w:rsidR="008E4D91" w:rsidRPr="00B7398E" w:rsidRDefault="008E4D91" w:rsidP="00D135D9">
            <w:pPr>
              <w:pStyle w:val="Bodystyletext"/>
              <w:spacing w:before="60" w:after="0"/>
            </w:pPr>
            <w:r w:rsidRPr="00B7398E">
              <w:t>100% higher odds</w:t>
            </w:r>
          </w:p>
        </w:tc>
      </w:tr>
    </w:tbl>
    <w:p w:rsidR="008E4D91" w:rsidRDefault="008E4D91" w:rsidP="00FF6A84">
      <w:pPr>
        <w:autoSpaceDE w:val="0"/>
        <w:spacing w:before="120"/>
        <w:rPr>
          <w:rFonts w:ascii="Gill Sans MT" w:hAnsi="Gill Sans MT"/>
        </w:rPr>
      </w:pPr>
      <w:r w:rsidRPr="0044240F">
        <w:rPr>
          <w:rFonts w:ascii="Gill Sans MT" w:hAnsi="Gill Sans MT"/>
        </w:rPr>
        <w:t xml:space="preserve"> </w:t>
      </w:r>
      <w:r w:rsidR="00276BE5">
        <w:rPr>
          <w:rFonts w:ascii="Gill Sans MT" w:hAnsi="Gill Sans MT"/>
        </w:rPr>
        <w:t>* Information date from various data sources</w:t>
      </w:r>
      <w:r w:rsidR="00FF6A84">
        <w:rPr>
          <w:rFonts w:ascii="ZWAdobeF" w:hAnsi="ZWAdobeF" w:cs="ZWAdobeF"/>
          <w:sz w:val="2"/>
          <w:szCs w:val="2"/>
        </w:rPr>
        <w:t>22F</w:t>
      </w:r>
      <w:r w:rsidR="00276BE5">
        <w:rPr>
          <w:rStyle w:val="FootnoteReference"/>
          <w:rFonts w:ascii="Gill Sans MT" w:hAnsi="Gill Sans MT"/>
        </w:rPr>
        <w:footnoteReference w:id="23"/>
      </w:r>
    </w:p>
    <w:p w:rsidR="00751558" w:rsidRPr="0044240F" w:rsidRDefault="00751558" w:rsidP="00751558">
      <w:pPr>
        <w:spacing w:before="120"/>
        <w:rPr>
          <w:rFonts w:ascii="Gill Sans MT" w:hAnsi="Gill Sans MT"/>
          <w:sz w:val="2"/>
        </w:rPr>
      </w:pPr>
    </w:p>
    <w:tbl>
      <w:tblPr>
        <w:tblW w:w="9975" w:type="dxa"/>
        <w:shd w:val="clear" w:color="auto" w:fill="D9D9D9" w:themeFill="background1" w:themeFillShade="D9"/>
        <w:tblLook w:val="04A0"/>
      </w:tblPr>
      <w:tblGrid>
        <w:gridCol w:w="9975"/>
      </w:tblGrid>
      <w:tr w:rsidR="008E4D91" w:rsidRPr="0044240F" w:rsidTr="000F0CCD">
        <w:trPr>
          <w:trHeight w:val="2222"/>
        </w:trPr>
        <w:tc>
          <w:tcPr>
            <w:tcW w:w="9975" w:type="dxa"/>
            <w:shd w:val="clear" w:color="auto" w:fill="D9D9D9" w:themeFill="background1" w:themeFillShade="D9"/>
          </w:tcPr>
          <w:p w:rsidR="00A32C01" w:rsidRPr="000C38A4" w:rsidRDefault="00A32C01" w:rsidP="00541492">
            <w:pPr>
              <w:autoSpaceDE w:val="0"/>
              <w:autoSpaceDN w:val="0"/>
              <w:adjustRightInd w:val="0"/>
              <w:spacing w:line="240" w:lineRule="auto"/>
              <w:rPr>
                <w:b/>
                <w:sz w:val="8"/>
              </w:rPr>
            </w:pPr>
          </w:p>
          <w:p w:rsidR="008E4D91" w:rsidRPr="00B7398E" w:rsidRDefault="008E4D91" w:rsidP="000F0CCD">
            <w:pPr>
              <w:pStyle w:val="boxes"/>
            </w:pPr>
            <w:r w:rsidRPr="00B7398E">
              <w:t>Why is it important to identify all pregnant women in the community?</w:t>
            </w:r>
          </w:p>
          <w:p w:rsidR="00A42FD4" w:rsidRPr="00A42FD4" w:rsidRDefault="008E4D91" w:rsidP="00D524A1">
            <w:pPr>
              <w:pStyle w:val="ListParagraph"/>
            </w:pPr>
            <w:r w:rsidRPr="0044240F">
              <w:t>All mothers and newborns are vulnerable and need care. Often, the ones who are missed are the most vulnerable and at risk of illness and death</w:t>
            </w:r>
            <w:r w:rsidR="00A42FD4">
              <w:t xml:space="preserve">, or of experiencing perinatal depression, domestic violence </w:t>
            </w:r>
          </w:p>
          <w:p w:rsidR="008E4D91" w:rsidRPr="00625CC0" w:rsidRDefault="008E4D91" w:rsidP="00625CC0">
            <w:pPr>
              <w:rPr>
                <w:b/>
              </w:rPr>
            </w:pPr>
            <w:r w:rsidRPr="00625CC0">
              <w:rPr>
                <w:b/>
              </w:rPr>
              <w:t xml:space="preserve">How can we identify all women in the community? </w:t>
            </w:r>
          </w:p>
          <w:p w:rsidR="008E4D91" w:rsidRPr="00625CC0" w:rsidRDefault="008E4D91" w:rsidP="00D524A1">
            <w:pPr>
              <w:pStyle w:val="ListParagraph"/>
            </w:pPr>
            <w:r w:rsidRPr="00625CC0">
              <w:t xml:space="preserve">At the start of </w:t>
            </w:r>
            <w:r w:rsidR="004D69C5" w:rsidRPr="00625CC0">
              <w:t>ttC</w:t>
            </w:r>
            <w:r w:rsidRPr="00625CC0">
              <w:t xml:space="preserve"> in your community aim to visit all families in their homes to tell them about </w:t>
            </w:r>
            <w:r w:rsidR="004D69C5" w:rsidRPr="00625CC0">
              <w:t>ttC</w:t>
            </w:r>
            <w:r w:rsidRPr="00625CC0">
              <w:t xml:space="preserve">, what the programme can offer and why it is important to register early for services, spending extra time with individuals and families least likely to access care. </w:t>
            </w:r>
          </w:p>
        </w:tc>
      </w:tr>
    </w:tbl>
    <w:p w:rsidR="008E4D91" w:rsidRDefault="003646C7" w:rsidP="00E61F42">
      <w:pPr>
        <w:pStyle w:val="Heading3"/>
      </w:pPr>
      <w:r>
        <w:rPr>
          <w:noProof/>
          <w:lang w:eastAsia="en-GB"/>
        </w:rPr>
        <w:drawing>
          <wp:anchor distT="0" distB="0" distL="114300" distR="114300" simplePos="0" relativeHeight="251979264" behindDoc="1" locked="0" layoutInCell="1" allowOverlap="1">
            <wp:simplePos x="0" y="0"/>
            <wp:positionH relativeFrom="column">
              <wp:posOffset>-76200</wp:posOffset>
            </wp:positionH>
            <wp:positionV relativeFrom="paragraph">
              <wp:posOffset>53228</wp:posOffset>
            </wp:positionV>
            <wp:extent cx="359410" cy="359410"/>
            <wp:effectExtent l="0" t="0" r="2540" b="2540"/>
            <wp:wrapNone/>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91D86">
        <w:tab/>
      </w:r>
      <w:r w:rsidR="008E4D91" w:rsidRPr="0044240F">
        <w:t xml:space="preserve">Activity 2: Identifying </w:t>
      </w:r>
      <w:r w:rsidR="00CB360B">
        <w:t>w</w:t>
      </w:r>
      <w:r w:rsidR="008E4D91" w:rsidRPr="0044240F">
        <w:t xml:space="preserve">omen in </w:t>
      </w:r>
      <w:r w:rsidR="00CB360B">
        <w:t>e</w:t>
      </w:r>
      <w:r w:rsidR="008E4D91" w:rsidRPr="0044240F">
        <w:t xml:space="preserve">arly </w:t>
      </w:r>
      <w:r w:rsidR="00CB360B">
        <w:t>p</w:t>
      </w:r>
      <w:r w:rsidR="008E4D91" w:rsidRPr="0044240F">
        <w:t>regnancy</w:t>
      </w:r>
    </w:p>
    <w:p w:rsidR="00972699" w:rsidRPr="00972699" w:rsidRDefault="00C3383C" w:rsidP="00E61F42">
      <w:pPr>
        <w:rPr>
          <w:b/>
          <w:i/>
        </w:rPr>
      </w:pPr>
      <w:r>
        <w:rPr>
          <w:noProof/>
          <w:lang w:eastAsia="en-GB"/>
        </w:rPr>
        <w:drawing>
          <wp:anchor distT="0" distB="0" distL="114300" distR="114300" simplePos="0" relativeHeight="251792896" behindDoc="1" locked="0" layoutInCell="1" allowOverlap="1">
            <wp:simplePos x="0" y="0"/>
            <wp:positionH relativeFrom="column">
              <wp:posOffset>-76200</wp:posOffset>
            </wp:positionH>
            <wp:positionV relativeFrom="paragraph">
              <wp:posOffset>3698</wp:posOffset>
            </wp:positionV>
            <wp:extent cx="347980" cy="347980"/>
            <wp:effectExtent l="0" t="0" r="0" b="0"/>
            <wp:wrapNone/>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Icon_jpg.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980" cy="34798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91D86">
        <w:rPr>
          <w:b/>
        </w:rPr>
        <w:tab/>
      </w:r>
      <w:r w:rsidR="008E4D91" w:rsidRPr="00D91D86">
        <w:rPr>
          <w:b/>
        </w:rPr>
        <w:t xml:space="preserve">Ask: </w:t>
      </w:r>
      <w:r w:rsidR="008E4D91" w:rsidRPr="00972699">
        <w:rPr>
          <w:b/>
          <w:i/>
        </w:rPr>
        <w:t xml:space="preserve">Why is it important to identify women early in their pregnancies? </w:t>
      </w:r>
    </w:p>
    <w:p w:rsidR="008E4D91" w:rsidRDefault="008E4D91" w:rsidP="00972699">
      <w:pPr>
        <w:ind w:firstLine="720"/>
        <w:rPr>
          <w:bCs/>
          <w:szCs w:val="24"/>
        </w:rPr>
      </w:pPr>
      <w:r w:rsidRPr="00D91D86">
        <w:rPr>
          <w:b/>
          <w:bCs/>
          <w:szCs w:val="24"/>
        </w:rPr>
        <w:t>Listen</w:t>
      </w:r>
      <w:r w:rsidRPr="00D91D86">
        <w:rPr>
          <w:bCs/>
          <w:szCs w:val="24"/>
        </w:rPr>
        <w:t xml:space="preserve"> to their answers and make sure the points below are mentioned:</w:t>
      </w:r>
    </w:p>
    <w:tbl>
      <w:tblPr>
        <w:tblW w:w="0" w:type="auto"/>
        <w:shd w:val="clear" w:color="auto" w:fill="D9D9D9" w:themeFill="background1" w:themeFillShade="D9"/>
        <w:tblLook w:val="04A0"/>
      </w:tblPr>
      <w:tblGrid>
        <w:gridCol w:w="9956"/>
      </w:tblGrid>
      <w:tr w:rsidR="008E4D91" w:rsidRPr="0044240F" w:rsidTr="000F0CCD">
        <w:trPr>
          <w:trHeight w:val="2825"/>
        </w:trPr>
        <w:tc>
          <w:tcPr>
            <w:tcW w:w="9956" w:type="dxa"/>
            <w:shd w:val="clear" w:color="auto" w:fill="D9D9D9" w:themeFill="background1" w:themeFillShade="D9"/>
          </w:tcPr>
          <w:p w:rsidR="008E4D91" w:rsidRPr="00B7398E" w:rsidRDefault="00B7398E" w:rsidP="000F0CCD">
            <w:pPr>
              <w:pStyle w:val="boxes"/>
            </w:pPr>
            <w:r>
              <w:lastRenderedPageBreak/>
              <w:t>I</w:t>
            </w:r>
            <w:r w:rsidR="008E4D91" w:rsidRPr="00B7398E">
              <w:t>dentify</w:t>
            </w:r>
            <w:r>
              <w:t>ing</w:t>
            </w:r>
            <w:r w:rsidR="008E4D91" w:rsidRPr="00B7398E">
              <w:t xml:space="preserve"> pregnant women </w:t>
            </w:r>
            <w:r w:rsidR="008E4D91" w:rsidRPr="00B7398E">
              <w:rPr>
                <w:i/>
              </w:rPr>
              <w:t xml:space="preserve">early </w:t>
            </w:r>
            <w:r>
              <w:t>in their pregnancies</w:t>
            </w:r>
          </w:p>
          <w:p w:rsidR="008E4D91" w:rsidRPr="0044240F" w:rsidRDefault="008E4D91" w:rsidP="00972699">
            <w:pPr>
              <w:pStyle w:val="ListParagraph"/>
              <w:ind w:left="567" w:hanging="425"/>
            </w:pPr>
            <w:r w:rsidRPr="0044240F">
              <w:t xml:space="preserve">The sooner the woman goes for ANC, the sooner she can be examined and given important medicine </w:t>
            </w:r>
            <w:r w:rsidR="00D135D9">
              <w:br/>
            </w:r>
            <w:r w:rsidRPr="0044240F">
              <w:t>and advice.</w:t>
            </w:r>
          </w:p>
          <w:p w:rsidR="008E4D91" w:rsidRPr="0044240F" w:rsidRDefault="008E4D91" w:rsidP="00972699">
            <w:pPr>
              <w:pStyle w:val="ListParagraph"/>
              <w:ind w:left="567" w:hanging="425"/>
            </w:pPr>
            <w:r w:rsidRPr="0044240F">
              <w:t>Families need time to prepare for birth, to save money for transport and any costs, and to gather supplies and clothes for the baby.</w:t>
            </w:r>
          </w:p>
          <w:p w:rsidR="000C38A4" w:rsidRDefault="008E4D91" w:rsidP="00972699">
            <w:pPr>
              <w:pStyle w:val="ListParagraph"/>
              <w:ind w:left="567" w:hanging="425"/>
            </w:pPr>
            <w:r w:rsidRPr="0044240F">
              <w:t xml:space="preserve">The ttC-HV needs to visit the pregnant woman four times during pregnancy. Identifying women early in pregnancy allows time for all these visits. </w:t>
            </w:r>
          </w:p>
          <w:p w:rsidR="00A32C01" w:rsidRPr="000C38A4" w:rsidRDefault="008E4D91" w:rsidP="00972699">
            <w:pPr>
              <w:pStyle w:val="ListParagraph"/>
              <w:ind w:left="567" w:hanging="425"/>
            </w:pPr>
            <w:r w:rsidRPr="000C38A4">
              <w:rPr>
                <w:iCs/>
              </w:rPr>
              <w:t>Identifying women in early pregnancy helps them start to access antenatal care, folic acid and iron</w:t>
            </w:r>
            <w:r w:rsidR="0009142B">
              <w:rPr>
                <w:iCs/>
              </w:rPr>
              <w:t>,</w:t>
            </w:r>
            <w:r w:rsidRPr="000C38A4">
              <w:rPr>
                <w:iCs/>
              </w:rPr>
              <w:t xml:space="preserve"> improved nutrition &amp; self-care </w:t>
            </w:r>
            <w:r w:rsidR="0009142B">
              <w:rPr>
                <w:iCs/>
              </w:rPr>
              <w:t xml:space="preserve">to </w:t>
            </w:r>
            <w:r w:rsidRPr="000C38A4">
              <w:rPr>
                <w:iCs/>
              </w:rPr>
              <w:t>improve the health of the mother and baby during pregnancy</w:t>
            </w:r>
            <w:r w:rsidR="00A42FD4" w:rsidRPr="000C38A4">
              <w:rPr>
                <w:iCs/>
              </w:rPr>
              <w:t>, as well as providing the additional support needed to prevent perinatal depression</w:t>
            </w:r>
            <w:r w:rsidRPr="000C38A4">
              <w:rPr>
                <w:iCs/>
              </w:rPr>
              <w:t>.</w:t>
            </w:r>
          </w:p>
        </w:tc>
      </w:tr>
    </w:tbl>
    <w:p w:rsidR="00972699" w:rsidRDefault="00972699" w:rsidP="001B0584">
      <w:bookmarkStart w:id="65" w:name="_Toc379280125"/>
    </w:p>
    <w:p w:rsidR="00C3383C" w:rsidRPr="00C3383C" w:rsidRDefault="00C3383C" w:rsidP="00E61F42">
      <w:pPr>
        <w:pStyle w:val="Heading3"/>
      </w:pPr>
      <w:r>
        <w:rPr>
          <w:noProof/>
          <w:lang w:eastAsia="en-GB"/>
        </w:rPr>
        <w:drawing>
          <wp:anchor distT="0" distB="0" distL="114300" distR="114300" simplePos="0" relativeHeight="251794944" behindDoc="1" locked="0" layoutInCell="1" allowOverlap="1">
            <wp:simplePos x="0" y="0"/>
            <wp:positionH relativeFrom="column">
              <wp:posOffset>-28684</wp:posOffset>
            </wp:positionH>
            <wp:positionV relativeFrom="paragraph">
              <wp:posOffset>-168275</wp:posOffset>
            </wp:positionV>
            <wp:extent cx="359410" cy="359410"/>
            <wp:effectExtent l="0" t="0" r="2540" b="254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ab/>
      </w:r>
      <w:r w:rsidR="008E4D91" w:rsidRPr="0044240F">
        <w:t>A</w:t>
      </w:r>
      <w:r w:rsidR="00441CFB" w:rsidRPr="0044240F">
        <w:t>ctivity</w:t>
      </w:r>
      <w:r w:rsidR="008E4D91" w:rsidRPr="0044240F">
        <w:t xml:space="preserve"> 3: The </w:t>
      </w:r>
      <w:r w:rsidR="00CB360B">
        <w:t>s</w:t>
      </w:r>
      <w:r w:rsidR="008E4D91" w:rsidRPr="0061717D">
        <w:t>tory</w:t>
      </w:r>
      <w:r w:rsidR="008E4D91" w:rsidRPr="0044240F">
        <w:t xml:space="preserve"> of Sarama</w:t>
      </w:r>
      <w:bookmarkEnd w:id="65"/>
      <w:r w:rsidR="008E4D91" w:rsidRPr="0044240F">
        <w:t xml:space="preserve"> </w:t>
      </w:r>
    </w:p>
    <w:p w:rsidR="008E4D91" w:rsidRPr="00625CC0" w:rsidRDefault="008E4D91" w:rsidP="00625CC0">
      <w:pPr>
        <w:pStyle w:val="Readaloud0"/>
      </w:pPr>
      <w:r w:rsidRPr="00625CC0">
        <w:t xml:space="preserve">Read aloud </w:t>
      </w:r>
    </w:p>
    <w:tbl>
      <w:tblPr>
        <w:tblStyle w:val="Estilo1"/>
        <w:tblW w:w="0" w:type="auto"/>
        <w:tblLook w:val="04A0"/>
      </w:tblPr>
      <w:tblGrid>
        <w:gridCol w:w="9938"/>
      </w:tblGrid>
      <w:tr w:rsidR="008E4D91" w:rsidRPr="0044240F" w:rsidTr="009C74D5">
        <w:trPr>
          <w:trHeight w:val="6767"/>
        </w:trPr>
        <w:tc>
          <w:tcPr>
            <w:tcW w:w="9938" w:type="dxa"/>
          </w:tcPr>
          <w:p w:rsidR="008E4D91" w:rsidRPr="0044240F" w:rsidRDefault="008E4D91" w:rsidP="00625CC0">
            <w:r w:rsidRPr="0044240F">
              <w:t>Sarama is a community health worker in a rural village. One of her tasks is to identify all the pregnant women in the village and visit them during their pregnancies. In order to do her work, Sarama had to think how she could identify all the pregnant women in her area.</w:t>
            </w:r>
          </w:p>
          <w:p w:rsidR="008E4D91" w:rsidRPr="0044240F" w:rsidRDefault="008E4D91" w:rsidP="00625CC0">
            <w:r w:rsidRPr="0044240F">
              <w:t xml:space="preserve">To help her decide how to get this information, she called together a few of her friends; one was the head of the </w:t>
            </w:r>
            <w:r w:rsidRPr="0044240F">
              <w:rPr>
                <w:u w:val="single"/>
              </w:rPr>
              <w:t>women’s organisation</w:t>
            </w:r>
            <w:r w:rsidRPr="0044240F">
              <w:t xml:space="preserve"> in the village, the other was </w:t>
            </w:r>
            <w:r w:rsidRPr="0044240F">
              <w:rPr>
                <w:u w:val="single"/>
              </w:rPr>
              <w:t>the school teacher</w:t>
            </w:r>
            <w:r w:rsidRPr="0044240F">
              <w:t xml:space="preserve">, the third was a </w:t>
            </w:r>
            <w:r w:rsidRPr="0044240F">
              <w:rPr>
                <w:u w:val="single"/>
              </w:rPr>
              <w:t>traditional birth attendant</w:t>
            </w:r>
            <w:r w:rsidRPr="0044240F">
              <w:t xml:space="preserve">, and the fourth was the </w:t>
            </w:r>
            <w:r w:rsidRPr="0044240F">
              <w:rPr>
                <w:u w:val="single"/>
              </w:rPr>
              <w:t>midwife from the health centre</w:t>
            </w:r>
            <w:r w:rsidRPr="0044240F">
              <w:t xml:space="preserve">. She explained what she needed. </w:t>
            </w:r>
          </w:p>
          <w:p w:rsidR="008E4D91" w:rsidRPr="0044240F" w:rsidRDefault="008E4D91" w:rsidP="00625CC0">
            <w:r w:rsidRPr="0044240F">
              <w:t xml:space="preserve">The school teacher suggested that Sarama could (1) </w:t>
            </w:r>
            <w:r w:rsidRPr="0044240F">
              <w:rPr>
                <w:u w:val="single"/>
              </w:rPr>
              <w:t>visit every household every few months</w:t>
            </w:r>
            <w:r w:rsidRPr="0044240F">
              <w:t xml:space="preserve"> and ask if anyone was pregnant. The head of the </w:t>
            </w:r>
            <w:r w:rsidRPr="0044240F">
              <w:rPr>
                <w:u w:val="single"/>
              </w:rPr>
              <w:t>women’s organisation</w:t>
            </w:r>
            <w:r w:rsidRPr="0044240F">
              <w:t xml:space="preserve"> suggested that at the next women’s meeting, (</w:t>
            </w:r>
            <w:r w:rsidRPr="0044240F">
              <w:rPr>
                <w:u w:val="single"/>
              </w:rPr>
              <w:t>2) Sarama should explain her work</w:t>
            </w:r>
            <w:r w:rsidRPr="0044240F">
              <w:t xml:space="preserve"> and ask all families to inform her as soon as anyone in their household was pregnant. </w:t>
            </w:r>
          </w:p>
          <w:p w:rsidR="008E4D91" w:rsidRPr="0044240F" w:rsidRDefault="008E4D91" w:rsidP="00625CC0">
            <w:r w:rsidRPr="0044240F">
              <w:t xml:space="preserve">The midwife said that every month when Sarama comes to the health centre for a monthly meeting, or when the midwife herself comes to the community for outreach activities, (3) </w:t>
            </w:r>
            <w:r w:rsidRPr="0044240F">
              <w:rPr>
                <w:u w:val="single"/>
              </w:rPr>
              <w:t>they can discuss who is newly pregnant in the village, and the midwife can refer those women to Sarama</w:t>
            </w:r>
            <w:r w:rsidRPr="0044240F">
              <w:t xml:space="preserve">. </w:t>
            </w:r>
          </w:p>
          <w:p w:rsidR="009C74D5" w:rsidRPr="0044240F" w:rsidRDefault="008E4D91" w:rsidP="00625CC0">
            <w:r w:rsidRPr="0044240F">
              <w:t xml:space="preserve">The teacher also said that (4) </w:t>
            </w:r>
            <w:r w:rsidRPr="0044240F">
              <w:rPr>
                <w:u w:val="single"/>
              </w:rPr>
              <w:t>when he saw a pregnant woman at the school</w:t>
            </w:r>
            <w:r w:rsidRPr="0044240F">
              <w:t xml:space="preserve">, he would ask if the ttC-HV has already visited and, if not, he will inform Sarama. The traditional birth attendant said that she could inform Sarama if she knows someone is pregnant, and that Sarama can ask her existing clients to tell her if they find out anyone else who is newly pregnant. </w:t>
            </w:r>
          </w:p>
          <w:p w:rsidR="008E4D91" w:rsidRPr="00625CC0" w:rsidRDefault="008E4D91" w:rsidP="00625CC0">
            <w:pPr>
              <w:rPr>
                <w:b/>
              </w:rPr>
            </w:pPr>
            <w:r w:rsidRPr="00625CC0">
              <w:rPr>
                <w:b/>
              </w:rPr>
              <w:t>Sarama’s plan to find pregnant women:</w:t>
            </w:r>
          </w:p>
          <w:p w:rsidR="008E4D91" w:rsidRPr="0044240F" w:rsidRDefault="008E4D91" w:rsidP="00521ED4">
            <w:pPr>
              <w:pStyle w:val="ListParagraph"/>
              <w:numPr>
                <w:ilvl w:val="0"/>
                <w:numId w:val="56"/>
              </w:numPr>
            </w:pPr>
            <w:r w:rsidRPr="0044240F">
              <w:t>Visit all the households every few months and ask if anyone is pregnant.</w:t>
            </w:r>
          </w:p>
          <w:p w:rsidR="008E4D91" w:rsidRPr="0044240F" w:rsidRDefault="008E4D91" w:rsidP="00521ED4">
            <w:pPr>
              <w:pStyle w:val="ListParagraph"/>
              <w:numPr>
                <w:ilvl w:val="0"/>
                <w:numId w:val="56"/>
              </w:numPr>
            </w:pPr>
            <w:r w:rsidRPr="0044240F">
              <w:t>Attend the women’s meeting and ask families to inform her when anyone is pregnant.</w:t>
            </w:r>
          </w:p>
          <w:p w:rsidR="008E4D91" w:rsidRPr="0044240F" w:rsidRDefault="008E4D91" w:rsidP="00521ED4">
            <w:pPr>
              <w:pStyle w:val="ListParagraph"/>
              <w:numPr>
                <w:ilvl w:val="0"/>
                <w:numId w:val="56"/>
              </w:numPr>
            </w:pPr>
            <w:r w:rsidRPr="0044240F">
              <w:t>Work with the midwife or nurse at the health centre to identify all pregnant women in the community early in their pregnancies.</w:t>
            </w:r>
          </w:p>
          <w:p w:rsidR="008E4D91" w:rsidRPr="00AB692F" w:rsidRDefault="008E4D91" w:rsidP="00521ED4">
            <w:pPr>
              <w:pStyle w:val="ListParagraph"/>
              <w:numPr>
                <w:ilvl w:val="0"/>
                <w:numId w:val="56"/>
              </w:numPr>
            </w:pPr>
            <w:r w:rsidRPr="0044240F">
              <w:t xml:space="preserve">Ask other key informants in the community, such as the teacher, the village chief, and the traditional birth attendant and other pregnant mothers to let her know if someone is pregnant. </w:t>
            </w:r>
          </w:p>
        </w:tc>
      </w:tr>
    </w:tbl>
    <w:p w:rsidR="008E4D91" w:rsidRPr="00972699" w:rsidRDefault="00751558" w:rsidP="00972699">
      <w:pPr>
        <w:pStyle w:val="Ask"/>
        <w:numPr>
          <w:ilvl w:val="0"/>
          <w:numId w:val="0"/>
        </w:numPr>
      </w:pPr>
      <w:r>
        <w:rPr>
          <w:b w:val="0"/>
          <w:bCs w:val="0"/>
          <w:i w:val="0"/>
          <w:noProof/>
          <w:lang w:val="en-GB" w:eastAsia="en-GB"/>
        </w:rPr>
        <w:drawing>
          <wp:anchor distT="0" distB="0" distL="114300" distR="114300" simplePos="0" relativeHeight="252007936" behindDoc="1" locked="0" layoutInCell="1" allowOverlap="1">
            <wp:simplePos x="0" y="0"/>
            <wp:positionH relativeFrom="margin">
              <wp:posOffset>-635</wp:posOffset>
            </wp:positionH>
            <wp:positionV relativeFrom="paragraph">
              <wp:posOffset>156845</wp:posOffset>
            </wp:positionV>
            <wp:extent cx="347980" cy="347980"/>
            <wp:effectExtent l="0" t="0" r="0" b="0"/>
            <wp:wrapTight wrapText="bothSides">
              <wp:wrapPolygon edited="0">
                <wp:start x="0" y="0"/>
                <wp:lineTo x="0" y="20102"/>
                <wp:lineTo x="20102" y="20102"/>
                <wp:lineTo x="20102" y="0"/>
                <wp:lineTo x="0" y="0"/>
              </wp:wrapPolygon>
            </wp:wrapTight>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Icon_jpg.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980" cy="34798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8E4D91" w:rsidRPr="00972699">
        <w:t xml:space="preserve">Ask: How can you find out if a woman in your community is pregnant? </w:t>
      </w:r>
    </w:p>
    <w:p w:rsidR="008E4D91" w:rsidRDefault="008E4D91" w:rsidP="00751558">
      <w:r w:rsidRPr="00625CC0">
        <w:rPr>
          <w:b/>
          <w:i/>
        </w:rPr>
        <w:t>Write</w:t>
      </w:r>
      <w:r w:rsidRPr="0044240F">
        <w:t xml:space="preserve"> their answers on the </w:t>
      </w:r>
      <w:r w:rsidR="006F528D">
        <w:t>flipchart</w:t>
      </w:r>
      <w:r w:rsidRPr="0044240F">
        <w:t xml:space="preserve"> and use this information in the next training step. Discuss the examples given below and discuss some of the pros and cons of each method: </w:t>
      </w:r>
    </w:p>
    <w:tbl>
      <w:tblPr>
        <w:tblStyle w:val="Estilo1"/>
        <w:tblW w:w="9977" w:type="dxa"/>
        <w:tblLook w:val="04A0"/>
      </w:tblPr>
      <w:tblGrid>
        <w:gridCol w:w="3245"/>
        <w:gridCol w:w="6732"/>
      </w:tblGrid>
      <w:tr w:rsidR="008E4D91" w:rsidRPr="00875646" w:rsidTr="00972699">
        <w:trPr>
          <w:trHeight w:val="488"/>
        </w:trPr>
        <w:tc>
          <w:tcPr>
            <w:tcW w:w="3245" w:type="dxa"/>
            <w:shd w:val="clear" w:color="auto" w:fill="FF8E2C"/>
          </w:tcPr>
          <w:p w:rsidR="008E4D91" w:rsidRPr="00D135D9" w:rsidRDefault="008E4D91" w:rsidP="005124F9">
            <w:pPr>
              <w:spacing w:after="0"/>
              <w:jc w:val="left"/>
              <w:rPr>
                <w:b/>
              </w:rPr>
            </w:pPr>
            <w:r w:rsidRPr="00D135D9">
              <w:rPr>
                <w:b/>
              </w:rPr>
              <w:lastRenderedPageBreak/>
              <w:t>Method to identify pregnancies</w:t>
            </w:r>
          </w:p>
        </w:tc>
        <w:tc>
          <w:tcPr>
            <w:tcW w:w="6732" w:type="dxa"/>
            <w:shd w:val="clear" w:color="auto" w:fill="FF8E2C"/>
          </w:tcPr>
          <w:p w:rsidR="008E4D91" w:rsidRPr="00D135D9" w:rsidRDefault="008E4D91" w:rsidP="005124F9">
            <w:pPr>
              <w:spacing w:after="0"/>
              <w:jc w:val="left"/>
              <w:rPr>
                <w:b/>
              </w:rPr>
            </w:pPr>
            <w:r w:rsidRPr="00D135D9">
              <w:rPr>
                <w:b/>
              </w:rPr>
              <w:t>Pros and cons</w:t>
            </w:r>
          </w:p>
        </w:tc>
      </w:tr>
      <w:tr w:rsidR="008E4D91" w:rsidRPr="00875646" w:rsidTr="00972699">
        <w:trPr>
          <w:trHeight w:val="733"/>
        </w:trPr>
        <w:tc>
          <w:tcPr>
            <w:tcW w:w="3245" w:type="dxa"/>
          </w:tcPr>
          <w:p w:rsidR="008E4D91" w:rsidRPr="00D135D9" w:rsidRDefault="008E4D91" w:rsidP="00521ED4">
            <w:pPr>
              <w:pStyle w:val="ListNumber"/>
              <w:numPr>
                <w:ilvl w:val="0"/>
                <w:numId w:val="52"/>
              </w:numPr>
              <w:spacing w:before="60" w:after="0"/>
              <w:jc w:val="left"/>
              <w:rPr>
                <w:rFonts w:ascii="Gill Sans MT Light" w:hAnsi="Gill Sans MT Light"/>
              </w:rPr>
            </w:pPr>
            <w:r w:rsidRPr="00D135D9">
              <w:rPr>
                <w:rFonts w:ascii="Gill Sans MT Light" w:hAnsi="Gill Sans MT Light"/>
              </w:rPr>
              <w:t xml:space="preserve">Conduct regular home visits </w:t>
            </w:r>
            <w:r w:rsidR="005124F9">
              <w:rPr>
                <w:rFonts w:ascii="Gill Sans MT Light" w:hAnsi="Gill Sans MT Light"/>
              </w:rPr>
              <w:br/>
            </w:r>
            <w:r w:rsidRPr="00D135D9">
              <w:rPr>
                <w:rFonts w:ascii="Gill Sans MT Light" w:hAnsi="Gill Sans MT Light"/>
              </w:rPr>
              <w:t>to all women</w:t>
            </w:r>
          </w:p>
        </w:tc>
        <w:tc>
          <w:tcPr>
            <w:tcW w:w="6732" w:type="dxa"/>
          </w:tcPr>
          <w:p w:rsidR="008E4D91" w:rsidRPr="00D135D9" w:rsidRDefault="008E4D91" w:rsidP="00D135D9">
            <w:pPr>
              <w:spacing w:before="60" w:after="0"/>
            </w:pPr>
            <w:r w:rsidRPr="00D135D9">
              <w:sym w:font="Wingdings" w:char="F0FC"/>
            </w:r>
            <w:r w:rsidRPr="00D135D9">
              <w:t xml:space="preserve">Very thorough, develops awareness &amp; relationship with families. </w:t>
            </w:r>
          </w:p>
          <w:p w:rsidR="008E4D91" w:rsidRPr="00D135D9" w:rsidRDefault="008E4D91" w:rsidP="00D135D9">
            <w:pPr>
              <w:spacing w:before="60" w:after="0"/>
            </w:pPr>
            <w:r w:rsidRPr="00D135D9">
              <w:sym w:font="Wingdings" w:char="F0FC"/>
            </w:r>
            <w:r w:rsidRPr="00D135D9">
              <w:t xml:space="preserve">Can identify women who </w:t>
            </w:r>
            <w:r w:rsidRPr="00D135D9">
              <w:rPr>
                <w:i/>
              </w:rPr>
              <w:t>might be pregnant but aren’t sure</w:t>
            </w:r>
            <w:r w:rsidRPr="00D135D9">
              <w:t xml:space="preserve"> yet. </w:t>
            </w:r>
          </w:p>
          <w:p w:rsidR="008E4D91" w:rsidRPr="00D135D9" w:rsidRDefault="008E4D91" w:rsidP="00D135D9">
            <w:pPr>
              <w:spacing w:before="60" w:after="0"/>
            </w:pPr>
            <w:r w:rsidRPr="00D135D9">
              <w:sym w:font="Wingdings" w:char="F0FB"/>
            </w:r>
            <w:r w:rsidRPr="00D135D9">
              <w:t xml:space="preserve">Time consuming </w:t>
            </w:r>
          </w:p>
        </w:tc>
      </w:tr>
      <w:tr w:rsidR="008E4D91" w:rsidRPr="00875646" w:rsidTr="00972699">
        <w:trPr>
          <w:trHeight w:val="717"/>
        </w:trPr>
        <w:tc>
          <w:tcPr>
            <w:tcW w:w="3245" w:type="dxa"/>
          </w:tcPr>
          <w:p w:rsidR="008E4D91" w:rsidRPr="00D135D9" w:rsidRDefault="008E4D91" w:rsidP="00521ED4">
            <w:pPr>
              <w:pStyle w:val="ListNumber"/>
              <w:numPr>
                <w:ilvl w:val="0"/>
                <w:numId w:val="52"/>
              </w:numPr>
              <w:spacing w:before="60" w:after="0"/>
              <w:jc w:val="left"/>
              <w:rPr>
                <w:rFonts w:ascii="Gill Sans MT Light" w:hAnsi="Gill Sans MT Light"/>
              </w:rPr>
            </w:pPr>
            <w:r w:rsidRPr="00D135D9">
              <w:rPr>
                <w:rFonts w:ascii="Gill Sans MT Light" w:hAnsi="Gill Sans MT Light"/>
              </w:rPr>
              <w:t xml:space="preserve">Use community organisations to promote </w:t>
            </w:r>
            <w:r w:rsidR="004D69C5" w:rsidRPr="00D135D9">
              <w:rPr>
                <w:rFonts w:ascii="Gill Sans MT Light" w:hAnsi="Gill Sans MT Light"/>
              </w:rPr>
              <w:t>ttC</w:t>
            </w:r>
            <w:r w:rsidRPr="00D135D9">
              <w:rPr>
                <w:rFonts w:ascii="Gill Sans MT Light" w:hAnsi="Gill Sans MT Light"/>
              </w:rPr>
              <w:t>, e.g. women’s groups, religious gatherings</w:t>
            </w:r>
          </w:p>
        </w:tc>
        <w:tc>
          <w:tcPr>
            <w:tcW w:w="6732" w:type="dxa"/>
          </w:tcPr>
          <w:p w:rsidR="008E4D91" w:rsidRPr="00D135D9" w:rsidRDefault="008E4D91" w:rsidP="00D135D9">
            <w:pPr>
              <w:spacing w:before="60" w:after="0"/>
              <w:jc w:val="left"/>
            </w:pPr>
            <w:r w:rsidRPr="00D135D9">
              <w:sym w:font="Wingdings" w:char="F0FC"/>
            </w:r>
            <w:r w:rsidRPr="00D135D9">
              <w:t xml:space="preserve">Good to inform the community and build support. Women who are contacted will share this information in their families and neighbourhoods. </w:t>
            </w:r>
          </w:p>
          <w:p w:rsidR="008E4D91" w:rsidRPr="00D135D9" w:rsidRDefault="008E4D91" w:rsidP="00D135D9">
            <w:pPr>
              <w:spacing w:before="60" w:after="0"/>
            </w:pPr>
            <w:r w:rsidRPr="00D135D9">
              <w:sym w:font="Wingdings" w:char="F0FB"/>
            </w:r>
            <w:r w:rsidRPr="00D135D9">
              <w:t>Won’t find all women</w:t>
            </w:r>
          </w:p>
        </w:tc>
      </w:tr>
      <w:tr w:rsidR="008E4D91" w:rsidRPr="00875646" w:rsidTr="00972699">
        <w:trPr>
          <w:trHeight w:val="488"/>
        </w:trPr>
        <w:tc>
          <w:tcPr>
            <w:tcW w:w="3245" w:type="dxa"/>
          </w:tcPr>
          <w:p w:rsidR="008E4D91" w:rsidRPr="00D135D9" w:rsidRDefault="008E4D91" w:rsidP="00521ED4">
            <w:pPr>
              <w:pStyle w:val="ListNumber"/>
              <w:numPr>
                <w:ilvl w:val="0"/>
                <w:numId w:val="52"/>
              </w:numPr>
              <w:spacing w:before="60" w:after="0"/>
              <w:jc w:val="left"/>
              <w:rPr>
                <w:rFonts w:ascii="Gill Sans MT Light" w:hAnsi="Gill Sans MT Light"/>
              </w:rPr>
            </w:pPr>
            <w:r w:rsidRPr="00D135D9">
              <w:rPr>
                <w:rFonts w:ascii="Gill Sans MT Light" w:hAnsi="Gill Sans MT Light"/>
              </w:rPr>
              <w:t>Midwife referral</w:t>
            </w:r>
          </w:p>
        </w:tc>
        <w:tc>
          <w:tcPr>
            <w:tcW w:w="6732" w:type="dxa"/>
          </w:tcPr>
          <w:p w:rsidR="008E4D91" w:rsidRPr="00D135D9" w:rsidRDefault="008E4D91" w:rsidP="00D135D9">
            <w:pPr>
              <w:spacing w:before="60" w:after="0"/>
            </w:pPr>
            <w:r w:rsidRPr="00D135D9">
              <w:sym w:font="Wingdings" w:char="F0FC"/>
            </w:r>
            <w:r w:rsidRPr="00D135D9">
              <w:t xml:space="preserve">Midwife is promoting </w:t>
            </w:r>
            <w:r w:rsidR="004D69C5" w:rsidRPr="00D135D9">
              <w:t>ttC</w:t>
            </w:r>
            <w:r w:rsidRPr="00D135D9">
              <w:t xml:space="preserve"> programme</w:t>
            </w:r>
          </w:p>
          <w:p w:rsidR="008E4D91" w:rsidRPr="00D135D9" w:rsidRDefault="008E4D91" w:rsidP="00D135D9">
            <w:pPr>
              <w:spacing w:before="60" w:after="0"/>
            </w:pPr>
            <w:r w:rsidRPr="00D135D9">
              <w:sym w:font="Wingdings" w:char="F0FB"/>
            </w:r>
            <w:r w:rsidRPr="00D135D9">
              <w:t xml:space="preserve"> only reaches those already aware of pregnancy </w:t>
            </w:r>
          </w:p>
        </w:tc>
      </w:tr>
      <w:tr w:rsidR="008E4D91" w:rsidRPr="00875646" w:rsidTr="00972699">
        <w:trPr>
          <w:trHeight w:val="977"/>
        </w:trPr>
        <w:tc>
          <w:tcPr>
            <w:tcW w:w="3245" w:type="dxa"/>
          </w:tcPr>
          <w:p w:rsidR="008E4D91" w:rsidRPr="00D135D9" w:rsidRDefault="008E4D91" w:rsidP="00521ED4">
            <w:pPr>
              <w:pStyle w:val="ListNumber"/>
              <w:numPr>
                <w:ilvl w:val="0"/>
                <w:numId w:val="52"/>
              </w:numPr>
              <w:spacing w:before="60" w:after="0"/>
              <w:jc w:val="left"/>
              <w:rPr>
                <w:rFonts w:ascii="Gill Sans MT Light" w:hAnsi="Gill Sans MT Light"/>
              </w:rPr>
            </w:pPr>
            <w:r w:rsidRPr="00D135D9">
              <w:rPr>
                <w:rFonts w:ascii="Gill Sans MT Light" w:hAnsi="Gill Sans MT Light"/>
              </w:rPr>
              <w:t>Key informants (e.g. teacher, traditional birth attendant, other pregnant mums)</w:t>
            </w:r>
          </w:p>
        </w:tc>
        <w:tc>
          <w:tcPr>
            <w:tcW w:w="6732" w:type="dxa"/>
          </w:tcPr>
          <w:p w:rsidR="008E4D91" w:rsidRPr="00D135D9" w:rsidRDefault="008E4D91" w:rsidP="00D135D9">
            <w:pPr>
              <w:spacing w:before="60" w:after="0"/>
            </w:pPr>
            <w:r w:rsidRPr="00D135D9">
              <w:sym w:font="Wingdings" w:char="F0FC"/>
            </w:r>
            <w:r w:rsidRPr="00D135D9">
              <w:t xml:space="preserve">Authority figures promote </w:t>
            </w:r>
            <w:proofErr w:type="gramStart"/>
            <w:r w:rsidR="004D69C5" w:rsidRPr="00D135D9">
              <w:t>ttC</w:t>
            </w:r>
            <w:r w:rsidRPr="00D135D9">
              <w:t>,</w:t>
            </w:r>
            <w:proofErr w:type="gramEnd"/>
            <w:r w:rsidRPr="00D135D9">
              <w:t xml:space="preserve"> can reach diverse groups, and possibly those who are not speaking only about their pregnancy yet. </w:t>
            </w:r>
          </w:p>
          <w:p w:rsidR="008E4D91" w:rsidRPr="00D135D9" w:rsidRDefault="008E4D91" w:rsidP="0095586F">
            <w:pPr>
              <w:spacing w:before="60" w:after="0"/>
            </w:pPr>
            <w:r w:rsidRPr="00D135D9">
              <w:sym w:font="Wingdings" w:char="F0FB"/>
            </w:r>
            <w:r w:rsidRPr="00D135D9">
              <w:t xml:space="preserve">Maybe sensitive </w:t>
            </w:r>
            <w:r w:rsidR="0095586F">
              <w:t>as</w:t>
            </w:r>
            <w:r w:rsidR="0095586F" w:rsidRPr="00D135D9">
              <w:t xml:space="preserve"> </w:t>
            </w:r>
            <w:r w:rsidRPr="00D135D9">
              <w:t>some women prefer early pregnancy to be secret.</w:t>
            </w:r>
          </w:p>
        </w:tc>
      </w:tr>
    </w:tbl>
    <w:p w:rsidR="008E4D91" w:rsidRPr="00625CC0" w:rsidRDefault="008E4D91" w:rsidP="00E61F42">
      <w:pPr>
        <w:pStyle w:val="Readaloud0"/>
        <w:spacing w:before="240"/>
      </w:pPr>
      <w:r w:rsidRPr="00625CC0">
        <w:t>Read aloud or explain:</w:t>
      </w:r>
    </w:p>
    <w:tbl>
      <w:tblPr>
        <w:tblW w:w="9973" w:type="dxa"/>
        <w:shd w:val="clear" w:color="auto" w:fill="D9D9D9" w:themeFill="background1" w:themeFillShade="D9"/>
        <w:tblLook w:val="04A0"/>
      </w:tblPr>
      <w:tblGrid>
        <w:gridCol w:w="9973"/>
      </w:tblGrid>
      <w:tr w:rsidR="008E4D91" w:rsidRPr="0044240F" w:rsidTr="000F0CCD">
        <w:trPr>
          <w:trHeight w:val="993"/>
        </w:trPr>
        <w:tc>
          <w:tcPr>
            <w:tcW w:w="9973" w:type="dxa"/>
            <w:shd w:val="clear" w:color="auto" w:fill="D9D9D9" w:themeFill="background1" w:themeFillShade="D9"/>
          </w:tcPr>
          <w:p w:rsidR="008E4D91" w:rsidRPr="0044240F" w:rsidRDefault="008E4D91" w:rsidP="000F0CCD">
            <w:pPr>
              <w:spacing w:before="240"/>
              <w:rPr>
                <w:color w:val="FF0000"/>
              </w:rPr>
            </w:pPr>
            <w:r w:rsidRPr="0044240F">
              <w:t xml:space="preserve">A ttC-HV may find out someone is pregnant by visiting them, or from someone else in the village like the head of the women’s organisation, the midwife or the traditional birth attendant. Once the ttC-HV knows someone is pregnant, he or she needs to visit the home of the woman in order to either make the first pregnancy visit, or to schedule a time to do so. </w:t>
            </w:r>
            <w:r w:rsidRPr="0044240F">
              <w:rPr>
                <w:color w:val="FF0000"/>
              </w:rPr>
              <w:t xml:space="preserve"> </w:t>
            </w:r>
          </w:p>
          <w:p w:rsidR="008E4D91" w:rsidRPr="0044240F" w:rsidRDefault="008E4D91" w:rsidP="00972699">
            <w:pPr>
              <w:pStyle w:val="ListParagraph"/>
              <w:ind w:left="567" w:hanging="283"/>
            </w:pPr>
            <w:r w:rsidRPr="0044240F">
              <w:t xml:space="preserve">Use home visits, community groups, midwife referrals and key informants </w:t>
            </w:r>
            <w:r w:rsidR="00625CC0">
              <w:t>to identify early pregnancies.</w:t>
            </w:r>
          </w:p>
        </w:tc>
      </w:tr>
    </w:tbl>
    <w:p w:rsidR="00AB692F" w:rsidRDefault="00D135D9" w:rsidP="00E61F42">
      <w:pPr>
        <w:pStyle w:val="Heading3"/>
      </w:pPr>
      <w:r>
        <w:rPr>
          <w:rFonts w:cs="Helvetica"/>
          <w:i/>
          <w:iCs/>
          <w:noProof/>
          <w:color w:val="1A1A1A"/>
          <w:sz w:val="36"/>
          <w:szCs w:val="36"/>
          <w:lang w:eastAsia="en-GB"/>
        </w:rPr>
        <w:drawing>
          <wp:anchor distT="0" distB="0" distL="114300" distR="114300" simplePos="0" relativeHeight="251799040" behindDoc="1" locked="0" layoutInCell="1" allowOverlap="1">
            <wp:simplePos x="0" y="0"/>
            <wp:positionH relativeFrom="column">
              <wp:posOffset>-54610</wp:posOffset>
            </wp:positionH>
            <wp:positionV relativeFrom="paragraph">
              <wp:posOffset>29954</wp:posOffset>
            </wp:positionV>
            <wp:extent cx="359410" cy="359410"/>
            <wp:effectExtent l="0" t="0" r="2540" b="254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7579F8">
        <w:tab/>
      </w:r>
      <w:r w:rsidR="00AB692F">
        <w:t xml:space="preserve">Activity </w:t>
      </w:r>
      <w:r w:rsidR="0061717D">
        <w:t>4</w:t>
      </w:r>
      <w:r w:rsidR="006B7C01">
        <w:t>:</w:t>
      </w:r>
      <w:r w:rsidR="00AB692F">
        <w:t xml:space="preserve"> Accessing the </w:t>
      </w:r>
      <w:r w:rsidR="00CB360B">
        <w:t>m</w:t>
      </w:r>
      <w:r w:rsidR="00AB692F">
        <w:t xml:space="preserve">ost </w:t>
      </w:r>
      <w:r w:rsidR="00CB360B">
        <w:t>v</w:t>
      </w:r>
      <w:r w:rsidR="00AB692F">
        <w:t>ulnerable</w:t>
      </w:r>
    </w:p>
    <w:p w:rsidR="00334816" w:rsidRDefault="00872FBD" w:rsidP="00DB775B">
      <w:pPr>
        <w:pStyle w:val="Bodystyletext"/>
      </w:pPr>
      <w:r w:rsidRPr="00DB775B">
        <w:rPr>
          <w:rStyle w:val="ReadaloudChar0"/>
        </w:rPr>
        <w:t>Read aloud</w:t>
      </w:r>
      <w:r w:rsidR="005E058B" w:rsidRPr="00DB775B">
        <w:rPr>
          <w:rStyle w:val="ReadaloudChar0"/>
        </w:rPr>
        <w:t xml:space="preserve"> this story</w:t>
      </w:r>
      <w:r w:rsidR="005E058B">
        <w:rPr>
          <w:b/>
          <w:i/>
        </w:rPr>
        <w:t xml:space="preserve"> </w:t>
      </w:r>
    </w:p>
    <w:p w:rsidR="00AB692F" w:rsidRPr="00334816" w:rsidRDefault="005E058B" w:rsidP="00334816">
      <w:pPr>
        <w:rPr>
          <w:i/>
        </w:rPr>
      </w:pPr>
      <w:r w:rsidRPr="00334816">
        <w:rPr>
          <w:b/>
          <w:i/>
        </w:rPr>
        <w:t xml:space="preserve">Note: </w:t>
      </w:r>
      <w:r w:rsidRPr="00334816">
        <w:rPr>
          <w:i/>
        </w:rPr>
        <w:t>this story is not in the storybook</w:t>
      </w:r>
      <w:r w:rsidR="00334816" w:rsidRPr="00334816">
        <w:rPr>
          <w:i/>
        </w:rPr>
        <w:t>s, it is just for this activity</w:t>
      </w:r>
    </w:p>
    <w:tbl>
      <w:tblPr>
        <w:tblStyle w:val="Estilo1"/>
        <w:tblW w:w="0" w:type="auto"/>
        <w:tblLook w:val="04A0"/>
      </w:tblPr>
      <w:tblGrid>
        <w:gridCol w:w="9963"/>
      </w:tblGrid>
      <w:tr w:rsidR="00872FBD" w:rsidTr="00DB775B">
        <w:tc>
          <w:tcPr>
            <w:tcW w:w="9963" w:type="dxa"/>
          </w:tcPr>
          <w:p w:rsidR="00872FBD" w:rsidRDefault="00872FBD" w:rsidP="00DB775B">
            <w:pPr>
              <w:pStyle w:val="Bodystyletext"/>
            </w:pPr>
            <w:r w:rsidRPr="00D17F63">
              <w:rPr>
                <w:b/>
              </w:rPr>
              <w:t>Mariama</w:t>
            </w:r>
            <w:r>
              <w:t xml:space="preserve"> is </w:t>
            </w:r>
            <w:r w:rsidRPr="00B0486B">
              <w:rPr>
                <w:u w:val="single"/>
              </w:rPr>
              <w:t>1</w:t>
            </w:r>
            <w:r w:rsidR="000B24D0" w:rsidRPr="00B0486B">
              <w:rPr>
                <w:u w:val="single"/>
              </w:rPr>
              <w:t>6</w:t>
            </w:r>
            <w:r w:rsidRPr="00B0486B">
              <w:rPr>
                <w:u w:val="single"/>
              </w:rPr>
              <w:t xml:space="preserve"> years old</w:t>
            </w:r>
            <w:r w:rsidR="00B05B24" w:rsidRPr="00B0486B">
              <w:rPr>
                <w:u w:val="single"/>
              </w:rPr>
              <w:t>.</w:t>
            </w:r>
            <w:r w:rsidR="00B05B24">
              <w:t xml:space="preserve"> </w:t>
            </w:r>
            <w:r w:rsidR="002B20D1">
              <w:t>H</w:t>
            </w:r>
            <w:r>
              <w:t xml:space="preserve">er parents </w:t>
            </w:r>
            <w:r w:rsidRPr="00B0486B">
              <w:rPr>
                <w:u w:val="single"/>
              </w:rPr>
              <w:t>took her out of school</w:t>
            </w:r>
            <w:r>
              <w:t xml:space="preserve"> so she could help her mother in the home and prepare for </w:t>
            </w:r>
            <w:r w:rsidRPr="00B0486B">
              <w:rPr>
                <w:u w:val="single"/>
              </w:rPr>
              <w:t>her marriage</w:t>
            </w:r>
            <w:r>
              <w:t xml:space="preserve"> her parents will arrange for her</w:t>
            </w:r>
            <w:r w:rsidR="000B24D0">
              <w:t xml:space="preserve"> </w:t>
            </w:r>
            <w:r w:rsidR="002B20D1">
              <w:t>soon</w:t>
            </w:r>
            <w:r w:rsidR="000B24D0">
              <w:t>. Mariama is in love with a boy from the village</w:t>
            </w:r>
            <w:r w:rsidR="00F01C41">
              <w:t xml:space="preserve">, and </w:t>
            </w:r>
            <w:r w:rsidR="00F01C41" w:rsidRPr="00B0486B">
              <w:rPr>
                <w:u w:val="single"/>
              </w:rPr>
              <w:t>becomes pregnant</w:t>
            </w:r>
            <w:r w:rsidR="00F01C41">
              <w:t xml:space="preserve"> without realising it until it </w:t>
            </w:r>
            <w:r w:rsidR="00F01C41" w:rsidRPr="00B0486B">
              <w:rPr>
                <w:u w:val="single"/>
              </w:rPr>
              <w:t>is very late</w:t>
            </w:r>
            <w:r w:rsidR="00F01C41">
              <w:t>. She is terrified and doesn’t want anyone to know so she hides it from her family</w:t>
            </w:r>
            <w:r w:rsidR="00D32E94">
              <w:t xml:space="preserve"> until her parents guess what has happened. </w:t>
            </w:r>
            <w:proofErr w:type="spellStart"/>
            <w:r w:rsidR="00D32E94">
              <w:t>Mariama’s</w:t>
            </w:r>
            <w:proofErr w:type="spellEnd"/>
            <w:r w:rsidR="00D32E94">
              <w:t xml:space="preserve"> </w:t>
            </w:r>
            <w:r w:rsidR="00D32E94" w:rsidRPr="00B0486B">
              <w:rPr>
                <w:u w:val="single"/>
              </w:rPr>
              <w:t>father beats her</w:t>
            </w:r>
            <w:r w:rsidR="00D32E94">
              <w:t xml:space="preserve"> and she is thrown out of the family home. Mariama is </w:t>
            </w:r>
            <w:r w:rsidR="00962B3C">
              <w:t>eight</w:t>
            </w:r>
            <w:r w:rsidR="00D32E94">
              <w:t xml:space="preserve"> months pregnant when you meet her and </w:t>
            </w:r>
            <w:r w:rsidR="00D32E94" w:rsidRPr="00B0486B">
              <w:rPr>
                <w:u w:val="single"/>
              </w:rPr>
              <w:t>living with a neighbour</w:t>
            </w:r>
            <w:r w:rsidR="00F429CC" w:rsidRPr="00B0486B">
              <w:rPr>
                <w:u w:val="single"/>
              </w:rPr>
              <w:t>,</w:t>
            </w:r>
            <w:r w:rsidR="00F429CC">
              <w:t xml:space="preserve"> she has </w:t>
            </w:r>
            <w:r w:rsidR="00F429CC" w:rsidRPr="00B0486B">
              <w:rPr>
                <w:u w:val="single"/>
              </w:rPr>
              <w:t>never had antenatal care</w:t>
            </w:r>
            <w:r w:rsidR="00F429CC">
              <w:t xml:space="preserve"> and has </w:t>
            </w:r>
            <w:r w:rsidR="00F429CC" w:rsidRPr="00B0486B">
              <w:rPr>
                <w:u w:val="single"/>
              </w:rPr>
              <w:t>no money</w:t>
            </w:r>
            <w:r w:rsidR="00F429CC">
              <w:t xml:space="preserve"> to pay </w:t>
            </w:r>
            <w:r w:rsidR="002B20D1">
              <w:t xml:space="preserve">for travel to the </w:t>
            </w:r>
            <w:r w:rsidR="002B20D1" w:rsidRPr="00B0486B">
              <w:rPr>
                <w:u w:val="single"/>
              </w:rPr>
              <w:t>clinic which is far away</w:t>
            </w:r>
            <w:r w:rsidR="00F429CC">
              <w:t xml:space="preserve">. She is lonely </w:t>
            </w:r>
            <w:r w:rsidR="00F429CC" w:rsidRPr="00B0486B">
              <w:rPr>
                <w:u w:val="single"/>
              </w:rPr>
              <w:t>and depressed</w:t>
            </w:r>
            <w:r w:rsidR="00F429CC">
              <w:t xml:space="preserve"> and misses her family. </w:t>
            </w:r>
          </w:p>
          <w:p w:rsidR="00FA45F5" w:rsidRPr="00872FBD" w:rsidRDefault="00D32E94" w:rsidP="00DB775B">
            <w:pPr>
              <w:pStyle w:val="Bodystyletext"/>
            </w:pPr>
            <w:r w:rsidRPr="00D17F63">
              <w:rPr>
                <w:b/>
              </w:rPr>
              <w:t xml:space="preserve">Betty </w:t>
            </w:r>
            <w:r>
              <w:t xml:space="preserve">has </w:t>
            </w:r>
            <w:r w:rsidR="00F429CC">
              <w:t>three</w:t>
            </w:r>
            <w:r>
              <w:t xml:space="preserve"> children by her husband Michael, aged 6</w:t>
            </w:r>
            <w:r w:rsidR="00F429CC">
              <w:t>,</w:t>
            </w:r>
            <w:r>
              <w:t xml:space="preserve"> 3 and 1. </w:t>
            </w:r>
            <w:r w:rsidR="00F429CC">
              <w:t>Af</w:t>
            </w:r>
            <w:r w:rsidR="00D17F63">
              <w:t>ter a long illness, Michael died</w:t>
            </w:r>
            <w:r w:rsidR="00F429CC">
              <w:t xml:space="preserve"> and the clinic told her that it was HIV, and that </w:t>
            </w:r>
            <w:r w:rsidR="00F429CC" w:rsidRPr="00B0486B">
              <w:rPr>
                <w:u w:val="single"/>
              </w:rPr>
              <w:t>she</w:t>
            </w:r>
            <w:r w:rsidR="00D17F63" w:rsidRPr="00B0486B">
              <w:rPr>
                <w:u w:val="single"/>
              </w:rPr>
              <w:t xml:space="preserve"> and her youngest child are also </w:t>
            </w:r>
            <w:r w:rsidR="00627384">
              <w:rPr>
                <w:u w:val="single"/>
              </w:rPr>
              <w:t>HIV-positive</w:t>
            </w:r>
            <w:r w:rsidR="00D17F63">
              <w:t>. S</w:t>
            </w:r>
            <w:r w:rsidR="00F429CC">
              <w:t xml:space="preserve">he </w:t>
            </w:r>
            <w:r w:rsidR="002B20D1">
              <w:t>was ab</w:t>
            </w:r>
            <w:r w:rsidR="00F429CC">
              <w:t xml:space="preserve">le to access medicines for her and her son. Before he died Michael was struggling to keep up with work, and ran up large debts. Betty </w:t>
            </w:r>
            <w:r w:rsidR="002B20D1">
              <w:t xml:space="preserve">is </w:t>
            </w:r>
            <w:r w:rsidR="002B20D1" w:rsidRPr="00B0486B">
              <w:rPr>
                <w:u w:val="single"/>
              </w:rPr>
              <w:t>working hard</w:t>
            </w:r>
            <w:r w:rsidR="002B20D1">
              <w:t xml:space="preserve"> </w:t>
            </w:r>
            <w:r w:rsidR="00F429CC">
              <w:t xml:space="preserve">to pay off </w:t>
            </w:r>
            <w:r w:rsidR="002B20D1">
              <w:t xml:space="preserve">these debts and keep the family. </w:t>
            </w:r>
            <w:r w:rsidR="00F429CC">
              <w:t xml:space="preserve">When you </w:t>
            </w:r>
            <w:r w:rsidR="002B20D1">
              <w:t xml:space="preserve">meet her she explains that her </w:t>
            </w:r>
            <w:r w:rsidR="002B20D1" w:rsidRPr="00B0486B">
              <w:rPr>
                <w:u w:val="single"/>
              </w:rPr>
              <w:t xml:space="preserve">ART medicine ran </w:t>
            </w:r>
            <w:r w:rsidR="00F429CC" w:rsidRPr="00B0486B">
              <w:rPr>
                <w:u w:val="single"/>
              </w:rPr>
              <w:t>out</w:t>
            </w:r>
            <w:r w:rsidR="00F429CC">
              <w:t xml:space="preserve"> because she hasn’t had </w:t>
            </w:r>
            <w:r w:rsidR="00F429CC" w:rsidRPr="00B0486B">
              <w:rPr>
                <w:u w:val="single"/>
              </w:rPr>
              <w:t xml:space="preserve">time </w:t>
            </w:r>
            <w:r w:rsidR="00F429CC" w:rsidRPr="00B0486B">
              <w:t>or the</w:t>
            </w:r>
            <w:r w:rsidR="00F429CC" w:rsidRPr="00B0486B">
              <w:rPr>
                <w:u w:val="single"/>
              </w:rPr>
              <w:t xml:space="preserve"> money</w:t>
            </w:r>
            <w:r w:rsidR="00F429CC">
              <w:t xml:space="preserve"> to go to the clinic recently</w:t>
            </w:r>
            <w:r w:rsidR="00FA45F5">
              <w:t xml:space="preserve">. She explains she mostly feeds the kids </w:t>
            </w:r>
            <w:r w:rsidR="00FA45F5" w:rsidRPr="00B0486B">
              <w:rPr>
                <w:u w:val="single"/>
              </w:rPr>
              <w:t>rice without sauce</w:t>
            </w:r>
            <w:r w:rsidR="00FA45F5">
              <w:t xml:space="preserve">, unless sometimes people from the church help her with food, but she says she is </w:t>
            </w:r>
            <w:r w:rsidR="00FA45F5" w:rsidRPr="00B0486B">
              <w:rPr>
                <w:u w:val="single"/>
              </w:rPr>
              <w:t>always tired</w:t>
            </w:r>
            <w:r w:rsidR="00D17F63" w:rsidRPr="00B0486B">
              <w:rPr>
                <w:u w:val="single"/>
              </w:rPr>
              <w:t>, losing weight</w:t>
            </w:r>
            <w:r w:rsidR="00FA45F5">
              <w:t xml:space="preserve"> and cannot make ends meet. </w:t>
            </w:r>
          </w:p>
        </w:tc>
      </w:tr>
    </w:tbl>
    <w:p w:rsidR="00751558" w:rsidRDefault="00751558" w:rsidP="00E61F42">
      <w:pPr>
        <w:pStyle w:val="Readaloud0"/>
        <w:spacing w:before="240"/>
      </w:pPr>
    </w:p>
    <w:p w:rsidR="00872FBD" w:rsidRDefault="00FA45F5" w:rsidP="00E61F42">
      <w:pPr>
        <w:pStyle w:val="Readaloud0"/>
        <w:spacing w:before="240"/>
      </w:pPr>
      <w:r>
        <w:lastRenderedPageBreak/>
        <w:t>Group discussion</w:t>
      </w:r>
    </w:p>
    <w:p w:rsidR="00FA45F5" w:rsidRDefault="00FA45F5" w:rsidP="00631CB7">
      <w:pPr>
        <w:pStyle w:val="Bodystyletext"/>
      </w:pPr>
      <w:r>
        <w:t xml:space="preserve">Divide the participants into two groups and assign them to either Mariama or Betty’s case. </w:t>
      </w:r>
    </w:p>
    <w:p w:rsidR="00D17F63" w:rsidRPr="00D17F63" w:rsidRDefault="00D17F63" w:rsidP="00E269BB">
      <w:pPr>
        <w:pStyle w:val="ListBullet"/>
      </w:pPr>
      <w:r>
        <w:t xml:space="preserve">What vulnerabilities do these two women experience? </w:t>
      </w:r>
      <w:r>
        <w:rPr>
          <w:i/>
        </w:rPr>
        <w:t xml:space="preserve">List all you can think of. </w:t>
      </w:r>
    </w:p>
    <w:p w:rsidR="00D17F63" w:rsidRPr="00D17F63" w:rsidRDefault="00D17F63" w:rsidP="00E269BB">
      <w:pPr>
        <w:pStyle w:val="ListBullet"/>
      </w:pPr>
      <w:r>
        <w:t xml:space="preserve">How do you think these women are </w:t>
      </w:r>
      <w:r>
        <w:rPr>
          <w:i/>
        </w:rPr>
        <w:t xml:space="preserve">feeling? </w:t>
      </w:r>
    </w:p>
    <w:p w:rsidR="00D17F63" w:rsidRDefault="00D17F63" w:rsidP="00E269BB">
      <w:pPr>
        <w:pStyle w:val="ListBullet"/>
      </w:pPr>
      <w:r>
        <w:t>How might th</w:t>
      </w:r>
      <w:r w:rsidR="00B05B24">
        <w:t>is</w:t>
      </w:r>
      <w:r>
        <w:t xml:space="preserve"> affect their physical and mental health, and the health of their </w:t>
      </w:r>
      <w:r w:rsidR="00B05B24">
        <w:t>children</w:t>
      </w:r>
      <w:r>
        <w:t xml:space="preserve">? </w:t>
      </w:r>
    </w:p>
    <w:p w:rsidR="00B05B24" w:rsidRPr="00B05B24" w:rsidRDefault="00B05B24" w:rsidP="00E269BB">
      <w:pPr>
        <w:pStyle w:val="ListBullet"/>
      </w:pPr>
      <w:r>
        <w:t xml:space="preserve">Do you think these women are likely to access services regularly? </w:t>
      </w:r>
      <w:r>
        <w:rPr>
          <w:i/>
        </w:rPr>
        <w:t>Why or why not</w:t>
      </w:r>
    </w:p>
    <w:p w:rsidR="00B0486B" w:rsidRDefault="00B05B24" w:rsidP="00E269BB">
      <w:pPr>
        <w:pStyle w:val="ListBullet"/>
      </w:pPr>
      <w:r>
        <w:t>Can ttC help these women? What do you think ttC-HVs can do to give these women extra support?</w:t>
      </w:r>
    </w:p>
    <w:p w:rsidR="00B0486B" w:rsidRDefault="00B05B24" w:rsidP="00B10246">
      <w:pPr>
        <w:pStyle w:val="Bodystyletext"/>
      </w:pPr>
      <w:r>
        <w:t>Ask the groups to report back in presentation and then emphasise</w:t>
      </w:r>
      <w:r w:rsidR="00B0486B">
        <w:t xml:space="preserve"> the underlined vulnerabilities: </w:t>
      </w:r>
    </w:p>
    <w:p w:rsidR="00B0486B" w:rsidRDefault="00B0486B" w:rsidP="00B10246">
      <w:pPr>
        <w:pStyle w:val="Bodystyletext"/>
      </w:pPr>
      <w:r w:rsidRPr="003D6F28">
        <w:rPr>
          <w:b/>
        </w:rPr>
        <w:t>Mariama</w:t>
      </w:r>
      <w:r w:rsidR="002B3AE3">
        <w:rPr>
          <w:b/>
        </w:rPr>
        <w:t xml:space="preserve"> </w:t>
      </w:r>
      <w:r w:rsidR="003D6F28">
        <w:rPr>
          <w:b/>
        </w:rPr>
        <w:t xml:space="preserve"> (11)</w:t>
      </w:r>
      <w:r w:rsidRPr="003D6F28">
        <w:rPr>
          <w:b/>
        </w:rPr>
        <w:t>:</w:t>
      </w:r>
      <w:r>
        <w:t xml:space="preserve"> </w:t>
      </w:r>
      <w:r w:rsidRPr="00AD445B">
        <w:rPr>
          <w:i/>
        </w:rPr>
        <w:t xml:space="preserve">adolescent, potentially subject to forced marriage, uneducated, pregnancy, late access to care, victim of violence, no family support, no money, far from clinic, no antenatal care, </w:t>
      </w:r>
      <w:r w:rsidR="00AD445B">
        <w:rPr>
          <w:i/>
        </w:rPr>
        <w:t xml:space="preserve">perinatal </w:t>
      </w:r>
      <w:r w:rsidRPr="00AD445B">
        <w:rPr>
          <w:i/>
        </w:rPr>
        <w:t>depression</w:t>
      </w:r>
      <w:r w:rsidR="00AD445B">
        <w:rPr>
          <w:i/>
        </w:rPr>
        <w:t xml:space="preserve">. </w:t>
      </w:r>
    </w:p>
    <w:p w:rsidR="00B0486B" w:rsidRDefault="00B0486B" w:rsidP="00B10246">
      <w:pPr>
        <w:pStyle w:val="Bodystyletext"/>
        <w:rPr>
          <w:i/>
        </w:rPr>
      </w:pPr>
      <w:r w:rsidRPr="003D6F28">
        <w:rPr>
          <w:b/>
        </w:rPr>
        <w:t>Betty</w:t>
      </w:r>
      <w:r w:rsidR="003D6F28">
        <w:rPr>
          <w:b/>
        </w:rPr>
        <w:t xml:space="preserve"> (9)</w:t>
      </w:r>
      <w:r w:rsidRPr="003D6F28">
        <w:rPr>
          <w:b/>
        </w:rPr>
        <w:t>:</w:t>
      </w:r>
      <w:r>
        <w:t xml:space="preserve"> </w:t>
      </w:r>
      <w:r w:rsidRPr="00AD445B">
        <w:rPr>
          <w:i/>
        </w:rPr>
        <w:t xml:space="preserve">is </w:t>
      </w:r>
      <w:r w:rsidR="00627384">
        <w:rPr>
          <w:i/>
        </w:rPr>
        <w:t>HIV-positive</w:t>
      </w:r>
      <w:r w:rsidRPr="00AD445B">
        <w:rPr>
          <w:i/>
        </w:rPr>
        <w:t xml:space="preserve">, caring for </w:t>
      </w:r>
      <w:r w:rsidR="00627384">
        <w:rPr>
          <w:i/>
        </w:rPr>
        <w:t>HIV-positive</w:t>
      </w:r>
      <w:r w:rsidRPr="00AD445B">
        <w:rPr>
          <w:i/>
        </w:rPr>
        <w:t xml:space="preserve"> child, single mother, working mother, </w:t>
      </w:r>
      <w:r w:rsidR="00AD445B" w:rsidRPr="00AD445B">
        <w:rPr>
          <w:i/>
        </w:rPr>
        <w:t xml:space="preserve">not accessing medicines, no free time, no money, poor nutrition, potentially becoming sick. </w:t>
      </w:r>
    </w:p>
    <w:p w:rsidR="00AD445B" w:rsidRDefault="00AD445B" w:rsidP="00B10246">
      <w:pPr>
        <w:pStyle w:val="Bodystyletext"/>
      </w:pPr>
      <w:r>
        <w:t>Emphasise the following key message: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tblPr>
      <w:tblGrid>
        <w:gridCol w:w="9963"/>
      </w:tblGrid>
      <w:tr w:rsidR="00B05B24" w:rsidTr="000F0CCD">
        <w:tc>
          <w:tcPr>
            <w:tcW w:w="9963" w:type="dxa"/>
            <w:shd w:val="clear" w:color="auto" w:fill="D9D9D9" w:themeFill="background1" w:themeFillShade="D9"/>
          </w:tcPr>
          <w:p w:rsidR="0003071D" w:rsidRDefault="0003071D" w:rsidP="000F0CCD">
            <w:pPr>
              <w:pStyle w:val="boxes"/>
            </w:pPr>
            <w:r>
              <w:t>accessing the most vulnerable</w:t>
            </w:r>
          </w:p>
          <w:p w:rsidR="00B05B24" w:rsidRPr="0009142B" w:rsidRDefault="00B05B24" w:rsidP="003646C7">
            <w:r w:rsidRPr="0009142B">
              <w:t xml:space="preserve">Spend extra time with individuals and/or families you identify as more vulnerable because they are least likely to access health care and are at greater risk of complications. </w:t>
            </w:r>
            <w:r w:rsidR="004D69C5">
              <w:t>ttC</w:t>
            </w:r>
            <w:r w:rsidRPr="0009142B">
              <w:t xml:space="preserve"> home visitors should make sure they include families least likely to access health services such as:  </w:t>
            </w:r>
          </w:p>
          <w:p w:rsidR="00B05B24" w:rsidRPr="003646C7" w:rsidRDefault="00B05B24" w:rsidP="00D135D9">
            <w:pPr>
              <w:pStyle w:val="ListParagraph"/>
            </w:pPr>
            <w:r w:rsidRPr="003646C7">
              <w:t>Adolescent, disabled, single and working mothers</w:t>
            </w:r>
          </w:p>
          <w:p w:rsidR="00B05B24" w:rsidRPr="003646C7" w:rsidRDefault="00B05B24" w:rsidP="00D135D9">
            <w:pPr>
              <w:pStyle w:val="ListParagraph"/>
            </w:pPr>
            <w:r w:rsidRPr="003646C7">
              <w:t>Women who may suffering depression or victims of domestic violence</w:t>
            </w:r>
          </w:p>
          <w:p w:rsidR="00B05B24" w:rsidRPr="003646C7" w:rsidRDefault="00B05B24" w:rsidP="00D135D9">
            <w:pPr>
              <w:pStyle w:val="ListParagraph"/>
            </w:pPr>
            <w:r w:rsidRPr="003646C7">
              <w:t>Large families or women caring for many children</w:t>
            </w:r>
          </w:p>
          <w:p w:rsidR="00B05B24" w:rsidRPr="003646C7" w:rsidRDefault="00B05B24" w:rsidP="00D135D9">
            <w:pPr>
              <w:pStyle w:val="ListParagraph"/>
            </w:pPr>
            <w:r w:rsidRPr="003646C7">
              <w:t>Households with financial difficulties</w:t>
            </w:r>
          </w:p>
          <w:p w:rsidR="00B05B24" w:rsidRPr="00B05B24" w:rsidRDefault="00B05B24" w:rsidP="00D135D9">
            <w:pPr>
              <w:pStyle w:val="ListParagraph"/>
            </w:pPr>
            <w:r w:rsidRPr="003646C7">
              <w:t>Houses which are isolated or difficult to reach.</w:t>
            </w:r>
          </w:p>
        </w:tc>
      </w:tr>
    </w:tbl>
    <w:p w:rsidR="008E4D91" w:rsidRDefault="00B10246" w:rsidP="00E61F42">
      <w:pPr>
        <w:pStyle w:val="Heading3"/>
      </w:pPr>
      <w:r>
        <w:rPr>
          <w:noProof/>
          <w:lang w:eastAsia="en-GB"/>
        </w:rPr>
        <w:drawing>
          <wp:anchor distT="0" distB="0" distL="114300" distR="114300" simplePos="0" relativeHeight="251801088" behindDoc="1" locked="0" layoutInCell="1" allowOverlap="1">
            <wp:simplePos x="0" y="0"/>
            <wp:positionH relativeFrom="column">
              <wp:posOffset>-26144</wp:posOffset>
            </wp:positionH>
            <wp:positionV relativeFrom="paragraph">
              <wp:posOffset>45085</wp:posOffset>
            </wp:positionV>
            <wp:extent cx="359410" cy="359410"/>
            <wp:effectExtent l="0" t="0" r="2540" b="254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ab/>
      </w:r>
      <w:r w:rsidR="008E4D91" w:rsidRPr="0044240F">
        <w:t xml:space="preserve">Activity </w:t>
      </w:r>
      <w:r w:rsidR="0061717D">
        <w:t>5</w:t>
      </w:r>
      <w:r w:rsidR="008E4D91" w:rsidRPr="0044240F">
        <w:t xml:space="preserve">: Planning </w:t>
      </w:r>
      <w:r w:rsidR="00CB360B">
        <w:t>and</w:t>
      </w:r>
      <w:r w:rsidR="008E4D91" w:rsidRPr="0044240F">
        <w:t xml:space="preserve"> </w:t>
      </w:r>
      <w:r w:rsidR="00CB360B">
        <w:t>p</w:t>
      </w:r>
      <w:r w:rsidR="008E4D91" w:rsidRPr="0044240F">
        <w:t xml:space="preserve">ractising </w:t>
      </w:r>
      <w:r w:rsidR="00CB360B">
        <w:t>y</w:t>
      </w:r>
      <w:r w:rsidR="008E4D91" w:rsidRPr="0044240F">
        <w:t xml:space="preserve">our </w:t>
      </w:r>
      <w:r w:rsidR="004D69C5">
        <w:t>ttC</w:t>
      </w:r>
      <w:r w:rsidR="000C38A4">
        <w:t xml:space="preserve"> </w:t>
      </w:r>
      <w:r w:rsidR="00CB360B">
        <w:t>i</w:t>
      </w:r>
      <w:r w:rsidR="000C38A4">
        <w:t xml:space="preserve">ntroduction </w:t>
      </w:r>
      <w:r w:rsidR="00CB360B">
        <w:t>v</w:t>
      </w:r>
      <w:r w:rsidR="008E4D91" w:rsidRPr="0044240F">
        <w:t>isits</w:t>
      </w:r>
    </w:p>
    <w:p w:rsidR="008E4D91" w:rsidRPr="00B408E1" w:rsidRDefault="008E4D91" w:rsidP="003646C7">
      <w:r w:rsidRPr="00B408E1">
        <w:t xml:space="preserve">Discuss with the group: </w:t>
      </w:r>
    </w:p>
    <w:p w:rsidR="008E4D91" w:rsidRPr="00B408E1" w:rsidRDefault="008E4D91" w:rsidP="003646C7">
      <w:pPr>
        <w:pStyle w:val="ListParagraph"/>
      </w:pPr>
      <w:r w:rsidRPr="00B408E1">
        <w:t xml:space="preserve">How will you reach all houses </w:t>
      </w:r>
      <w:r w:rsidR="0009142B" w:rsidRPr="00B408E1">
        <w:t xml:space="preserve">after the training </w:t>
      </w:r>
      <w:r w:rsidRPr="00B408E1">
        <w:t xml:space="preserve">to conduct </w:t>
      </w:r>
      <w:r w:rsidR="004D69C5" w:rsidRPr="00B408E1">
        <w:t>ttC</w:t>
      </w:r>
      <w:r w:rsidR="00AB692F" w:rsidRPr="00B408E1">
        <w:t xml:space="preserve"> </w:t>
      </w:r>
      <w:r w:rsidR="001B6099" w:rsidRPr="00B408E1">
        <w:t>i</w:t>
      </w:r>
      <w:r w:rsidR="00AB692F" w:rsidRPr="00B408E1">
        <w:t>ntroduction</w:t>
      </w:r>
      <w:r w:rsidRPr="00B408E1">
        <w:t xml:space="preserve"> visits? </w:t>
      </w:r>
    </w:p>
    <w:p w:rsidR="008E4D91" w:rsidRPr="00B408E1" w:rsidRDefault="008E4D91" w:rsidP="003646C7">
      <w:pPr>
        <w:pStyle w:val="ListParagraph"/>
      </w:pPr>
      <w:r w:rsidRPr="00B408E1">
        <w:t xml:space="preserve">How many households can you reach in one day? </w:t>
      </w:r>
    </w:p>
    <w:p w:rsidR="008E4D91" w:rsidRPr="00B408E1" w:rsidRDefault="008E4D91" w:rsidP="003646C7">
      <w:pPr>
        <w:pStyle w:val="ListParagraph"/>
      </w:pPr>
      <w:r w:rsidRPr="00B408E1">
        <w:t>Which houses should you aim to visit first (answers should be the most vulnerable or furthest away to try and visit them first, and those closest to the centre last)</w:t>
      </w:r>
    </w:p>
    <w:p w:rsidR="008E4D91" w:rsidRDefault="008E4D91" w:rsidP="003646C7">
      <w:pPr>
        <w:pStyle w:val="ListParagraph"/>
      </w:pPr>
      <w:r w:rsidRPr="00B408E1">
        <w:t xml:space="preserve">Who needs </w:t>
      </w:r>
      <w:r w:rsidR="003D6F28" w:rsidRPr="00B408E1">
        <w:t xml:space="preserve">to be present in the household introduction </w:t>
      </w:r>
      <w:r w:rsidRPr="00B408E1">
        <w:t xml:space="preserve">meeting? </w:t>
      </w:r>
    </w:p>
    <w:p w:rsidR="008E4D91" w:rsidRPr="0044240F" w:rsidRDefault="008E4D91" w:rsidP="003646C7">
      <w:pPr>
        <w:rPr>
          <w:b/>
          <w:u w:val="single"/>
        </w:rPr>
      </w:pPr>
      <w:r w:rsidRPr="0044240F">
        <w:t xml:space="preserve">Demonstrate once, and then ask the group to </w:t>
      </w:r>
      <w:r w:rsidRPr="0044240F">
        <w:rPr>
          <w:b/>
          <w:u w:val="single"/>
        </w:rPr>
        <w:t>practice in pairs:</w:t>
      </w:r>
    </w:p>
    <w:p w:rsidR="008E4D91" w:rsidRPr="0044240F" w:rsidRDefault="00885FAE" w:rsidP="00541492">
      <w:pPr>
        <w:autoSpaceDE w:val="0"/>
        <w:autoSpaceDN w:val="0"/>
        <w:adjustRightInd w:val="0"/>
        <w:spacing w:line="240" w:lineRule="auto"/>
        <w:rPr>
          <w:rFonts w:ascii="Gill Sans MT" w:hAnsi="Gill Sans MT"/>
          <w:bCs/>
          <w:szCs w:val="24"/>
        </w:rPr>
      </w:pPr>
      <w:r w:rsidRPr="00885FAE">
        <w:rPr>
          <w:rFonts w:ascii="Gill Sans MT" w:hAnsi="Gill Sans MT"/>
          <w:bCs/>
          <w:noProof/>
          <w:szCs w:val="24"/>
          <w:lang w:val="en-AU" w:eastAsia="en-AU"/>
        </w:rPr>
      </w:r>
      <w:r w:rsidRPr="00885FAE">
        <w:rPr>
          <w:rFonts w:ascii="Gill Sans MT" w:hAnsi="Gill Sans MT"/>
          <w:bCs/>
          <w:noProof/>
          <w:szCs w:val="24"/>
          <w:lang w:val="en-AU" w:eastAsia="en-AU"/>
        </w:rPr>
        <w:pict>
          <v:shape id="Text Box 129" o:spid="_x0000_s1062" type="#_x0000_t202" style="width:487.65pt;height:168.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" fillcolor="#d8d8d8 [2732]" stroked="f" strokecolor="black [3213]">
            <v:textbox>
              <w:txbxContent>
                <w:p w:rsidR="0034558B" w:rsidRPr="00B408E1" w:rsidRDefault="0034558B" w:rsidP="000F0CCD">
                  <w:pPr>
                    <w:pStyle w:val="boxes"/>
                  </w:pPr>
                  <w:r w:rsidRPr="00B408E1">
                    <w:t>“How to conduct a sensiti</w:t>
                  </w:r>
                  <w:r>
                    <w:t>s</w:t>
                  </w:r>
                  <w:r w:rsidRPr="00B408E1">
                    <w:t>ation visit”</w:t>
                  </w:r>
                </w:p>
                <w:p w:rsidR="0034558B" w:rsidRPr="008B7949" w:rsidRDefault="0034558B" w:rsidP="00521ED4">
                  <w:pPr>
                    <w:pStyle w:val="ListParagraph"/>
                    <w:numPr>
                      <w:ilvl w:val="0"/>
                      <w:numId w:val="58"/>
                    </w:numPr>
                    <w:ind w:left="357" w:hanging="357"/>
                  </w:pPr>
                  <w:r w:rsidRPr="008B7949">
                    <w:t>Introduce yourself.</w:t>
                  </w:r>
                </w:p>
                <w:p w:rsidR="0034558B" w:rsidRPr="008B7949" w:rsidRDefault="0034558B" w:rsidP="00521ED4">
                  <w:pPr>
                    <w:pStyle w:val="ListParagraph"/>
                    <w:numPr>
                      <w:ilvl w:val="0"/>
                      <w:numId w:val="58"/>
                    </w:numPr>
                    <w:ind w:left="357" w:hanging="357"/>
                  </w:pPr>
                  <w:r w:rsidRPr="008B7949">
                    <w:t>Ask if you can speak to members of the household especially women aged 15</w:t>
                  </w:r>
                  <w:r>
                    <w:t>–</w:t>
                  </w:r>
                  <w:r w:rsidRPr="008B7949">
                    <w:t>49 years old, grandmothers, husbands and carers of children under 2 years old.</w:t>
                  </w:r>
                </w:p>
                <w:p w:rsidR="0034558B" w:rsidRPr="008B7949" w:rsidRDefault="0034558B" w:rsidP="00521ED4">
                  <w:pPr>
                    <w:pStyle w:val="ListParagraph"/>
                    <w:numPr>
                      <w:ilvl w:val="0"/>
                      <w:numId w:val="58"/>
                    </w:numPr>
                    <w:ind w:left="357" w:hanging="357"/>
                  </w:pPr>
                  <w:r w:rsidRPr="008B7949">
                    <w:t>Explain what is TTC, who is it for, and how can it help the family</w:t>
                  </w:r>
                </w:p>
                <w:p w:rsidR="0034558B" w:rsidRPr="008B7949" w:rsidRDefault="0034558B" w:rsidP="00521ED4">
                  <w:pPr>
                    <w:pStyle w:val="ListParagraph"/>
                    <w:numPr>
                      <w:ilvl w:val="0"/>
                      <w:numId w:val="58"/>
                    </w:numPr>
                    <w:ind w:left="357" w:hanging="357"/>
                  </w:pPr>
                  <w:r w:rsidRPr="008B7949">
                    <w:t>Explain why it is important to register for TTC as soon as you</w:t>
                  </w:r>
                  <w:r w:rsidRPr="008B7949">
                    <w:rPr>
                      <w:i/>
                    </w:rPr>
                    <w:t xml:space="preserve"> think you might be pregnant</w:t>
                  </w:r>
                  <w:r w:rsidRPr="008B7949">
                    <w:t xml:space="preserve"> using the key message above. </w:t>
                  </w:r>
                </w:p>
                <w:p w:rsidR="0034558B" w:rsidRPr="008B7949" w:rsidRDefault="0034558B" w:rsidP="00521ED4">
                  <w:pPr>
                    <w:pStyle w:val="ListParagraph"/>
                    <w:numPr>
                      <w:ilvl w:val="0"/>
                      <w:numId w:val="58"/>
                    </w:numPr>
                    <w:ind w:left="357" w:hanging="357"/>
                  </w:pPr>
                  <w:r w:rsidRPr="008B7949">
                    <w:t xml:space="preserve">Let the family know when you plan to come again and check on them again. </w:t>
                  </w:r>
                </w:p>
                <w:p w:rsidR="0034558B" w:rsidRPr="008B7949" w:rsidRDefault="0034558B" w:rsidP="00521ED4">
                  <w:pPr>
                    <w:pStyle w:val="ListParagraph"/>
                    <w:numPr>
                      <w:ilvl w:val="0"/>
                      <w:numId w:val="58"/>
                    </w:numPr>
                    <w:ind w:left="357" w:hanging="357"/>
                  </w:pPr>
                  <w:r w:rsidRPr="008B7949">
                    <w:t>Let them know where they can find you or contact you to register for TTC.</w:t>
                  </w:r>
                </w:p>
                <w:p w:rsidR="0034558B" w:rsidRPr="008B7949" w:rsidRDefault="0034558B" w:rsidP="00521ED4">
                  <w:pPr>
                    <w:pStyle w:val="ListParagraph"/>
                    <w:numPr>
                      <w:ilvl w:val="0"/>
                      <w:numId w:val="58"/>
                    </w:numPr>
                    <w:ind w:left="357" w:hanging="357"/>
                  </w:pPr>
                  <w:r w:rsidRPr="008B7949">
                    <w:t xml:space="preserve">Ask if the family have any question or concerns. </w:t>
                  </w:r>
                </w:p>
              </w:txbxContent>
            </v:textbox>
            <w10:wrap type="none"/>
            <w10:anchorlock/>
          </v:shape>
        </w:pict>
      </w:r>
    </w:p>
    <w:p w:rsidR="008E4D91" w:rsidRPr="0044240F" w:rsidRDefault="00617FF8" w:rsidP="00541492">
      <w:pPr>
        <w:pStyle w:val="Heading3"/>
      </w:pPr>
      <w:bookmarkStart w:id="66" w:name="_Toc379280126"/>
      <w:r>
        <w:rPr>
          <w:noProof/>
          <w:lang w:eastAsia="en-GB"/>
        </w:rPr>
        <w:drawing>
          <wp:anchor distT="0" distB="0" distL="114300" distR="114300" simplePos="0" relativeHeight="251803136" behindDoc="0" locked="0" layoutInCell="1" allowOverlap="1">
            <wp:simplePos x="0" y="0"/>
            <wp:positionH relativeFrom="column">
              <wp:posOffset>0</wp:posOffset>
            </wp:positionH>
            <wp:positionV relativeFrom="paragraph">
              <wp:posOffset>93980</wp:posOffset>
            </wp:positionV>
            <wp:extent cx="359410" cy="359410"/>
            <wp:effectExtent l="0" t="0" r="0" b="0"/>
            <wp:wrapTight wrapText="bothSides">
              <wp:wrapPolygon edited="0">
                <wp:start x="0" y="0"/>
                <wp:lineTo x="0" y="19845"/>
                <wp:lineTo x="19845" y="19845"/>
                <wp:lineTo x="19845" y="0"/>
                <wp:lineTo x="0" y="0"/>
              </wp:wrapPolygon>
            </wp:wrapTight>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Icon_jpg.jp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8E4D91" w:rsidRPr="0044240F">
        <w:t>Summarise the main points of the session</w:t>
      </w:r>
      <w:bookmarkEnd w:id="66"/>
      <w:r w:rsidR="008E4D91" w:rsidRPr="0044240F">
        <w:t xml:space="preserve"> </w:t>
      </w:r>
    </w:p>
    <w:p w:rsidR="008E4D91" w:rsidRPr="0044240F" w:rsidRDefault="008E4D91" w:rsidP="003646C7">
      <w:pPr>
        <w:pStyle w:val="ListParagraph"/>
      </w:pPr>
      <w:r w:rsidRPr="0044240F">
        <w:t>It is important to identify all pregnant women in your community and to do so as early in pregnancy as possible. Pregnant women need to attend ANC at a health facility. The sooner a woman goes for ANC, the sooner she will receive important services and information, and the healthier she and her baby will be.</w:t>
      </w:r>
    </w:p>
    <w:p w:rsidR="008E4D91" w:rsidRPr="0044240F" w:rsidRDefault="008E4D91" w:rsidP="003646C7">
      <w:pPr>
        <w:pStyle w:val="ListParagraph"/>
      </w:pPr>
      <w:r w:rsidRPr="0044240F">
        <w:t>The ttC-HV should visit a pregnant woman four times during pregnancy, to ensure ANC attendance, to help the family plan for a facility birth if possible, and to provide important information on care during pregnancy and danger signs.</w:t>
      </w:r>
    </w:p>
    <w:p w:rsidR="008E4D91" w:rsidRDefault="008E4D91" w:rsidP="003646C7">
      <w:pPr>
        <w:pStyle w:val="ListParagraph"/>
      </w:pPr>
      <w:proofErr w:type="gramStart"/>
      <w:r w:rsidRPr="0044240F">
        <w:t>ttC-</w:t>
      </w:r>
      <w:r w:rsidRPr="00875646">
        <w:t>HVs</w:t>
      </w:r>
      <w:proofErr w:type="gramEnd"/>
      <w:r w:rsidRPr="00875646">
        <w:t xml:space="preserve"> can </w:t>
      </w:r>
      <w:r w:rsidR="00875646" w:rsidRPr="00875646">
        <w:t>use house to house sensitisation visits, community groups, midwife referrals and key informants to identify early pregnancies.</w:t>
      </w:r>
      <w:r w:rsidR="00875646" w:rsidRPr="00875646">
        <w:rPr>
          <w:color w:val="7030A0"/>
        </w:rPr>
        <w:t xml:space="preserve">  </w:t>
      </w:r>
    </w:p>
    <w:p w:rsidR="00E77CD8" w:rsidRDefault="008E4D91" w:rsidP="00471E90">
      <w:pPr>
        <w:pStyle w:val="Contextualchange"/>
        <w:rPr>
          <w:rFonts w:ascii="Gill Sans MT" w:hAnsi="Gill Sans MT" w:cs="GillSansMT-Bold"/>
          <w:sz w:val="28"/>
          <w:szCs w:val="28"/>
        </w:rPr>
      </w:pPr>
      <w:r w:rsidRPr="0044240F">
        <w:t>CONTEXTUAL CHANGES:</w:t>
      </w:r>
      <w:r w:rsidR="00A32C01">
        <w:t xml:space="preserve"> </w:t>
      </w:r>
      <w:r w:rsidRPr="003646C7">
        <w:rPr>
          <w:b w:val="0"/>
        </w:rPr>
        <w:t xml:space="preserve">If your project has decided on </w:t>
      </w:r>
      <w:r w:rsidR="00875646" w:rsidRPr="003646C7">
        <w:rPr>
          <w:b w:val="0"/>
        </w:rPr>
        <w:t xml:space="preserve">different </w:t>
      </w:r>
      <w:r w:rsidRPr="003646C7">
        <w:rPr>
          <w:b w:val="0"/>
        </w:rPr>
        <w:t>processes for identifying and registering pregnant women, provide that information in this session. You may want to develop an additional activity to practise with your specific processes.</w:t>
      </w:r>
      <w:r w:rsidRPr="0044240F">
        <w:t xml:space="preserve"> </w:t>
      </w:r>
      <w:bookmarkStart w:id="67" w:name="_Toc378061615"/>
      <w:r w:rsidR="00E77CD8">
        <w:br w:type="page"/>
      </w:r>
    </w:p>
    <w:p w:rsidR="008E4D91" w:rsidRPr="0044240F" w:rsidRDefault="008E4D91" w:rsidP="003646C7">
      <w:pPr>
        <w:pStyle w:val="H2"/>
      </w:pPr>
      <w:bookmarkStart w:id="68" w:name="_Toc406012196"/>
      <w:proofErr w:type="gramStart"/>
      <w:r w:rsidRPr="0044240F">
        <w:lastRenderedPageBreak/>
        <w:t>Optional Session 3b.</w:t>
      </w:r>
      <w:proofErr w:type="gramEnd"/>
      <w:r w:rsidRPr="0044240F">
        <w:t xml:space="preserve">  </w:t>
      </w:r>
      <w:bookmarkEnd w:id="67"/>
      <w:r w:rsidRPr="0044240F">
        <w:t xml:space="preserve">Registration of </w:t>
      </w:r>
      <w:r w:rsidR="00CB360B">
        <w:t>e</w:t>
      </w:r>
      <w:r w:rsidRPr="0044240F">
        <w:t xml:space="preserve">ligible </w:t>
      </w:r>
      <w:r w:rsidR="00CB360B">
        <w:t>w</w:t>
      </w:r>
      <w:r w:rsidRPr="0044240F">
        <w:t xml:space="preserve">omen and </w:t>
      </w:r>
      <w:r w:rsidR="00CB360B">
        <w:t>g</w:t>
      </w:r>
      <w:r w:rsidRPr="0044240F">
        <w:t>irls</w:t>
      </w:r>
      <w:bookmarkEnd w:id="68"/>
    </w:p>
    <w:p w:rsidR="008E4D91" w:rsidRDefault="008E4D91" w:rsidP="00FF6A84">
      <w:pPr>
        <w:pStyle w:val="Contextualchange"/>
      </w:pPr>
      <w:r w:rsidRPr="00B84824">
        <w:t>CONTEXTUAL CHANGES:</w:t>
      </w:r>
      <w:r w:rsidR="00EB2458" w:rsidRPr="00B84824">
        <w:t xml:space="preserve"> </w:t>
      </w:r>
      <w:r w:rsidR="004D69C5" w:rsidRPr="003646C7">
        <w:rPr>
          <w:b w:val="0"/>
        </w:rPr>
        <w:t>ttC</w:t>
      </w:r>
      <w:r w:rsidRPr="003646C7">
        <w:rPr>
          <w:b w:val="0"/>
        </w:rPr>
        <w:t xml:space="preserve"> project</w:t>
      </w:r>
      <w:r w:rsidR="00EB2458" w:rsidRPr="003646C7">
        <w:rPr>
          <w:b w:val="0"/>
        </w:rPr>
        <w:t>s</w:t>
      </w:r>
      <w:r w:rsidRPr="003646C7">
        <w:rPr>
          <w:b w:val="0"/>
        </w:rPr>
        <w:t xml:space="preserve"> may opt to register all women and girls of </w:t>
      </w:r>
      <w:r w:rsidR="006F528D" w:rsidRPr="003646C7">
        <w:rPr>
          <w:b w:val="0"/>
        </w:rPr>
        <w:t>childbearing</w:t>
      </w:r>
      <w:r w:rsidRPr="003646C7">
        <w:rPr>
          <w:b w:val="0"/>
        </w:rPr>
        <w:t xml:space="preserve"> age at start-up. The advantage of this is that the register can be used to record births and deaths, and identifying women who may become pregnant. It can also be used to assign unique identifier code in the mobile and paper applications. Use “</w:t>
      </w:r>
      <w:r w:rsidRPr="003646C7">
        <w:rPr>
          <w:b w:val="0"/>
          <w:u w:val="single"/>
        </w:rPr>
        <w:t>Eligible Women and Girl Register.xls</w:t>
      </w:r>
      <w:r w:rsidRPr="003646C7">
        <w:rPr>
          <w:b w:val="0"/>
        </w:rPr>
        <w:t>”</w:t>
      </w:r>
      <w:r w:rsidR="00FF6A84">
        <w:rPr>
          <w:rFonts w:ascii="ZWAdobeF" w:hAnsi="ZWAdobeF" w:cs="ZWAdobeF"/>
          <w:b w:val="0"/>
          <w:color w:val="auto"/>
          <w:sz w:val="2"/>
          <w:szCs w:val="2"/>
        </w:rPr>
        <w:t>23F</w:t>
      </w:r>
      <w:r w:rsidR="005E058B" w:rsidRPr="003646C7">
        <w:rPr>
          <w:rStyle w:val="FootnoteReference"/>
          <w:b w:val="0"/>
          <w:bCs w:val="0"/>
        </w:rPr>
        <w:footnoteReference w:id="24"/>
      </w:r>
      <w:r w:rsidRPr="003646C7">
        <w:rPr>
          <w:b w:val="0"/>
        </w:rPr>
        <w:t>, adapted for your country context.</w:t>
      </w:r>
      <w:r w:rsidRPr="00B84824">
        <w:t xml:space="preserve"> </w:t>
      </w:r>
    </w:p>
    <w:p w:rsidR="00B84824" w:rsidRPr="00B84824" w:rsidRDefault="00B84824" w:rsidP="003646C7">
      <w:pPr>
        <w:rPr>
          <w:lang w:eastAsia="en-GB"/>
        </w:rPr>
      </w:pPr>
      <w:r w:rsidRPr="00B84824">
        <w:t>If your project has protocols for promoting family planning in pre-pregnancy provide that information in this session. You may want to develop additional activities for this</w:t>
      </w:r>
    </w:p>
    <w:tbl>
      <w:tblPr>
        <w:tblStyle w:val="Estilo1"/>
        <w:tblW w:w="0" w:type="auto"/>
        <w:tblLook w:val="04A0"/>
      </w:tblPr>
      <w:tblGrid>
        <w:gridCol w:w="1650"/>
        <w:gridCol w:w="6963"/>
        <w:gridCol w:w="1350"/>
      </w:tblGrid>
      <w:tr w:rsidR="00D135D9" w:rsidRPr="008E17C4" w:rsidTr="00D135D9">
        <w:trPr>
          <w:trHeight w:val="1461"/>
        </w:trPr>
        <w:tc>
          <w:tcPr>
            <w:tcW w:w="1650" w:type="dxa"/>
            <w:shd w:val="clear" w:color="auto" w:fill="FF8E2C"/>
            <w:vAlign w:val="top"/>
          </w:tcPr>
          <w:p w:rsidR="00D135D9" w:rsidRPr="002E6F2E" w:rsidRDefault="00D135D9" w:rsidP="00067913">
            <w:pPr>
              <w:autoSpaceDE w:val="0"/>
              <w:autoSpaceDN w:val="0"/>
              <w:adjustRightInd w:val="0"/>
              <w:spacing w:line="240" w:lineRule="auto"/>
              <w:rPr>
                <w:rStyle w:val="Emphasis"/>
              </w:rPr>
            </w:pPr>
            <w:r w:rsidRPr="002E6F2E">
              <w:rPr>
                <w:rStyle w:val="Emphasis"/>
              </w:rPr>
              <w:t xml:space="preserve">Session plan </w:t>
            </w:r>
          </w:p>
        </w:tc>
        <w:tc>
          <w:tcPr>
            <w:tcW w:w="6963" w:type="dxa"/>
            <w:shd w:val="clear" w:color="auto" w:fill="FFD0A5"/>
            <w:vAlign w:val="top"/>
          </w:tcPr>
          <w:p w:rsidR="00D135D9" w:rsidRPr="002E6F2E" w:rsidRDefault="00D135D9" w:rsidP="00F83332">
            <w:pPr>
              <w:spacing w:line="240" w:lineRule="auto"/>
              <w:rPr>
                <w:rFonts w:cs="Gill Sans Light"/>
              </w:rPr>
            </w:pPr>
            <w:r w:rsidRPr="002E6F2E">
              <w:rPr>
                <w:rFonts w:cs="Gill Sans Light"/>
              </w:rPr>
              <w:t xml:space="preserve">Activity 1: Completing the eligible women and girls register   </w:t>
            </w:r>
          </w:p>
          <w:p w:rsidR="00D135D9" w:rsidRPr="002E6F2E" w:rsidRDefault="00D135D9" w:rsidP="00067913">
            <w:pPr>
              <w:autoSpaceDE w:val="0"/>
              <w:autoSpaceDN w:val="0"/>
              <w:adjustRightInd w:val="0"/>
              <w:spacing w:line="240" w:lineRule="auto"/>
              <w:rPr>
                <w:rFonts w:cs="Gill Sans Light"/>
              </w:rPr>
            </w:pPr>
            <w:r w:rsidRPr="002E6F2E">
              <w:rPr>
                <w:rFonts w:cs="Gill Sans Light"/>
              </w:rPr>
              <w:t xml:space="preserve">Activity 2: Practising and planning the registration visit            </w:t>
            </w:r>
          </w:p>
          <w:p w:rsidR="00D135D9" w:rsidRPr="002E6F2E" w:rsidRDefault="00D135D9" w:rsidP="00C54FBD">
            <w:pPr>
              <w:autoSpaceDE w:val="0"/>
              <w:autoSpaceDN w:val="0"/>
              <w:adjustRightInd w:val="0"/>
              <w:spacing w:line="240" w:lineRule="auto"/>
              <w:jc w:val="center"/>
              <w:rPr>
                <w:rFonts w:cs="Gill Sans Light"/>
                <w:iCs/>
                <w:color w:val="000000"/>
                <w:szCs w:val="24"/>
              </w:rPr>
            </w:pPr>
          </w:p>
        </w:tc>
        <w:tc>
          <w:tcPr>
            <w:tcW w:w="1350" w:type="dxa"/>
            <w:shd w:val="clear" w:color="auto" w:fill="FF8E2C"/>
            <w:vAlign w:val="top"/>
          </w:tcPr>
          <w:p w:rsidR="00030D02" w:rsidRPr="002E6F2E" w:rsidRDefault="00094C98" w:rsidP="00030D02">
            <w:pPr>
              <w:autoSpaceDE w:val="0"/>
              <w:autoSpaceDN w:val="0"/>
              <w:adjustRightInd w:val="0"/>
              <w:spacing w:line="240" w:lineRule="auto"/>
              <w:jc w:val="center"/>
              <w:rPr>
                <w:rFonts w:cs="Gill Sans Light"/>
                <w:iCs/>
                <w:color w:val="000000"/>
                <w:szCs w:val="24"/>
              </w:rPr>
            </w:pPr>
            <w:r w:rsidRPr="002E6F2E">
              <w:rPr>
                <w:rFonts w:cs="Gill Sans Light"/>
                <w:iCs/>
                <w:noProof/>
                <w:color w:val="000000"/>
                <w:szCs w:val="24"/>
                <w:lang w:eastAsia="en-GB"/>
              </w:rPr>
              <w:drawing>
                <wp:anchor distT="0" distB="0" distL="114300" distR="114300" simplePos="0" relativeHeight="251985408" behindDoc="0" locked="0" layoutInCell="1" allowOverlap="1">
                  <wp:simplePos x="0" y="0"/>
                  <wp:positionH relativeFrom="column">
                    <wp:posOffset>114670</wp:posOffset>
                  </wp:positionH>
                  <wp:positionV relativeFrom="paragraph">
                    <wp:posOffset>-865192</wp:posOffset>
                  </wp:positionV>
                  <wp:extent cx="499565" cy="518615"/>
                  <wp:effectExtent l="19050" t="0" r="0" b="0"/>
                  <wp:wrapSquare wrapText="bothSides"/>
                  <wp:docPr id="18" name="Picture 1" descr="j02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234131"/>
                          <pic:cNvPicPr>
                            <a:picLocks noChangeAspect="1" noChangeArrowheads="1"/>
                          </pic:cNvPicPr>
                        </pic:nvPicPr>
                        <pic:blipFill>
                          <a:blip r:embed="rId25" cstate="print"/>
                          <a:srcRect/>
                          <a:stretch>
                            <a:fillRect/>
                          </a:stretch>
                        </pic:blipFill>
                        <pic:spPr bwMode="auto">
                          <a:xfrm>
                            <a:off x="0" y="0"/>
                            <a:ext cx="499565" cy="518615"/>
                          </a:xfrm>
                          <a:prstGeom prst="rect">
                            <a:avLst/>
                          </a:prstGeom>
                          <a:noFill/>
                          <a:ln w="9525">
                            <a:noFill/>
                            <a:miter lim="800000"/>
                            <a:headEnd/>
                            <a:tailEnd/>
                          </a:ln>
                        </pic:spPr>
                      </pic:pic>
                    </a:graphicData>
                  </a:graphic>
                </wp:anchor>
              </w:drawing>
            </w:r>
            <w:r w:rsidR="00D135D9" w:rsidRPr="002E6F2E">
              <w:rPr>
                <w:rFonts w:cs="Gill Sans Light"/>
                <w:iCs/>
                <w:color w:val="000000"/>
                <w:szCs w:val="24"/>
              </w:rPr>
              <w:t>Time: 1h30</w:t>
            </w:r>
          </w:p>
          <w:p w:rsidR="00D135D9" w:rsidRPr="002E6F2E" w:rsidRDefault="00D135D9" w:rsidP="00C54FBD">
            <w:pPr>
              <w:autoSpaceDE w:val="0"/>
              <w:autoSpaceDN w:val="0"/>
              <w:adjustRightInd w:val="0"/>
              <w:spacing w:line="240" w:lineRule="auto"/>
              <w:jc w:val="center"/>
              <w:rPr>
                <w:rFonts w:cs="Gill Sans Light"/>
                <w:iCs/>
                <w:color w:val="000000"/>
                <w:szCs w:val="24"/>
              </w:rPr>
            </w:pPr>
          </w:p>
        </w:tc>
      </w:tr>
      <w:tr w:rsidR="00A4188F" w:rsidRPr="008E17C4" w:rsidTr="002F3933">
        <w:trPr>
          <w:trHeight w:val="1088"/>
        </w:trPr>
        <w:tc>
          <w:tcPr>
            <w:tcW w:w="1650" w:type="dxa"/>
            <w:shd w:val="clear" w:color="auto" w:fill="FF8E2C"/>
            <w:vAlign w:val="top"/>
          </w:tcPr>
          <w:p w:rsidR="00A4188F" w:rsidRPr="002E6F2E" w:rsidRDefault="00A4188F" w:rsidP="00541492">
            <w:pPr>
              <w:spacing w:line="240" w:lineRule="auto"/>
              <w:rPr>
                <w:rStyle w:val="Emphasis"/>
              </w:rPr>
            </w:pPr>
            <w:r w:rsidRPr="002E6F2E">
              <w:rPr>
                <w:rStyle w:val="Emphasis"/>
              </w:rPr>
              <w:t>Learning objectives</w:t>
            </w:r>
          </w:p>
        </w:tc>
        <w:tc>
          <w:tcPr>
            <w:tcW w:w="8313" w:type="dxa"/>
            <w:gridSpan w:val="2"/>
            <w:vAlign w:val="top"/>
          </w:tcPr>
          <w:p w:rsidR="00A4188F" w:rsidRPr="002E6F2E" w:rsidRDefault="00BD7474" w:rsidP="00A4188F">
            <w:pPr>
              <w:autoSpaceDE w:val="0"/>
              <w:autoSpaceDN w:val="0"/>
              <w:adjustRightInd w:val="0"/>
              <w:spacing w:line="240" w:lineRule="auto"/>
              <w:rPr>
                <w:rFonts w:cs="Gill Sans Light"/>
                <w:iCs/>
                <w:color w:val="000000" w:themeColor="text1"/>
              </w:rPr>
            </w:pPr>
            <w:r w:rsidRPr="002E6F2E">
              <w:rPr>
                <w:rFonts w:cs="Gill Sans Light"/>
                <w:iCs/>
                <w:color w:val="000000" w:themeColor="text1"/>
              </w:rPr>
              <w:t>At the end of this session participants will be able to</w:t>
            </w:r>
            <w:r w:rsidR="00A4188F" w:rsidRPr="002E6F2E">
              <w:rPr>
                <w:rFonts w:cs="Gill Sans Light"/>
                <w:iCs/>
                <w:color w:val="000000" w:themeColor="text1"/>
              </w:rPr>
              <w:t>:</w:t>
            </w:r>
          </w:p>
          <w:p w:rsidR="00A4188F" w:rsidRPr="002E6F2E" w:rsidRDefault="00A4188F" w:rsidP="00A660F0">
            <w:pPr>
              <w:pStyle w:val="ListParagraph"/>
              <w:numPr>
                <w:ilvl w:val="0"/>
                <w:numId w:val="19"/>
              </w:numPr>
            </w:pPr>
            <w:r w:rsidRPr="002E6F2E">
              <w:t>Complete the Eligible Women and Girls Register at ttC project start-up</w:t>
            </w:r>
          </w:p>
          <w:p w:rsidR="00A4188F" w:rsidRPr="002E6F2E" w:rsidRDefault="00A4188F" w:rsidP="00A660F0">
            <w:pPr>
              <w:pStyle w:val="ListParagraph"/>
              <w:numPr>
                <w:ilvl w:val="0"/>
                <w:numId w:val="19"/>
              </w:numPr>
            </w:pPr>
            <w:r w:rsidRPr="002E6F2E">
              <w:t>Explain how and when to update the EWG register.</w:t>
            </w:r>
          </w:p>
        </w:tc>
      </w:tr>
      <w:tr w:rsidR="008E4D91" w:rsidRPr="008E17C4" w:rsidTr="002F3933">
        <w:trPr>
          <w:trHeight w:val="1088"/>
        </w:trPr>
        <w:tc>
          <w:tcPr>
            <w:tcW w:w="1650" w:type="dxa"/>
            <w:shd w:val="clear" w:color="auto" w:fill="FF8E2C"/>
            <w:vAlign w:val="top"/>
          </w:tcPr>
          <w:p w:rsidR="008E4D91" w:rsidRPr="002E6F2E" w:rsidRDefault="008E4D91" w:rsidP="00541492">
            <w:pPr>
              <w:spacing w:line="240" w:lineRule="auto"/>
              <w:rPr>
                <w:rStyle w:val="Emphasis"/>
              </w:rPr>
            </w:pPr>
            <w:r w:rsidRPr="002E6F2E">
              <w:rPr>
                <w:rStyle w:val="Emphasis"/>
              </w:rPr>
              <w:t>Key Messages</w:t>
            </w:r>
          </w:p>
          <w:p w:rsidR="007C3633" w:rsidRPr="002E6F2E" w:rsidRDefault="00881C26" w:rsidP="00541492">
            <w:pPr>
              <w:spacing w:line="240" w:lineRule="auto"/>
              <w:rPr>
                <w:rStyle w:val="Emphasis"/>
              </w:rPr>
            </w:pPr>
            <w:r w:rsidRPr="002E6F2E">
              <w:rPr>
                <w:noProof/>
                <w:lang w:eastAsia="en-GB"/>
              </w:rPr>
              <w:drawing>
                <wp:anchor distT="0" distB="0" distL="114300" distR="114300" simplePos="0" relativeHeight="251809280" behindDoc="0" locked="0" layoutInCell="1" allowOverlap="1">
                  <wp:simplePos x="0" y="0"/>
                  <wp:positionH relativeFrom="column">
                    <wp:posOffset>228600</wp:posOffset>
                  </wp:positionH>
                  <wp:positionV relativeFrom="paragraph">
                    <wp:posOffset>153670</wp:posOffset>
                  </wp:positionV>
                  <wp:extent cx="359410" cy="359410"/>
                  <wp:effectExtent l="0" t="0" r="0" b="0"/>
                  <wp:wrapTight wrapText="bothSides">
                    <wp:wrapPolygon edited="0">
                      <wp:start x="0" y="0"/>
                      <wp:lineTo x="0" y="19845"/>
                      <wp:lineTo x="19845" y="19845"/>
                      <wp:lineTo x="19845" y="0"/>
                      <wp:lineTo x="0" y="0"/>
                    </wp:wrapPolygon>
                  </wp:wrapTight>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Icon_jpg.jp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7C3633" w:rsidRPr="002E6F2E" w:rsidRDefault="007C3633" w:rsidP="00541492">
            <w:pPr>
              <w:spacing w:line="240" w:lineRule="auto"/>
              <w:rPr>
                <w:rStyle w:val="Emphasis"/>
              </w:rPr>
            </w:pPr>
          </w:p>
        </w:tc>
        <w:tc>
          <w:tcPr>
            <w:tcW w:w="8313" w:type="dxa"/>
            <w:gridSpan w:val="2"/>
            <w:vAlign w:val="top"/>
          </w:tcPr>
          <w:p w:rsidR="000470C4" w:rsidRPr="002E6F2E" w:rsidRDefault="008E4D91" w:rsidP="00674361">
            <w:pPr>
              <w:pStyle w:val="ListParagraph"/>
              <w:numPr>
                <w:ilvl w:val="0"/>
                <w:numId w:val="19"/>
              </w:numPr>
            </w:pPr>
            <w:r w:rsidRPr="002E6F2E">
              <w:t>Women and girls aged between 15</w:t>
            </w:r>
            <w:r w:rsidR="004D69C5" w:rsidRPr="002E6F2E">
              <w:t xml:space="preserve"> and </w:t>
            </w:r>
            <w:r w:rsidRPr="002E6F2E">
              <w:t>49 years*, and primary carers of a child under 2 years are all eligible for registration in the project. Regular updating of the register (3</w:t>
            </w:r>
            <w:r w:rsidR="004D69C5" w:rsidRPr="002E6F2E">
              <w:t xml:space="preserve"> to </w:t>
            </w:r>
            <w:r w:rsidRPr="002E6F2E">
              <w:t xml:space="preserve">6 monthly) can help to sensitise the community and identify early pregnancy and monitor vital events (births and deaths). </w:t>
            </w:r>
          </w:p>
          <w:p w:rsidR="008E4D91" w:rsidRPr="002E6F2E" w:rsidRDefault="008E4D91" w:rsidP="00541492">
            <w:pPr>
              <w:autoSpaceDE w:val="0"/>
              <w:autoSpaceDN w:val="0"/>
              <w:adjustRightInd w:val="0"/>
              <w:spacing w:line="240" w:lineRule="auto"/>
              <w:rPr>
                <w:rFonts w:cs="Gill Sans Light"/>
                <w:iCs/>
                <w:color w:val="FF0000"/>
              </w:rPr>
            </w:pPr>
            <w:r w:rsidRPr="002E6F2E">
              <w:rPr>
                <w:rFonts w:cs="Gill Sans Light"/>
                <w:iCs/>
                <w:color w:val="FF0000"/>
              </w:rPr>
              <w:t xml:space="preserve">*Contextual adaptation – some places may wish to register earlier depending on MOH or project emphasis on preventing pregnancies under 18 years. </w:t>
            </w:r>
          </w:p>
        </w:tc>
      </w:tr>
      <w:tr w:rsidR="008E4D91" w:rsidRPr="008E17C4" w:rsidTr="002E6F2E">
        <w:trPr>
          <w:trHeight w:val="1773"/>
        </w:trPr>
        <w:tc>
          <w:tcPr>
            <w:tcW w:w="1650" w:type="dxa"/>
            <w:shd w:val="clear" w:color="auto" w:fill="FF8E2C"/>
            <w:vAlign w:val="top"/>
          </w:tcPr>
          <w:p w:rsidR="008E4D91" w:rsidRPr="002E6F2E" w:rsidRDefault="0053514A" w:rsidP="00541492">
            <w:pPr>
              <w:spacing w:line="240" w:lineRule="auto"/>
              <w:rPr>
                <w:rStyle w:val="Emphasis"/>
              </w:rPr>
            </w:pPr>
            <w:r w:rsidRPr="002E6F2E">
              <w:rPr>
                <w:rStyle w:val="Emphasis"/>
              </w:rPr>
              <w:t>Preparation and materials</w:t>
            </w:r>
          </w:p>
          <w:p w:rsidR="007C3633" w:rsidRPr="002E6F2E" w:rsidRDefault="007C3633" w:rsidP="00541492">
            <w:pPr>
              <w:spacing w:line="240" w:lineRule="auto"/>
              <w:rPr>
                <w:rStyle w:val="Emphasis"/>
              </w:rPr>
            </w:pPr>
            <w:r w:rsidRPr="002E6F2E">
              <w:rPr>
                <w:rFonts w:cs="Helvetica"/>
                <w:i/>
                <w:iCs/>
                <w:noProof/>
                <w:color w:val="1A1A1A"/>
                <w:sz w:val="36"/>
                <w:szCs w:val="36"/>
                <w:lang w:eastAsia="en-GB"/>
              </w:rPr>
              <w:drawing>
                <wp:anchor distT="0" distB="0" distL="114300" distR="114300" simplePos="0" relativeHeight="251807232" behindDoc="0" locked="0" layoutInCell="1" allowOverlap="1">
                  <wp:simplePos x="0" y="0"/>
                  <wp:positionH relativeFrom="column">
                    <wp:posOffset>228600</wp:posOffset>
                  </wp:positionH>
                  <wp:positionV relativeFrom="paragraph">
                    <wp:posOffset>86995</wp:posOffset>
                  </wp:positionV>
                  <wp:extent cx="359410" cy="359410"/>
                  <wp:effectExtent l="0" t="0" r="0" b="0"/>
                  <wp:wrapTight wrapText="bothSides">
                    <wp:wrapPolygon edited="0">
                      <wp:start x="0" y="0"/>
                      <wp:lineTo x="0" y="19845"/>
                      <wp:lineTo x="19845" y="19845"/>
                      <wp:lineTo x="19845" y="0"/>
                      <wp:lineTo x="0" y="0"/>
                    </wp:wrapPolygon>
                  </wp:wrapTight>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 Icon_jpg.jp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7C3633" w:rsidRPr="002E6F2E" w:rsidRDefault="007C3633" w:rsidP="00541492">
            <w:pPr>
              <w:spacing w:line="240" w:lineRule="auto"/>
              <w:rPr>
                <w:rStyle w:val="Emphasis"/>
              </w:rPr>
            </w:pPr>
          </w:p>
        </w:tc>
        <w:tc>
          <w:tcPr>
            <w:tcW w:w="8313" w:type="dxa"/>
            <w:gridSpan w:val="2"/>
            <w:vAlign w:val="top"/>
          </w:tcPr>
          <w:p w:rsidR="008E4D91" w:rsidRPr="002E6F2E" w:rsidRDefault="008E4D91" w:rsidP="00541492">
            <w:pPr>
              <w:rPr>
                <w:rFonts w:cs="Gill Sans Light"/>
                <w:i/>
                <w:color w:val="000000" w:themeColor="text1"/>
              </w:rPr>
            </w:pPr>
            <w:r w:rsidRPr="002E6F2E">
              <w:rPr>
                <w:rFonts w:cs="Gill Sans Light"/>
                <w:i/>
                <w:color w:val="000000" w:themeColor="text1"/>
              </w:rPr>
              <w:t xml:space="preserve">Materials </w:t>
            </w:r>
          </w:p>
          <w:p w:rsidR="008E4D91" w:rsidRPr="002E6F2E" w:rsidRDefault="008E4D91" w:rsidP="00A660F0">
            <w:pPr>
              <w:pStyle w:val="ListParagraph"/>
              <w:numPr>
                <w:ilvl w:val="0"/>
                <w:numId w:val="19"/>
              </w:numPr>
            </w:pPr>
            <w:r w:rsidRPr="002E6F2E">
              <w:t xml:space="preserve">Eligible Women and Girls </w:t>
            </w:r>
            <w:r w:rsidR="00273E6F" w:rsidRPr="002E6F2E">
              <w:t>Register</w:t>
            </w:r>
            <w:r w:rsidRPr="002E6F2E">
              <w:t xml:space="preserve"> (adapted for country context)</w:t>
            </w:r>
          </w:p>
          <w:p w:rsidR="008E4D91" w:rsidRPr="002E6F2E" w:rsidRDefault="008E4D91" w:rsidP="00541492">
            <w:pPr>
              <w:spacing w:line="240" w:lineRule="auto"/>
              <w:rPr>
                <w:rFonts w:cs="Gill Sans Light"/>
                <w:i/>
                <w:color w:val="000000" w:themeColor="text1"/>
              </w:rPr>
            </w:pPr>
            <w:r w:rsidRPr="002E6F2E">
              <w:rPr>
                <w:rFonts w:cs="Gill Sans Light"/>
                <w:i/>
                <w:color w:val="000000" w:themeColor="text1"/>
              </w:rPr>
              <w:t>Preparation</w:t>
            </w:r>
          </w:p>
          <w:p w:rsidR="007C3633" w:rsidRPr="002E6F2E" w:rsidRDefault="008E4D91" w:rsidP="00D135D9">
            <w:pPr>
              <w:numPr>
                <w:ilvl w:val="0"/>
                <w:numId w:val="6"/>
              </w:numPr>
              <w:autoSpaceDE w:val="0"/>
              <w:autoSpaceDN w:val="0"/>
              <w:adjustRightInd w:val="0"/>
              <w:spacing w:line="240" w:lineRule="auto"/>
              <w:rPr>
                <w:rFonts w:cs="Gill Sans Light"/>
                <w:color w:val="000000" w:themeColor="text1"/>
              </w:rPr>
            </w:pPr>
            <w:r w:rsidRPr="002E6F2E">
              <w:rPr>
                <w:rFonts w:cs="Gill Sans Light"/>
                <w:color w:val="000000" w:themeColor="text1"/>
              </w:rPr>
              <w:t>Distribute cases</w:t>
            </w:r>
            <w:r w:rsidR="005E058B" w:rsidRPr="002E6F2E">
              <w:rPr>
                <w:rFonts w:cs="Gill Sans Light"/>
                <w:color w:val="000000" w:themeColor="text1"/>
              </w:rPr>
              <w:t xml:space="preserve"> examples</w:t>
            </w:r>
            <w:r w:rsidRPr="002E6F2E">
              <w:rPr>
                <w:rFonts w:cs="Gill Sans Light"/>
                <w:color w:val="000000" w:themeColor="text1"/>
              </w:rPr>
              <w:t xml:space="preserve"> </w:t>
            </w:r>
            <w:r w:rsidR="005E058B" w:rsidRPr="002E6F2E">
              <w:rPr>
                <w:rFonts w:cs="Gill Sans Light"/>
                <w:color w:val="000000" w:themeColor="text1"/>
              </w:rPr>
              <w:t xml:space="preserve">provided in this session </w:t>
            </w:r>
            <w:r w:rsidRPr="002E6F2E">
              <w:rPr>
                <w:rFonts w:cs="Gill Sans Light"/>
                <w:color w:val="000000" w:themeColor="text1"/>
              </w:rPr>
              <w:t xml:space="preserve">and </w:t>
            </w:r>
            <w:r w:rsidR="005E058B" w:rsidRPr="002E6F2E">
              <w:rPr>
                <w:rFonts w:cs="Gill Sans Light"/>
                <w:color w:val="000000" w:themeColor="text1"/>
              </w:rPr>
              <w:t xml:space="preserve">ttC </w:t>
            </w:r>
            <w:r w:rsidRPr="002E6F2E">
              <w:rPr>
                <w:rFonts w:cs="Gill Sans Light"/>
                <w:color w:val="000000" w:themeColor="text1"/>
              </w:rPr>
              <w:t xml:space="preserve">registers amongst the tables. </w:t>
            </w:r>
          </w:p>
        </w:tc>
      </w:tr>
    </w:tbl>
    <w:p w:rsidR="008E4D91" w:rsidRPr="003646C7" w:rsidRDefault="008E4D91" w:rsidP="003646C7">
      <w:pPr>
        <w:pStyle w:val="Heading3"/>
      </w:pPr>
      <w:r w:rsidRPr="003646C7">
        <w:t xml:space="preserve">Introduce the session </w:t>
      </w:r>
    </w:p>
    <w:p w:rsidR="008E4D91" w:rsidRDefault="008E4D91" w:rsidP="00061FD1">
      <w:pPr>
        <w:pStyle w:val="Bodystyletext"/>
        <w:rPr>
          <w:b/>
        </w:rPr>
      </w:pPr>
      <w:r w:rsidRPr="0044240F">
        <w:rPr>
          <w:b/>
        </w:rPr>
        <w:t>Explain</w:t>
      </w:r>
      <w:r w:rsidRPr="0044240F">
        <w:t xml:space="preserve"> the purpose of this session is to understand why it is important to identify pregnant women early in their pregnancies and to discuss ways to do this. </w:t>
      </w:r>
    </w:p>
    <w:tbl>
      <w:tblPr>
        <w:tblW w:w="0" w:type="auto"/>
        <w:shd w:val="clear" w:color="auto" w:fill="D9D9D9" w:themeFill="background1" w:themeFillShade="D9"/>
        <w:tblLook w:val="04A0"/>
      </w:tblPr>
      <w:tblGrid>
        <w:gridCol w:w="9884"/>
      </w:tblGrid>
      <w:tr w:rsidR="008E4D91" w:rsidRPr="0044240F" w:rsidTr="000F0CCD">
        <w:trPr>
          <w:trHeight w:val="836"/>
        </w:trPr>
        <w:tc>
          <w:tcPr>
            <w:tcW w:w="9884" w:type="dxa"/>
            <w:shd w:val="clear" w:color="auto" w:fill="FDE9D9" w:themeFill="accent6" w:themeFillTint="33"/>
          </w:tcPr>
          <w:p w:rsidR="008E4D91" w:rsidRPr="00D135D9" w:rsidRDefault="008E4D91" w:rsidP="000F0CCD">
            <w:pPr>
              <w:pStyle w:val="boxes"/>
              <w:rPr>
                <w:rStyle w:val="Strong"/>
                <w:b/>
                <w:bCs w:val="0"/>
              </w:rPr>
            </w:pPr>
            <w:r w:rsidRPr="00D135D9">
              <w:rPr>
                <w:rStyle w:val="Strong"/>
                <w:b/>
                <w:bCs w:val="0"/>
              </w:rPr>
              <w:t>Objectives of the session</w:t>
            </w:r>
          </w:p>
          <w:p w:rsidR="00BD7474" w:rsidRPr="00E77CD8" w:rsidRDefault="00BD7474" w:rsidP="00BD7474">
            <w:pPr>
              <w:autoSpaceDE w:val="0"/>
              <w:autoSpaceDN w:val="0"/>
              <w:adjustRightInd w:val="0"/>
              <w:spacing w:line="240" w:lineRule="auto"/>
              <w:rPr>
                <w:rFonts w:ascii="Gill Sans MT" w:hAnsi="Gill Sans MT"/>
                <w:b/>
                <w:iCs/>
                <w:sz w:val="2"/>
                <w:szCs w:val="24"/>
              </w:rPr>
            </w:pPr>
            <w:r>
              <w:t>At the end of this session participants will be able to:</w:t>
            </w:r>
          </w:p>
          <w:p w:rsidR="008E4D91" w:rsidRPr="00EB0FF3" w:rsidRDefault="008E4D91" w:rsidP="00D135D9">
            <w:pPr>
              <w:pStyle w:val="ListParagraph"/>
            </w:pPr>
            <w:r w:rsidRPr="00EB0FF3">
              <w:t xml:space="preserve">Complete the Eligible Women and Girls Register at the start of a </w:t>
            </w:r>
            <w:r w:rsidR="004D69C5" w:rsidRPr="00EB0FF3">
              <w:t>ttC</w:t>
            </w:r>
            <w:r w:rsidRPr="00EB0FF3">
              <w:t xml:space="preserve"> programme</w:t>
            </w:r>
          </w:p>
          <w:p w:rsidR="008E4D91" w:rsidRPr="005E058B" w:rsidRDefault="008E4D91" w:rsidP="00D135D9">
            <w:pPr>
              <w:pStyle w:val="ListParagraph"/>
              <w:rPr>
                <w:color w:val="7030A0"/>
              </w:rPr>
            </w:pPr>
            <w:r w:rsidRPr="00EB0FF3">
              <w:t xml:space="preserve">Explain how and when to update the EWG register </w:t>
            </w:r>
          </w:p>
        </w:tc>
      </w:tr>
    </w:tbl>
    <w:p w:rsidR="008E4D91" w:rsidRDefault="00061FD1" w:rsidP="00951A27">
      <w:pPr>
        <w:pStyle w:val="Heading3"/>
      </w:pPr>
      <w:r>
        <w:rPr>
          <w:rFonts w:cs="Helvetica"/>
          <w:i/>
          <w:iCs/>
          <w:noProof/>
          <w:color w:val="1A1A1A"/>
          <w:sz w:val="36"/>
          <w:szCs w:val="36"/>
          <w:lang w:eastAsia="en-GB"/>
        </w:rPr>
        <w:lastRenderedPageBreak/>
        <w:drawing>
          <wp:anchor distT="0" distB="0" distL="114300" distR="114300" simplePos="0" relativeHeight="251811328" behindDoc="1" locked="0" layoutInCell="1" allowOverlap="1">
            <wp:simplePos x="0" y="0"/>
            <wp:positionH relativeFrom="column">
              <wp:posOffset>-54610</wp:posOffset>
            </wp:positionH>
            <wp:positionV relativeFrom="paragraph">
              <wp:posOffset>61483</wp:posOffset>
            </wp:positionV>
            <wp:extent cx="359410" cy="359410"/>
            <wp:effectExtent l="0" t="0" r="2540" b="254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ab/>
      </w:r>
      <w:r w:rsidR="008E4D91" w:rsidRPr="0044240F">
        <w:t>A</w:t>
      </w:r>
      <w:r w:rsidR="00441CFB" w:rsidRPr="0044240F">
        <w:t xml:space="preserve">ctivity </w:t>
      </w:r>
      <w:r w:rsidR="008E4D91" w:rsidRPr="0044240F">
        <w:t>1: Completing the Eligible Women and Girl Register</w:t>
      </w:r>
    </w:p>
    <w:p w:rsidR="008E4D91" w:rsidRPr="00061FD1" w:rsidRDefault="005124F9" w:rsidP="00951A27">
      <w:pPr>
        <w:rPr>
          <w:b/>
        </w:rPr>
      </w:pPr>
      <w:r>
        <w:rPr>
          <w:noProof/>
          <w:lang w:eastAsia="en-GB"/>
        </w:rPr>
        <w:drawing>
          <wp:anchor distT="0" distB="0" distL="114300" distR="114300" simplePos="0" relativeHeight="251813376" behindDoc="1" locked="0" layoutInCell="1" allowOverlap="1">
            <wp:simplePos x="0" y="0"/>
            <wp:positionH relativeFrom="column">
              <wp:posOffset>-43180</wp:posOffset>
            </wp:positionH>
            <wp:positionV relativeFrom="paragraph">
              <wp:posOffset>90696</wp:posOffset>
            </wp:positionV>
            <wp:extent cx="347980" cy="347980"/>
            <wp:effectExtent l="0" t="0" r="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Icon_jpg.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980" cy="34798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0168D0">
        <w:rPr>
          <w:b/>
        </w:rPr>
        <w:tab/>
      </w:r>
      <w:r w:rsidR="008E4D91" w:rsidRPr="00061FD1">
        <w:rPr>
          <w:b/>
        </w:rPr>
        <w:t>Ask</w:t>
      </w:r>
      <w:r w:rsidR="008E4D91" w:rsidRPr="00B84824">
        <w:t xml:space="preserve"> the group: Which people in our community are</w:t>
      </w:r>
      <w:r w:rsidR="008E4D91" w:rsidRPr="00061FD1">
        <w:rPr>
          <w:i/>
        </w:rPr>
        <w:t xml:space="preserve"> eligible</w:t>
      </w:r>
      <w:r w:rsidR="008E4D91" w:rsidRPr="00B84824">
        <w:t xml:space="preserve"> to access </w:t>
      </w:r>
      <w:r w:rsidR="004D69C5">
        <w:t>ttC</w:t>
      </w:r>
      <w:r w:rsidR="008E4D91" w:rsidRPr="00B84824">
        <w:t xml:space="preserve"> services?</w:t>
      </w:r>
    </w:p>
    <w:p w:rsidR="008E4D91" w:rsidRPr="0044240F" w:rsidRDefault="00585BF3" w:rsidP="00541492">
      <w:pPr>
        <w:rPr>
          <w:rFonts w:ascii="Gill Sans MT" w:hAnsi="Gill Sans MT"/>
        </w:rPr>
      </w:pPr>
      <w:r>
        <w:rPr>
          <w:noProof/>
          <w:lang w:eastAsia="en-GB"/>
        </w:rPr>
        <w:drawing>
          <wp:anchor distT="0" distB="0" distL="114300" distR="114300" simplePos="0" relativeHeight="251986432" behindDoc="1" locked="0" layoutInCell="1" allowOverlap="1">
            <wp:simplePos x="0" y="0"/>
            <wp:positionH relativeFrom="column">
              <wp:posOffset>-19794</wp:posOffset>
            </wp:positionH>
            <wp:positionV relativeFrom="paragraph">
              <wp:posOffset>317500</wp:posOffset>
            </wp:positionV>
            <wp:extent cx="347980" cy="347980"/>
            <wp:effectExtent l="0" t="0" r="0" b="0"/>
            <wp:wrapNone/>
            <wp:docPr id="518"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Icon_jpg.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980" cy="34798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0168D0">
        <w:rPr>
          <w:rFonts w:ascii="Gill Sans MT" w:hAnsi="Gill Sans MT"/>
        </w:rPr>
        <w:tab/>
      </w:r>
      <w:r w:rsidR="008E4D91" w:rsidRPr="0044240F">
        <w:rPr>
          <w:rFonts w:ascii="Gill Sans MT" w:hAnsi="Gill Sans MT"/>
        </w:rPr>
        <w:t xml:space="preserve">Ensure they capture: Mothers or carers of children </w:t>
      </w:r>
      <w:proofErr w:type="gramStart"/>
      <w:r w:rsidR="008E4D91" w:rsidRPr="0044240F">
        <w:rPr>
          <w:rFonts w:ascii="Gill Sans MT" w:hAnsi="Gill Sans MT"/>
        </w:rPr>
        <w:t>under</w:t>
      </w:r>
      <w:proofErr w:type="gramEnd"/>
      <w:r w:rsidR="008E4D91" w:rsidRPr="0044240F">
        <w:rPr>
          <w:rFonts w:ascii="Gill Sans MT" w:hAnsi="Gill Sans MT"/>
        </w:rPr>
        <w:t xml:space="preserve"> two years, pregnant women, women of </w:t>
      </w:r>
      <w:r w:rsidR="000168D0">
        <w:rPr>
          <w:rFonts w:ascii="Gill Sans MT" w:hAnsi="Gill Sans MT"/>
        </w:rPr>
        <w:tab/>
      </w:r>
      <w:r w:rsidR="008E4D91" w:rsidRPr="0044240F">
        <w:rPr>
          <w:rFonts w:ascii="Gill Sans MT" w:hAnsi="Gill Sans MT"/>
        </w:rPr>
        <w:t xml:space="preserve">childbearing age (i.e. those who may become pregnant during the programme). </w:t>
      </w:r>
    </w:p>
    <w:p w:rsidR="008E4D91" w:rsidRPr="00C54FBD" w:rsidRDefault="000168D0" w:rsidP="00EB0FF3">
      <w:r>
        <w:rPr>
          <w:b/>
        </w:rPr>
        <w:tab/>
      </w:r>
      <w:r w:rsidR="00C54FBD" w:rsidRPr="000168D0">
        <w:rPr>
          <w:b/>
        </w:rPr>
        <w:t xml:space="preserve">Ask: </w:t>
      </w:r>
      <w:r w:rsidR="008E4D91" w:rsidRPr="00C54FBD">
        <w:t xml:space="preserve">Why might we decide to maintain a register of eligible women and girls? </w:t>
      </w:r>
    </w:p>
    <w:p w:rsidR="008E4D91" w:rsidRPr="00EB0FF3" w:rsidRDefault="008E4D91" w:rsidP="00D135D9">
      <w:pPr>
        <w:pStyle w:val="ListParagraph"/>
      </w:pPr>
      <w:r w:rsidRPr="00EB0FF3">
        <w:t>It can be used to guide us when we conduct home visits to check for new pregnancies</w:t>
      </w:r>
    </w:p>
    <w:p w:rsidR="008E4D91" w:rsidRPr="00EB0FF3" w:rsidRDefault="008E4D91" w:rsidP="00D135D9">
      <w:pPr>
        <w:pStyle w:val="ListParagraph"/>
      </w:pPr>
      <w:r w:rsidRPr="00EB0FF3">
        <w:t xml:space="preserve">It can be used to identify new births and deaths and families new to the area </w:t>
      </w:r>
    </w:p>
    <w:p w:rsidR="008E4D91" w:rsidRPr="00EB0FF3" w:rsidRDefault="008E4D91" w:rsidP="00D135D9">
      <w:pPr>
        <w:pStyle w:val="ListParagraph"/>
      </w:pPr>
      <w:r w:rsidRPr="00EB0FF3">
        <w:t>It can be shared with COMM and the health facility to capture population information</w:t>
      </w:r>
    </w:p>
    <w:tbl>
      <w:tblPr>
        <w:tblW w:w="9982" w:type="dxa"/>
        <w:shd w:val="clear" w:color="auto" w:fill="D9D9D9" w:themeFill="background1" w:themeFillShade="D9"/>
        <w:tblLook w:val="04A0"/>
      </w:tblPr>
      <w:tblGrid>
        <w:gridCol w:w="9982"/>
      </w:tblGrid>
      <w:tr w:rsidR="008E4D91" w:rsidRPr="00B92F75" w:rsidTr="000F0CCD">
        <w:trPr>
          <w:trHeight w:val="1124"/>
        </w:trPr>
        <w:tc>
          <w:tcPr>
            <w:tcW w:w="9982" w:type="dxa"/>
            <w:shd w:val="clear" w:color="auto" w:fill="D9D9D9" w:themeFill="background1" w:themeFillShade="D9"/>
          </w:tcPr>
          <w:p w:rsidR="0003772A" w:rsidRPr="00D135D9" w:rsidRDefault="0003772A" w:rsidP="000F0CCD">
            <w:pPr>
              <w:pStyle w:val="boxes"/>
              <w:rPr>
                <w:rStyle w:val="Strong"/>
                <w:b/>
                <w:bCs w:val="0"/>
              </w:rPr>
            </w:pPr>
            <w:r w:rsidRPr="00D135D9">
              <w:rPr>
                <w:rStyle w:val="Strong"/>
                <w:b/>
                <w:bCs w:val="0"/>
              </w:rPr>
              <w:t>Who is eligible for registration?</w:t>
            </w:r>
          </w:p>
          <w:p w:rsidR="0003772A" w:rsidRPr="00B84824" w:rsidRDefault="008E4D91" w:rsidP="00EB0FF3">
            <w:r w:rsidRPr="00B92F75">
              <w:t>Women and girls aged between 15</w:t>
            </w:r>
            <w:r w:rsidR="004D69C5">
              <w:t xml:space="preserve"> and </w:t>
            </w:r>
            <w:r w:rsidRPr="00B92F75">
              <w:t>49 years*, and primary carers of a child under 2 years are all eligible for registration in the project. Regular updating of the register (3</w:t>
            </w:r>
            <w:r w:rsidR="004D69C5">
              <w:t xml:space="preserve"> to </w:t>
            </w:r>
            <w:r w:rsidRPr="00B92F75">
              <w:t xml:space="preserve">6 monthly) can help to sensitise the community and identify early pregnancy and monitor vital events (births and deaths). </w:t>
            </w:r>
          </w:p>
        </w:tc>
      </w:tr>
    </w:tbl>
    <w:p w:rsidR="008E4D91" w:rsidRDefault="008E4D91" w:rsidP="00951A27">
      <w:pPr>
        <w:spacing w:before="120"/>
        <w:rPr>
          <w:lang w:eastAsia="en-GB"/>
        </w:rPr>
      </w:pPr>
      <w:r w:rsidRPr="0044240F">
        <w:rPr>
          <w:lang w:eastAsia="en-GB"/>
        </w:rPr>
        <w:t xml:space="preserve">Present the form to them and explain what is to be written in each column, then ask them to fill out one of their sample forms. </w:t>
      </w:r>
    </w:p>
    <w:tbl>
      <w:tblPr>
        <w:tblStyle w:val="Estilo1"/>
        <w:tblW w:w="10028" w:type="dxa"/>
        <w:tblLook w:val="04A0"/>
      </w:tblPr>
      <w:tblGrid>
        <w:gridCol w:w="2235"/>
        <w:gridCol w:w="7793"/>
      </w:tblGrid>
      <w:tr w:rsidR="00D135D9" w:rsidRPr="00D135D9" w:rsidTr="00D43C6D">
        <w:trPr>
          <w:trHeight w:val="413"/>
        </w:trPr>
        <w:tc>
          <w:tcPr>
            <w:tcW w:w="10028" w:type="dxa"/>
            <w:gridSpan w:val="2"/>
            <w:shd w:val="clear" w:color="auto" w:fill="FF8E2C"/>
          </w:tcPr>
          <w:p w:rsidR="008E4D91" w:rsidRPr="00D135D9" w:rsidRDefault="008E4D91" w:rsidP="0034558B">
            <w:pPr>
              <w:pStyle w:val="tablesandfiguresboldtextblack"/>
              <w:spacing w:beforeLines="60" w:after="0"/>
              <w:rPr>
                <w:color w:val="auto"/>
                <w:sz w:val="22"/>
                <w:lang w:eastAsia="en-GB"/>
              </w:rPr>
            </w:pPr>
            <w:r w:rsidRPr="00D135D9">
              <w:rPr>
                <w:color w:val="auto"/>
                <w:sz w:val="22"/>
                <w:lang w:eastAsia="en-GB"/>
              </w:rPr>
              <w:t>Information about the CHW or HV</w:t>
            </w:r>
          </w:p>
        </w:tc>
      </w:tr>
      <w:tr w:rsidR="008E4D91" w:rsidRPr="00D135D9" w:rsidTr="00B44E5D">
        <w:trPr>
          <w:trHeight w:val="284"/>
        </w:trPr>
        <w:tc>
          <w:tcPr>
            <w:tcW w:w="2235" w:type="dxa"/>
          </w:tcPr>
          <w:p w:rsidR="008E4D91" w:rsidRPr="00D135D9" w:rsidRDefault="008E4D91" w:rsidP="0034558B">
            <w:pPr>
              <w:pStyle w:val="tablesandfiguresboldtextblack"/>
              <w:spacing w:beforeLines="60" w:after="0"/>
              <w:rPr>
                <w:sz w:val="22"/>
                <w:lang w:eastAsia="en-GB"/>
              </w:rPr>
            </w:pPr>
            <w:r w:rsidRPr="00D135D9">
              <w:rPr>
                <w:sz w:val="22"/>
                <w:lang w:eastAsia="en-GB"/>
              </w:rPr>
              <w:t>Data</w:t>
            </w:r>
          </w:p>
        </w:tc>
        <w:tc>
          <w:tcPr>
            <w:tcW w:w="7793" w:type="dxa"/>
          </w:tcPr>
          <w:p w:rsidR="008E4D91" w:rsidRPr="00D135D9" w:rsidRDefault="008E4D91" w:rsidP="0034558B">
            <w:pPr>
              <w:pStyle w:val="tablesandfiguresboldtextblack"/>
              <w:spacing w:beforeLines="60" w:after="0"/>
              <w:rPr>
                <w:sz w:val="22"/>
                <w:lang w:eastAsia="en-GB"/>
              </w:rPr>
            </w:pPr>
            <w:r w:rsidRPr="00D135D9">
              <w:rPr>
                <w:sz w:val="22"/>
                <w:lang w:eastAsia="en-GB"/>
              </w:rPr>
              <w:t>Additional Instructions</w:t>
            </w:r>
          </w:p>
        </w:tc>
      </w:tr>
      <w:tr w:rsidR="008E4D91" w:rsidRPr="00D135D9" w:rsidTr="0095586F">
        <w:trPr>
          <w:trHeight w:val="221"/>
        </w:trPr>
        <w:tc>
          <w:tcPr>
            <w:tcW w:w="2235" w:type="dxa"/>
            <w:vAlign w:val="top"/>
          </w:tcPr>
          <w:p w:rsidR="008E4D91" w:rsidRPr="00D135D9" w:rsidRDefault="008E4D91" w:rsidP="0034558B">
            <w:pPr>
              <w:spacing w:beforeLines="60" w:after="0"/>
              <w:jc w:val="left"/>
              <w:rPr>
                <w:lang w:eastAsia="en-GB"/>
              </w:rPr>
            </w:pPr>
            <w:r w:rsidRPr="00D135D9">
              <w:rPr>
                <w:lang w:eastAsia="en-GB"/>
              </w:rPr>
              <w:t>ADP</w:t>
            </w:r>
            <w:r w:rsidR="0095586F">
              <w:rPr>
                <w:lang w:eastAsia="en-GB"/>
              </w:rPr>
              <w:t xml:space="preserve"> </w:t>
            </w:r>
          </w:p>
        </w:tc>
        <w:tc>
          <w:tcPr>
            <w:tcW w:w="7793" w:type="dxa"/>
            <w:vAlign w:val="top"/>
          </w:tcPr>
          <w:p w:rsidR="008E4D91" w:rsidRPr="00D135D9" w:rsidRDefault="008E4D91" w:rsidP="0034558B">
            <w:pPr>
              <w:spacing w:beforeLines="60" w:after="0"/>
              <w:jc w:val="left"/>
              <w:rPr>
                <w:b/>
                <w:i/>
                <w:lang w:eastAsia="en-GB"/>
              </w:rPr>
            </w:pPr>
            <w:r w:rsidRPr="00D135D9">
              <w:rPr>
                <w:lang w:eastAsia="en-GB"/>
              </w:rPr>
              <w:t>Which area development programme or project area they are working in.</w:t>
            </w:r>
          </w:p>
        </w:tc>
      </w:tr>
      <w:tr w:rsidR="0095586F" w:rsidRPr="00D135D9" w:rsidTr="0095586F">
        <w:trPr>
          <w:trHeight w:val="341"/>
        </w:trPr>
        <w:tc>
          <w:tcPr>
            <w:tcW w:w="2235" w:type="dxa"/>
            <w:vAlign w:val="top"/>
          </w:tcPr>
          <w:p w:rsidR="0095586F" w:rsidRPr="00D135D9" w:rsidRDefault="0095586F" w:rsidP="0034558B">
            <w:pPr>
              <w:spacing w:beforeLines="60" w:after="0"/>
              <w:jc w:val="left"/>
              <w:rPr>
                <w:lang w:eastAsia="en-GB"/>
              </w:rPr>
            </w:pPr>
            <w:r w:rsidRPr="00D135D9">
              <w:rPr>
                <w:lang w:eastAsia="en-GB"/>
              </w:rPr>
              <w:t>Community ID</w:t>
            </w:r>
            <w:r>
              <w:rPr>
                <w:lang w:eastAsia="en-GB"/>
              </w:rPr>
              <w:t xml:space="preserve">    </w:t>
            </w:r>
          </w:p>
        </w:tc>
        <w:tc>
          <w:tcPr>
            <w:tcW w:w="7793" w:type="dxa"/>
            <w:vAlign w:val="top"/>
          </w:tcPr>
          <w:p w:rsidR="0095586F" w:rsidRPr="00D135D9" w:rsidRDefault="0095586F" w:rsidP="0034558B">
            <w:pPr>
              <w:spacing w:beforeLines="60" w:after="0"/>
              <w:jc w:val="left"/>
              <w:rPr>
                <w:lang w:eastAsia="en-GB"/>
              </w:rPr>
            </w:pPr>
            <w:r w:rsidRPr="00D135D9">
              <w:rPr>
                <w:lang w:eastAsia="en-GB"/>
              </w:rPr>
              <w:t>Identity number of community, should be assigned by the programme manager or health authority</w:t>
            </w:r>
          </w:p>
        </w:tc>
      </w:tr>
      <w:tr w:rsidR="0095586F" w:rsidRPr="00D135D9" w:rsidTr="0095586F">
        <w:trPr>
          <w:trHeight w:val="465"/>
        </w:trPr>
        <w:tc>
          <w:tcPr>
            <w:tcW w:w="2235" w:type="dxa"/>
            <w:vAlign w:val="top"/>
          </w:tcPr>
          <w:p w:rsidR="0095586F" w:rsidRPr="00D135D9" w:rsidRDefault="0095586F" w:rsidP="0034558B">
            <w:pPr>
              <w:spacing w:beforeLines="60" w:after="0"/>
              <w:jc w:val="left"/>
              <w:rPr>
                <w:lang w:eastAsia="en-GB"/>
              </w:rPr>
            </w:pPr>
            <w:r w:rsidRPr="00D135D9">
              <w:rPr>
                <w:lang w:eastAsia="en-GB"/>
              </w:rPr>
              <w:t>Community Nam</w:t>
            </w:r>
            <w:r>
              <w:rPr>
                <w:lang w:eastAsia="en-GB"/>
              </w:rPr>
              <w:t>e</w:t>
            </w:r>
          </w:p>
        </w:tc>
        <w:tc>
          <w:tcPr>
            <w:tcW w:w="7793" w:type="dxa"/>
            <w:vAlign w:val="top"/>
          </w:tcPr>
          <w:p w:rsidR="0095586F" w:rsidRPr="00D135D9" w:rsidRDefault="0095586F" w:rsidP="0034558B">
            <w:pPr>
              <w:spacing w:beforeLines="60" w:after="0"/>
              <w:jc w:val="left"/>
              <w:rPr>
                <w:lang w:eastAsia="en-GB"/>
              </w:rPr>
            </w:pPr>
            <w:r w:rsidRPr="00D135D9">
              <w:rPr>
                <w:lang w:eastAsia="en-GB"/>
              </w:rPr>
              <w:t>Name of the community</w:t>
            </w:r>
            <w:r>
              <w:rPr>
                <w:lang w:eastAsia="en-GB"/>
              </w:rPr>
              <w:t>/</w:t>
            </w:r>
            <w:proofErr w:type="spellStart"/>
            <w:r>
              <w:rPr>
                <w:lang w:eastAsia="en-GB"/>
              </w:rPr>
              <w:t>ies</w:t>
            </w:r>
            <w:proofErr w:type="spellEnd"/>
            <w:r>
              <w:rPr>
                <w:lang w:eastAsia="en-GB"/>
              </w:rPr>
              <w:t xml:space="preserve"> where the ttC-HV is working</w:t>
            </w:r>
          </w:p>
        </w:tc>
      </w:tr>
      <w:tr w:rsidR="0095586F" w:rsidRPr="00D135D9" w:rsidTr="0095586F">
        <w:trPr>
          <w:trHeight w:val="684"/>
        </w:trPr>
        <w:tc>
          <w:tcPr>
            <w:tcW w:w="2235" w:type="dxa"/>
            <w:vAlign w:val="top"/>
          </w:tcPr>
          <w:p w:rsidR="0095586F" w:rsidRPr="00D135D9" w:rsidRDefault="0095586F" w:rsidP="0034558B">
            <w:pPr>
              <w:spacing w:beforeLines="60" w:after="0"/>
              <w:jc w:val="left"/>
              <w:rPr>
                <w:lang w:eastAsia="en-GB"/>
              </w:rPr>
            </w:pPr>
            <w:r w:rsidRPr="00D135D9">
              <w:rPr>
                <w:lang w:eastAsia="en-GB"/>
              </w:rPr>
              <w:t>CHW Name / ID</w:t>
            </w:r>
          </w:p>
        </w:tc>
        <w:tc>
          <w:tcPr>
            <w:tcW w:w="7793" w:type="dxa"/>
            <w:vAlign w:val="top"/>
          </w:tcPr>
          <w:p w:rsidR="0095586F" w:rsidRPr="00D135D9" w:rsidRDefault="0095586F" w:rsidP="0034558B">
            <w:pPr>
              <w:spacing w:beforeLines="60" w:after="0"/>
              <w:jc w:val="left"/>
              <w:rPr>
                <w:lang w:eastAsia="en-GB"/>
              </w:rPr>
            </w:pPr>
            <w:r w:rsidRPr="00D135D9">
              <w:rPr>
                <w:lang w:eastAsia="en-GB"/>
              </w:rPr>
              <w:t>Name of CHW/ HV and Identity number assigned at the start of the programme.</w:t>
            </w:r>
          </w:p>
        </w:tc>
      </w:tr>
    </w:tbl>
    <w:p w:rsidR="008E4D91" w:rsidRPr="00B84824" w:rsidRDefault="008E4D91" w:rsidP="00541492">
      <w:pPr>
        <w:rPr>
          <w:rFonts w:ascii="Gill Sans MT" w:hAnsi="Gill Sans MT"/>
          <w:sz w:val="10"/>
          <w:lang w:eastAsia="en-GB"/>
        </w:rPr>
      </w:pPr>
    </w:p>
    <w:tbl>
      <w:tblPr>
        <w:tblStyle w:val="Estilo1"/>
        <w:tblW w:w="10031" w:type="dxa"/>
        <w:tblLook w:val="04A0"/>
      </w:tblPr>
      <w:tblGrid>
        <w:gridCol w:w="2235"/>
        <w:gridCol w:w="7796"/>
      </w:tblGrid>
      <w:tr w:rsidR="00D135D9" w:rsidRPr="00D135D9" w:rsidTr="00D43C6D">
        <w:trPr>
          <w:trHeight w:val="446"/>
        </w:trPr>
        <w:tc>
          <w:tcPr>
            <w:tcW w:w="10031" w:type="dxa"/>
            <w:gridSpan w:val="2"/>
            <w:shd w:val="clear" w:color="auto" w:fill="FF8E2C"/>
          </w:tcPr>
          <w:p w:rsidR="008E4D91" w:rsidRPr="00D135D9" w:rsidRDefault="008E4D91" w:rsidP="0034558B">
            <w:pPr>
              <w:pStyle w:val="tablesandfiguresboldtextblack"/>
              <w:spacing w:beforeLines="60" w:after="0"/>
              <w:rPr>
                <w:color w:val="auto"/>
                <w:sz w:val="22"/>
                <w:lang w:eastAsia="en-GB"/>
              </w:rPr>
            </w:pPr>
            <w:r w:rsidRPr="00D135D9">
              <w:rPr>
                <w:color w:val="auto"/>
                <w:sz w:val="22"/>
                <w:lang w:eastAsia="en-GB"/>
              </w:rPr>
              <w:t>Information about each woman</w:t>
            </w:r>
          </w:p>
        </w:tc>
      </w:tr>
      <w:tr w:rsidR="008E4D91" w:rsidRPr="00D135D9" w:rsidTr="00B44E5D">
        <w:trPr>
          <w:trHeight w:val="419"/>
        </w:trPr>
        <w:tc>
          <w:tcPr>
            <w:tcW w:w="2235" w:type="dxa"/>
          </w:tcPr>
          <w:p w:rsidR="008E4D91" w:rsidRPr="00D135D9" w:rsidRDefault="008E4D91" w:rsidP="0034558B">
            <w:pPr>
              <w:pStyle w:val="Bodystyletext"/>
              <w:spacing w:beforeLines="60" w:after="0"/>
              <w:jc w:val="left"/>
              <w:rPr>
                <w:lang w:eastAsia="en-GB"/>
              </w:rPr>
            </w:pPr>
            <w:r w:rsidRPr="00D135D9">
              <w:rPr>
                <w:lang w:eastAsia="en-GB"/>
              </w:rPr>
              <w:t>Woman ID</w:t>
            </w:r>
            <w:r w:rsidRPr="00D135D9">
              <w:rPr>
                <w:lang w:eastAsia="en-GB"/>
              </w:rPr>
              <w:tab/>
            </w:r>
          </w:p>
        </w:tc>
        <w:tc>
          <w:tcPr>
            <w:tcW w:w="7796" w:type="dxa"/>
          </w:tcPr>
          <w:p w:rsidR="008E4D91" w:rsidRPr="00D135D9" w:rsidRDefault="008E4D91" w:rsidP="0034558B">
            <w:pPr>
              <w:pStyle w:val="Bodystyletext"/>
              <w:spacing w:beforeLines="60" w:after="0"/>
              <w:jc w:val="left"/>
              <w:rPr>
                <w:lang w:eastAsia="en-GB"/>
              </w:rPr>
            </w:pPr>
            <w:r w:rsidRPr="00D135D9">
              <w:rPr>
                <w:lang w:eastAsia="en-GB"/>
              </w:rPr>
              <w:t>This will either be given at the start of the project or assigned during registration</w:t>
            </w:r>
          </w:p>
        </w:tc>
      </w:tr>
      <w:tr w:rsidR="008E4D91" w:rsidRPr="00D135D9" w:rsidTr="00B44E5D">
        <w:trPr>
          <w:trHeight w:val="546"/>
        </w:trPr>
        <w:tc>
          <w:tcPr>
            <w:tcW w:w="2235" w:type="dxa"/>
          </w:tcPr>
          <w:p w:rsidR="008E4D91" w:rsidRPr="00D135D9" w:rsidRDefault="008E4D91" w:rsidP="0034558B">
            <w:pPr>
              <w:pStyle w:val="Bodystyletext"/>
              <w:spacing w:beforeLines="60" w:after="0"/>
              <w:jc w:val="left"/>
              <w:rPr>
                <w:lang w:eastAsia="en-GB"/>
              </w:rPr>
            </w:pPr>
            <w:r w:rsidRPr="00D135D9">
              <w:rPr>
                <w:lang w:eastAsia="en-GB"/>
              </w:rPr>
              <w:t>Name of woman</w:t>
            </w:r>
            <w:r w:rsidRPr="00D135D9">
              <w:rPr>
                <w:lang w:eastAsia="en-GB"/>
              </w:rPr>
              <w:tab/>
            </w:r>
          </w:p>
        </w:tc>
        <w:tc>
          <w:tcPr>
            <w:tcW w:w="7796" w:type="dxa"/>
          </w:tcPr>
          <w:p w:rsidR="008E4D91" w:rsidRPr="00D135D9" w:rsidRDefault="008E4D91" w:rsidP="0034558B">
            <w:pPr>
              <w:pStyle w:val="Bodystyletext"/>
              <w:spacing w:beforeLines="60" w:after="0"/>
              <w:jc w:val="left"/>
              <w:rPr>
                <w:lang w:eastAsia="en-GB"/>
              </w:rPr>
            </w:pPr>
            <w:r w:rsidRPr="00D135D9">
              <w:rPr>
                <w:lang w:eastAsia="en-GB"/>
              </w:rPr>
              <w:t xml:space="preserve">Write her full name, as it is given on any health record she holds. Do not give household or nicknames. </w:t>
            </w:r>
          </w:p>
        </w:tc>
      </w:tr>
      <w:tr w:rsidR="008E4D91" w:rsidRPr="00D135D9" w:rsidTr="00B44E5D">
        <w:trPr>
          <w:trHeight w:val="391"/>
        </w:trPr>
        <w:tc>
          <w:tcPr>
            <w:tcW w:w="2235" w:type="dxa"/>
          </w:tcPr>
          <w:p w:rsidR="008E4D91" w:rsidRPr="00D135D9" w:rsidRDefault="008E4D91" w:rsidP="0034558B">
            <w:pPr>
              <w:pStyle w:val="Bodystyletext"/>
              <w:spacing w:beforeLines="60" w:after="0"/>
              <w:jc w:val="left"/>
              <w:rPr>
                <w:lang w:eastAsia="en-GB"/>
              </w:rPr>
            </w:pPr>
            <w:r w:rsidRPr="00D135D9">
              <w:rPr>
                <w:lang w:eastAsia="en-GB"/>
              </w:rPr>
              <w:t>Age</w:t>
            </w:r>
            <w:r w:rsidRPr="00D135D9">
              <w:rPr>
                <w:lang w:eastAsia="en-GB"/>
              </w:rPr>
              <w:tab/>
            </w:r>
          </w:p>
        </w:tc>
        <w:tc>
          <w:tcPr>
            <w:tcW w:w="7796" w:type="dxa"/>
          </w:tcPr>
          <w:p w:rsidR="008E4D91" w:rsidRPr="00D135D9" w:rsidRDefault="008E4D91" w:rsidP="0034558B">
            <w:pPr>
              <w:pStyle w:val="Bodystyletext"/>
              <w:spacing w:beforeLines="60" w:after="0"/>
              <w:jc w:val="left"/>
              <w:rPr>
                <w:lang w:eastAsia="en-GB"/>
              </w:rPr>
            </w:pPr>
            <w:r w:rsidRPr="00D135D9">
              <w:rPr>
                <w:lang w:eastAsia="en-GB"/>
              </w:rPr>
              <w:t>At time of registration</w:t>
            </w:r>
          </w:p>
        </w:tc>
      </w:tr>
      <w:tr w:rsidR="008E4D91" w:rsidRPr="00D135D9" w:rsidTr="00B44E5D">
        <w:trPr>
          <w:trHeight w:val="580"/>
        </w:trPr>
        <w:tc>
          <w:tcPr>
            <w:tcW w:w="2235" w:type="dxa"/>
          </w:tcPr>
          <w:p w:rsidR="008E4D91" w:rsidRPr="00D135D9" w:rsidRDefault="008E4D91" w:rsidP="0034558B">
            <w:pPr>
              <w:pStyle w:val="Bodystyletext"/>
              <w:spacing w:beforeLines="60" w:after="0"/>
              <w:jc w:val="left"/>
              <w:rPr>
                <w:lang w:eastAsia="en-GB"/>
              </w:rPr>
            </w:pPr>
            <w:r w:rsidRPr="00D135D9">
              <w:rPr>
                <w:lang w:eastAsia="en-GB"/>
              </w:rPr>
              <w:t>Name of husband / household head</w:t>
            </w:r>
            <w:r w:rsidRPr="00D135D9">
              <w:rPr>
                <w:lang w:eastAsia="en-GB"/>
              </w:rPr>
              <w:tab/>
            </w:r>
          </w:p>
        </w:tc>
        <w:tc>
          <w:tcPr>
            <w:tcW w:w="7796" w:type="dxa"/>
          </w:tcPr>
          <w:p w:rsidR="008E4D91" w:rsidRPr="00D135D9" w:rsidRDefault="008E4D91" w:rsidP="0034558B">
            <w:pPr>
              <w:pStyle w:val="Bodystyletext"/>
              <w:spacing w:beforeLines="60" w:after="0"/>
              <w:jc w:val="left"/>
              <w:rPr>
                <w:lang w:eastAsia="en-GB"/>
              </w:rPr>
            </w:pPr>
            <w:r w:rsidRPr="00D135D9">
              <w:rPr>
                <w:lang w:eastAsia="en-GB"/>
              </w:rPr>
              <w:t xml:space="preserve">Ask for the name of the head of the household if she is unmarried. This is only for the purposes of finding her if she should move or you cannot find the home. </w:t>
            </w:r>
          </w:p>
        </w:tc>
      </w:tr>
      <w:tr w:rsidR="008E4D91" w:rsidRPr="00D135D9" w:rsidTr="00B44E5D">
        <w:trPr>
          <w:trHeight w:val="819"/>
        </w:trPr>
        <w:tc>
          <w:tcPr>
            <w:tcW w:w="2235" w:type="dxa"/>
          </w:tcPr>
          <w:p w:rsidR="008E4D91" w:rsidRPr="00D135D9" w:rsidRDefault="008E4D91" w:rsidP="0034558B">
            <w:pPr>
              <w:pStyle w:val="Bodystyletext"/>
              <w:spacing w:beforeLines="60" w:after="0"/>
              <w:jc w:val="left"/>
              <w:rPr>
                <w:lang w:eastAsia="en-GB"/>
              </w:rPr>
            </w:pPr>
            <w:r w:rsidRPr="00D135D9">
              <w:rPr>
                <w:lang w:eastAsia="en-GB"/>
              </w:rPr>
              <w:t>House no. or location</w:t>
            </w:r>
            <w:r w:rsidRPr="00D135D9">
              <w:rPr>
                <w:lang w:eastAsia="en-GB"/>
              </w:rPr>
              <w:tab/>
            </w:r>
          </w:p>
        </w:tc>
        <w:tc>
          <w:tcPr>
            <w:tcW w:w="7796" w:type="dxa"/>
          </w:tcPr>
          <w:p w:rsidR="008E4D91" w:rsidRPr="00D135D9" w:rsidRDefault="008E4D91" w:rsidP="0034558B">
            <w:pPr>
              <w:pStyle w:val="Bodystyletext"/>
              <w:spacing w:beforeLines="60" w:after="0"/>
              <w:jc w:val="left"/>
              <w:rPr>
                <w:i/>
                <w:lang w:eastAsia="en-GB"/>
              </w:rPr>
            </w:pPr>
            <w:r w:rsidRPr="00D135D9">
              <w:rPr>
                <w:lang w:eastAsia="en-GB"/>
              </w:rPr>
              <w:t>If houses are numbered give the door number. If not, write something to remind you the location of the house (</w:t>
            </w:r>
            <w:r w:rsidRPr="00D135D9">
              <w:rPr>
                <w:i/>
                <w:lang w:eastAsia="en-GB"/>
              </w:rPr>
              <w:t>this is optional and only serves to find the house for updating the register)</w:t>
            </w:r>
          </w:p>
        </w:tc>
      </w:tr>
      <w:tr w:rsidR="008E4D91" w:rsidRPr="00D135D9" w:rsidTr="00B44E5D">
        <w:trPr>
          <w:trHeight w:val="346"/>
        </w:trPr>
        <w:tc>
          <w:tcPr>
            <w:tcW w:w="2235" w:type="dxa"/>
          </w:tcPr>
          <w:p w:rsidR="008E4D91" w:rsidRPr="00D135D9" w:rsidRDefault="008E4D91" w:rsidP="0034558B">
            <w:pPr>
              <w:pStyle w:val="Bodystyletext"/>
              <w:spacing w:beforeLines="60" w:after="0"/>
              <w:jc w:val="left"/>
              <w:rPr>
                <w:lang w:eastAsia="en-GB"/>
              </w:rPr>
            </w:pPr>
            <w:r w:rsidRPr="00D135D9">
              <w:rPr>
                <w:lang w:eastAsia="en-GB"/>
              </w:rPr>
              <w:t>Date of birth of woman</w:t>
            </w:r>
            <w:r w:rsidRPr="00D135D9">
              <w:rPr>
                <w:lang w:eastAsia="en-GB"/>
              </w:rPr>
              <w:tab/>
            </w:r>
          </w:p>
        </w:tc>
        <w:tc>
          <w:tcPr>
            <w:tcW w:w="7796" w:type="dxa"/>
          </w:tcPr>
          <w:p w:rsidR="008E4D91" w:rsidRPr="00D135D9" w:rsidRDefault="008E4D91" w:rsidP="0034558B">
            <w:pPr>
              <w:pStyle w:val="Bodystyletext"/>
              <w:spacing w:beforeLines="60" w:after="0"/>
              <w:jc w:val="left"/>
              <w:rPr>
                <w:lang w:eastAsia="en-GB"/>
              </w:rPr>
            </w:pPr>
            <w:r w:rsidRPr="00D135D9">
              <w:rPr>
                <w:lang w:eastAsia="en-GB"/>
              </w:rPr>
              <w:t>Write as per any health records she has</w:t>
            </w:r>
          </w:p>
          <w:p w:rsidR="008E4D91" w:rsidRPr="00D135D9" w:rsidRDefault="008E4D91" w:rsidP="0034558B">
            <w:pPr>
              <w:pStyle w:val="Bodystyletext"/>
              <w:spacing w:beforeLines="60" w:after="0"/>
              <w:jc w:val="left"/>
              <w:rPr>
                <w:lang w:eastAsia="en-GB"/>
              </w:rPr>
            </w:pPr>
          </w:p>
        </w:tc>
      </w:tr>
      <w:tr w:rsidR="008E4D91" w:rsidRPr="00D135D9" w:rsidTr="00B44E5D">
        <w:trPr>
          <w:trHeight w:val="546"/>
        </w:trPr>
        <w:tc>
          <w:tcPr>
            <w:tcW w:w="2235" w:type="dxa"/>
          </w:tcPr>
          <w:p w:rsidR="008E4D91" w:rsidRPr="00D135D9" w:rsidRDefault="008E4D91" w:rsidP="0034558B">
            <w:pPr>
              <w:pStyle w:val="Bodystyletext"/>
              <w:spacing w:beforeLines="60" w:after="0"/>
              <w:jc w:val="left"/>
              <w:rPr>
                <w:lang w:eastAsia="en-GB"/>
              </w:rPr>
            </w:pPr>
            <w:r w:rsidRPr="00D135D9">
              <w:rPr>
                <w:lang w:eastAsia="en-GB"/>
              </w:rPr>
              <w:lastRenderedPageBreak/>
              <w:t>No. of children under 24 months</w:t>
            </w:r>
            <w:r w:rsidRPr="00D135D9">
              <w:rPr>
                <w:lang w:eastAsia="en-GB"/>
              </w:rPr>
              <w:tab/>
            </w:r>
          </w:p>
        </w:tc>
        <w:tc>
          <w:tcPr>
            <w:tcW w:w="7796" w:type="dxa"/>
          </w:tcPr>
          <w:p w:rsidR="008E4D91" w:rsidRPr="00D135D9" w:rsidRDefault="008E4D91" w:rsidP="0034558B">
            <w:pPr>
              <w:pStyle w:val="Bodystyletext"/>
              <w:spacing w:beforeLines="60" w:after="0"/>
              <w:jc w:val="left"/>
              <w:rPr>
                <w:lang w:eastAsia="en-GB"/>
              </w:rPr>
            </w:pPr>
            <w:r w:rsidRPr="00D135D9">
              <w:rPr>
                <w:lang w:eastAsia="en-GB"/>
              </w:rPr>
              <w:t>How many children does she currently have living with her in her care that are under two years (don’t record previous child deaths or maternal history)</w:t>
            </w:r>
          </w:p>
        </w:tc>
      </w:tr>
      <w:tr w:rsidR="008E4D91" w:rsidRPr="00D135D9" w:rsidTr="00B44E5D">
        <w:trPr>
          <w:trHeight w:val="845"/>
        </w:trPr>
        <w:tc>
          <w:tcPr>
            <w:tcW w:w="2235" w:type="dxa"/>
          </w:tcPr>
          <w:p w:rsidR="008E4D91" w:rsidRPr="00D135D9" w:rsidRDefault="008E4D91" w:rsidP="0034558B">
            <w:pPr>
              <w:pStyle w:val="Bodystyletext"/>
              <w:spacing w:beforeLines="60" w:after="0"/>
              <w:jc w:val="left"/>
              <w:rPr>
                <w:lang w:eastAsia="en-GB"/>
              </w:rPr>
            </w:pPr>
            <w:r w:rsidRPr="00D135D9">
              <w:rPr>
                <w:lang w:eastAsia="en-GB"/>
              </w:rPr>
              <w:t xml:space="preserve">Currently pregnant?  Y/N </w:t>
            </w:r>
            <w:r w:rsidRPr="00D135D9">
              <w:rPr>
                <w:lang w:eastAsia="en-GB"/>
              </w:rPr>
              <w:tab/>
            </w:r>
          </w:p>
        </w:tc>
        <w:tc>
          <w:tcPr>
            <w:tcW w:w="7796" w:type="dxa"/>
          </w:tcPr>
          <w:p w:rsidR="008E4D91" w:rsidRPr="00D135D9" w:rsidRDefault="008B41DD" w:rsidP="0034558B">
            <w:pPr>
              <w:pStyle w:val="Bodystyletext"/>
              <w:spacing w:beforeLines="60" w:after="0"/>
              <w:jc w:val="left"/>
              <w:rPr>
                <w:lang w:eastAsia="en-GB"/>
              </w:rPr>
            </w:pPr>
            <w:r w:rsidRPr="00D135D9">
              <w:rPr>
                <w:lang w:eastAsia="en-GB"/>
              </w:rPr>
              <w:t>Ask</w:t>
            </w:r>
            <w:r w:rsidR="008E4D91" w:rsidRPr="00D135D9">
              <w:rPr>
                <w:lang w:eastAsia="en-GB"/>
              </w:rPr>
              <w:t xml:space="preserve"> if she is currently pregnant (or if there is any possibility she might be)? *it is advisable to refer suspected pregnancies for </w:t>
            </w:r>
            <w:r w:rsidRPr="00D135D9">
              <w:rPr>
                <w:lang w:eastAsia="en-GB"/>
              </w:rPr>
              <w:t>AN</w:t>
            </w:r>
            <w:r w:rsidR="008E4D91" w:rsidRPr="00D135D9">
              <w:rPr>
                <w:lang w:eastAsia="en-GB"/>
              </w:rPr>
              <w:t>C even if they</w:t>
            </w:r>
            <w:r w:rsidRPr="00D135D9">
              <w:rPr>
                <w:lang w:eastAsia="en-GB"/>
              </w:rPr>
              <w:t>’re</w:t>
            </w:r>
            <w:r w:rsidR="008E4D91" w:rsidRPr="00D135D9">
              <w:rPr>
                <w:lang w:eastAsia="en-GB"/>
              </w:rPr>
              <w:t xml:space="preserve"> not </w:t>
            </w:r>
            <w:r w:rsidRPr="00D135D9">
              <w:rPr>
                <w:lang w:eastAsia="en-GB"/>
              </w:rPr>
              <w:t>sure</w:t>
            </w:r>
            <w:r w:rsidR="008E4D91" w:rsidRPr="00D135D9">
              <w:rPr>
                <w:lang w:eastAsia="en-GB"/>
              </w:rPr>
              <w:t xml:space="preserve"> yet). Register </w:t>
            </w:r>
            <w:r w:rsidR="008E4D91" w:rsidRPr="00D135D9">
              <w:rPr>
                <w:i/>
                <w:lang w:eastAsia="en-GB"/>
              </w:rPr>
              <w:t xml:space="preserve">all </w:t>
            </w:r>
            <w:r w:rsidR="008E4D91" w:rsidRPr="00D135D9">
              <w:rPr>
                <w:lang w:eastAsia="en-GB"/>
              </w:rPr>
              <w:t xml:space="preserve">pregnancies at start up. When updating the register, adjust this mark. </w:t>
            </w:r>
          </w:p>
        </w:tc>
      </w:tr>
      <w:tr w:rsidR="008E4D91" w:rsidRPr="00D135D9" w:rsidTr="00B44E5D">
        <w:trPr>
          <w:trHeight w:val="528"/>
        </w:trPr>
        <w:tc>
          <w:tcPr>
            <w:tcW w:w="2235" w:type="dxa"/>
          </w:tcPr>
          <w:p w:rsidR="008E4D91" w:rsidRPr="00D135D9" w:rsidRDefault="008E4D91" w:rsidP="0034558B">
            <w:pPr>
              <w:pStyle w:val="Bodystyletext"/>
              <w:spacing w:beforeLines="60" w:after="0"/>
              <w:jc w:val="left"/>
              <w:rPr>
                <w:lang w:eastAsia="en-GB"/>
              </w:rPr>
            </w:pPr>
            <w:r w:rsidRPr="00D135D9">
              <w:rPr>
                <w:lang w:eastAsia="en-GB"/>
              </w:rPr>
              <w:t>Names of children under 24 months</w:t>
            </w:r>
          </w:p>
        </w:tc>
        <w:tc>
          <w:tcPr>
            <w:tcW w:w="7796" w:type="dxa"/>
          </w:tcPr>
          <w:p w:rsidR="008E4D91" w:rsidRPr="00D135D9" w:rsidRDefault="008E4D91" w:rsidP="0034558B">
            <w:pPr>
              <w:pStyle w:val="Bodystyletext"/>
              <w:spacing w:beforeLines="60" w:after="0"/>
              <w:jc w:val="left"/>
              <w:rPr>
                <w:lang w:eastAsia="en-GB"/>
              </w:rPr>
            </w:pPr>
            <w:r w:rsidRPr="00D135D9">
              <w:rPr>
                <w:lang w:eastAsia="en-GB"/>
              </w:rPr>
              <w:t>As per child health record</w:t>
            </w:r>
          </w:p>
          <w:p w:rsidR="008E4D91" w:rsidRPr="00D135D9" w:rsidRDefault="008E4D91" w:rsidP="0034558B">
            <w:pPr>
              <w:pStyle w:val="Bodystyletext"/>
              <w:spacing w:beforeLines="60" w:after="0"/>
              <w:jc w:val="left"/>
              <w:rPr>
                <w:lang w:eastAsia="en-GB"/>
              </w:rPr>
            </w:pPr>
          </w:p>
        </w:tc>
      </w:tr>
      <w:tr w:rsidR="008E4D91" w:rsidRPr="00D135D9" w:rsidTr="00B44E5D">
        <w:trPr>
          <w:trHeight w:val="383"/>
        </w:trPr>
        <w:tc>
          <w:tcPr>
            <w:tcW w:w="2235" w:type="dxa"/>
          </w:tcPr>
          <w:p w:rsidR="008E4D91" w:rsidRPr="00D135D9" w:rsidRDefault="008E4D91" w:rsidP="0034558B">
            <w:pPr>
              <w:pStyle w:val="Bodystyletext"/>
              <w:spacing w:beforeLines="60" w:after="0"/>
              <w:jc w:val="left"/>
              <w:rPr>
                <w:lang w:eastAsia="en-GB"/>
              </w:rPr>
            </w:pPr>
            <w:r w:rsidRPr="00D135D9">
              <w:rPr>
                <w:lang w:eastAsia="en-GB"/>
              </w:rPr>
              <w:t>Date of birth</w:t>
            </w:r>
            <w:r w:rsidRPr="00D135D9">
              <w:rPr>
                <w:lang w:eastAsia="en-GB"/>
              </w:rPr>
              <w:tab/>
            </w:r>
          </w:p>
        </w:tc>
        <w:tc>
          <w:tcPr>
            <w:tcW w:w="7796" w:type="dxa"/>
          </w:tcPr>
          <w:p w:rsidR="008E4D91" w:rsidRPr="00D135D9" w:rsidRDefault="008E4D91" w:rsidP="0034558B">
            <w:pPr>
              <w:pStyle w:val="Bodystyletext"/>
              <w:spacing w:beforeLines="60" w:after="0"/>
              <w:jc w:val="left"/>
              <w:rPr>
                <w:lang w:eastAsia="en-GB"/>
              </w:rPr>
            </w:pPr>
            <w:r w:rsidRPr="00D135D9">
              <w:rPr>
                <w:lang w:eastAsia="en-GB"/>
              </w:rPr>
              <w:t>As per child health record</w:t>
            </w:r>
          </w:p>
        </w:tc>
      </w:tr>
      <w:tr w:rsidR="008E4D91" w:rsidRPr="00D135D9" w:rsidTr="00B44E5D">
        <w:trPr>
          <w:trHeight w:val="275"/>
        </w:trPr>
        <w:tc>
          <w:tcPr>
            <w:tcW w:w="2235" w:type="dxa"/>
          </w:tcPr>
          <w:p w:rsidR="008E4D91" w:rsidRPr="00D135D9" w:rsidRDefault="008E4D91" w:rsidP="0034558B">
            <w:pPr>
              <w:pStyle w:val="Bodystyletext"/>
              <w:spacing w:beforeLines="60" w:after="0"/>
              <w:jc w:val="left"/>
              <w:rPr>
                <w:lang w:eastAsia="en-GB"/>
              </w:rPr>
            </w:pPr>
            <w:r w:rsidRPr="00D135D9">
              <w:rPr>
                <w:lang w:eastAsia="en-GB"/>
              </w:rPr>
              <w:t>Sex</w:t>
            </w:r>
            <w:r w:rsidRPr="00D135D9">
              <w:rPr>
                <w:lang w:eastAsia="en-GB"/>
              </w:rPr>
              <w:tab/>
            </w:r>
          </w:p>
        </w:tc>
        <w:tc>
          <w:tcPr>
            <w:tcW w:w="7796" w:type="dxa"/>
          </w:tcPr>
          <w:p w:rsidR="008E4D91" w:rsidRPr="00D135D9" w:rsidRDefault="008E4D91" w:rsidP="0034558B">
            <w:pPr>
              <w:pStyle w:val="Bodystyletext"/>
              <w:spacing w:beforeLines="60" w:after="0"/>
              <w:jc w:val="left"/>
              <w:rPr>
                <w:lang w:eastAsia="en-GB"/>
              </w:rPr>
            </w:pPr>
            <w:r w:rsidRPr="00D135D9">
              <w:rPr>
                <w:lang w:eastAsia="en-GB"/>
              </w:rPr>
              <w:t>As per child health record</w:t>
            </w:r>
          </w:p>
        </w:tc>
      </w:tr>
      <w:tr w:rsidR="008E4D91" w:rsidRPr="00D135D9" w:rsidTr="00B44E5D">
        <w:trPr>
          <w:trHeight w:val="407"/>
        </w:trPr>
        <w:tc>
          <w:tcPr>
            <w:tcW w:w="2235" w:type="dxa"/>
          </w:tcPr>
          <w:p w:rsidR="008E4D91" w:rsidRPr="00D135D9" w:rsidRDefault="008E4D91" w:rsidP="0034558B">
            <w:pPr>
              <w:pStyle w:val="Bodystyletext"/>
              <w:spacing w:beforeLines="60" w:after="0"/>
              <w:jc w:val="left"/>
              <w:rPr>
                <w:lang w:eastAsia="en-GB"/>
              </w:rPr>
            </w:pPr>
            <w:r w:rsidRPr="00D135D9">
              <w:rPr>
                <w:lang w:eastAsia="en-GB"/>
              </w:rPr>
              <w:t>Alive?</w:t>
            </w:r>
          </w:p>
        </w:tc>
        <w:tc>
          <w:tcPr>
            <w:tcW w:w="7796" w:type="dxa"/>
          </w:tcPr>
          <w:p w:rsidR="008E4D91" w:rsidRPr="00D135D9" w:rsidRDefault="008E4D91" w:rsidP="0034558B">
            <w:pPr>
              <w:pStyle w:val="Bodystyletext"/>
              <w:spacing w:beforeLines="60" w:after="0"/>
              <w:jc w:val="left"/>
              <w:rPr>
                <w:lang w:eastAsia="en-GB"/>
              </w:rPr>
            </w:pPr>
            <w:r w:rsidRPr="00D135D9">
              <w:rPr>
                <w:lang w:eastAsia="en-GB"/>
              </w:rPr>
              <w:t xml:space="preserve">Record only live children at start up. When updating the register, confirm all previously registered children. </w:t>
            </w:r>
          </w:p>
        </w:tc>
      </w:tr>
    </w:tbl>
    <w:p w:rsidR="008E4D91" w:rsidRPr="00805A33" w:rsidRDefault="008E4D91" w:rsidP="00951A27">
      <w:pPr>
        <w:spacing w:before="120"/>
        <w:rPr>
          <w:rStyle w:val="Strong"/>
        </w:rPr>
      </w:pPr>
      <w:r w:rsidRPr="00805A33">
        <w:rPr>
          <w:rStyle w:val="Strong"/>
        </w:rPr>
        <w:t>Distribute the cases / or write on the flipchart</w:t>
      </w:r>
    </w:p>
    <w:p w:rsidR="008E4D91" w:rsidRPr="0003772A" w:rsidRDefault="008E4D91" w:rsidP="00805A33">
      <w:pPr>
        <w:pStyle w:val="Bodystyletext"/>
        <w:rPr>
          <w:lang w:eastAsia="en-GB"/>
        </w:rPr>
      </w:pPr>
      <w:r w:rsidRPr="0003772A">
        <w:rPr>
          <w:lang w:eastAsia="en-GB"/>
        </w:rPr>
        <w:t>Ask the group to fill in</w:t>
      </w:r>
      <w:r w:rsidR="00875646" w:rsidRPr="0003772A">
        <w:rPr>
          <w:lang w:eastAsia="en-GB"/>
        </w:rPr>
        <w:t xml:space="preserve"> </w:t>
      </w:r>
      <w:r w:rsidR="00875646" w:rsidRPr="0003772A">
        <w:rPr>
          <w:i/>
          <w:lang w:eastAsia="en-GB"/>
        </w:rPr>
        <w:t xml:space="preserve">EWG forms </w:t>
      </w:r>
      <w:r w:rsidRPr="0003772A">
        <w:rPr>
          <w:lang w:eastAsia="en-GB"/>
        </w:rPr>
        <w:t xml:space="preserve">with the following information. When they have finished each case, they can discuss in groups. Make sure you check the forms against the example shown below.  </w:t>
      </w:r>
    </w:p>
    <w:tbl>
      <w:tblPr>
        <w:tblStyle w:val="Estilo1"/>
        <w:tblW w:w="0" w:type="auto"/>
        <w:tblLook w:val="04A0"/>
      </w:tblPr>
      <w:tblGrid>
        <w:gridCol w:w="1384"/>
        <w:gridCol w:w="8579"/>
      </w:tblGrid>
      <w:tr w:rsidR="003B7C5F" w:rsidTr="00805A33">
        <w:tc>
          <w:tcPr>
            <w:tcW w:w="1384" w:type="dxa"/>
          </w:tcPr>
          <w:p w:rsidR="003B7C5F" w:rsidRPr="003B7C5F" w:rsidRDefault="003B7C5F" w:rsidP="00D135D9">
            <w:pPr>
              <w:pStyle w:val="Bodystyletext"/>
              <w:spacing w:before="60" w:after="0"/>
              <w:jc w:val="left"/>
              <w:rPr>
                <w:lang w:eastAsia="en-GB"/>
              </w:rPr>
            </w:pPr>
            <w:r w:rsidRPr="00997932">
              <w:rPr>
                <w:b/>
                <w:lang w:eastAsia="en-GB"/>
              </w:rPr>
              <w:t>Case 0001.</w:t>
            </w:r>
            <w:r w:rsidRPr="003B7C5F">
              <w:rPr>
                <w:lang w:eastAsia="en-GB"/>
              </w:rPr>
              <w:t xml:space="preserve">  </w:t>
            </w:r>
            <w:r w:rsidRPr="003B7C5F">
              <w:rPr>
                <w:color w:val="FF0000"/>
                <w:lang w:eastAsia="en-GB"/>
              </w:rPr>
              <w:t>Mariama Djau</w:t>
            </w:r>
          </w:p>
        </w:tc>
        <w:tc>
          <w:tcPr>
            <w:tcW w:w="8579" w:type="dxa"/>
          </w:tcPr>
          <w:p w:rsidR="003B7C5F" w:rsidRPr="003B7C5F" w:rsidRDefault="003B7C5F" w:rsidP="00D135D9">
            <w:pPr>
              <w:pStyle w:val="Bodystyletext"/>
              <w:spacing w:before="60" w:after="0"/>
              <w:jc w:val="left"/>
              <w:rPr>
                <w:lang w:eastAsia="en-GB"/>
              </w:rPr>
            </w:pPr>
            <w:r w:rsidRPr="003B7C5F">
              <w:rPr>
                <w:lang w:eastAsia="en-GB"/>
              </w:rPr>
              <w:t xml:space="preserve">Her husband’s name is </w:t>
            </w:r>
            <w:r w:rsidRPr="003B7C5F">
              <w:rPr>
                <w:color w:val="FF0000"/>
                <w:lang w:eastAsia="en-GB"/>
              </w:rPr>
              <w:t>Braima Dane. Mariama</w:t>
            </w:r>
            <w:r w:rsidRPr="003B7C5F">
              <w:rPr>
                <w:lang w:eastAsia="en-GB"/>
              </w:rPr>
              <w:t xml:space="preserve"> and </w:t>
            </w:r>
            <w:r w:rsidRPr="003B7C5F">
              <w:rPr>
                <w:color w:val="FF0000"/>
                <w:lang w:eastAsia="en-GB"/>
              </w:rPr>
              <w:t>Braima</w:t>
            </w:r>
            <w:r w:rsidRPr="003B7C5F">
              <w:rPr>
                <w:lang w:eastAsia="en-GB"/>
              </w:rPr>
              <w:t xml:space="preserve"> live at house number 12. Her date of birth is 1</w:t>
            </w:r>
            <w:r w:rsidRPr="003B7C5F">
              <w:rPr>
                <w:vertAlign w:val="superscript"/>
                <w:lang w:eastAsia="en-GB"/>
              </w:rPr>
              <w:t>st</w:t>
            </w:r>
            <w:r w:rsidRPr="003B7C5F">
              <w:rPr>
                <w:lang w:eastAsia="en-GB"/>
              </w:rPr>
              <w:t xml:space="preserve"> of May 1991, so she is 23 years old. She has one son whose name is </w:t>
            </w:r>
            <w:r w:rsidRPr="003B7C5F">
              <w:rPr>
                <w:color w:val="FF0000"/>
                <w:lang w:eastAsia="en-GB"/>
              </w:rPr>
              <w:t>Mahmoud Dane</w:t>
            </w:r>
            <w:r w:rsidRPr="003B7C5F">
              <w:rPr>
                <w:lang w:eastAsia="en-GB"/>
              </w:rPr>
              <w:t xml:space="preserve"> born on the 2</w:t>
            </w:r>
            <w:r w:rsidRPr="003B7C5F">
              <w:rPr>
                <w:vertAlign w:val="superscript"/>
                <w:lang w:eastAsia="en-GB"/>
              </w:rPr>
              <w:t>nd</w:t>
            </w:r>
            <w:r w:rsidRPr="003B7C5F">
              <w:rPr>
                <w:lang w:eastAsia="en-GB"/>
              </w:rPr>
              <w:t xml:space="preserve"> of December 2012. She is currently pregnant. </w:t>
            </w:r>
          </w:p>
        </w:tc>
      </w:tr>
      <w:tr w:rsidR="003B7C5F" w:rsidTr="00805A33">
        <w:tc>
          <w:tcPr>
            <w:tcW w:w="1384" w:type="dxa"/>
          </w:tcPr>
          <w:p w:rsidR="003B7C5F" w:rsidRPr="003B7C5F" w:rsidRDefault="003B7C5F" w:rsidP="00D135D9">
            <w:pPr>
              <w:pStyle w:val="Bodystyletext"/>
              <w:spacing w:before="60" w:after="0"/>
              <w:jc w:val="left"/>
              <w:rPr>
                <w:lang w:eastAsia="en-GB"/>
              </w:rPr>
            </w:pPr>
            <w:r w:rsidRPr="00997932">
              <w:rPr>
                <w:b/>
                <w:lang w:eastAsia="en-GB"/>
              </w:rPr>
              <w:t>Case 0002:</w:t>
            </w:r>
            <w:r w:rsidRPr="003B7C5F">
              <w:rPr>
                <w:lang w:eastAsia="en-GB"/>
              </w:rPr>
              <w:t xml:space="preserve"> </w:t>
            </w:r>
            <w:r w:rsidRPr="003B7C5F">
              <w:rPr>
                <w:color w:val="FF0000"/>
                <w:lang w:eastAsia="en-GB"/>
              </w:rPr>
              <w:t>Binta Balde</w:t>
            </w:r>
          </w:p>
          <w:p w:rsidR="003B7C5F" w:rsidRPr="003B7C5F" w:rsidRDefault="003B7C5F" w:rsidP="00D135D9">
            <w:pPr>
              <w:pStyle w:val="Bodystyletext"/>
              <w:spacing w:before="60" w:after="0"/>
              <w:jc w:val="left"/>
              <w:rPr>
                <w:lang w:eastAsia="en-GB"/>
              </w:rPr>
            </w:pPr>
          </w:p>
        </w:tc>
        <w:tc>
          <w:tcPr>
            <w:tcW w:w="8579" w:type="dxa"/>
          </w:tcPr>
          <w:p w:rsidR="003B7C5F" w:rsidRPr="003B7C5F" w:rsidRDefault="003B7C5F" w:rsidP="00D135D9">
            <w:pPr>
              <w:pStyle w:val="Bodystyletext"/>
              <w:spacing w:before="60" w:after="0"/>
              <w:jc w:val="left"/>
              <w:rPr>
                <w:lang w:eastAsia="en-GB"/>
              </w:rPr>
            </w:pPr>
            <w:r w:rsidRPr="003B7C5F">
              <w:rPr>
                <w:color w:val="FF0000"/>
                <w:lang w:eastAsia="en-GB"/>
              </w:rPr>
              <w:t>Binta</w:t>
            </w:r>
            <w:r w:rsidRPr="003B7C5F">
              <w:rPr>
                <w:lang w:eastAsia="en-GB"/>
              </w:rPr>
              <w:t xml:space="preserve"> is 34 years old and married to </w:t>
            </w:r>
            <w:r w:rsidRPr="003B7C5F">
              <w:rPr>
                <w:color w:val="FF0000"/>
                <w:lang w:eastAsia="en-GB"/>
              </w:rPr>
              <w:t>Abram Kande</w:t>
            </w:r>
            <w:r w:rsidRPr="003B7C5F">
              <w:rPr>
                <w:lang w:eastAsia="en-GB"/>
              </w:rPr>
              <w:t xml:space="preserve">. Her date of birth is in November 1980, but doesn’t know which day. They live in a </w:t>
            </w:r>
            <w:r w:rsidRPr="003B7C5F">
              <w:rPr>
                <w:color w:val="FF0000"/>
                <w:lang w:eastAsia="en-GB"/>
              </w:rPr>
              <w:t>red painted house near the river</w:t>
            </w:r>
            <w:r w:rsidRPr="003B7C5F">
              <w:rPr>
                <w:lang w:eastAsia="en-GB"/>
              </w:rPr>
              <w:t>, without a door number. She has twin girls born 3</w:t>
            </w:r>
            <w:r w:rsidRPr="003B7C5F">
              <w:rPr>
                <w:vertAlign w:val="superscript"/>
                <w:lang w:eastAsia="en-GB"/>
              </w:rPr>
              <w:t>rd</w:t>
            </w:r>
            <w:r w:rsidRPr="003B7C5F">
              <w:rPr>
                <w:lang w:eastAsia="en-GB"/>
              </w:rPr>
              <w:t xml:space="preserve"> of June 2013 named Ami and Adama Kande, and is not pregnant </w:t>
            </w:r>
            <w:r w:rsidRPr="003B7C5F">
              <w:rPr>
                <w:i/>
                <w:lang w:eastAsia="en-GB"/>
              </w:rPr>
              <w:t xml:space="preserve">now. </w:t>
            </w:r>
            <w:r w:rsidRPr="003B7C5F">
              <w:rPr>
                <w:lang w:eastAsia="en-GB"/>
              </w:rPr>
              <w:t xml:space="preserve"> </w:t>
            </w:r>
          </w:p>
        </w:tc>
      </w:tr>
      <w:tr w:rsidR="003B7C5F" w:rsidTr="00805A33">
        <w:tc>
          <w:tcPr>
            <w:tcW w:w="1384" w:type="dxa"/>
          </w:tcPr>
          <w:p w:rsidR="003B7C5F" w:rsidRPr="003B7C5F" w:rsidRDefault="003B7C5F" w:rsidP="00D135D9">
            <w:pPr>
              <w:pStyle w:val="Bodystyletext"/>
              <w:spacing w:before="60" w:after="0"/>
              <w:jc w:val="left"/>
              <w:rPr>
                <w:lang w:eastAsia="en-GB"/>
              </w:rPr>
            </w:pPr>
            <w:r w:rsidRPr="00997932">
              <w:rPr>
                <w:b/>
                <w:lang w:eastAsia="en-GB"/>
              </w:rPr>
              <w:t>Case 0003:</w:t>
            </w:r>
            <w:r w:rsidRPr="003B7C5F">
              <w:rPr>
                <w:lang w:eastAsia="en-GB"/>
              </w:rPr>
              <w:t xml:space="preserve">  </w:t>
            </w:r>
            <w:r w:rsidRPr="003B7C5F">
              <w:rPr>
                <w:color w:val="FF0000"/>
                <w:lang w:eastAsia="en-GB"/>
              </w:rPr>
              <w:t>Mary Ialá</w:t>
            </w:r>
          </w:p>
        </w:tc>
        <w:tc>
          <w:tcPr>
            <w:tcW w:w="8579" w:type="dxa"/>
          </w:tcPr>
          <w:p w:rsidR="003B7C5F" w:rsidRPr="003B7C5F" w:rsidRDefault="003B7C5F" w:rsidP="00D135D9">
            <w:pPr>
              <w:pStyle w:val="Bodystyletext"/>
              <w:spacing w:before="60" w:after="0"/>
              <w:jc w:val="left"/>
              <w:rPr>
                <w:lang w:eastAsia="en-GB"/>
              </w:rPr>
            </w:pPr>
            <w:r w:rsidRPr="003B7C5F">
              <w:rPr>
                <w:color w:val="FF0000"/>
                <w:lang w:eastAsia="en-GB"/>
              </w:rPr>
              <w:t>Mary</w:t>
            </w:r>
            <w:r w:rsidRPr="003B7C5F">
              <w:rPr>
                <w:lang w:eastAsia="en-GB"/>
              </w:rPr>
              <w:t xml:space="preserve"> is married to </w:t>
            </w:r>
            <w:r w:rsidRPr="003B7C5F">
              <w:rPr>
                <w:color w:val="FF0000"/>
                <w:lang w:eastAsia="en-GB"/>
              </w:rPr>
              <w:t xml:space="preserve">Babu Ialá </w:t>
            </w:r>
            <w:r w:rsidRPr="003B7C5F">
              <w:rPr>
                <w:lang w:eastAsia="en-GB"/>
              </w:rPr>
              <w:t xml:space="preserve">although she is only 17 years old. They live in a small hut with an iron roof, near to the market place. </w:t>
            </w:r>
            <w:r w:rsidRPr="003B7C5F">
              <w:rPr>
                <w:color w:val="FF0000"/>
                <w:lang w:eastAsia="en-GB"/>
              </w:rPr>
              <w:t>Mary</w:t>
            </w:r>
            <w:r w:rsidRPr="003B7C5F">
              <w:rPr>
                <w:lang w:eastAsia="en-GB"/>
              </w:rPr>
              <w:t xml:space="preserve"> </w:t>
            </w:r>
            <w:r w:rsidRPr="003B7C5F">
              <w:rPr>
                <w:i/>
                <w:lang w:eastAsia="en-GB"/>
              </w:rPr>
              <w:t xml:space="preserve">is not pregnant yet. </w:t>
            </w:r>
          </w:p>
        </w:tc>
      </w:tr>
      <w:tr w:rsidR="003B7C5F" w:rsidTr="000470C4">
        <w:tc>
          <w:tcPr>
            <w:tcW w:w="1384" w:type="dxa"/>
            <w:vAlign w:val="top"/>
          </w:tcPr>
          <w:p w:rsidR="003B7C5F" w:rsidRPr="003B7C5F" w:rsidRDefault="003B7C5F" w:rsidP="000470C4">
            <w:pPr>
              <w:pStyle w:val="Bodystyletext"/>
              <w:spacing w:before="60" w:after="0"/>
              <w:jc w:val="left"/>
              <w:rPr>
                <w:lang w:eastAsia="en-GB"/>
              </w:rPr>
            </w:pPr>
            <w:r w:rsidRPr="00997932">
              <w:rPr>
                <w:b/>
                <w:lang w:eastAsia="en-GB"/>
              </w:rPr>
              <w:t>Case 0004:</w:t>
            </w:r>
            <w:r w:rsidRPr="003B7C5F">
              <w:rPr>
                <w:lang w:eastAsia="en-GB"/>
              </w:rPr>
              <w:t xml:space="preserve">  </w:t>
            </w:r>
            <w:r w:rsidRPr="003B7C5F">
              <w:rPr>
                <w:color w:val="FF0000"/>
                <w:lang w:eastAsia="en-GB"/>
              </w:rPr>
              <w:t>Djenabu Ndjai</w:t>
            </w:r>
            <w:r w:rsidRPr="003B7C5F">
              <w:rPr>
                <w:color w:val="FF0000"/>
                <w:lang w:eastAsia="en-GB"/>
              </w:rPr>
              <w:tab/>
            </w:r>
            <w:r w:rsidRPr="003B7C5F">
              <w:rPr>
                <w:lang w:eastAsia="en-GB"/>
              </w:rPr>
              <w:t xml:space="preserve"> </w:t>
            </w:r>
          </w:p>
        </w:tc>
        <w:tc>
          <w:tcPr>
            <w:tcW w:w="8579" w:type="dxa"/>
            <w:vAlign w:val="top"/>
          </w:tcPr>
          <w:p w:rsidR="003B7C5F" w:rsidRPr="003B7C5F" w:rsidRDefault="003B7C5F" w:rsidP="000470C4">
            <w:pPr>
              <w:pStyle w:val="Bodystyletext"/>
              <w:spacing w:before="60" w:after="0"/>
              <w:jc w:val="left"/>
              <w:rPr>
                <w:lang w:eastAsia="en-GB"/>
              </w:rPr>
            </w:pPr>
            <w:r w:rsidRPr="003B7C5F">
              <w:rPr>
                <w:color w:val="FF0000"/>
                <w:lang w:eastAsia="en-GB"/>
              </w:rPr>
              <w:t xml:space="preserve">Djenabu is </w:t>
            </w:r>
            <w:r w:rsidRPr="003B7C5F">
              <w:rPr>
                <w:lang w:eastAsia="en-GB"/>
              </w:rPr>
              <w:t>15 year</w:t>
            </w:r>
            <w:r w:rsidR="00962B3C">
              <w:rPr>
                <w:lang w:eastAsia="en-GB"/>
              </w:rPr>
              <w:t>s</w:t>
            </w:r>
            <w:r w:rsidRPr="003B7C5F">
              <w:rPr>
                <w:lang w:eastAsia="en-GB"/>
              </w:rPr>
              <w:t xml:space="preserve"> old and lives in her father’s (</w:t>
            </w:r>
            <w:r w:rsidRPr="003B7C5F">
              <w:rPr>
                <w:color w:val="FF0000"/>
                <w:lang w:eastAsia="en-GB"/>
              </w:rPr>
              <w:t>Touba Djalo</w:t>
            </w:r>
            <w:r w:rsidRPr="003B7C5F">
              <w:rPr>
                <w:lang w:eastAsia="en-GB"/>
              </w:rPr>
              <w:t xml:space="preserve">) house, in number 324, High street. She is not married yet, but, with difficulty, she reveals that she suspects she is currently pregnant. </w:t>
            </w:r>
            <w:r w:rsidRPr="003B7C5F">
              <w:rPr>
                <w:lang w:eastAsia="en-GB"/>
              </w:rPr>
              <w:tab/>
            </w:r>
          </w:p>
          <w:p w:rsidR="003B7C5F" w:rsidRPr="003B7C5F" w:rsidRDefault="003B7C5F" w:rsidP="000470C4">
            <w:pPr>
              <w:pStyle w:val="Bodystyletext"/>
              <w:spacing w:before="60" w:after="0"/>
              <w:jc w:val="left"/>
              <w:rPr>
                <w:lang w:eastAsia="en-GB"/>
              </w:rPr>
            </w:pPr>
          </w:p>
        </w:tc>
      </w:tr>
    </w:tbl>
    <w:p w:rsidR="008E4D91" w:rsidRPr="001D3368" w:rsidRDefault="008E4D91" w:rsidP="00541492">
      <w:pPr>
        <w:rPr>
          <w:rFonts w:ascii="Gill Sans MT" w:hAnsi="Gill Sans MT"/>
          <w:sz w:val="8"/>
          <w:lang w:eastAsia="en-GB"/>
        </w:rPr>
      </w:pPr>
      <w:r w:rsidRPr="0003772A">
        <w:rPr>
          <w:rFonts w:ascii="Gill Sans MT" w:hAnsi="Gill Sans MT"/>
          <w:b/>
          <w:lang w:eastAsia="en-GB"/>
        </w:rPr>
        <w:tab/>
      </w:r>
    </w:p>
    <w:p w:rsidR="00D135D9" w:rsidRDefault="00D135D9">
      <w:pPr>
        <w:spacing w:after="0" w:line="240" w:lineRule="auto"/>
        <w:jc w:val="left"/>
        <w:rPr>
          <w:lang w:eastAsia="en-GB"/>
        </w:rPr>
      </w:pPr>
      <w:r>
        <w:rPr>
          <w:lang w:eastAsia="en-GB"/>
        </w:rPr>
        <w:br w:type="page"/>
      </w:r>
    </w:p>
    <w:p w:rsidR="008E4D91" w:rsidRPr="00B84824" w:rsidRDefault="008E4D91" w:rsidP="000529E9">
      <w:pPr>
        <w:pStyle w:val="Bodystyletext"/>
        <w:rPr>
          <w:lang w:eastAsia="en-GB"/>
        </w:rPr>
      </w:pPr>
      <w:r w:rsidRPr="00B84824">
        <w:rPr>
          <w:lang w:eastAsia="en-GB"/>
        </w:rPr>
        <w:lastRenderedPageBreak/>
        <w:t>Having reviewed the cases, ask the group:</w:t>
      </w:r>
    </w:p>
    <w:p w:rsidR="008E4D91" w:rsidRPr="007B6262" w:rsidRDefault="008E4D91" w:rsidP="00D135D9">
      <w:pPr>
        <w:pStyle w:val="ListParagraph"/>
      </w:pPr>
      <w:r w:rsidRPr="007B6262">
        <w:t xml:space="preserve">How frequently they should update the register? </w:t>
      </w:r>
      <w:r w:rsidR="00446610">
        <w:t>(</w:t>
      </w:r>
      <w:r w:rsidRPr="007B6262">
        <w:t>Every 3</w:t>
      </w:r>
      <w:r w:rsidR="004D69C5" w:rsidRPr="007B6262">
        <w:t xml:space="preserve"> to </w:t>
      </w:r>
      <w:r w:rsidR="00451E5F">
        <w:t>6</w:t>
      </w:r>
      <w:r w:rsidR="00451E5F" w:rsidRPr="007B6262">
        <w:t xml:space="preserve"> </w:t>
      </w:r>
      <w:r w:rsidRPr="007B6262">
        <w:t>months</w:t>
      </w:r>
      <w:r w:rsidR="00446610">
        <w:t>)</w:t>
      </w:r>
    </w:p>
    <w:p w:rsidR="008E4D91" w:rsidRPr="007B6262" w:rsidRDefault="008E4D91" w:rsidP="00D135D9">
      <w:pPr>
        <w:pStyle w:val="ListParagraph"/>
      </w:pPr>
      <w:r w:rsidRPr="007B6262">
        <w:t xml:space="preserve">Which women / families should be receiving </w:t>
      </w:r>
      <w:r w:rsidR="004D69C5" w:rsidRPr="007B6262">
        <w:t>ttC</w:t>
      </w:r>
      <w:r w:rsidRPr="007B6262">
        <w:t xml:space="preserve"> visits? (case 1,</w:t>
      </w:r>
      <w:r w:rsidR="00C6378D" w:rsidRPr="007B6262">
        <w:t xml:space="preserve"> </w:t>
      </w:r>
      <w:r w:rsidRPr="007B6262">
        <w:t>2 &amp; 4)</w:t>
      </w:r>
    </w:p>
    <w:p w:rsidR="008E4D91" w:rsidRPr="007B6262" w:rsidRDefault="008E4D91" w:rsidP="00D135D9">
      <w:pPr>
        <w:pStyle w:val="ListParagraph"/>
      </w:pPr>
      <w:r w:rsidRPr="007B6262">
        <w:t>Which cases do you consider most vulnerable? (Case 4 – adolescent unmarried pregnancy)</w:t>
      </w:r>
    </w:p>
    <w:p w:rsidR="000529E9" w:rsidRPr="007B6262" w:rsidRDefault="00951A27" w:rsidP="00D135D9">
      <w:pPr>
        <w:pStyle w:val="ListParagraph"/>
      </w:pPr>
      <w:r>
        <w:rPr>
          <w:rFonts w:ascii="Gill Sans MT" w:hAnsi="Gill Sans MT" w:cs="Helvetica"/>
          <w:i/>
          <w:iCs/>
          <w:noProof/>
          <w:color w:val="1A1A1A"/>
          <w:sz w:val="36"/>
          <w:szCs w:val="36"/>
          <w:lang w:eastAsia="en-GB"/>
        </w:rPr>
        <w:drawing>
          <wp:anchor distT="0" distB="0" distL="114300" distR="114300" simplePos="0" relativeHeight="251815424" behindDoc="1" locked="0" layoutInCell="1" allowOverlap="1">
            <wp:simplePos x="0" y="0"/>
            <wp:positionH relativeFrom="column">
              <wp:posOffset>0</wp:posOffset>
            </wp:positionH>
            <wp:positionV relativeFrom="paragraph">
              <wp:posOffset>240139</wp:posOffset>
            </wp:positionV>
            <wp:extent cx="359410" cy="359410"/>
            <wp:effectExtent l="0" t="0" r="2540" b="254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8E4D91" w:rsidRPr="007B6262">
        <w:t>When should you visit case 3? (</w:t>
      </w:r>
      <w:r w:rsidR="00D13AE7" w:rsidRPr="007B6262">
        <w:t>Married</w:t>
      </w:r>
      <w:r w:rsidR="008E4D91" w:rsidRPr="007B6262">
        <w:t xml:space="preserve"> adolescent, at least 3 </w:t>
      </w:r>
      <w:proofErr w:type="gramStart"/>
      <w:r w:rsidR="008E4D91" w:rsidRPr="007B6262">
        <w:t>monthly,</w:t>
      </w:r>
      <w:proofErr w:type="gramEnd"/>
      <w:r w:rsidR="008E4D91" w:rsidRPr="007B6262">
        <w:t xml:space="preserve"> or sooner if possible).</w:t>
      </w:r>
    </w:p>
    <w:p w:rsidR="008E4D91" w:rsidRDefault="000529E9" w:rsidP="00951A27">
      <w:pPr>
        <w:pStyle w:val="Heading3"/>
      </w:pPr>
      <w:r>
        <w:tab/>
      </w:r>
      <w:r w:rsidR="008E4D91" w:rsidRPr="0044240F">
        <w:t xml:space="preserve">Activity </w:t>
      </w:r>
      <w:r w:rsidR="00AF142B" w:rsidRPr="0044240F">
        <w:t>2</w:t>
      </w:r>
      <w:r w:rsidR="008E4D91" w:rsidRPr="0044240F">
        <w:t xml:space="preserve">: Planning </w:t>
      </w:r>
      <w:r w:rsidR="00CB360B">
        <w:t>and</w:t>
      </w:r>
      <w:r w:rsidR="008E4D91" w:rsidRPr="0044240F">
        <w:t xml:space="preserve"> </w:t>
      </w:r>
      <w:r w:rsidR="00CB360B">
        <w:t>p</w:t>
      </w:r>
      <w:r w:rsidR="008E4D91" w:rsidRPr="0044240F">
        <w:t xml:space="preserve">ractising </w:t>
      </w:r>
      <w:r w:rsidR="00CB360B">
        <w:t>r</w:t>
      </w:r>
      <w:r w:rsidR="008E4D91" w:rsidRPr="0044240F">
        <w:t xml:space="preserve">egistration </w:t>
      </w:r>
      <w:r w:rsidR="00CB360B">
        <w:t>v</w:t>
      </w:r>
      <w:r w:rsidR="008E4D91" w:rsidRPr="0044240F">
        <w:t>isits</w:t>
      </w:r>
    </w:p>
    <w:p w:rsidR="008E4D91" w:rsidRPr="001C2FDE" w:rsidRDefault="008E4D91" w:rsidP="005124F9">
      <w:pPr>
        <w:pStyle w:val="Bodystyletext"/>
        <w:spacing w:before="120"/>
        <w:rPr>
          <w:i/>
        </w:rPr>
      </w:pPr>
      <w:r w:rsidRPr="001C2FDE">
        <w:rPr>
          <w:i/>
        </w:rPr>
        <w:t xml:space="preserve">Discuss with the group: </w:t>
      </w:r>
    </w:p>
    <w:p w:rsidR="008E4D91" w:rsidRPr="0044240F" w:rsidRDefault="008E4D91" w:rsidP="00E269BB">
      <w:pPr>
        <w:pStyle w:val="ListBullet"/>
      </w:pPr>
      <w:r w:rsidRPr="0044240F">
        <w:t xml:space="preserve">How will you reach all houses when you return from training to conduct registration visits? </w:t>
      </w:r>
    </w:p>
    <w:p w:rsidR="008E4D91" w:rsidRPr="0044240F" w:rsidRDefault="008E4D91" w:rsidP="00E269BB">
      <w:pPr>
        <w:pStyle w:val="ListBullet"/>
      </w:pPr>
      <w:r w:rsidRPr="0044240F">
        <w:t xml:space="preserve">How many households can you reach in one day? </w:t>
      </w:r>
    </w:p>
    <w:p w:rsidR="008E4D91" w:rsidRPr="0044240F" w:rsidRDefault="008E4D91" w:rsidP="00E269BB">
      <w:pPr>
        <w:pStyle w:val="ListBullet"/>
      </w:pPr>
      <w:r w:rsidRPr="0044240F">
        <w:t>Which houses should you aim to visit first (answers should be the most vulnerable or furthest away to try and visit them first, and those closest to the centre last)</w:t>
      </w:r>
    </w:p>
    <w:p w:rsidR="008E4D91" w:rsidRDefault="008E4D91" w:rsidP="00E269BB">
      <w:pPr>
        <w:pStyle w:val="ListBullet"/>
      </w:pPr>
      <w:r w:rsidRPr="00761EAB">
        <w:t xml:space="preserve">Who needs to be present in the household registration meeting? </w:t>
      </w:r>
    </w:p>
    <w:p w:rsidR="008E4D91" w:rsidRPr="0044240F" w:rsidRDefault="008E4D91" w:rsidP="00400EF7">
      <w:pPr>
        <w:pStyle w:val="Bodystyletext"/>
      </w:pPr>
      <w:r w:rsidRPr="0044240F">
        <w:t>Ask</w:t>
      </w:r>
      <w:r w:rsidR="0003772A">
        <w:t xml:space="preserve"> the group to practice in pairs.</w:t>
      </w:r>
    </w:p>
    <w:p w:rsidR="008E4D91" w:rsidRPr="0044240F" w:rsidRDefault="00885FAE" w:rsidP="00541492">
      <w:pPr>
        <w:autoSpaceDE w:val="0"/>
        <w:autoSpaceDN w:val="0"/>
        <w:adjustRightInd w:val="0"/>
        <w:spacing w:line="240" w:lineRule="auto"/>
        <w:rPr>
          <w:rFonts w:ascii="Gill Sans MT" w:hAnsi="Gill Sans MT"/>
          <w:bCs/>
          <w:szCs w:val="24"/>
        </w:rPr>
      </w:pPr>
      <w:r w:rsidRPr="00885FAE">
        <w:rPr>
          <w:rFonts w:ascii="Gill Sans MT" w:hAnsi="Gill Sans MT"/>
          <w:bCs/>
          <w:noProof/>
          <w:szCs w:val="24"/>
          <w:lang w:val="en-AU" w:eastAsia="en-AU"/>
        </w:rPr>
      </w:r>
      <w:r w:rsidRPr="00885FAE">
        <w:rPr>
          <w:rFonts w:ascii="Gill Sans MT" w:hAnsi="Gill Sans MT"/>
          <w:bCs/>
          <w:noProof/>
          <w:szCs w:val="24"/>
          <w:lang w:val="en-AU" w:eastAsia="en-AU"/>
        </w:rPr>
        <w:pict>
          <v:shape id="Text Box 128" o:spid="_x0000_s1061" type="#_x0000_t202" style="width:490.05pt;height:187.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" fillcolor="#d8d8d8 [2732]" stroked="f" strokecolor="black [3213]">
            <v:textbox>
              <w:txbxContent>
                <w:p w:rsidR="0034558B" w:rsidRPr="00D135D9" w:rsidRDefault="0034558B" w:rsidP="000F0CCD">
                  <w:pPr>
                    <w:pStyle w:val="boxes"/>
                    <w:rPr>
                      <w:rStyle w:val="Emphasis"/>
                      <w:b/>
                      <w:bCs w:val="0"/>
                    </w:rPr>
                  </w:pPr>
                  <w:r w:rsidRPr="00D135D9">
                    <w:rPr>
                      <w:rStyle w:val="Emphasis"/>
                      <w:b/>
                      <w:bCs w:val="0"/>
                    </w:rPr>
                    <w:t>“How to conduct a registration visit”</w:t>
                  </w:r>
                </w:p>
                <w:p w:rsidR="0034558B" w:rsidRPr="00875646" w:rsidRDefault="0034558B" w:rsidP="00A660F0">
                  <w:pPr>
                    <w:pStyle w:val="ListParagraph"/>
                    <w:numPr>
                      <w:ilvl w:val="0"/>
                      <w:numId w:val="33"/>
                    </w:numPr>
                  </w:pPr>
                  <w:r w:rsidRPr="00875646">
                    <w:t>Introduce yourself.</w:t>
                  </w:r>
                </w:p>
                <w:p w:rsidR="0034558B" w:rsidRPr="00875646" w:rsidRDefault="0034558B" w:rsidP="00A660F0">
                  <w:pPr>
                    <w:pStyle w:val="ListParagraph"/>
                    <w:numPr>
                      <w:ilvl w:val="0"/>
                      <w:numId w:val="33"/>
                    </w:numPr>
                  </w:pPr>
                  <w:r w:rsidRPr="00875646">
                    <w:t>Ask if you can speak to members of the household especially women aged 15</w:t>
                  </w:r>
                  <w:r>
                    <w:t xml:space="preserve"> to </w:t>
                  </w:r>
                  <w:r w:rsidRPr="00875646">
                    <w:t>49 years old, grandmothers, husbands and carers of children under 2 years old.</w:t>
                  </w:r>
                </w:p>
                <w:p w:rsidR="0034558B" w:rsidRPr="00875646" w:rsidRDefault="0034558B" w:rsidP="00A660F0">
                  <w:pPr>
                    <w:pStyle w:val="ListParagraph"/>
                    <w:numPr>
                      <w:ilvl w:val="0"/>
                      <w:numId w:val="33"/>
                    </w:numPr>
                  </w:pPr>
                  <w:r w:rsidRPr="00875646">
                    <w:t>Explain what is TTC, who is it for, and how can it help the family</w:t>
                  </w:r>
                </w:p>
                <w:p w:rsidR="0034558B" w:rsidRPr="00875646" w:rsidRDefault="0034558B" w:rsidP="00A660F0">
                  <w:pPr>
                    <w:pStyle w:val="ListParagraph"/>
                    <w:numPr>
                      <w:ilvl w:val="0"/>
                      <w:numId w:val="33"/>
                    </w:numPr>
                  </w:pPr>
                  <w:r w:rsidRPr="00875646">
                    <w:t>Explain why it is important to register for TTC as soon as you</w:t>
                  </w:r>
                  <w:r w:rsidRPr="00875646">
                    <w:rPr>
                      <w:i/>
                    </w:rPr>
                    <w:t xml:space="preserve"> think you might be pregnant</w:t>
                  </w:r>
                  <w:r w:rsidRPr="00875646">
                    <w:t xml:space="preserve"> using the key message above. </w:t>
                  </w:r>
                </w:p>
                <w:p w:rsidR="0034558B" w:rsidRPr="00875646" w:rsidRDefault="0034558B" w:rsidP="00A660F0">
                  <w:pPr>
                    <w:pStyle w:val="ListParagraph"/>
                    <w:numPr>
                      <w:ilvl w:val="0"/>
                      <w:numId w:val="33"/>
                    </w:numPr>
                  </w:pPr>
                  <w:r w:rsidRPr="00875646">
                    <w:t>Register all the eligible women and girls (ensure you have the names as per their health cards)</w:t>
                  </w:r>
                </w:p>
                <w:p w:rsidR="0034558B" w:rsidRPr="00875646" w:rsidRDefault="0034558B" w:rsidP="00A660F0">
                  <w:pPr>
                    <w:pStyle w:val="ListParagraph"/>
                    <w:numPr>
                      <w:ilvl w:val="0"/>
                      <w:numId w:val="33"/>
                    </w:numPr>
                  </w:pPr>
                  <w:r w:rsidRPr="00875646">
                    <w:t>Let them know where they can find you or contact you to register for TTC.</w:t>
                  </w:r>
                </w:p>
                <w:p w:rsidR="0034558B" w:rsidRPr="00875646" w:rsidRDefault="0034558B" w:rsidP="00A660F0">
                  <w:pPr>
                    <w:pStyle w:val="ListParagraph"/>
                    <w:numPr>
                      <w:ilvl w:val="0"/>
                      <w:numId w:val="33"/>
                    </w:numPr>
                  </w:pPr>
                  <w:r w:rsidRPr="00875646">
                    <w:t xml:space="preserve">Let the family know when you plan to come again and check on them again. </w:t>
                  </w:r>
                </w:p>
                <w:p w:rsidR="0034558B" w:rsidRPr="000F0CCD" w:rsidRDefault="0034558B" w:rsidP="000F0CCD">
                  <w:pPr>
                    <w:pStyle w:val="ListParagraph"/>
                    <w:numPr>
                      <w:ilvl w:val="0"/>
                      <w:numId w:val="33"/>
                    </w:numPr>
                    <w:rPr>
                      <w:bCs/>
                    </w:rPr>
                  </w:pPr>
                  <w:r w:rsidRPr="00875646">
                    <w:t xml:space="preserve">Ask if the family have any question or concerns. </w:t>
                  </w:r>
                </w:p>
                <w:p w:rsidR="0034558B" w:rsidRPr="00875646" w:rsidRDefault="0034558B" w:rsidP="008E4D91"/>
              </w:txbxContent>
            </v:textbox>
            <w10:wrap type="none"/>
            <w10:anchorlock/>
          </v:shape>
        </w:pict>
      </w:r>
    </w:p>
    <w:p w:rsidR="008E4D91" w:rsidRPr="00400EF7" w:rsidRDefault="008E4D91" w:rsidP="00400EF7">
      <w:pPr>
        <w:pStyle w:val="Bodystyletext"/>
        <w:rPr>
          <w:b/>
        </w:rPr>
      </w:pPr>
      <w:r w:rsidRPr="0044240F">
        <w:t xml:space="preserve">Lastly, discuss: </w:t>
      </w:r>
      <w:r w:rsidRPr="00400EF7">
        <w:rPr>
          <w:b/>
        </w:rPr>
        <w:t>Who should store the EWG</w:t>
      </w:r>
      <w:r w:rsidR="00B92F75" w:rsidRPr="00400EF7">
        <w:rPr>
          <w:b/>
        </w:rPr>
        <w:t xml:space="preserve"> register</w:t>
      </w:r>
      <w:r w:rsidRPr="00400EF7">
        <w:rPr>
          <w:b/>
        </w:rPr>
        <w:t xml:space="preserve">? </w:t>
      </w:r>
    </w:p>
    <w:p w:rsidR="008E4D91" w:rsidRPr="007B6262" w:rsidRDefault="008E4D91" w:rsidP="007B6262">
      <w:pPr>
        <w:pStyle w:val="ListParagraph"/>
      </w:pPr>
      <w:r w:rsidRPr="007B6262">
        <w:t>The Eligible women and girls register should be kept safely until it needs to be updated</w:t>
      </w:r>
    </w:p>
    <w:p w:rsidR="00400EF7" w:rsidRDefault="00951A27" w:rsidP="007B6262">
      <w:pPr>
        <w:pStyle w:val="ListParagraph"/>
      </w:pPr>
      <w:r>
        <w:rPr>
          <w:noProof/>
          <w:lang w:eastAsia="en-GB"/>
        </w:rPr>
        <w:drawing>
          <wp:anchor distT="0" distB="0" distL="114300" distR="114300" simplePos="0" relativeHeight="251817472" behindDoc="1" locked="0" layoutInCell="1" allowOverlap="1">
            <wp:simplePos x="0" y="0"/>
            <wp:positionH relativeFrom="column">
              <wp:posOffset>-6350</wp:posOffset>
            </wp:positionH>
            <wp:positionV relativeFrom="paragraph">
              <wp:posOffset>241409</wp:posOffset>
            </wp:positionV>
            <wp:extent cx="359410" cy="359410"/>
            <wp:effectExtent l="0" t="0" r="2540" b="254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Icon_jpg.jp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8E4D91" w:rsidRPr="007B6262">
        <w:t xml:space="preserve">It can be stored by the COMM, in the health unit, or at home if there is no COMM close by.  </w:t>
      </w:r>
    </w:p>
    <w:p w:rsidR="00400EF7" w:rsidRPr="00400EF7" w:rsidRDefault="00400EF7" w:rsidP="00951A27">
      <w:pPr>
        <w:pStyle w:val="Heading3"/>
      </w:pPr>
      <w:r>
        <w:tab/>
      </w:r>
      <w:r w:rsidR="008E4D91" w:rsidRPr="0044240F">
        <w:t xml:space="preserve">Summarise the main points of the session </w:t>
      </w:r>
    </w:p>
    <w:p w:rsidR="008E4D91" w:rsidRPr="00B84824" w:rsidRDefault="008E4D91" w:rsidP="005124F9">
      <w:pPr>
        <w:pStyle w:val="ListParagraph"/>
        <w:spacing w:before="120"/>
      </w:pPr>
      <w:r w:rsidRPr="00B84824">
        <w:t>Women and girls aged between 15</w:t>
      </w:r>
      <w:r w:rsidR="004D69C5">
        <w:t xml:space="preserve"> and </w:t>
      </w:r>
      <w:r w:rsidRPr="00B84824">
        <w:t xml:space="preserve">49 years*, and primary carers of a child under 2 years are all eligible for registration in the project. </w:t>
      </w:r>
    </w:p>
    <w:p w:rsidR="001D3368" w:rsidRPr="001D3368" w:rsidRDefault="008E4D91" w:rsidP="007B6262">
      <w:pPr>
        <w:pStyle w:val="ListParagraph"/>
        <w:rPr>
          <w:lang w:eastAsia="en-GB"/>
        </w:rPr>
      </w:pPr>
      <w:r w:rsidRPr="001D3368">
        <w:t>Regular updating of the register (3</w:t>
      </w:r>
      <w:r w:rsidR="004D69C5">
        <w:t xml:space="preserve"> to </w:t>
      </w:r>
      <w:r w:rsidRPr="001D3368">
        <w:t xml:space="preserve">6 monthly) can help to sensitise the community and identify early pregnancy and monitor vital events (births and deaths). </w:t>
      </w:r>
    </w:p>
    <w:p w:rsidR="0090630A" w:rsidRDefault="0090630A" w:rsidP="0090630A">
      <w:pPr>
        <w:jc w:val="center"/>
      </w:pPr>
    </w:p>
    <w:p w:rsidR="0090630A" w:rsidRDefault="0090630A" w:rsidP="0090630A"/>
    <w:p w:rsidR="008E4D91" w:rsidRPr="0090630A" w:rsidRDefault="008E4D91" w:rsidP="0090630A">
      <w:pPr>
        <w:sectPr w:rsidR="008E4D91" w:rsidRPr="0090630A" w:rsidSect="00F06CA5">
          <w:headerReference w:type="default" r:id="rId26"/>
          <w:pgSz w:w="11907" w:h="16839" w:code="9"/>
          <w:pgMar w:top="1440" w:right="1080" w:bottom="1440" w:left="1080" w:header="708" w:footer="708" w:gutter="0"/>
          <w:cols w:space="708"/>
          <w:docGrid w:linePitch="360"/>
        </w:sectPr>
      </w:pPr>
    </w:p>
    <w:tbl>
      <w:tblPr>
        <w:tblpPr w:leftFromText="180" w:rightFromText="180" w:vertAnchor="page" w:horzAnchor="margin" w:tblpY="2023"/>
        <w:tblW w:w="14308" w:type="dxa"/>
        <w:tblLayout w:type="fixed"/>
        <w:tblLook w:val="04A0"/>
      </w:tblPr>
      <w:tblGrid>
        <w:gridCol w:w="950"/>
        <w:gridCol w:w="1499"/>
        <w:gridCol w:w="673"/>
        <w:gridCol w:w="1252"/>
        <w:gridCol w:w="1675"/>
        <w:gridCol w:w="521"/>
        <w:gridCol w:w="560"/>
        <w:gridCol w:w="750"/>
        <w:gridCol w:w="1112"/>
        <w:gridCol w:w="958"/>
        <w:gridCol w:w="1547"/>
        <w:gridCol w:w="443"/>
        <w:gridCol w:w="464"/>
        <w:gridCol w:w="473"/>
        <w:gridCol w:w="728"/>
        <w:gridCol w:w="703"/>
      </w:tblGrid>
      <w:tr w:rsidR="00F6273C" w:rsidRPr="0044240F" w:rsidTr="0090630A">
        <w:trPr>
          <w:trHeight w:val="259"/>
        </w:trPr>
        <w:tc>
          <w:tcPr>
            <w:tcW w:w="3122" w:type="dxa"/>
            <w:gridSpan w:val="3"/>
            <w:vMerge w:val="restart"/>
            <w:tcBorders>
              <w:top w:val="single" w:sz="4" w:space="0" w:color="FF6600"/>
              <w:left w:val="single" w:sz="4" w:space="0" w:color="FF6600"/>
              <w:bottom w:val="single" w:sz="6" w:space="0" w:color="FF6600"/>
              <w:right w:val="single" w:sz="6" w:space="0" w:color="FF6600"/>
            </w:tcBorders>
            <w:shd w:val="clear" w:color="auto" w:fill="auto"/>
            <w:noWrap/>
            <w:vAlign w:val="bottom"/>
            <w:hideMark/>
          </w:tcPr>
          <w:p w:rsidR="00F6273C" w:rsidRPr="0044240F" w:rsidRDefault="00F6273C" w:rsidP="00F6273C">
            <w:pPr>
              <w:spacing w:line="240" w:lineRule="auto"/>
              <w:rPr>
                <w:rFonts w:ascii="Gill Sans MT" w:hAnsi="Gill Sans MT" w:cs="Calibri"/>
                <w:color w:val="000000"/>
                <w:sz w:val="28"/>
                <w:lang w:eastAsia="en-GB"/>
              </w:rPr>
            </w:pPr>
            <w:bookmarkStart w:id="69" w:name="_Toc379280127"/>
            <w:r w:rsidRPr="0044240F">
              <w:rPr>
                <w:rFonts w:ascii="Gill Sans MT" w:hAnsi="Gill Sans MT" w:cs="Calibri"/>
                <w:noProof/>
                <w:color w:val="000000"/>
                <w:sz w:val="28"/>
                <w:lang w:eastAsia="en-GB"/>
              </w:rPr>
              <w:lastRenderedPageBreak/>
              <w:drawing>
                <wp:inline distT="0" distB="0" distL="0" distR="0">
                  <wp:extent cx="1437640" cy="603250"/>
                  <wp:effectExtent l="0" t="0" r="10160" b="6350"/>
                  <wp:docPr id="2" name="Imagen 2"/>
                  <wp:cNvGraphicFramePr/>
                  <a:graphic xmlns:a="http://schemas.openxmlformats.org/drawingml/2006/main">
                    <a:graphicData uri="http://schemas.openxmlformats.org/drawingml/2006/picture">
                      <pic:pic xmlns:pic="http://schemas.openxmlformats.org/drawingml/2006/picture">
                        <pic:nvPicPr>
                          <pic:cNvPr id="2" name="Picture 1" descr="https://www.wvcentral.org/affwebservices/public/Images/CookieAuth.jpg"/>
                          <pic:cNvPicPr>
                            <a:picLocks noChangeAspect="1" noChangeArrowheads="1"/>
                          </pic:cNvPicPr>
                        </pic:nvPicPr>
                        <pic:blipFill>
                          <a:blip r:embed="rId27" cstate="print"/>
                          <a:srcRect/>
                          <a:stretch>
                            <a:fillRect/>
                          </a:stretch>
                        </pic:blipFill>
                        <pic:spPr bwMode="auto">
                          <a:xfrm>
                            <a:off x="0" y="0"/>
                            <a:ext cx="1437640" cy="603250"/>
                          </a:xfrm>
                          <a:prstGeom prst="rect">
                            <a:avLst/>
                          </a:prstGeom>
                          <a:noFill/>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bl>
            <w:tblPr>
              <w:tblW w:w="3262" w:type="dxa"/>
              <w:tblCellSpacing w:w="0" w:type="dxa"/>
              <w:tblLayout w:type="fixed"/>
              <w:tblCellMar>
                <w:left w:w="0" w:type="dxa"/>
                <w:right w:w="0" w:type="dxa"/>
              </w:tblCellMar>
              <w:tblLook w:val="04A0"/>
            </w:tblPr>
            <w:tblGrid>
              <w:gridCol w:w="3262"/>
            </w:tblGrid>
            <w:tr w:rsidR="00F6273C" w:rsidRPr="0044240F" w:rsidTr="00D546E8">
              <w:trPr>
                <w:trHeight w:val="445"/>
                <w:tblCellSpacing w:w="0" w:type="dxa"/>
              </w:trPr>
              <w:tc>
                <w:tcPr>
                  <w:tcW w:w="3262" w:type="dxa"/>
                  <w:vMerge w:val="restart"/>
                  <w:shd w:val="clear" w:color="auto" w:fill="auto"/>
                  <w:noWrap/>
                  <w:vAlign w:val="bottom"/>
                  <w:hideMark/>
                </w:tcPr>
                <w:p w:rsidR="00F6273C" w:rsidRPr="0044240F" w:rsidRDefault="00F6273C" w:rsidP="00102055">
                  <w:pPr>
                    <w:framePr w:hSpace="180" w:wrap="around" w:vAnchor="page" w:hAnchor="margin" w:y="2023"/>
                    <w:spacing w:line="240" w:lineRule="auto"/>
                    <w:rPr>
                      <w:rFonts w:ascii="Gill Sans MT" w:hAnsi="Gill Sans MT" w:cs="Calibri"/>
                      <w:b/>
                      <w:bCs/>
                      <w:color w:val="FF0000"/>
                      <w:sz w:val="28"/>
                      <w:szCs w:val="32"/>
                      <w:lang w:eastAsia="en-GB"/>
                    </w:rPr>
                  </w:pPr>
                  <w:r w:rsidRPr="0044240F">
                    <w:rPr>
                      <w:rFonts w:ascii="Gill Sans MT" w:hAnsi="Gill Sans MT" w:cs="Calibri"/>
                      <w:b/>
                      <w:bCs/>
                      <w:color w:val="FF0000"/>
                      <w:sz w:val="28"/>
                      <w:szCs w:val="32"/>
                      <w:lang w:eastAsia="en-GB"/>
                    </w:rPr>
                    <w:t>[COUNTRY NAME]</w:t>
                  </w:r>
                </w:p>
              </w:tc>
            </w:tr>
            <w:tr w:rsidR="00F6273C" w:rsidRPr="0044240F" w:rsidTr="00D546E8">
              <w:trPr>
                <w:trHeight w:val="445"/>
                <w:tblCellSpacing w:w="0" w:type="dxa"/>
              </w:trPr>
              <w:tc>
                <w:tcPr>
                  <w:tcW w:w="3262" w:type="dxa"/>
                  <w:vMerge/>
                  <w:vAlign w:val="center"/>
                  <w:hideMark/>
                </w:tcPr>
                <w:p w:rsidR="00F6273C" w:rsidRPr="0044240F" w:rsidRDefault="00F6273C" w:rsidP="00102055">
                  <w:pPr>
                    <w:framePr w:hSpace="180" w:wrap="around" w:vAnchor="page" w:hAnchor="margin" w:y="2023"/>
                    <w:spacing w:line="240" w:lineRule="auto"/>
                    <w:rPr>
                      <w:rFonts w:ascii="Gill Sans MT" w:hAnsi="Gill Sans MT" w:cs="Calibri"/>
                      <w:b/>
                      <w:bCs/>
                      <w:color w:val="FF0000"/>
                      <w:sz w:val="28"/>
                      <w:szCs w:val="32"/>
                      <w:lang w:eastAsia="en-GB"/>
                    </w:rPr>
                  </w:pPr>
                </w:p>
              </w:tc>
            </w:tr>
          </w:tbl>
          <w:p w:rsidR="00F6273C" w:rsidRPr="0044240F" w:rsidRDefault="00F6273C" w:rsidP="00F6273C">
            <w:pPr>
              <w:spacing w:line="240" w:lineRule="auto"/>
              <w:rPr>
                <w:rFonts w:ascii="Gill Sans MT" w:hAnsi="Gill Sans MT" w:cs="Calibri"/>
                <w:color w:val="000000"/>
                <w:sz w:val="28"/>
                <w:lang w:eastAsia="en-GB"/>
              </w:rPr>
            </w:pPr>
          </w:p>
        </w:tc>
        <w:tc>
          <w:tcPr>
            <w:tcW w:w="5870" w:type="dxa"/>
            <w:gridSpan w:val="6"/>
            <w:vMerge w:val="restart"/>
            <w:tcBorders>
              <w:top w:val="single" w:sz="4" w:space="0" w:color="FF6600"/>
              <w:left w:val="single" w:sz="6" w:space="0" w:color="FF6600"/>
              <w:bottom w:val="single" w:sz="6" w:space="0" w:color="FF6600"/>
              <w:right w:val="single" w:sz="6" w:space="0" w:color="FF6600"/>
            </w:tcBorders>
            <w:shd w:val="clear" w:color="auto" w:fill="auto"/>
            <w:vAlign w:val="center"/>
            <w:hideMark/>
          </w:tcPr>
          <w:p w:rsidR="00F6273C" w:rsidRPr="0044240F" w:rsidRDefault="00F6273C" w:rsidP="00F6273C">
            <w:pPr>
              <w:spacing w:line="240" w:lineRule="auto"/>
              <w:rPr>
                <w:rFonts w:ascii="Gill Sans MT" w:hAnsi="Gill Sans MT" w:cs="Calibri"/>
                <w:b/>
                <w:bCs/>
                <w:color w:val="000000"/>
                <w:sz w:val="28"/>
                <w:szCs w:val="44"/>
                <w:lang w:eastAsia="en-GB"/>
              </w:rPr>
            </w:pPr>
            <w:r w:rsidRPr="0044240F">
              <w:rPr>
                <w:rFonts w:ascii="Gill Sans MT" w:hAnsi="Gill Sans MT" w:cs="Calibri"/>
                <w:b/>
                <w:bCs/>
                <w:color w:val="000000"/>
                <w:sz w:val="28"/>
                <w:szCs w:val="44"/>
                <w:lang w:eastAsia="en-GB"/>
              </w:rPr>
              <w:t xml:space="preserve">Community-ttC </w:t>
            </w:r>
            <w:r w:rsidRPr="0044240F">
              <w:rPr>
                <w:rFonts w:ascii="Gill Sans MT" w:hAnsi="Gill Sans MT" w:cs="Calibri"/>
                <w:b/>
                <w:bCs/>
                <w:color w:val="000000"/>
                <w:sz w:val="28"/>
                <w:szCs w:val="44"/>
                <w:lang w:eastAsia="en-GB"/>
              </w:rPr>
              <w:br/>
              <w:t>Eligible Women &amp; Girls List</w:t>
            </w:r>
          </w:p>
        </w:tc>
        <w:tc>
          <w:tcPr>
            <w:tcW w:w="2505" w:type="dxa"/>
            <w:gridSpan w:val="2"/>
            <w:tcBorders>
              <w:top w:val="single" w:sz="4" w:space="0" w:color="FF6600"/>
              <w:left w:val="single" w:sz="6" w:space="0" w:color="FF6600"/>
              <w:bottom w:val="single" w:sz="6" w:space="0" w:color="FF6600"/>
              <w:right w:val="single" w:sz="6" w:space="0" w:color="FF6600"/>
            </w:tcBorders>
            <w:shd w:val="clear" w:color="000000" w:fill="F79646"/>
            <w:noWrap/>
            <w:vAlign w:val="center"/>
            <w:hideMark/>
          </w:tcPr>
          <w:p w:rsidR="00F6273C" w:rsidRPr="0044240F" w:rsidRDefault="00F6273C" w:rsidP="00F6273C">
            <w:pPr>
              <w:spacing w:line="240" w:lineRule="auto"/>
              <w:rPr>
                <w:rFonts w:ascii="Gill Sans MT" w:hAnsi="Gill Sans MT" w:cs="Calibri"/>
                <w:b/>
                <w:bCs/>
                <w:sz w:val="20"/>
                <w:szCs w:val="28"/>
                <w:lang w:eastAsia="en-GB"/>
              </w:rPr>
            </w:pPr>
            <w:r w:rsidRPr="0044240F">
              <w:rPr>
                <w:rFonts w:ascii="Gill Sans MT" w:hAnsi="Gill Sans MT" w:cs="Calibri"/>
                <w:b/>
                <w:bCs/>
                <w:sz w:val="20"/>
                <w:szCs w:val="28"/>
                <w:lang w:eastAsia="en-GB"/>
              </w:rPr>
              <w:t>ADP</w:t>
            </w:r>
          </w:p>
        </w:tc>
        <w:tc>
          <w:tcPr>
            <w:tcW w:w="2811" w:type="dxa"/>
            <w:gridSpan w:val="5"/>
            <w:tcBorders>
              <w:top w:val="single" w:sz="4" w:space="0" w:color="FF6600"/>
              <w:left w:val="single" w:sz="6" w:space="0" w:color="FF6600"/>
              <w:bottom w:val="single" w:sz="6" w:space="0" w:color="FF6600"/>
              <w:right w:val="single" w:sz="4" w:space="0" w:color="FF6600"/>
            </w:tcBorders>
            <w:shd w:val="clear" w:color="000000" w:fill="FFFFFF"/>
            <w:vAlign w:val="center"/>
          </w:tcPr>
          <w:p w:rsidR="00F6273C" w:rsidRPr="0044240F" w:rsidRDefault="00F6273C" w:rsidP="00F6273C">
            <w:pPr>
              <w:spacing w:line="240" w:lineRule="auto"/>
              <w:rPr>
                <w:rFonts w:ascii="Gill Sans MT" w:hAnsi="Gill Sans MT" w:cs="Calibri"/>
                <w:b/>
                <w:bCs/>
                <w:szCs w:val="24"/>
                <w:lang w:eastAsia="en-GB"/>
              </w:rPr>
            </w:pPr>
          </w:p>
        </w:tc>
      </w:tr>
      <w:tr w:rsidR="00F6273C" w:rsidRPr="0044240F" w:rsidTr="0090630A">
        <w:trPr>
          <w:trHeight w:val="406"/>
        </w:trPr>
        <w:tc>
          <w:tcPr>
            <w:tcW w:w="3122" w:type="dxa"/>
            <w:gridSpan w:val="3"/>
            <w:vMerge/>
            <w:tcBorders>
              <w:top w:val="single" w:sz="6" w:space="0" w:color="FF6600"/>
              <w:left w:val="single" w:sz="4"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color w:val="000000"/>
                <w:sz w:val="28"/>
                <w:lang w:eastAsia="en-GB"/>
              </w:rPr>
            </w:pPr>
          </w:p>
        </w:tc>
        <w:tc>
          <w:tcPr>
            <w:tcW w:w="5870" w:type="dxa"/>
            <w:gridSpan w:val="6"/>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b/>
                <w:bCs/>
                <w:color w:val="000000"/>
                <w:sz w:val="28"/>
                <w:szCs w:val="44"/>
                <w:lang w:eastAsia="en-GB"/>
              </w:rPr>
            </w:pPr>
          </w:p>
        </w:tc>
        <w:tc>
          <w:tcPr>
            <w:tcW w:w="2505" w:type="dxa"/>
            <w:gridSpan w:val="2"/>
            <w:tcBorders>
              <w:top w:val="single" w:sz="6" w:space="0" w:color="FF6600"/>
              <w:left w:val="single" w:sz="6" w:space="0" w:color="FF6600"/>
              <w:bottom w:val="single" w:sz="6" w:space="0" w:color="FF6600"/>
              <w:right w:val="single" w:sz="6" w:space="0" w:color="FF6600"/>
            </w:tcBorders>
            <w:shd w:val="clear" w:color="000000" w:fill="F79646"/>
            <w:vAlign w:val="center"/>
            <w:hideMark/>
          </w:tcPr>
          <w:p w:rsidR="00F6273C" w:rsidRPr="0044240F" w:rsidRDefault="00F6273C" w:rsidP="00F6273C">
            <w:pPr>
              <w:spacing w:line="240" w:lineRule="auto"/>
              <w:rPr>
                <w:rFonts w:ascii="Gill Sans MT" w:hAnsi="Gill Sans MT" w:cs="Calibri"/>
                <w:b/>
                <w:bCs/>
                <w:sz w:val="20"/>
                <w:szCs w:val="28"/>
                <w:lang w:eastAsia="en-GB"/>
              </w:rPr>
            </w:pPr>
            <w:r w:rsidRPr="0044240F">
              <w:rPr>
                <w:rFonts w:ascii="Gill Sans MT" w:hAnsi="Gill Sans MT" w:cs="Calibri"/>
                <w:b/>
                <w:bCs/>
                <w:sz w:val="20"/>
                <w:szCs w:val="28"/>
                <w:lang w:eastAsia="en-GB"/>
              </w:rPr>
              <w:t>Community ID</w:t>
            </w:r>
          </w:p>
        </w:tc>
        <w:tc>
          <w:tcPr>
            <w:tcW w:w="2811" w:type="dxa"/>
            <w:gridSpan w:val="5"/>
            <w:tcBorders>
              <w:top w:val="single" w:sz="6" w:space="0" w:color="FF6600"/>
              <w:left w:val="single" w:sz="6" w:space="0" w:color="FF6600"/>
              <w:bottom w:val="single" w:sz="6" w:space="0" w:color="FF6600"/>
              <w:right w:val="single" w:sz="4" w:space="0" w:color="FF6600"/>
            </w:tcBorders>
            <w:shd w:val="clear" w:color="000000" w:fill="FFFFFF"/>
            <w:vAlign w:val="center"/>
          </w:tcPr>
          <w:p w:rsidR="00F6273C" w:rsidRPr="0044240F" w:rsidRDefault="00F6273C" w:rsidP="00F6273C">
            <w:pPr>
              <w:spacing w:line="240" w:lineRule="auto"/>
              <w:rPr>
                <w:rFonts w:ascii="Gill Sans MT" w:hAnsi="Gill Sans MT" w:cs="Calibri"/>
                <w:b/>
                <w:bCs/>
                <w:szCs w:val="24"/>
                <w:lang w:eastAsia="en-GB"/>
              </w:rPr>
            </w:pPr>
          </w:p>
        </w:tc>
      </w:tr>
      <w:tr w:rsidR="00F6273C" w:rsidRPr="0044240F" w:rsidTr="0090630A">
        <w:trPr>
          <w:trHeight w:val="404"/>
        </w:trPr>
        <w:tc>
          <w:tcPr>
            <w:tcW w:w="3122" w:type="dxa"/>
            <w:gridSpan w:val="3"/>
            <w:vMerge/>
            <w:tcBorders>
              <w:top w:val="single" w:sz="6" w:space="0" w:color="FF6600"/>
              <w:left w:val="single" w:sz="4"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color w:val="000000"/>
                <w:sz w:val="28"/>
                <w:lang w:eastAsia="en-GB"/>
              </w:rPr>
            </w:pPr>
          </w:p>
        </w:tc>
        <w:tc>
          <w:tcPr>
            <w:tcW w:w="5870" w:type="dxa"/>
            <w:gridSpan w:val="6"/>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b/>
                <w:bCs/>
                <w:color w:val="000000"/>
                <w:sz w:val="28"/>
                <w:szCs w:val="44"/>
                <w:lang w:eastAsia="en-GB"/>
              </w:rPr>
            </w:pPr>
          </w:p>
        </w:tc>
        <w:tc>
          <w:tcPr>
            <w:tcW w:w="2505" w:type="dxa"/>
            <w:gridSpan w:val="2"/>
            <w:tcBorders>
              <w:top w:val="single" w:sz="6" w:space="0" w:color="FF6600"/>
              <w:left w:val="single" w:sz="6" w:space="0" w:color="FF6600"/>
              <w:bottom w:val="single" w:sz="6" w:space="0" w:color="FF6600"/>
              <w:right w:val="single" w:sz="6" w:space="0" w:color="FF6600"/>
            </w:tcBorders>
            <w:shd w:val="clear" w:color="000000" w:fill="F79646"/>
            <w:vAlign w:val="center"/>
            <w:hideMark/>
          </w:tcPr>
          <w:p w:rsidR="00F6273C" w:rsidRPr="0044240F" w:rsidRDefault="00F6273C" w:rsidP="00F6273C">
            <w:pPr>
              <w:spacing w:line="240" w:lineRule="auto"/>
              <w:rPr>
                <w:rFonts w:ascii="Gill Sans MT" w:hAnsi="Gill Sans MT" w:cs="Calibri"/>
                <w:b/>
                <w:bCs/>
                <w:sz w:val="20"/>
                <w:szCs w:val="28"/>
                <w:lang w:eastAsia="en-GB"/>
              </w:rPr>
            </w:pPr>
            <w:r w:rsidRPr="0044240F">
              <w:rPr>
                <w:rFonts w:ascii="Gill Sans MT" w:hAnsi="Gill Sans MT" w:cs="Calibri"/>
                <w:b/>
                <w:bCs/>
                <w:sz w:val="20"/>
                <w:szCs w:val="28"/>
                <w:lang w:eastAsia="en-GB"/>
              </w:rPr>
              <w:t>Community Name</w:t>
            </w:r>
          </w:p>
        </w:tc>
        <w:tc>
          <w:tcPr>
            <w:tcW w:w="2811" w:type="dxa"/>
            <w:gridSpan w:val="5"/>
            <w:tcBorders>
              <w:top w:val="single" w:sz="6" w:space="0" w:color="FF6600"/>
              <w:left w:val="single" w:sz="6" w:space="0" w:color="FF6600"/>
              <w:bottom w:val="single" w:sz="6" w:space="0" w:color="FF6600"/>
              <w:right w:val="single" w:sz="4" w:space="0" w:color="FF6600"/>
            </w:tcBorders>
            <w:shd w:val="clear" w:color="000000" w:fill="FFFFFF"/>
            <w:vAlign w:val="center"/>
          </w:tcPr>
          <w:p w:rsidR="00F6273C" w:rsidRPr="0044240F" w:rsidRDefault="00F6273C" w:rsidP="00F6273C">
            <w:pPr>
              <w:spacing w:line="240" w:lineRule="auto"/>
              <w:rPr>
                <w:rFonts w:ascii="Gill Sans MT" w:hAnsi="Gill Sans MT" w:cs="Calibri"/>
                <w:b/>
                <w:bCs/>
                <w:szCs w:val="24"/>
                <w:lang w:eastAsia="en-GB"/>
              </w:rPr>
            </w:pPr>
          </w:p>
        </w:tc>
      </w:tr>
      <w:tr w:rsidR="00F6273C" w:rsidRPr="0044240F" w:rsidTr="0090630A">
        <w:trPr>
          <w:trHeight w:val="396"/>
        </w:trPr>
        <w:tc>
          <w:tcPr>
            <w:tcW w:w="3122" w:type="dxa"/>
            <w:gridSpan w:val="3"/>
            <w:vMerge/>
            <w:tcBorders>
              <w:top w:val="single" w:sz="6" w:space="0" w:color="FF6600"/>
              <w:left w:val="single" w:sz="4" w:space="0" w:color="FF6600"/>
              <w:bottom w:val="single" w:sz="8"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color w:val="000000"/>
                <w:sz w:val="28"/>
                <w:lang w:eastAsia="en-GB"/>
              </w:rPr>
            </w:pPr>
          </w:p>
        </w:tc>
        <w:tc>
          <w:tcPr>
            <w:tcW w:w="5870" w:type="dxa"/>
            <w:gridSpan w:val="6"/>
            <w:vMerge/>
            <w:tcBorders>
              <w:top w:val="single" w:sz="6" w:space="0" w:color="FF6600"/>
              <w:left w:val="single" w:sz="6" w:space="0" w:color="FF6600"/>
              <w:bottom w:val="single" w:sz="8"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b/>
                <w:bCs/>
                <w:color w:val="000000"/>
                <w:sz w:val="28"/>
                <w:szCs w:val="44"/>
                <w:lang w:eastAsia="en-GB"/>
              </w:rPr>
            </w:pPr>
          </w:p>
        </w:tc>
        <w:tc>
          <w:tcPr>
            <w:tcW w:w="2505" w:type="dxa"/>
            <w:gridSpan w:val="2"/>
            <w:tcBorders>
              <w:top w:val="single" w:sz="6" w:space="0" w:color="FF6600"/>
              <w:left w:val="single" w:sz="6" w:space="0" w:color="FF6600"/>
              <w:bottom w:val="single" w:sz="8" w:space="0" w:color="FF6600"/>
              <w:right w:val="single" w:sz="6" w:space="0" w:color="FF6600"/>
            </w:tcBorders>
            <w:shd w:val="clear" w:color="000000" w:fill="F79646"/>
            <w:vAlign w:val="center"/>
            <w:hideMark/>
          </w:tcPr>
          <w:p w:rsidR="00F6273C" w:rsidRPr="0044240F" w:rsidRDefault="00F6273C" w:rsidP="00F6273C">
            <w:pPr>
              <w:spacing w:line="240" w:lineRule="auto"/>
              <w:rPr>
                <w:rFonts w:ascii="Gill Sans MT" w:hAnsi="Gill Sans MT" w:cs="Calibri"/>
                <w:b/>
                <w:bCs/>
                <w:sz w:val="20"/>
                <w:szCs w:val="28"/>
                <w:lang w:eastAsia="en-GB"/>
              </w:rPr>
            </w:pPr>
            <w:r w:rsidRPr="0044240F">
              <w:rPr>
                <w:rFonts w:ascii="Gill Sans MT" w:hAnsi="Gill Sans MT" w:cs="Calibri"/>
                <w:b/>
                <w:bCs/>
                <w:sz w:val="20"/>
                <w:szCs w:val="28"/>
                <w:lang w:eastAsia="en-GB"/>
              </w:rPr>
              <w:t>CHW Name / ID</w:t>
            </w:r>
          </w:p>
        </w:tc>
        <w:tc>
          <w:tcPr>
            <w:tcW w:w="2811" w:type="dxa"/>
            <w:gridSpan w:val="5"/>
            <w:tcBorders>
              <w:top w:val="single" w:sz="6" w:space="0" w:color="FF6600"/>
              <w:left w:val="single" w:sz="6" w:space="0" w:color="FF6600"/>
              <w:bottom w:val="single" w:sz="8" w:space="0" w:color="FF6600"/>
              <w:right w:val="single" w:sz="4" w:space="0" w:color="FF6600"/>
            </w:tcBorders>
            <w:shd w:val="clear" w:color="000000" w:fill="FFFFFF"/>
            <w:vAlign w:val="center"/>
          </w:tcPr>
          <w:p w:rsidR="00F6273C" w:rsidRPr="0044240F" w:rsidRDefault="00F6273C" w:rsidP="00F6273C">
            <w:pPr>
              <w:spacing w:line="240" w:lineRule="auto"/>
              <w:rPr>
                <w:rFonts w:ascii="Gill Sans MT" w:hAnsi="Gill Sans MT" w:cs="Calibri"/>
                <w:b/>
                <w:bCs/>
                <w:szCs w:val="24"/>
                <w:lang w:eastAsia="en-GB"/>
              </w:rPr>
            </w:pPr>
          </w:p>
        </w:tc>
      </w:tr>
      <w:tr w:rsidR="00F6273C" w:rsidRPr="0044240F" w:rsidTr="0090630A">
        <w:trPr>
          <w:trHeight w:val="857"/>
        </w:trPr>
        <w:tc>
          <w:tcPr>
            <w:tcW w:w="950" w:type="dxa"/>
            <w:vMerge w:val="restart"/>
            <w:tcBorders>
              <w:top w:val="single" w:sz="8" w:space="0" w:color="FF6600"/>
              <w:left w:val="single" w:sz="8" w:space="0" w:color="FF6600"/>
              <w:bottom w:val="single" w:sz="6" w:space="0" w:color="FF6600"/>
              <w:right w:val="single" w:sz="6" w:space="0" w:color="FF6600"/>
            </w:tcBorders>
            <w:shd w:val="clear" w:color="000000" w:fill="F79646"/>
            <w:vAlign w:val="center"/>
            <w:hideMark/>
          </w:tcPr>
          <w:p w:rsidR="00F6273C" w:rsidRPr="0044240F" w:rsidRDefault="00F6273C" w:rsidP="00F6273C">
            <w:pPr>
              <w:spacing w:line="240" w:lineRule="auto"/>
              <w:rPr>
                <w:rFonts w:ascii="Gill Sans MT" w:hAnsi="Gill Sans MT" w:cs="Calibri"/>
                <w:b/>
                <w:bCs/>
                <w:color w:val="000000"/>
                <w:sz w:val="18"/>
                <w:lang w:eastAsia="en-GB"/>
              </w:rPr>
            </w:pPr>
            <w:r w:rsidRPr="0044240F">
              <w:rPr>
                <w:rFonts w:ascii="Gill Sans MT" w:hAnsi="Gill Sans MT" w:cs="Calibri"/>
                <w:b/>
                <w:bCs/>
                <w:color w:val="000000"/>
                <w:sz w:val="18"/>
                <w:lang w:eastAsia="en-GB"/>
              </w:rPr>
              <w:t>Woman ID</w:t>
            </w:r>
          </w:p>
        </w:tc>
        <w:tc>
          <w:tcPr>
            <w:tcW w:w="1499" w:type="dxa"/>
            <w:vMerge w:val="restart"/>
            <w:tcBorders>
              <w:top w:val="single" w:sz="8" w:space="0" w:color="FF6600"/>
              <w:left w:val="single" w:sz="6" w:space="0" w:color="FF6600"/>
              <w:bottom w:val="single" w:sz="6" w:space="0" w:color="FF6600"/>
              <w:right w:val="single" w:sz="6" w:space="0" w:color="FF6600"/>
            </w:tcBorders>
            <w:shd w:val="clear" w:color="000000" w:fill="F79646"/>
            <w:vAlign w:val="center"/>
            <w:hideMark/>
          </w:tcPr>
          <w:p w:rsidR="00F6273C" w:rsidRPr="0044240F" w:rsidRDefault="00F6273C" w:rsidP="00F6273C">
            <w:pPr>
              <w:spacing w:line="240" w:lineRule="auto"/>
              <w:rPr>
                <w:rFonts w:ascii="Gill Sans MT" w:hAnsi="Gill Sans MT" w:cs="Calibri"/>
                <w:b/>
                <w:bCs/>
                <w:color w:val="000000"/>
                <w:sz w:val="18"/>
                <w:szCs w:val="24"/>
                <w:lang w:eastAsia="en-GB"/>
              </w:rPr>
            </w:pPr>
            <w:r w:rsidRPr="0044240F">
              <w:rPr>
                <w:rFonts w:ascii="Gill Sans MT" w:hAnsi="Gill Sans MT" w:cs="Calibri"/>
                <w:b/>
                <w:bCs/>
                <w:color w:val="000000"/>
                <w:sz w:val="18"/>
                <w:szCs w:val="24"/>
                <w:lang w:eastAsia="en-GB"/>
              </w:rPr>
              <w:t>Name of woman</w:t>
            </w:r>
          </w:p>
        </w:tc>
        <w:tc>
          <w:tcPr>
            <w:tcW w:w="673" w:type="dxa"/>
            <w:vMerge w:val="restart"/>
            <w:tcBorders>
              <w:top w:val="single" w:sz="8" w:space="0" w:color="FF6600"/>
              <w:left w:val="single" w:sz="6" w:space="0" w:color="FF6600"/>
              <w:bottom w:val="single" w:sz="6" w:space="0" w:color="FF6600"/>
              <w:right w:val="single" w:sz="6" w:space="0" w:color="FF6600"/>
            </w:tcBorders>
            <w:shd w:val="clear" w:color="000000" w:fill="F79646"/>
            <w:vAlign w:val="center"/>
            <w:hideMark/>
          </w:tcPr>
          <w:p w:rsidR="00F6273C" w:rsidRPr="0044240F" w:rsidRDefault="00F6273C" w:rsidP="00F6273C">
            <w:pPr>
              <w:spacing w:line="240" w:lineRule="auto"/>
              <w:rPr>
                <w:rFonts w:ascii="Gill Sans MT" w:hAnsi="Gill Sans MT" w:cs="Calibri"/>
                <w:b/>
                <w:bCs/>
                <w:color w:val="000000"/>
                <w:sz w:val="18"/>
                <w:szCs w:val="24"/>
                <w:lang w:eastAsia="en-GB"/>
              </w:rPr>
            </w:pPr>
            <w:r w:rsidRPr="0044240F">
              <w:rPr>
                <w:rFonts w:ascii="Gill Sans MT" w:hAnsi="Gill Sans MT" w:cs="Calibri"/>
                <w:b/>
                <w:bCs/>
                <w:color w:val="000000"/>
                <w:sz w:val="18"/>
                <w:szCs w:val="24"/>
                <w:lang w:eastAsia="en-GB"/>
              </w:rPr>
              <w:t>Age</w:t>
            </w:r>
          </w:p>
        </w:tc>
        <w:tc>
          <w:tcPr>
            <w:tcW w:w="1252" w:type="dxa"/>
            <w:vMerge w:val="restart"/>
            <w:tcBorders>
              <w:top w:val="single" w:sz="8" w:space="0" w:color="FF6600"/>
              <w:left w:val="single" w:sz="6" w:space="0" w:color="FF6600"/>
              <w:bottom w:val="single" w:sz="6" w:space="0" w:color="FF6600"/>
              <w:right w:val="single" w:sz="6" w:space="0" w:color="FF6600"/>
            </w:tcBorders>
            <w:shd w:val="clear" w:color="000000" w:fill="F79646"/>
            <w:vAlign w:val="center"/>
            <w:hideMark/>
          </w:tcPr>
          <w:p w:rsidR="00F6273C" w:rsidRPr="0044240F" w:rsidRDefault="00F6273C" w:rsidP="00F6273C">
            <w:pPr>
              <w:spacing w:line="240" w:lineRule="auto"/>
              <w:rPr>
                <w:rFonts w:ascii="Gill Sans MT" w:hAnsi="Gill Sans MT" w:cs="Calibri"/>
                <w:b/>
                <w:bCs/>
                <w:color w:val="000000"/>
                <w:sz w:val="18"/>
                <w:szCs w:val="24"/>
                <w:lang w:eastAsia="en-GB"/>
              </w:rPr>
            </w:pPr>
            <w:r w:rsidRPr="0044240F">
              <w:rPr>
                <w:rFonts w:ascii="Gill Sans MT" w:hAnsi="Gill Sans MT" w:cs="Calibri"/>
                <w:b/>
                <w:bCs/>
                <w:color w:val="000000"/>
                <w:sz w:val="18"/>
                <w:szCs w:val="24"/>
                <w:lang w:eastAsia="en-GB"/>
              </w:rPr>
              <w:t>Name of husband / household head</w:t>
            </w:r>
          </w:p>
        </w:tc>
        <w:tc>
          <w:tcPr>
            <w:tcW w:w="1675" w:type="dxa"/>
            <w:vMerge w:val="restart"/>
            <w:tcBorders>
              <w:top w:val="single" w:sz="8" w:space="0" w:color="FF6600"/>
              <w:left w:val="single" w:sz="6" w:space="0" w:color="FF6600"/>
              <w:bottom w:val="single" w:sz="6" w:space="0" w:color="FF6600"/>
              <w:right w:val="single" w:sz="6" w:space="0" w:color="FF6600"/>
            </w:tcBorders>
            <w:shd w:val="clear" w:color="000000" w:fill="F79646"/>
            <w:vAlign w:val="center"/>
            <w:hideMark/>
          </w:tcPr>
          <w:p w:rsidR="00F6273C" w:rsidRPr="0044240F" w:rsidRDefault="00F6273C" w:rsidP="00F6273C">
            <w:pPr>
              <w:spacing w:line="240" w:lineRule="auto"/>
              <w:rPr>
                <w:rFonts w:ascii="Gill Sans MT" w:hAnsi="Gill Sans MT" w:cs="Calibri"/>
                <w:b/>
                <w:bCs/>
                <w:color w:val="000000"/>
                <w:sz w:val="18"/>
                <w:szCs w:val="24"/>
                <w:lang w:eastAsia="en-GB"/>
              </w:rPr>
            </w:pPr>
            <w:r w:rsidRPr="0044240F">
              <w:rPr>
                <w:rFonts w:ascii="Gill Sans MT" w:hAnsi="Gill Sans MT" w:cs="Calibri"/>
                <w:b/>
                <w:bCs/>
                <w:color w:val="000000"/>
                <w:sz w:val="18"/>
                <w:szCs w:val="24"/>
                <w:lang w:eastAsia="en-GB"/>
              </w:rPr>
              <w:t>House no. or location</w:t>
            </w:r>
          </w:p>
        </w:tc>
        <w:tc>
          <w:tcPr>
            <w:tcW w:w="1831" w:type="dxa"/>
            <w:gridSpan w:val="3"/>
            <w:tcBorders>
              <w:top w:val="single" w:sz="8" w:space="0" w:color="FF6600"/>
              <w:left w:val="single" w:sz="6" w:space="0" w:color="FF6600"/>
              <w:bottom w:val="single" w:sz="6" w:space="0" w:color="FF6600"/>
              <w:right w:val="single" w:sz="6" w:space="0" w:color="FF6600"/>
            </w:tcBorders>
            <w:shd w:val="clear" w:color="000000" w:fill="F79646"/>
            <w:vAlign w:val="center"/>
            <w:hideMark/>
          </w:tcPr>
          <w:p w:rsidR="00F6273C" w:rsidRPr="0044240F" w:rsidRDefault="00F6273C" w:rsidP="00F6273C">
            <w:pPr>
              <w:spacing w:line="240" w:lineRule="auto"/>
              <w:rPr>
                <w:rFonts w:ascii="Gill Sans MT" w:hAnsi="Gill Sans MT" w:cs="Calibri"/>
                <w:b/>
                <w:bCs/>
                <w:color w:val="000000"/>
                <w:sz w:val="18"/>
                <w:szCs w:val="24"/>
                <w:lang w:eastAsia="en-GB"/>
              </w:rPr>
            </w:pPr>
            <w:r w:rsidRPr="0044240F">
              <w:rPr>
                <w:rFonts w:ascii="Gill Sans MT" w:hAnsi="Gill Sans MT" w:cs="Calibri"/>
                <w:b/>
                <w:bCs/>
                <w:color w:val="000000"/>
                <w:sz w:val="18"/>
                <w:szCs w:val="24"/>
                <w:lang w:eastAsia="en-GB"/>
              </w:rPr>
              <w:t>Date of birth of woman</w:t>
            </w:r>
          </w:p>
        </w:tc>
        <w:tc>
          <w:tcPr>
            <w:tcW w:w="1112" w:type="dxa"/>
            <w:vMerge w:val="restart"/>
            <w:tcBorders>
              <w:top w:val="single" w:sz="8" w:space="0" w:color="FF6600"/>
              <w:left w:val="single" w:sz="6" w:space="0" w:color="FF6600"/>
              <w:bottom w:val="single" w:sz="6" w:space="0" w:color="FF6600"/>
              <w:right w:val="single" w:sz="6" w:space="0" w:color="FF6600"/>
            </w:tcBorders>
            <w:shd w:val="clear" w:color="000000" w:fill="F79646"/>
            <w:vAlign w:val="center"/>
            <w:hideMark/>
          </w:tcPr>
          <w:p w:rsidR="00F6273C" w:rsidRPr="0044240F" w:rsidRDefault="00F6273C" w:rsidP="00F6273C">
            <w:pPr>
              <w:spacing w:line="240" w:lineRule="auto"/>
              <w:rPr>
                <w:rFonts w:ascii="Gill Sans MT" w:hAnsi="Gill Sans MT" w:cs="Calibri"/>
                <w:b/>
                <w:bCs/>
                <w:color w:val="000000"/>
                <w:sz w:val="18"/>
                <w:szCs w:val="20"/>
                <w:lang w:eastAsia="en-GB"/>
              </w:rPr>
            </w:pPr>
            <w:r w:rsidRPr="0044240F">
              <w:rPr>
                <w:rFonts w:ascii="Gill Sans MT" w:hAnsi="Gill Sans MT" w:cs="Calibri"/>
                <w:b/>
                <w:bCs/>
                <w:color w:val="000000"/>
                <w:sz w:val="18"/>
                <w:szCs w:val="20"/>
                <w:lang w:eastAsia="en-GB"/>
              </w:rPr>
              <w:t>No. of children under 24 months</w:t>
            </w:r>
          </w:p>
        </w:tc>
        <w:tc>
          <w:tcPr>
            <w:tcW w:w="958" w:type="dxa"/>
            <w:vMerge w:val="restart"/>
            <w:tcBorders>
              <w:top w:val="single" w:sz="8" w:space="0" w:color="FF6600"/>
              <w:left w:val="single" w:sz="6" w:space="0" w:color="FF6600"/>
              <w:bottom w:val="single" w:sz="6" w:space="0" w:color="FF6600"/>
              <w:right w:val="single" w:sz="6" w:space="0" w:color="FF6600"/>
            </w:tcBorders>
            <w:shd w:val="clear" w:color="000000" w:fill="F79646"/>
            <w:textDirection w:val="btLr"/>
            <w:vAlign w:val="center"/>
            <w:hideMark/>
          </w:tcPr>
          <w:p w:rsidR="00F6273C" w:rsidRPr="0044240F" w:rsidRDefault="00F6273C" w:rsidP="00F6273C">
            <w:pPr>
              <w:spacing w:line="240" w:lineRule="auto"/>
              <w:rPr>
                <w:rFonts w:ascii="Gill Sans MT" w:hAnsi="Gill Sans MT" w:cs="Calibri"/>
                <w:b/>
                <w:bCs/>
                <w:color w:val="000000"/>
                <w:sz w:val="18"/>
                <w:szCs w:val="20"/>
                <w:lang w:eastAsia="en-GB"/>
              </w:rPr>
            </w:pPr>
            <w:r w:rsidRPr="0044240F">
              <w:rPr>
                <w:rFonts w:ascii="Gill Sans MT" w:hAnsi="Gill Sans MT" w:cs="Calibri"/>
                <w:b/>
                <w:bCs/>
                <w:color w:val="000000"/>
                <w:sz w:val="18"/>
                <w:szCs w:val="20"/>
                <w:lang w:eastAsia="en-GB"/>
              </w:rPr>
              <w:t xml:space="preserve">Currently pregnant?  Y/N </w:t>
            </w:r>
          </w:p>
        </w:tc>
        <w:tc>
          <w:tcPr>
            <w:tcW w:w="1547" w:type="dxa"/>
            <w:vMerge w:val="restart"/>
            <w:tcBorders>
              <w:top w:val="single" w:sz="8" w:space="0" w:color="FF6600"/>
              <w:left w:val="single" w:sz="6" w:space="0" w:color="FF6600"/>
              <w:bottom w:val="single" w:sz="6" w:space="0" w:color="FF6600"/>
              <w:right w:val="single" w:sz="6" w:space="0" w:color="FF6600"/>
            </w:tcBorders>
            <w:shd w:val="clear" w:color="000000" w:fill="F79646"/>
            <w:vAlign w:val="center"/>
            <w:hideMark/>
          </w:tcPr>
          <w:p w:rsidR="00F6273C" w:rsidRPr="0044240F" w:rsidRDefault="00F6273C" w:rsidP="00F6273C">
            <w:pPr>
              <w:spacing w:line="240" w:lineRule="auto"/>
              <w:rPr>
                <w:rFonts w:ascii="Gill Sans MT" w:hAnsi="Gill Sans MT" w:cs="Calibri"/>
                <w:b/>
                <w:bCs/>
                <w:color w:val="000000"/>
                <w:sz w:val="18"/>
                <w:szCs w:val="24"/>
                <w:lang w:eastAsia="en-GB"/>
              </w:rPr>
            </w:pPr>
            <w:r w:rsidRPr="0044240F">
              <w:rPr>
                <w:rFonts w:ascii="Gill Sans MT" w:hAnsi="Gill Sans MT" w:cs="Calibri"/>
                <w:b/>
                <w:bCs/>
                <w:color w:val="000000"/>
                <w:sz w:val="18"/>
                <w:szCs w:val="24"/>
                <w:lang w:eastAsia="en-GB"/>
              </w:rPr>
              <w:t>Names of children under 24 months</w:t>
            </w:r>
          </w:p>
        </w:tc>
        <w:tc>
          <w:tcPr>
            <w:tcW w:w="1380" w:type="dxa"/>
            <w:gridSpan w:val="3"/>
            <w:tcBorders>
              <w:top w:val="single" w:sz="8" w:space="0" w:color="FF6600"/>
              <w:left w:val="single" w:sz="6" w:space="0" w:color="FF6600"/>
              <w:bottom w:val="single" w:sz="6" w:space="0" w:color="FF6600"/>
              <w:right w:val="single" w:sz="6" w:space="0" w:color="FF6600"/>
            </w:tcBorders>
            <w:shd w:val="clear" w:color="000000" w:fill="F79646"/>
            <w:vAlign w:val="center"/>
            <w:hideMark/>
          </w:tcPr>
          <w:p w:rsidR="00F6273C" w:rsidRPr="0044240F" w:rsidRDefault="00F6273C" w:rsidP="00F6273C">
            <w:pPr>
              <w:spacing w:line="240" w:lineRule="auto"/>
              <w:rPr>
                <w:rFonts w:ascii="Gill Sans MT" w:hAnsi="Gill Sans MT" w:cs="Calibri"/>
                <w:b/>
                <w:bCs/>
                <w:color w:val="000000"/>
                <w:sz w:val="18"/>
                <w:szCs w:val="24"/>
                <w:lang w:eastAsia="en-GB"/>
              </w:rPr>
            </w:pPr>
            <w:r w:rsidRPr="0044240F">
              <w:rPr>
                <w:rFonts w:ascii="Gill Sans MT" w:hAnsi="Gill Sans MT" w:cs="Calibri"/>
                <w:b/>
                <w:bCs/>
                <w:color w:val="000000"/>
                <w:sz w:val="18"/>
                <w:szCs w:val="24"/>
                <w:lang w:eastAsia="en-GB"/>
              </w:rPr>
              <w:t>Date</w:t>
            </w:r>
            <w:r w:rsidRPr="0044240F">
              <w:rPr>
                <w:rFonts w:ascii="Gill Sans MT" w:hAnsi="Gill Sans MT" w:cs="Calibri"/>
                <w:b/>
                <w:bCs/>
                <w:color w:val="000000"/>
                <w:sz w:val="18"/>
                <w:szCs w:val="24"/>
                <w:lang w:eastAsia="en-GB"/>
              </w:rPr>
              <w:br/>
              <w:t xml:space="preserve"> of birth</w:t>
            </w:r>
          </w:p>
        </w:tc>
        <w:tc>
          <w:tcPr>
            <w:tcW w:w="728" w:type="dxa"/>
            <w:vMerge w:val="restart"/>
            <w:tcBorders>
              <w:top w:val="single" w:sz="8" w:space="0" w:color="FF6600"/>
              <w:left w:val="single" w:sz="6" w:space="0" w:color="FF6600"/>
              <w:bottom w:val="single" w:sz="6" w:space="0" w:color="FF6600"/>
              <w:right w:val="single" w:sz="6" w:space="0" w:color="FF6600"/>
            </w:tcBorders>
            <w:shd w:val="clear" w:color="000000" w:fill="F79646"/>
            <w:vAlign w:val="center"/>
            <w:hideMark/>
          </w:tcPr>
          <w:p w:rsidR="00F6273C" w:rsidRPr="0044240F" w:rsidRDefault="00F6273C" w:rsidP="00F6273C">
            <w:pPr>
              <w:spacing w:line="240" w:lineRule="auto"/>
              <w:rPr>
                <w:rFonts w:ascii="Gill Sans MT" w:hAnsi="Gill Sans MT" w:cs="Calibri"/>
                <w:b/>
                <w:bCs/>
                <w:color w:val="000000"/>
                <w:sz w:val="18"/>
                <w:szCs w:val="24"/>
                <w:lang w:eastAsia="en-GB"/>
              </w:rPr>
            </w:pPr>
            <w:r w:rsidRPr="0044240F">
              <w:rPr>
                <w:rFonts w:ascii="Gill Sans MT" w:hAnsi="Gill Sans MT" w:cs="Calibri"/>
                <w:b/>
                <w:bCs/>
                <w:color w:val="000000"/>
                <w:sz w:val="18"/>
                <w:szCs w:val="24"/>
                <w:lang w:eastAsia="en-GB"/>
              </w:rPr>
              <w:t>Sex</w:t>
            </w:r>
          </w:p>
        </w:tc>
        <w:tc>
          <w:tcPr>
            <w:tcW w:w="703" w:type="dxa"/>
            <w:vMerge w:val="restart"/>
            <w:tcBorders>
              <w:top w:val="single" w:sz="8" w:space="0" w:color="FF6600"/>
              <w:left w:val="single" w:sz="6" w:space="0" w:color="FF6600"/>
              <w:bottom w:val="single" w:sz="6" w:space="0" w:color="FF6600"/>
              <w:right w:val="single" w:sz="8" w:space="0" w:color="FF6600"/>
            </w:tcBorders>
            <w:shd w:val="clear" w:color="000000" w:fill="F79646"/>
            <w:noWrap/>
            <w:vAlign w:val="center"/>
            <w:hideMark/>
          </w:tcPr>
          <w:p w:rsidR="00F6273C" w:rsidRPr="0044240F" w:rsidRDefault="00F6273C" w:rsidP="00F6273C">
            <w:pPr>
              <w:spacing w:line="240" w:lineRule="auto"/>
              <w:rPr>
                <w:rFonts w:ascii="Gill Sans MT" w:hAnsi="Gill Sans MT" w:cs="Calibri"/>
                <w:b/>
                <w:bCs/>
                <w:color w:val="000000"/>
                <w:sz w:val="18"/>
                <w:szCs w:val="24"/>
                <w:lang w:eastAsia="en-GB"/>
              </w:rPr>
            </w:pPr>
            <w:r w:rsidRPr="0044240F">
              <w:rPr>
                <w:rFonts w:ascii="Gill Sans MT" w:hAnsi="Gill Sans MT" w:cs="Calibri"/>
                <w:b/>
                <w:bCs/>
                <w:color w:val="000000"/>
                <w:sz w:val="18"/>
                <w:szCs w:val="24"/>
                <w:lang w:eastAsia="en-GB"/>
              </w:rPr>
              <w:t xml:space="preserve">Alive? </w:t>
            </w:r>
          </w:p>
        </w:tc>
      </w:tr>
      <w:tr w:rsidR="00F6273C" w:rsidRPr="0044240F" w:rsidTr="0090630A">
        <w:trPr>
          <w:trHeight w:val="136"/>
        </w:trPr>
        <w:tc>
          <w:tcPr>
            <w:tcW w:w="950" w:type="dxa"/>
            <w:vMerge/>
            <w:tcBorders>
              <w:top w:val="single" w:sz="6" w:space="0" w:color="FF6600"/>
              <w:left w:val="single" w:sz="8"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b/>
                <w:bCs/>
                <w:color w:val="000000"/>
                <w:lang w:eastAsia="en-GB"/>
              </w:rPr>
            </w:pPr>
          </w:p>
        </w:tc>
        <w:tc>
          <w:tcPr>
            <w:tcW w:w="1499"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b/>
                <w:bCs/>
                <w:color w:val="000000"/>
                <w:szCs w:val="24"/>
                <w:lang w:eastAsia="en-GB"/>
              </w:rPr>
            </w:pPr>
          </w:p>
        </w:tc>
        <w:tc>
          <w:tcPr>
            <w:tcW w:w="673"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b/>
                <w:bCs/>
                <w:color w:val="000000"/>
                <w:szCs w:val="24"/>
                <w:lang w:eastAsia="en-GB"/>
              </w:rPr>
            </w:pPr>
          </w:p>
        </w:tc>
        <w:tc>
          <w:tcPr>
            <w:tcW w:w="1252"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b/>
                <w:bCs/>
                <w:color w:val="000000"/>
                <w:szCs w:val="24"/>
                <w:lang w:eastAsia="en-GB"/>
              </w:rPr>
            </w:pPr>
          </w:p>
        </w:tc>
        <w:tc>
          <w:tcPr>
            <w:tcW w:w="1675"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b/>
                <w:bCs/>
                <w:color w:val="000000"/>
                <w:szCs w:val="24"/>
                <w:lang w:eastAsia="en-GB"/>
              </w:rPr>
            </w:pPr>
          </w:p>
        </w:tc>
        <w:tc>
          <w:tcPr>
            <w:tcW w:w="521" w:type="dxa"/>
            <w:tcBorders>
              <w:top w:val="single" w:sz="6" w:space="0" w:color="FF6600"/>
              <w:left w:val="single" w:sz="6" w:space="0" w:color="FF6600"/>
              <w:bottom w:val="single" w:sz="6" w:space="0" w:color="FF6600"/>
              <w:right w:val="single" w:sz="6" w:space="0" w:color="FF6600"/>
            </w:tcBorders>
            <w:shd w:val="clear" w:color="000000" w:fill="F79646"/>
            <w:noWrap/>
            <w:vAlign w:val="center"/>
            <w:hideMark/>
          </w:tcPr>
          <w:p w:rsidR="00F6273C" w:rsidRPr="0044240F" w:rsidRDefault="00F6273C" w:rsidP="00F6273C">
            <w:pPr>
              <w:spacing w:line="240" w:lineRule="auto"/>
              <w:rPr>
                <w:rFonts w:ascii="Gill Sans MT" w:hAnsi="Gill Sans MT" w:cs="Calibri"/>
                <w:b/>
                <w:bCs/>
                <w:color w:val="000000"/>
                <w:szCs w:val="24"/>
                <w:lang w:eastAsia="en-GB"/>
              </w:rPr>
            </w:pPr>
            <w:r w:rsidRPr="0044240F">
              <w:rPr>
                <w:rFonts w:ascii="Gill Sans MT" w:hAnsi="Gill Sans MT" w:cs="Calibri"/>
                <w:b/>
                <w:bCs/>
                <w:color w:val="000000"/>
                <w:szCs w:val="24"/>
                <w:lang w:eastAsia="en-GB"/>
              </w:rPr>
              <w:t>D</w:t>
            </w:r>
          </w:p>
        </w:tc>
        <w:tc>
          <w:tcPr>
            <w:tcW w:w="560" w:type="dxa"/>
            <w:tcBorders>
              <w:top w:val="single" w:sz="6" w:space="0" w:color="FF6600"/>
              <w:left w:val="single" w:sz="6" w:space="0" w:color="FF6600"/>
              <w:bottom w:val="single" w:sz="6" w:space="0" w:color="FF6600"/>
              <w:right w:val="single" w:sz="6" w:space="0" w:color="FF6600"/>
            </w:tcBorders>
            <w:shd w:val="clear" w:color="000000" w:fill="F79646"/>
            <w:noWrap/>
            <w:vAlign w:val="center"/>
            <w:hideMark/>
          </w:tcPr>
          <w:p w:rsidR="00F6273C" w:rsidRPr="0044240F" w:rsidRDefault="00F6273C" w:rsidP="00F6273C">
            <w:pPr>
              <w:spacing w:line="240" w:lineRule="auto"/>
              <w:rPr>
                <w:rFonts w:ascii="Gill Sans MT" w:hAnsi="Gill Sans MT" w:cs="Calibri"/>
                <w:b/>
                <w:bCs/>
                <w:color w:val="000000"/>
                <w:szCs w:val="24"/>
                <w:lang w:eastAsia="en-GB"/>
              </w:rPr>
            </w:pPr>
            <w:r w:rsidRPr="0044240F">
              <w:rPr>
                <w:rFonts w:ascii="Gill Sans MT" w:hAnsi="Gill Sans MT" w:cs="Calibri"/>
                <w:b/>
                <w:bCs/>
                <w:color w:val="000000"/>
                <w:szCs w:val="24"/>
                <w:lang w:eastAsia="en-GB"/>
              </w:rPr>
              <w:t>M</w:t>
            </w:r>
          </w:p>
        </w:tc>
        <w:tc>
          <w:tcPr>
            <w:tcW w:w="750" w:type="dxa"/>
            <w:tcBorders>
              <w:top w:val="single" w:sz="6" w:space="0" w:color="FF6600"/>
              <w:left w:val="single" w:sz="6" w:space="0" w:color="FF6600"/>
              <w:bottom w:val="single" w:sz="6" w:space="0" w:color="FF6600"/>
              <w:right w:val="single" w:sz="6" w:space="0" w:color="FF6600"/>
            </w:tcBorders>
            <w:shd w:val="clear" w:color="000000" w:fill="F79646"/>
            <w:vAlign w:val="center"/>
            <w:hideMark/>
          </w:tcPr>
          <w:p w:rsidR="00F6273C" w:rsidRPr="0044240F" w:rsidRDefault="00F6273C" w:rsidP="00F6273C">
            <w:pPr>
              <w:spacing w:line="240" w:lineRule="auto"/>
              <w:rPr>
                <w:rFonts w:ascii="Gill Sans MT" w:hAnsi="Gill Sans MT" w:cs="Calibri"/>
                <w:b/>
                <w:bCs/>
                <w:color w:val="000000"/>
                <w:szCs w:val="24"/>
                <w:lang w:eastAsia="en-GB"/>
              </w:rPr>
            </w:pPr>
            <w:r w:rsidRPr="0044240F">
              <w:rPr>
                <w:rFonts w:ascii="Gill Sans MT" w:hAnsi="Gill Sans MT" w:cs="Calibri"/>
                <w:b/>
                <w:bCs/>
                <w:color w:val="000000"/>
                <w:szCs w:val="24"/>
                <w:lang w:eastAsia="en-GB"/>
              </w:rPr>
              <w:t>Y</w:t>
            </w:r>
          </w:p>
        </w:tc>
        <w:tc>
          <w:tcPr>
            <w:tcW w:w="1112"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b/>
                <w:bCs/>
                <w:color w:val="000000"/>
                <w:sz w:val="20"/>
                <w:szCs w:val="20"/>
                <w:lang w:eastAsia="en-GB"/>
              </w:rPr>
            </w:pPr>
          </w:p>
        </w:tc>
        <w:tc>
          <w:tcPr>
            <w:tcW w:w="958"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b/>
                <w:bCs/>
                <w:color w:val="000000"/>
                <w:sz w:val="20"/>
                <w:szCs w:val="20"/>
                <w:lang w:eastAsia="en-GB"/>
              </w:rPr>
            </w:pPr>
          </w:p>
        </w:tc>
        <w:tc>
          <w:tcPr>
            <w:tcW w:w="1547"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b/>
                <w:bCs/>
                <w:color w:val="000000"/>
                <w:szCs w:val="24"/>
                <w:lang w:eastAsia="en-GB"/>
              </w:rPr>
            </w:pPr>
          </w:p>
        </w:tc>
        <w:tc>
          <w:tcPr>
            <w:tcW w:w="443" w:type="dxa"/>
            <w:tcBorders>
              <w:top w:val="single" w:sz="6" w:space="0" w:color="FF6600"/>
              <w:left w:val="single" w:sz="6" w:space="0" w:color="FF6600"/>
              <w:bottom w:val="single" w:sz="6" w:space="0" w:color="FF6600"/>
              <w:right w:val="single" w:sz="6" w:space="0" w:color="FF6600"/>
            </w:tcBorders>
            <w:shd w:val="clear" w:color="000000" w:fill="F79646"/>
            <w:vAlign w:val="center"/>
            <w:hideMark/>
          </w:tcPr>
          <w:p w:rsidR="00F6273C" w:rsidRPr="0044240F" w:rsidRDefault="00F6273C" w:rsidP="00F6273C">
            <w:pPr>
              <w:spacing w:line="240" w:lineRule="auto"/>
              <w:rPr>
                <w:rFonts w:ascii="Gill Sans MT" w:hAnsi="Gill Sans MT" w:cs="Calibri"/>
                <w:b/>
                <w:bCs/>
                <w:color w:val="000000"/>
                <w:sz w:val="20"/>
                <w:szCs w:val="24"/>
                <w:lang w:eastAsia="en-GB"/>
              </w:rPr>
            </w:pPr>
            <w:r w:rsidRPr="0044240F">
              <w:rPr>
                <w:rFonts w:ascii="Gill Sans MT" w:hAnsi="Gill Sans MT" w:cs="Calibri"/>
                <w:b/>
                <w:bCs/>
                <w:color w:val="000000"/>
                <w:sz w:val="20"/>
                <w:szCs w:val="24"/>
                <w:lang w:eastAsia="en-GB"/>
              </w:rPr>
              <w:t>D</w:t>
            </w:r>
          </w:p>
        </w:tc>
        <w:tc>
          <w:tcPr>
            <w:tcW w:w="464" w:type="dxa"/>
            <w:tcBorders>
              <w:top w:val="single" w:sz="6" w:space="0" w:color="FF6600"/>
              <w:left w:val="single" w:sz="6" w:space="0" w:color="FF6600"/>
              <w:bottom w:val="single" w:sz="6" w:space="0" w:color="FF6600"/>
              <w:right w:val="single" w:sz="6" w:space="0" w:color="FF6600"/>
            </w:tcBorders>
            <w:shd w:val="clear" w:color="000000" w:fill="F79646"/>
            <w:vAlign w:val="center"/>
            <w:hideMark/>
          </w:tcPr>
          <w:p w:rsidR="00F6273C" w:rsidRPr="0044240F" w:rsidRDefault="00F6273C" w:rsidP="00F6273C">
            <w:pPr>
              <w:spacing w:line="240" w:lineRule="auto"/>
              <w:rPr>
                <w:rFonts w:ascii="Gill Sans MT" w:hAnsi="Gill Sans MT" w:cs="Calibri"/>
                <w:b/>
                <w:bCs/>
                <w:color w:val="000000"/>
                <w:sz w:val="20"/>
                <w:szCs w:val="24"/>
                <w:lang w:eastAsia="en-GB"/>
              </w:rPr>
            </w:pPr>
            <w:r w:rsidRPr="0044240F">
              <w:rPr>
                <w:rFonts w:ascii="Gill Sans MT" w:hAnsi="Gill Sans MT" w:cs="Calibri"/>
                <w:b/>
                <w:bCs/>
                <w:color w:val="000000"/>
                <w:sz w:val="20"/>
                <w:szCs w:val="24"/>
                <w:lang w:eastAsia="en-GB"/>
              </w:rPr>
              <w:t>M</w:t>
            </w:r>
          </w:p>
        </w:tc>
        <w:tc>
          <w:tcPr>
            <w:tcW w:w="473" w:type="dxa"/>
            <w:tcBorders>
              <w:top w:val="single" w:sz="6" w:space="0" w:color="FF6600"/>
              <w:left w:val="single" w:sz="6" w:space="0" w:color="FF6600"/>
              <w:bottom w:val="single" w:sz="6" w:space="0" w:color="FF6600"/>
              <w:right w:val="single" w:sz="6" w:space="0" w:color="FF6600"/>
            </w:tcBorders>
            <w:shd w:val="clear" w:color="000000" w:fill="F79646"/>
            <w:vAlign w:val="center"/>
            <w:hideMark/>
          </w:tcPr>
          <w:p w:rsidR="00F6273C" w:rsidRPr="0044240F" w:rsidRDefault="00F6273C" w:rsidP="00F6273C">
            <w:pPr>
              <w:spacing w:line="240" w:lineRule="auto"/>
              <w:rPr>
                <w:rFonts w:ascii="Gill Sans MT" w:hAnsi="Gill Sans MT" w:cs="Calibri"/>
                <w:b/>
                <w:bCs/>
                <w:color w:val="000000"/>
                <w:sz w:val="20"/>
                <w:szCs w:val="24"/>
                <w:lang w:eastAsia="en-GB"/>
              </w:rPr>
            </w:pPr>
            <w:r w:rsidRPr="0044240F">
              <w:rPr>
                <w:rFonts w:ascii="Gill Sans MT" w:hAnsi="Gill Sans MT" w:cs="Calibri"/>
                <w:b/>
                <w:bCs/>
                <w:color w:val="000000"/>
                <w:sz w:val="20"/>
                <w:szCs w:val="24"/>
                <w:lang w:eastAsia="en-GB"/>
              </w:rPr>
              <w:t>Y</w:t>
            </w:r>
          </w:p>
        </w:tc>
        <w:tc>
          <w:tcPr>
            <w:tcW w:w="728"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b/>
                <w:bCs/>
                <w:color w:val="000000"/>
                <w:szCs w:val="24"/>
                <w:lang w:eastAsia="en-GB"/>
              </w:rPr>
            </w:pPr>
          </w:p>
        </w:tc>
        <w:tc>
          <w:tcPr>
            <w:tcW w:w="703" w:type="dxa"/>
            <w:vMerge/>
            <w:tcBorders>
              <w:top w:val="single" w:sz="6" w:space="0" w:color="FF6600"/>
              <w:left w:val="single" w:sz="6" w:space="0" w:color="FF6600"/>
              <w:bottom w:val="single" w:sz="6" w:space="0" w:color="FF6600"/>
              <w:right w:val="single" w:sz="8" w:space="0" w:color="FF6600"/>
            </w:tcBorders>
            <w:vAlign w:val="center"/>
            <w:hideMark/>
          </w:tcPr>
          <w:p w:rsidR="00F6273C" w:rsidRPr="0044240F" w:rsidRDefault="00F6273C" w:rsidP="00F6273C">
            <w:pPr>
              <w:spacing w:line="240" w:lineRule="auto"/>
              <w:rPr>
                <w:rFonts w:ascii="Gill Sans MT" w:hAnsi="Gill Sans MT" w:cs="Calibri"/>
                <w:b/>
                <w:bCs/>
                <w:color w:val="000000"/>
                <w:szCs w:val="24"/>
                <w:lang w:eastAsia="en-GB"/>
              </w:rPr>
            </w:pPr>
          </w:p>
        </w:tc>
      </w:tr>
      <w:tr w:rsidR="00F6273C" w:rsidRPr="0044240F" w:rsidTr="0090630A">
        <w:trPr>
          <w:trHeight w:val="389"/>
        </w:trPr>
        <w:tc>
          <w:tcPr>
            <w:tcW w:w="950" w:type="dxa"/>
            <w:vMerge w:val="restart"/>
            <w:tcBorders>
              <w:top w:val="single" w:sz="6" w:space="0" w:color="FF6600"/>
              <w:left w:val="single" w:sz="8" w:space="0" w:color="FF6600"/>
              <w:bottom w:val="single" w:sz="6" w:space="0" w:color="FF6600"/>
              <w:right w:val="single" w:sz="6" w:space="0" w:color="FF6600"/>
            </w:tcBorders>
            <w:shd w:val="clear" w:color="auto" w:fill="auto"/>
            <w:noWrap/>
            <w:hideMark/>
          </w:tcPr>
          <w:p w:rsidR="00F6273C" w:rsidRPr="0044240F" w:rsidRDefault="00F6273C" w:rsidP="00F6273C">
            <w:pPr>
              <w:spacing w:line="240" w:lineRule="auto"/>
              <w:rPr>
                <w:rFonts w:ascii="Gill Sans MT" w:hAnsi="Gill Sans MT" w:cs="Calibri"/>
                <w:b/>
                <w:bCs/>
                <w:color w:val="000000"/>
                <w:sz w:val="20"/>
                <w:szCs w:val="36"/>
                <w:lang w:eastAsia="en-GB"/>
              </w:rPr>
            </w:pPr>
            <w:r w:rsidRPr="0044240F">
              <w:rPr>
                <w:rFonts w:ascii="Gill Sans MT" w:hAnsi="Gill Sans MT" w:cs="Calibri"/>
                <w:b/>
                <w:bCs/>
                <w:color w:val="000000"/>
                <w:sz w:val="20"/>
                <w:szCs w:val="36"/>
                <w:lang w:eastAsia="en-GB"/>
              </w:rPr>
              <w:t>0001</w:t>
            </w:r>
          </w:p>
        </w:tc>
        <w:tc>
          <w:tcPr>
            <w:tcW w:w="1499" w:type="dxa"/>
            <w:vMerge w:val="restart"/>
            <w:tcBorders>
              <w:top w:val="single" w:sz="6" w:space="0" w:color="FF6600"/>
              <w:left w:val="single" w:sz="6" w:space="0" w:color="FF6600"/>
              <w:bottom w:val="single" w:sz="6" w:space="0" w:color="FF6600"/>
              <w:right w:val="single" w:sz="6" w:space="0" w:color="FF6600"/>
            </w:tcBorders>
            <w:shd w:val="clear" w:color="auto" w:fill="auto"/>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Mariama Djau</w:t>
            </w:r>
          </w:p>
        </w:tc>
        <w:tc>
          <w:tcPr>
            <w:tcW w:w="673" w:type="dxa"/>
            <w:vMerge w:val="restart"/>
            <w:tcBorders>
              <w:top w:val="single" w:sz="6" w:space="0" w:color="FF6600"/>
              <w:left w:val="single" w:sz="6" w:space="0" w:color="FF6600"/>
              <w:bottom w:val="single" w:sz="6" w:space="0" w:color="FF6600"/>
              <w:right w:val="single" w:sz="6" w:space="0" w:color="FF6600"/>
            </w:tcBorders>
            <w:shd w:val="clear" w:color="auto" w:fill="auto"/>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23</w:t>
            </w:r>
          </w:p>
        </w:tc>
        <w:tc>
          <w:tcPr>
            <w:tcW w:w="1252" w:type="dxa"/>
            <w:vMerge w:val="restart"/>
            <w:tcBorders>
              <w:top w:val="single" w:sz="6" w:space="0" w:color="FF6600"/>
              <w:left w:val="single" w:sz="6" w:space="0" w:color="FF6600"/>
              <w:bottom w:val="single" w:sz="6" w:space="0" w:color="FF6600"/>
              <w:right w:val="single" w:sz="6" w:space="0" w:color="FF6600"/>
            </w:tcBorders>
            <w:shd w:val="clear" w:color="auto" w:fill="auto"/>
            <w:hideMark/>
          </w:tcPr>
          <w:p w:rsidR="0090630A"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xml:space="preserve">Braima Dane </w:t>
            </w:r>
          </w:p>
          <w:p w:rsidR="0090630A" w:rsidRPr="0090630A" w:rsidRDefault="0090630A" w:rsidP="0090630A">
            <w:pPr>
              <w:rPr>
                <w:rFonts w:ascii="Gill Sans MT" w:hAnsi="Gill Sans MT" w:cs="Calibri"/>
                <w:sz w:val="20"/>
              </w:rPr>
            </w:pPr>
          </w:p>
          <w:p w:rsidR="0090630A" w:rsidRDefault="0090630A" w:rsidP="0090630A">
            <w:pPr>
              <w:rPr>
                <w:rFonts w:ascii="Gill Sans MT" w:hAnsi="Gill Sans MT" w:cs="Calibri"/>
                <w:sz w:val="20"/>
              </w:rPr>
            </w:pPr>
          </w:p>
          <w:p w:rsidR="00F6273C" w:rsidRPr="0090630A" w:rsidRDefault="0090630A" w:rsidP="0090630A">
            <w:pPr>
              <w:tabs>
                <w:tab w:val="left" w:pos="780"/>
              </w:tabs>
              <w:rPr>
                <w:rFonts w:ascii="Gill Sans MT" w:hAnsi="Gill Sans MT" w:cs="Calibri"/>
                <w:sz w:val="20"/>
              </w:rPr>
            </w:pPr>
            <w:r>
              <w:rPr>
                <w:rFonts w:ascii="Gill Sans MT" w:hAnsi="Gill Sans MT" w:cs="Calibri"/>
                <w:sz w:val="20"/>
              </w:rPr>
              <w:tab/>
            </w:r>
          </w:p>
        </w:tc>
        <w:tc>
          <w:tcPr>
            <w:tcW w:w="1675" w:type="dxa"/>
            <w:vMerge w:val="restart"/>
            <w:tcBorders>
              <w:top w:val="single" w:sz="6" w:space="0" w:color="FF6600"/>
              <w:left w:val="single" w:sz="6" w:space="0" w:color="FF6600"/>
              <w:bottom w:val="single" w:sz="6" w:space="0" w:color="FF6600"/>
              <w:right w:val="single" w:sz="6" w:space="0" w:color="FF6600"/>
            </w:tcBorders>
            <w:shd w:val="clear" w:color="auto" w:fill="auto"/>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#12</w:t>
            </w:r>
          </w:p>
        </w:tc>
        <w:tc>
          <w:tcPr>
            <w:tcW w:w="521" w:type="dxa"/>
            <w:vMerge w:val="restart"/>
            <w:tcBorders>
              <w:top w:val="single" w:sz="6" w:space="0" w:color="FF6600"/>
              <w:left w:val="single" w:sz="6" w:space="0" w:color="FF6600"/>
              <w:bottom w:val="single" w:sz="6" w:space="0" w:color="FF6600"/>
              <w:right w:val="single" w:sz="6" w:space="0" w:color="FF6600"/>
            </w:tcBorders>
            <w:shd w:val="clear" w:color="auto" w:fill="auto"/>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1</w:t>
            </w:r>
          </w:p>
        </w:tc>
        <w:tc>
          <w:tcPr>
            <w:tcW w:w="560" w:type="dxa"/>
            <w:vMerge w:val="restart"/>
            <w:tcBorders>
              <w:top w:val="single" w:sz="6" w:space="0" w:color="FF6600"/>
              <w:left w:val="single" w:sz="6" w:space="0" w:color="FF6600"/>
              <w:bottom w:val="single" w:sz="6" w:space="0" w:color="FF6600"/>
              <w:right w:val="single" w:sz="6" w:space="0" w:color="FF6600"/>
            </w:tcBorders>
            <w:shd w:val="clear" w:color="auto" w:fill="auto"/>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5</w:t>
            </w:r>
          </w:p>
        </w:tc>
        <w:tc>
          <w:tcPr>
            <w:tcW w:w="750" w:type="dxa"/>
            <w:vMerge w:val="restart"/>
            <w:tcBorders>
              <w:top w:val="single" w:sz="6" w:space="0" w:color="FF6600"/>
              <w:left w:val="single" w:sz="6" w:space="0" w:color="FF6600"/>
              <w:bottom w:val="single" w:sz="6" w:space="0" w:color="FF6600"/>
              <w:right w:val="single" w:sz="6" w:space="0" w:color="FF6600"/>
            </w:tcBorders>
            <w:shd w:val="clear" w:color="auto" w:fill="auto"/>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1991</w:t>
            </w:r>
          </w:p>
        </w:tc>
        <w:tc>
          <w:tcPr>
            <w:tcW w:w="1112" w:type="dxa"/>
            <w:vMerge w:val="restart"/>
            <w:tcBorders>
              <w:top w:val="single" w:sz="6" w:space="0" w:color="FF6600"/>
              <w:left w:val="single" w:sz="6" w:space="0" w:color="FF6600"/>
              <w:bottom w:val="single" w:sz="6" w:space="0" w:color="FF6600"/>
              <w:right w:val="single" w:sz="6" w:space="0" w:color="FF6600"/>
            </w:tcBorders>
            <w:shd w:val="clear" w:color="auto" w:fill="auto"/>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1</w:t>
            </w:r>
          </w:p>
        </w:tc>
        <w:tc>
          <w:tcPr>
            <w:tcW w:w="958" w:type="dxa"/>
            <w:vMerge w:val="restart"/>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sym w:font="Wingdings" w:char="F0FC"/>
            </w:r>
          </w:p>
          <w:p w:rsidR="00F6273C" w:rsidRPr="0044240F" w:rsidRDefault="00F6273C" w:rsidP="00F6273C">
            <w:pPr>
              <w:spacing w:line="240" w:lineRule="auto"/>
              <w:rPr>
                <w:rFonts w:ascii="Gill Sans MT" w:hAnsi="Gill Sans MT" w:cs="Calibri"/>
                <w:i/>
                <w:iCs/>
                <w:color w:val="000000"/>
                <w:sz w:val="20"/>
                <w:lang w:eastAsia="en-GB"/>
              </w:rPr>
            </w:pPr>
          </w:p>
        </w:tc>
        <w:tc>
          <w:tcPr>
            <w:tcW w:w="1547"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Mahmoud Dane</w:t>
            </w:r>
          </w:p>
        </w:tc>
        <w:tc>
          <w:tcPr>
            <w:tcW w:w="443"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2</w:t>
            </w:r>
          </w:p>
        </w:tc>
        <w:tc>
          <w:tcPr>
            <w:tcW w:w="464"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12</w:t>
            </w:r>
          </w:p>
        </w:tc>
        <w:tc>
          <w:tcPr>
            <w:tcW w:w="473"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12</w:t>
            </w:r>
          </w:p>
        </w:tc>
        <w:tc>
          <w:tcPr>
            <w:tcW w:w="728"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M</w:t>
            </w:r>
          </w:p>
        </w:tc>
        <w:tc>
          <w:tcPr>
            <w:tcW w:w="703" w:type="dxa"/>
            <w:tcBorders>
              <w:top w:val="single" w:sz="6" w:space="0" w:color="FF6600"/>
              <w:left w:val="single" w:sz="6" w:space="0" w:color="FF6600"/>
              <w:bottom w:val="single" w:sz="6" w:space="0" w:color="FF6600"/>
              <w:right w:val="single" w:sz="8" w:space="0" w:color="FF6600"/>
            </w:tcBorders>
            <w:shd w:val="clear" w:color="auto" w:fill="auto"/>
            <w:noWrap/>
            <w:hideMark/>
          </w:tcPr>
          <w:p w:rsidR="00F6273C" w:rsidRPr="0044240F" w:rsidRDefault="00F6273C" w:rsidP="00F6273C">
            <w:pPr>
              <w:spacing w:line="240" w:lineRule="auto"/>
              <w:rPr>
                <w:rFonts w:ascii="Gill Sans MT" w:hAnsi="Gill Sans MT" w:cs="Calibri"/>
                <w:color w:val="000000"/>
                <w:lang w:eastAsia="en-GB"/>
              </w:rPr>
            </w:pPr>
            <w:r w:rsidRPr="0044240F">
              <w:rPr>
                <w:rFonts w:ascii="Gill Sans MT" w:hAnsi="Gill Sans MT" w:cs="Calibri"/>
                <w:color w:val="000000"/>
                <w:lang w:eastAsia="en-GB"/>
              </w:rPr>
              <w:sym w:font="Wingdings" w:char="F0FC"/>
            </w:r>
          </w:p>
        </w:tc>
      </w:tr>
      <w:tr w:rsidR="00F6273C" w:rsidRPr="0044240F" w:rsidTr="0090630A">
        <w:trPr>
          <w:trHeight w:val="389"/>
        </w:trPr>
        <w:tc>
          <w:tcPr>
            <w:tcW w:w="950" w:type="dxa"/>
            <w:vMerge/>
            <w:tcBorders>
              <w:top w:val="single" w:sz="6" w:space="0" w:color="FF6600"/>
              <w:left w:val="single" w:sz="8"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b/>
                <w:bCs/>
                <w:color w:val="000000"/>
                <w:sz w:val="20"/>
                <w:szCs w:val="36"/>
                <w:lang w:eastAsia="en-GB"/>
              </w:rPr>
            </w:pPr>
          </w:p>
        </w:tc>
        <w:tc>
          <w:tcPr>
            <w:tcW w:w="1499"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673"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1252"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1675"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521"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560"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750"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1112"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958"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1547"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w:t>
            </w:r>
          </w:p>
        </w:tc>
        <w:tc>
          <w:tcPr>
            <w:tcW w:w="443"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w:t>
            </w:r>
          </w:p>
        </w:tc>
        <w:tc>
          <w:tcPr>
            <w:tcW w:w="464"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w:t>
            </w:r>
          </w:p>
        </w:tc>
        <w:tc>
          <w:tcPr>
            <w:tcW w:w="473"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 </w:t>
            </w:r>
          </w:p>
        </w:tc>
        <w:tc>
          <w:tcPr>
            <w:tcW w:w="728"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 </w:t>
            </w:r>
          </w:p>
        </w:tc>
        <w:tc>
          <w:tcPr>
            <w:tcW w:w="703" w:type="dxa"/>
            <w:tcBorders>
              <w:top w:val="single" w:sz="6" w:space="0" w:color="FF6600"/>
              <w:left w:val="single" w:sz="6" w:space="0" w:color="FF6600"/>
              <w:bottom w:val="single" w:sz="6" w:space="0" w:color="FF6600"/>
              <w:right w:val="single" w:sz="8" w:space="0" w:color="FF6600"/>
            </w:tcBorders>
            <w:shd w:val="clear" w:color="auto" w:fill="auto"/>
            <w:noWrap/>
            <w:hideMark/>
          </w:tcPr>
          <w:p w:rsidR="00F6273C" w:rsidRPr="0044240F" w:rsidRDefault="00F6273C" w:rsidP="00F6273C">
            <w:pPr>
              <w:spacing w:line="240" w:lineRule="auto"/>
              <w:rPr>
                <w:rFonts w:ascii="Gill Sans MT" w:hAnsi="Gill Sans MT" w:cs="Calibri"/>
                <w:color w:val="000000"/>
                <w:lang w:eastAsia="en-GB"/>
              </w:rPr>
            </w:pPr>
            <w:r w:rsidRPr="0044240F">
              <w:rPr>
                <w:rFonts w:ascii="Gill Sans MT" w:hAnsi="Gill Sans MT" w:cs="Calibri"/>
                <w:color w:val="000000"/>
                <w:lang w:eastAsia="en-GB"/>
              </w:rPr>
              <w:t> </w:t>
            </w:r>
          </w:p>
        </w:tc>
      </w:tr>
      <w:tr w:rsidR="00F6273C" w:rsidRPr="0044240F" w:rsidTr="0090630A">
        <w:trPr>
          <w:trHeight w:val="389"/>
        </w:trPr>
        <w:tc>
          <w:tcPr>
            <w:tcW w:w="950" w:type="dxa"/>
            <w:vMerge/>
            <w:tcBorders>
              <w:top w:val="single" w:sz="6" w:space="0" w:color="FF6600"/>
              <w:left w:val="single" w:sz="8"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b/>
                <w:bCs/>
                <w:color w:val="000000"/>
                <w:sz w:val="20"/>
                <w:szCs w:val="36"/>
                <w:lang w:eastAsia="en-GB"/>
              </w:rPr>
            </w:pPr>
          </w:p>
        </w:tc>
        <w:tc>
          <w:tcPr>
            <w:tcW w:w="1499"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673"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1252"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1675"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521"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560"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750"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1112"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958"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1547"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w:t>
            </w:r>
          </w:p>
        </w:tc>
        <w:tc>
          <w:tcPr>
            <w:tcW w:w="443"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w:t>
            </w:r>
          </w:p>
        </w:tc>
        <w:tc>
          <w:tcPr>
            <w:tcW w:w="464"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w:t>
            </w:r>
          </w:p>
        </w:tc>
        <w:tc>
          <w:tcPr>
            <w:tcW w:w="473"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 </w:t>
            </w:r>
          </w:p>
        </w:tc>
        <w:tc>
          <w:tcPr>
            <w:tcW w:w="728"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 </w:t>
            </w:r>
          </w:p>
        </w:tc>
        <w:tc>
          <w:tcPr>
            <w:tcW w:w="703" w:type="dxa"/>
            <w:tcBorders>
              <w:top w:val="single" w:sz="6" w:space="0" w:color="FF6600"/>
              <w:left w:val="single" w:sz="6" w:space="0" w:color="FF6600"/>
              <w:bottom w:val="single" w:sz="6" w:space="0" w:color="FF6600"/>
              <w:right w:val="single" w:sz="8" w:space="0" w:color="FF6600"/>
            </w:tcBorders>
            <w:shd w:val="clear" w:color="auto" w:fill="auto"/>
            <w:noWrap/>
            <w:hideMark/>
          </w:tcPr>
          <w:p w:rsidR="00F6273C" w:rsidRPr="0044240F" w:rsidRDefault="00F6273C" w:rsidP="00F6273C">
            <w:pPr>
              <w:spacing w:line="240" w:lineRule="auto"/>
              <w:rPr>
                <w:rFonts w:ascii="Gill Sans MT" w:hAnsi="Gill Sans MT" w:cs="Calibri"/>
                <w:color w:val="000000"/>
                <w:lang w:eastAsia="en-GB"/>
              </w:rPr>
            </w:pPr>
            <w:r w:rsidRPr="0044240F">
              <w:rPr>
                <w:rFonts w:ascii="Gill Sans MT" w:hAnsi="Gill Sans MT" w:cs="Calibri"/>
                <w:color w:val="000000"/>
                <w:lang w:eastAsia="en-GB"/>
              </w:rPr>
              <w:t> </w:t>
            </w:r>
          </w:p>
        </w:tc>
      </w:tr>
      <w:tr w:rsidR="00F6273C" w:rsidRPr="0044240F" w:rsidTr="0090630A">
        <w:trPr>
          <w:trHeight w:val="389"/>
        </w:trPr>
        <w:tc>
          <w:tcPr>
            <w:tcW w:w="950" w:type="dxa"/>
            <w:vMerge w:val="restart"/>
            <w:tcBorders>
              <w:top w:val="single" w:sz="6" w:space="0" w:color="FF6600"/>
              <w:left w:val="single" w:sz="8" w:space="0" w:color="FF6600"/>
              <w:bottom w:val="single" w:sz="6" w:space="0" w:color="FF6600"/>
              <w:right w:val="single" w:sz="6" w:space="0" w:color="FF6600"/>
            </w:tcBorders>
            <w:shd w:val="clear" w:color="auto" w:fill="auto"/>
            <w:noWrap/>
            <w:hideMark/>
          </w:tcPr>
          <w:p w:rsidR="00F6273C" w:rsidRPr="0044240F" w:rsidRDefault="00F6273C" w:rsidP="00F6273C">
            <w:pPr>
              <w:spacing w:line="240" w:lineRule="auto"/>
              <w:rPr>
                <w:rFonts w:ascii="Gill Sans MT" w:hAnsi="Gill Sans MT" w:cs="Calibri"/>
                <w:b/>
                <w:bCs/>
                <w:color w:val="000000"/>
                <w:sz w:val="20"/>
                <w:szCs w:val="36"/>
                <w:lang w:eastAsia="en-GB"/>
              </w:rPr>
            </w:pPr>
            <w:r w:rsidRPr="0044240F">
              <w:rPr>
                <w:rFonts w:ascii="Gill Sans MT" w:hAnsi="Gill Sans MT" w:cs="Calibri"/>
                <w:b/>
                <w:bCs/>
                <w:color w:val="000000"/>
                <w:sz w:val="20"/>
                <w:szCs w:val="36"/>
                <w:lang w:eastAsia="en-GB"/>
              </w:rPr>
              <w:t>0002</w:t>
            </w:r>
          </w:p>
        </w:tc>
        <w:tc>
          <w:tcPr>
            <w:tcW w:w="1499" w:type="dxa"/>
            <w:vMerge w:val="restart"/>
            <w:tcBorders>
              <w:top w:val="single" w:sz="6" w:space="0" w:color="FF6600"/>
              <w:left w:val="single" w:sz="6" w:space="0" w:color="FF6600"/>
              <w:bottom w:val="single" w:sz="6" w:space="0" w:color="FF6600"/>
              <w:right w:val="single" w:sz="6" w:space="0" w:color="FF6600"/>
            </w:tcBorders>
            <w:shd w:val="clear" w:color="auto" w:fill="auto"/>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xml:space="preserve"> Binta Balde </w:t>
            </w:r>
          </w:p>
        </w:tc>
        <w:tc>
          <w:tcPr>
            <w:tcW w:w="673" w:type="dxa"/>
            <w:vMerge w:val="restart"/>
            <w:tcBorders>
              <w:top w:val="single" w:sz="6" w:space="0" w:color="FF6600"/>
              <w:left w:val="single" w:sz="6" w:space="0" w:color="FF6600"/>
              <w:bottom w:val="single" w:sz="6" w:space="0" w:color="FF6600"/>
              <w:right w:val="single" w:sz="6" w:space="0" w:color="FF6600"/>
            </w:tcBorders>
            <w:shd w:val="clear" w:color="auto" w:fill="auto"/>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34</w:t>
            </w:r>
          </w:p>
        </w:tc>
        <w:tc>
          <w:tcPr>
            <w:tcW w:w="1252" w:type="dxa"/>
            <w:vMerge w:val="restart"/>
            <w:tcBorders>
              <w:top w:val="single" w:sz="6" w:space="0" w:color="FF6600"/>
              <w:left w:val="single" w:sz="6" w:space="0" w:color="FF6600"/>
              <w:bottom w:val="single" w:sz="6" w:space="0" w:color="FF6600"/>
              <w:right w:val="single" w:sz="6" w:space="0" w:color="FF6600"/>
            </w:tcBorders>
            <w:shd w:val="clear" w:color="auto" w:fill="auto"/>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Abram Kande</w:t>
            </w:r>
          </w:p>
        </w:tc>
        <w:tc>
          <w:tcPr>
            <w:tcW w:w="1675" w:type="dxa"/>
            <w:vMerge w:val="restart"/>
            <w:tcBorders>
              <w:top w:val="single" w:sz="6" w:space="0" w:color="FF6600"/>
              <w:left w:val="single" w:sz="6" w:space="0" w:color="FF6600"/>
              <w:bottom w:val="single" w:sz="6" w:space="0" w:color="FF6600"/>
              <w:right w:val="single" w:sz="6" w:space="0" w:color="FF6600"/>
            </w:tcBorders>
            <w:shd w:val="clear" w:color="auto" w:fill="auto"/>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Red house by river</w:t>
            </w:r>
          </w:p>
        </w:tc>
        <w:tc>
          <w:tcPr>
            <w:tcW w:w="521" w:type="dxa"/>
            <w:vMerge w:val="restart"/>
            <w:tcBorders>
              <w:top w:val="single" w:sz="6" w:space="0" w:color="FF6600"/>
              <w:left w:val="single" w:sz="6" w:space="0" w:color="FF6600"/>
              <w:bottom w:val="single" w:sz="6" w:space="0" w:color="FF6600"/>
              <w:right w:val="single" w:sz="6" w:space="0" w:color="FF6600"/>
            </w:tcBorders>
            <w:shd w:val="clear" w:color="auto" w:fill="auto"/>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w:t>
            </w:r>
          </w:p>
        </w:tc>
        <w:tc>
          <w:tcPr>
            <w:tcW w:w="560" w:type="dxa"/>
            <w:vMerge w:val="restart"/>
            <w:tcBorders>
              <w:top w:val="single" w:sz="6" w:space="0" w:color="FF6600"/>
              <w:left w:val="single" w:sz="6" w:space="0" w:color="FF6600"/>
              <w:bottom w:val="single" w:sz="6" w:space="0" w:color="FF6600"/>
              <w:right w:val="single" w:sz="6" w:space="0" w:color="FF6600"/>
            </w:tcBorders>
            <w:shd w:val="clear" w:color="auto" w:fill="auto"/>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11 </w:t>
            </w:r>
          </w:p>
        </w:tc>
        <w:tc>
          <w:tcPr>
            <w:tcW w:w="750" w:type="dxa"/>
            <w:vMerge w:val="restart"/>
            <w:tcBorders>
              <w:top w:val="single" w:sz="6" w:space="0" w:color="FF6600"/>
              <w:left w:val="single" w:sz="6" w:space="0" w:color="FF6600"/>
              <w:bottom w:val="single" w:sz="6" w:space="0" w:color="FF6600"/>
              <w:right w:val="single" w:sz="6" w:space="0" w:color="FF6600"/>
            </w:tcBorders>
            <w:shd w:val="clear" w:color="auto" w:fill="auto"/>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1980</w:t>
            </w:r>
          </w:p>
        </w:tc>
        <w:tc>
          <w:tcPr>
            <w:tcW w:w="1112" w:type="dxa"/>
            <w:vMerge w:val="restart"/>
            <w:tcBorders>
              <w:top w:val="single" w:sz="6" w:space="0" w:color="FF6600"/>
              <w:left w:val="single" w:sz="6" w:space="0" w:color="FF6600"/>
              <w:bottom w:val="single" w:sz="6" w:space="0" w:color="FF6600"/>
              <w:right w:val="single" w:sz="6" w:space="0" w:color="FF6600"/>
            </w:tcBorders>
            <w:shd w:val="clear" w:color="auto" w:fill="auto"/>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2</w:t>
            </w:r>
          </w:p>
        </w:tc>
        <w:tc>
          <w:tcPr>
            <w:tcW w:w="958" w:type="dxa"/>
            <w:vMerge w:val="restart"/>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sym w:font="Wingdings" w:char="F0FB"/>
            </w:r>
            <w:r w:rsidRPr="0044240F">
              <w:rPr>
                <w:rFonts w:ascii="Gill Sans MT" w:hAnsi="Gill Sans MT" w:cs="Calibri"/>
                <w:i/>
                <w:iCs/>
                <w:color w:val="000000"/>
                <w:sz w:val="20"/>
                <w:lang w:eastAsia="en-GB"/>
              </w:rPr>
              <w:t> </w:t>
            </w:r>
          </w:p>
          <w:p w:rsidR="00F6273C" w:rsidRPr="0044240F" w:rsidRDefault="00F6273C" w:rsidP="00F6273C">
            <w:pPr>
              <w:spacing w:line="240" w:lineRule="auto"/>
              <w:rPr>
                <w:rFonts w:ascii="Gill Sans MT" w:hAnsi="Gill Sans MT" w:cs="Calibri"/>
                <w:i/>
                <w:iCs/>
                <w:color w:val="000000"/>
                <w:sz w:val="20"/>
                <w:lang w:eastAsia="en-GB"/>
              </w:rPr>
            </w:pPr>
          </w:p>
        </w:tc>
        <w:tc>
          <w:tcPr>
            <w:tcW w:w="1547"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Ami Kande</w:t>
            </w:r>
          </w:p>
        </w:tc>
        <w:tc>
          <w:tcPr>
            <w:tcW w:w="443"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3 </w:t>
            </w:r>
          </w:p>
        </w:tc>
        <w:tc>
          <w:tcPr>
            <w:tcW w:w="464"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6</w:t>
            </w:r>
          </w:p>
        </w:tc>
        <w:tc>
          <w:tcPr>
            <w:tcW w:w="473"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13</w:t>
            </w:r>
          </w:p>
        </w:tc>
        <w:tc>
          <w:tcPr>
            <w:tcW w:w="728"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 F</w:t>
            </w:r>
          </w:p>
        </w:tc>
        <w:tc>
          <w:tcPr>
            <w:tcW w:w="703" w:type="dxa"/>
            <w:tcBorders>
              <w:top w:val="single" w:sz="6" w:space="0" w:color="FF6600"/>
              <w:left w:val="single" w:sz="6" w:space="0" w:color="FF6600"/>
              <w:bottom w:val="single" w:sz="6" w:space="0" w:color="FF6600"/>
              <w:right w:val="single" w:sz="8" w:space="0" w:color="FF6600"/>
            </w:tcBorders>
            <w:shd w:val="clear" w:color="auto" w:fill="auto"/>
            <w:noWrap/>
            <w:hideMark/>
          </w:tcPr>
          <w:p w:rsidR="00F6273C" w:rsidRPr="0044240F" w:rsidRDefault="00F6273C" w:rsidP="00F6273C">
            <w:pPr>
              <w:spacing w:line="240" w:lineRule="auto"/>
              <w:rPr>
                <w:rFonts w:ascii="Gill Sans MT" w:hAnsi="Gill Sans MT" w:cs="Calibri"/>
                <w:color w:val="000000"/>
                <w:lang w:eastAsia="en-GB"/>
              </w:rPr>
            </w:pPr>
            <w:r w:rsidRPr="0044240F">
              <w:rPr>
                <w:rFonts w:ascii="Gill Sans MT" w:hAnsi="Gill Sans MT" w:cs="Calibri"/>
                <w:color w:val="000000"/>
                <w:lang w:eastAsia="en-GB"/>
              </w:rPr>
              <w:t> </w:t>
            </w:r>
            <w:r w:rsidRPr="0044240F">
              <w:rPr>
                <w:rFonts w:ascii="Gill Sans MT" w:hAnsi="Gill Sans MT" w:cs="Calibri"/>
                <w:color w:val="000000"/>
                <w:lang w:eastAsia="en-GB"/>
              </w:rPr>
              <w:sym w:font="Wingdings" w:char="F0FC"/>
            </w:r>
          </w:p>
        </w:tc>
      </w:tr>
      <w:tr w:rsidR="00F6273C" w:rsidRPr="0044240F" w:rsidTr="0090630A">
        <w:trPr>
          <w:trHeight w:val="389"/>
        </w:trPr>
        <w:tc>
          <w:tcPr>
            <w:tcW w:w="950" w:type="dxa"/>
            <w:vMerge/>
            <w:tcBorders>
              <w:top w:val="single" w:sz="6" w:space="0" w:color="FF6600"/>
              <w:left w:val="single" w:sz="8"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b/>
                <w:bCs/>
                <w:color w:val="000000"/>
                <w:sz w:val="20"/>
                <w:szCs w:val="36"/>
                <w:lang w:eastAsia="en-GB"/>
              </w:rPr>
            </w:pPr>
          </w:p>
        </w:tc>
        <w:tc>
          <w:tcPr>
            <w:tcW w:w="1499"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673"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1252"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1675"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521"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560"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750"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1112"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958"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1547"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Adama Kande</w:t>
            </w:r>
          </w:p>
        </w:tc>
        <w:tc>
          <w:tcPr>
            <w:tcW w:w="443"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3</w:t>
            </w:r>
          </w:p>
        </w:tc>
        <w:tc>
          <w:tcPr>
            <w:tcW w:w="464"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6</w:t>
            </w:r>
          </w:p>
        </w:tc>
        <w:tc>
          <w:tcPr>
            <w:tcW w:w="473"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13 </w:t>
            </w:r>
          </w:p>
        </w:tc>
        <w:tc>
          <w:tcPr>
            <w:tcW w:w="728"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 F</w:t>
            </w:r>
          </w:p>
        </w:tc>
        <w:tc>
          <w:tcPr>
            <w:tcW w:w="703" w:type="dxa"/>
            <w:tcBorders>
              <w:top w:val="single" w:sz="6" w:space="0" w:color="FF6600"/>
              <w:left w:val="single" w:sz="6" w:space="0" w:color="FF6600"/>
              <w:bottom w:val="single" w:sz="6" w:space="0" w:color="FF6600"/>
              <w:right w:val="single" w:sz="8" w:space="0" w:color="FF6600"/>
            </w:tcBorders>
            <w:shd w:val="clear" w:color="auto" w:fill="auto"/>
            <w:noWrap/>
            <w:hideMark/>
          </w:tcPr>
          <w:p w:rsidR="00F6273C" w:rsidRPr="0044240F" w:rsidRDefault="00F6273C" w:rsidP="00F6273C">
            <w:pPr>
              <w:spacing w:line="240" w:lineRule="auto"/>
              <w:rPr>
                <w:rFonts w:ascii="Gill Sans MT" w:hAnsi="Gill Sans MT" w:cs="Calibri"/>
                <w:color w:val="000000"/>
                <w:lang w:eastAsia="en-GB"/>
              </w:rPr>
            </w:pPr>
            <w:r w:rsidRPr="0044240F">
              <w:rPr>
                <w:rFonts w:ascii="Gill Sans MT" w:hAnsi="Gill Sans MT" w:cs="Calibri"/>
                <w:color w:val="000000"/>
                <w:lang w:eastAsia="en-GB"/>
              </w:rPr>
              <w:t> </w:t>
            </w:r>
            <w:r w:rsidRPr="0044240F">
              <w:rPr>
                <w:rFonts w:ascii="Gill Sans MT" w:hAnsi="Gill Sans MT" w:cs="Calibri"/>
                <w:color w:val="000000"/>
                <w:lang w:eastAsia="en-GB"/>
              </w:rPr>
              <w:sym w:font="Wingdings" w:char="F0FC"/>
            </w:r>
          </w:p>
        </w:tc>
      </w:tr>
      <w:tr w:rsidR="00F6273C" w:rsidRPr="0044240F" w:rsidTr="0090630A">
        <w:trPr>
          <w:trHeight w:val="389"/>
        </w:trPr>
        <w:tc>
          <w:tcPr>
            <w:tcW w:w="950" w:type="dxa"/>
            <w:vMerge/>
            <w:tcBorders>
              <w:top w:val="single" w:sz="6" w:space="0" w:color="FF6600"/>
              <w:left w:val="single" w:sz="8"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b/>
                <w:bCs/>
                <w:color w:val="000000"/>
                <w:sz w:val="20"/>
                <w:szCs w:val="36"/>
                <w:lang w:eastAsia="en-GB"/>
              </w:rPr>
            </w:pPr>
          </w:p>
        </w:tc>
        <w:tc>
          <w:tcPr>
            <w:tcW w:w="1499"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673"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1252"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1675"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521"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560"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750"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1112"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958"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1547"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w:t>
            </w:r>
          </w:p>
        </w:tc>
        <w:tc>
          <w:tcPr>
            <w:tcW w:w="443"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w:t>
            </w:r>
          </w:p>
        </w:tc>
        <w:tc>
          <w:tcPr>
            <w:tcW w:w="464"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w:t>
            </w:r>
          </w:p>
        </w:tc>
        <w:tc>
          <w:tcPr>
            <w:tcW w:w="473"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 </w:t>
            </w:r>
          </w:p>
        </w:tc>
        <w:tc>
          <w:tcPr>
            <w:tcW w:w="728"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 </w:t>
            </w:r>
          </w:p>
        </w:tc>
        <w:tc>
          <w:tcPr>
            <w:tcW w:w="703" w:type="dxa"/>
            <w:tcBorders>
              <w:top w:val="single" w:sz="6" w:space="0" w:color="FF6600"/>
              <w:left w:val="single" w:sz="6" w:space="0" w:color="FF6600"/>
              <w:bottom w:val="single" w:sz="6" w:space="0" w:color="FF6600"/>
              <w:right w:val="single" w:sz="8" w:space="0" w:color="FF6600"/>
            </w:tcBorders>
            <w:shd w:val="clear" w:color="auto" w:fill="auto"/>
            <w:noWrap/>
            <w:hideMark/>
          </w:tcPr>
          <w:p w:rsidR="00F6273C" w:rsidRPr="0044240F" w:rsidRDefault="00F6273C" w:rsidP="00F6273C">
            <w:pPr>
              <w:spacing w:line="240" w:lineRule="auto"/>
              <w:rPr>
                <w:rFonts w:ascii="Gill Sans MT" w:hAnsi="Gill Sans MT" w:cs="Calibri"/>
                <w:color w:val="000000"/>
                <w:lang w:eastAsia="en-GB"/>
              </w:rPr>
            </w:pPr>
            <w:r w:rsidRPr="0044240F">
              <w:rPr>
                <w:rFonts w:ascii="Gill Sans MT" w:hAnsi="Gill Sans MT" w:cs="Calibri"/>
                <w:color w:val="000000"/>
                <w:lang w:eastAsia="en-GB"/>
              </w:rPr>
              <w:t> </w:t>
            </w:r>
          </w:p>
        </w:tc>
      </w:tr>
      <w:tr w:rsidR="00F6273C" w:rsidRPr="0044240F" w:rsidTr="0090630A">
        <w:trPr>
          <w:trHeight w:val="389"/>
        </w:trPr>
        <w:tc>
          <w:tcPr>
            <w:tcW w:w="950" w:type="dxa"/>
            <w:vMerge w:val="restart"/>
            <w:tcBorders>
              <w:top w:val="single" w:sz="6" w:space="0" w:color="FF6600"/>
              <w:left w:val="single" w:sz="8" w:space="0" w:color="FF6600"/>
              <w:bottom w:val="single" w:sz="6" w:space="0" w:color="FF6600"/>
              <w:right w:val="single" w:sz="6" w:space="0" w:color="FF6600"/>
            </w:tcBorders>
            <w:shd w:val="clear" w:color="auto" w:fill="auto"/>
            <w:noWrap/>
            <w:hideMark/>
          </w:tcPr>
          <w:p w:rsidR="00F6273C" w:rsidRPr="0044240F" w:rsidRDefault="00F6273C" w:rsidP="00F6273C">
            <w:pPr>
              <w:spacing w:line="240" w:lineRule="auto"/>
              <w:rPr>
                <w:rFonts w:ascii="Gill Sans MT" w:hAnsi="Gill Sans MT" w:cs="Calibri"/>
                <w:b/>
                <w:bCs/>
                <w:color w:val="000000"/>
                <w:sz w:val="20"/>
                <w:szCs w:val="36"/>
                <w:lang w:eastAsia="en-GB"/>
              </w:rPr>
            </w:pPr>
            <w:r w:rsidRPr="0044240F">
              <w:rPr>
                <w:rFonts w:ascii="Gill Sans MT" w:hAnsi="Gill Sans MT" w:cs="Calibri"/>
                <w:b/>
                <w:bCs/>
                <w:color w:val="000000"/>
                <w:sz w:val="20"/>
                <w:szCs w:val="36"/>
                <w:lang w:eastAsia="en-GB"/>
              </w:rPr>
              <w:t>0003</w:t>
            </w:r>
          </w:p>
        </w:tc>
        <w:tc>
          <w:tcPr>
            <w:tcW w:w="1499" w:type="dxa"/>
            <w:vMerge w:val="restart"/>
            <w:tcBorders>
              <w:top w:val="single" w:sz="6" w:space="0" w:color="FF6600"/>
              <w:left w:val="single" w:sz="6" w:space="0" w:color="FF6600"/>
              <w:bottom w:val="single" w:sz="6" w:space="0" w:color="FF6600"/>
              <w:right w:val="single" w:sz="6" w:space="0" w:color="FF6600"/>
            </w:tcBorders>
            <w:shd w:val="clear" w:color="auto" w:fill="auto"/>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Mary Ialá</w:t>
            </w:r>
          </w:p>
        </w:tc>
        <w:tc>
          <w:tcPr>
            <w:tcW w:w="673" w:type="dxa"/>
            <w:vMerge w:val="restart"/>
            <w:tcBorders>
              <w:top w:val="single" w:sz="6" w:space="0" w:color="FF6600"/>
              <w:left w:val="single" w:sz="6" w:space="0" w:color="FF6600"/>
              <w:bottom w:val="single" w:sz="6" w:space="0" w:color="FF6600"/>
              <w:right w:val="single" w:sz="6" w:space="0" w:color="FF6600"/>
            </w:tcBorders>
            <w:shd w:val="clear" w:color="auto" w:fill="auto"/>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17</w:t>
            </w:r>
          </w:p>
        </w:tc>
        <w:tc>
          <w:tcPr>
            <w:tcW w:w="1252" w:type="dxa"/>
            <w:vMerge w:val="restart"/>
            <w:tcBorders>
              <w:top w:val="single" w:sz="6" w:space="0" w:color="FF6600"/>
              <w:left w:val="single" w:sz="6" w:space="0" w:color="FF6600"/>
              <w:bottom w:val="single" w:sz="6" w:space="0" w:color="FF6600"/>
              <w:right w:val="single" w:sz="6" w:space="0" w:color="FF6600"/>
            </w:tcBorders>
            <w:shd w:val="clear" w:color="auto" w:fill="auto"/>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Babu Ialá</w:t>
            </w:r>
          </w:p>
        </w:tc>
        <w:tc>
          <w:tcPr>
            <w:tcW w:w="1675" w:type="dxa"/>
            <w:vMerge w:val="restart"/>
            <w:tcBorders>
              <w:top w:val="single" w:sz="6" w:space="0" w:color="FF6600"/>
              <w:left w:val="single" w:sz="6" w:space="0" w:color="FF6600"/>
              <w:bottom w:val="single" w:sz="6" w:space="0" w:color="FF6600"/>
              <w:right w:val="single" w:sz="6" w:space="0" w:color="FF6600"/>
            </w:tcBorders>
            <w:shd w:val="clear" w:color="auto" w:fill="auto"/>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Beside market place, hut with iron roof</w:t>
            </w:r>
          </w:p>
        </w:tc>
        <w:tc>
          <w:tcPr>
            <w:tcW w:w="521" w:type="dxa"/>
            <w:vMerge w:val="restart"/>
            <w:tcBorders>
              <w:top w:val="single" w:sz="6" w:space="0" w:color="FF6600"/>
              <w:left w:val="single" w:sz="6" w:space="0" w:color="FF6600"/>
              <w:bottom w:val="single" w:sz="6" w:space="0" w:color="FF6600"/>
              <w:right w:val="single" w:sz="6" w:space="0" w:color="FF6600"/>
            </w:tcBorders>
            <w:shd w:val="clear" w:color="auto" w:fill="auto"/>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3 </w:t>
            </w:r>
          </w:p>
        </w:tc>
        <w:tc>
          <w:tcPr>
            <w:tcW w:w="560" w:type="dxa"/>
            <w:vMerge w:val="restart"/>
            <w:tcBorders>
              <w:top w:val="single" w:sz="6" w:space="0" w:color="FF6600"/>
              <w:left w:val="single" w:sz="6" w:space="0" w:color="FF6600"/>
              <w:bottom w:val="single" w:sz="6" w:space="0" w:color="FF6600"/>
              <w:right w:val="single" w:sz="6" w:space="0" w:color="FF6600"/>
            </w:tcBorders>
            <w:shd w:val="clear" w:color="auto" w:fill="auto"/>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1</w:t>
            </w:r>
          </w:p>
        </w:tc>
        <w:tc>
          <w:tcPr>
            <w:tcW w:w="750" w:type="dxa"/>
            <w:vMerge w:val="restart"/>
            <w:tcBorders>
              <w:top w:val="single" w:sz="6" w:space="0" w:color="FF6600"/>
              <w:left w:val="single" w:sz="6" w:space="0" w:color="FF6600"/>
              <w:bottom w:val="single" w:sz="6" w:space="0" w:color="FF6600"/>
              <w:right w:val="single" w:sz="6" w:space="0" w:color="FF6600"/>
            </w:tcBorders>
            <w:shd w:val="clear" w:color="auto" w:fill="auto"/>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1997</w:t>
            </w:r>
          </w:p>
        </w:tc>
        <w:tc>
          <w:tcPr>
            <w:tcW w:w="1112" w:type="dxa"/>
            <w:vMerge w:val="restart"/>
            <w:tcBorders>
              <w:top w:val="single" w:sz="6" w:space="0" w:color="FF6600"/>
              <w:left w:val="single" w:sz="6" w:space="0" w:color="FF6600"/>
              <w:bottom w:val="single" w:sz="6" w:space="0" w:color="FF6600"/>
              <w:right w:val="single" w:sz="6" w:space="0" w:color="FF6600"/>
            </w:tcBorders>
            <w:shd w:val="clear" w:color="auto" w:fill="auto"/>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0</w:t>
            </w:r>
          </w:p>
        </w:tc>
        <w:tc>
          <w:tcPr>
            <w:tcW w:w="958" w:type="dxa"/>
            <w:vMerge w:val="restart"/>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w:t>
            </w:r>
            <w:r w:rsidRPr="0044240F">
              <w:rPr>
                <w:rFonts w:ascii="Gill Sans MT" w:hAnsi="Gill Sans MT" w:cs="Calibri"/>
                <w:i/>
                <w:iCs/>
                <w:color w:val="000000"/>
                <w:sz w:val="20"/>
                <w:lang w:eastAsia="en-GB"/>
              </w:rPr>
              <w:sym w:font="Wingdings" w:char="F0FB"/>
            </w:r>
          </w:p>
          <w:p w:rsidR="00F6273C" w:rsidRPr="0044240F" w:rsidRDefault="00F6273C" w:rsidP="00F6273C">
            <w:pPr>
              <w:spacing w:line="240" w:lineRule="auto"/>
              <w:rPr>
                <w:rFonts w:ascii="Gill Sans MT" w:hAnsi="Gill Sans MT" w:cs="Calibri"/>
                <w:i/>
                <w:iCs/>
                <w:color w:val="000000"/>
                <w:sz w:val="20"/>
                <w:lang w:eastAsia="en-GB"/>
              </w:rPr>
            </w:pPr>
          </w:p>
        </w:tc>
        <w:tc>
          <w:tcPr>
            <w:tcW w:w="1547"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w:t>
            </w:r>
          </w:p>
        </w:tc>
        <w:tc>
          <w:tcPr>
            <w:tcW w:w="443"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w:t>
            </w:r>
          </w:p>
        </w:tc>
        <w:tc>
          <w:tcPr>
            <w:tcW w:w="464"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w:t>
            </w:r>
          </w:p>
        </w:tc>
        <w:tc>
          <w:tcPr>
            <w:tcW w:w="473"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 </w:t>
            </w:r>
          </w:p>
        </w:tc>
        <w:tc>
          <w:tcPr>
            <w:tcW w:w="728"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 </w:t>
            </w:r>
          </w:p>
        </w:tc>
        <w:tc>
          <w:tcPr>
            <w:tcW w:w="703" w:type="dxa"/>
            <w:tcBorders>
              <w:top w:val="single" w:sz="6" w:space="0" w:color="FF6600"/>
              <w:left w:val="single" w:sz="6" w:space="0" w:color="FF6600"/>
              <w:bottom w:val="single" w:sz="6" w:space="0" w:color="FF6600"/>
              <w:right w:val="single" w:sz="8" w:space="0" w:color="FF6600"/>
            </w:tcBorders>
            <w:shd w:val="clear" w:color="auto" w:fill="auto"/>
            <w:noWrap/>
            <w:hideMark/>
          </w:tcPr>
          <w:p w:rsidR="00F6273C" w:rsidRPr="0044240F" w:rsidRDefault="00F6273C" w:rsidP="00F6273C">
            <w:pPr>
              <w:spacing w:line="240" w:lineRule="auto"/>
              <w:rPr>
                <w:rFonts w:ascii="Gill Sans MT" w:hAnsi="Gill Sans MT" w:cs="Calibri"/>
                <w:color w:val="000000"/>
                <w:lang w:eastAsia="en-GB"/>
              </w:rPr>
            </w:pPr>
            <w:r w:rsidRPr="0044240F">
              <w:rPr>
                <w:rFonts w:ascii="Gill Sans MT" w:hAnsi="Gill Sans MT" w:cs="Calibri"/>
                <w:color w:val="000000"/>
                <w:lang w:eastAsia="en-GB"/>
              </w:rPr>
              <w:t> </w:t>
            </w:r>
          </w:p>
        </w:tc>
      </w:tr>
      <w:tr w:rsidR="00F6273C" w:rsidRPr="0044240F" w:rsidTr="0090630A">
        <w:trPr>
          <w:trHeight w:val="389"/>
        </w:trPr>
        <w:tc>
          <w:tcPr>
            <w:tcW w:w="950" w:type="dxa"/>
            <w:vMerge/>
            <w:tcBorders>
              <w:top w:val="single" w:sz="6" w:space="0" w:color="FF6600"/>
              <w:left w:val="single" w:sz="8"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b/>
                <w:bCs/>
                <w:color w:val="000000"/>
                <w:sz w:val="20"/>
                <w:szCs w:val="36"/>
                <w:lang w:eastAsia="en-GB"/>
              </w:rPr>
            </w:pPr>
          </w:p>
        </w:tc>
        <w:tc>
          <w:tcPr>
            <w:tcW w:w="1499"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673"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1252"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1675"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521"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560"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750"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1112"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958"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1547"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w:t>
            </w:r>
          </w:p>
        </w:tc>
        <w:tc>
          <w:tcPr>
            <w:tcW w:w="443"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w:t>
            </w:r>
          </w:p>
        </w:tc>
        <w:tc>
          <w:tcPr>
            <w:tcW w:w="464"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w:t>
            </w:r>
          </w:p>
        </w:tc>
        <w:tc>
          <w:tcPr>
            <w:tcW w:w="473"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 </w:t>
            </w:r>
          </w:p>
        </w:tc>
        <w:tc>
          <w:tcPr>
            <w:tcW w:w="728"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 </w:t>
            </w:r>
          </w:p>
        </w:tc>
        <w:tc>
          <w:tcPr>
            <w:tcW w:w="703" w:type="dxa"/>
            <w:tcBorders>
              <w:top w:val="single" w:sz="6" w:space="0" w:color="FF6600"/>
              <w:left w:val="single" w:sz="6" w:space="0" w:color="FF6600"/>
              <w:bottom w:val="single" w:sz="6" w:space="0" w:color="FF6600"/>
              <w:right w:val="single" w:sz="8" w:space="0" w:color="FF6600"/>
            </w:tcBorders>
            <w:shd w:val="clear" w:color="auto" w:fill="auto"/>
            <w:noWrap/>
            <w:hideMark/>
          </w:tcPr>
          <w:p w:rsidR="00F6273C" w:rsidRPr="0044240F" w:rsidRDefault="00F6273C" w:rsidP="00F6273C">
            <w:pPr>
              <w:spacing w:line="240" w:lineRule="auto"/>
              <w:rPr>
                <w:rFonts w:ascii="Gill Sans MT" w:hAnsi="Gill Sans MT" w:cs="Calibri"/>
                <w:color w:val="000000"/>
                <w:lang w:eastAsia="en-GB"/>
              </w:rPr>
            </w:pPr>
            <w:r w:rsidRPr="0044240F">
              <w:rPr>
                <w:rFonts w:ascii="Gill Sans MT" w:hAnsi="Gill Sans MT" w:cs="Calibri"/>
                <w:color w:val="000000"/>
                <w:lang w:eastAsia="en-GB"/>
              </w:rPr>
              <w:t> </w:t>
            </w:r>
          </w:p>
        </w:tc>
      </w:tr>
      <w:tr w:rsidR="00F6273C" w:rsidRPr="0044240F" w:rsidTr="0090630A">
        <w:trPr>
          <w:trHeight w:val="389"/>
        </w:trPr>
        <w:tc>
          <w:tcPr>
            <w:tcW w:w="950" w:type="dxa"/>
            <w:vMerge/>
            <w:tcBorders>
              <w:top w:val="single" w:sz="6" w:space="0" w:color="FF6600"/>
              <w:left w:val="single" w:sz="8"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b/>
                <w:bCs/>
                <w:color w:val="000000"/>
                <w:sz w:val="20"/>
                <w:szCs w:val="36"/>
                <w:lang w:eastAsia="en-GB"/>
              </w:rPr>
            </w:pPr>
          </w:p>
        </w:tc>
        <w:tc>
          <w:tcPr>
            <w:tcW w:w="1499"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673"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1252"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1675"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521"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560"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750"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1112"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958"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sz w:val="20"/>
                <w:lang w:eastAsia="en-GB"/>
              </w:rPr>
            </w:pPr>
          </w:p>
        </w:tc>
        <w:tc>
          <w:tcPr>
            <w:tcW w:w="1547"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w:t>
            </w:r>
          </w:p>
        </w:tc>
        <w:tc>
          <w:tcPr>
            <w:tcW w:w="443"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w:t>
            </w:r>
          </w:p>
        </w:tc>
        <w:tc>
          <w:tcPr>
            <w:tcW w:w="464"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w:t>
            </w:r>
          </w:p>
        </w:tc>
        <w:tc>
          <w:tcPr>
            <w:tcW w:w="473"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 </w:t>
            </w:r>
          </w:p>
        </w:tc>
        <w:tc>
          <w:tcPr>
            <w:tcW w:w="728"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 </w:t>
            </w:r>
          </w:p>
        </w:tc>
        <w:tc>
          <w:tcPr>
            <w:tcW w:w="703" w:type="dxa"/>
            <w:tcBorders>
              <w:top w:val="single" w:sz="6" w:space="0" w:color="FF6600"/>
              <w:left w:val="single" w:sz="6" w:space="0" w:color="FF6600"/>
              <w:bottom w:val="single" w:sz="6" w:space="0" w:color="FF6600"/>
              <w:right w:val="single" w:sz="8" w:space="0" w:color="FF6600"/>
            </w:tcBorders>
            <w:shd w:val="clear" w:color="auto" w:fill="auto"/>
            <w:noWrap/>
            <w:hideMark/>
          </w:tcPr>
          <w:p w:rsidR="00F6273C" w:rsidRPr="0044240F" w:rsidRDefault="00F6273C" w:rsidP="00F6273C">
            <w:pPr>
              <w:spacing w:line="240" w:lineRule="auto"/>
              <w:rPr>
                <w:rFonts w:ascii="Gill Sans MT" w:hAnsi="Gill Sans MT" w:cs="Calibri"/>
                <w:color w:val="000000"/>
                <w:lang w:eastAsia="en-GB"/>
              </w:rPr>
            </w:pPr>
            <w:r w:rsidRPr="0044240F">
              <w:rPr>
                <w:rFonts w:ascii="Gill Sans MT" w:hAnsi="Gill Sans MT" w:cs="Calibri"/>
                <w:color w:val="000000"/>
                <w:lang w:eastAsia="en-GB"/>
              </w:rPr>
              <w:t> </w:t>
            </w:r>
          </w:p>
        </w:tc>
      </w:tr>
      <w:tr w:rsidR="00F6273C" w:rsidRPr="0044240F" w:rsidTr="0090630A">
        <w:trPr>
          <w:trHeight w:val="389"/>
        </w:trPr>
        <w:tc>
          <w:tcPr>
            <w:tcW w:w="950" w:type="dxa"/>
            <w:vMerge w:val="restart"/>
            <w:tcBorders>
              <w:top w:val="single" w:sz="6" w:space="0" w:color="FF6600"/>
              <w:left w:val="single" w:sz="8" w:space="0" w:color="FF6600"/>
              <w:bottom w:val="single" w:sz="6" w:space="0" w:color="FF6600"/>
              <w:right w:val="single" w:sz="6" w:space="0" w:color="FF6600"/>
            </w:tcBorders>
            <w:shd w:val="clear" w:color="auto" w:fill="auto"/>
            <w:noWrap/>
            <w:hideMark/>
          </w:tcPr>
          <w:p w:rsidR="00F6273C" w:rsidRPr="0044240F" w:rsidRDefault="00885FAE" w:rsidP="00F6273C">
            <w:pPr>
              <w:spacing w:line="240" w:lineRule="auto"/>
              <w:rPr>
                <w:rFonts w:ascii="Gill Sans MT" w:hAnsi="Gill Sans MT" w:cs="Calibri"/>
                <w:b/>
                <w:bCs/>
                <w:color w:val="000000"/>
                <w:sz w:val="20"/>
                <w:szCs w:val="36"/>
                <w:lang w:eastAsia="en-GB"/>
              </w:rPr>
            </w:pPr>
            <w:r w:rsidRPr="00885FAE">
              <w:rPr>
                <w:rFonts w:cs="Calibri"/>
                <w:b/>
                <w:bCs/>
                <w:noProof/>
                <w:color w:val="000000"/>
                <w:sz w:val="20"/>
                <w:szCs w:val="36"/>
                <w:lang w:val="en-AU" w:eastAsia="en-AU"/>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21" o:spid="_x0000_s1034" type="#_x0000_t62" style="position:absolute;left:0;text-align:left;margin-left:9.7pt;margin-top:39.9pt;width:215.15pt;height:54pt;z-index:25170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" adj="-296,-31035">
                  <v:textbox>
                    <w:txbxContent>
                      <w:p w:rsidR="0034558B" w:rsidRPr="002E64B6" w:rsidRDefault="0034558B" w:rsidP="00D135D9">
                        <w:pPr>
                          <w:jc w:val="left"/>
                          <w:rPr>
                            <w:sz w:val="18"/>
                          </w:rPr>
                        </w:pPr>
                        <w:r w:rsidRPr="002E64B6">
                          <w:rPr>
                            <w:sz w:val="18"/>
                          </w:rPr>
                          <w:t xml:space="preserve">Unique identity numbers might be needed; they can be assigned using this form, using mobile registration, or use existing codes if they exist. </w:t>
                        </w:r>
                      </w:p>
                    </w:txbxContent>
                  </v:textbox>
                </v:shape>
              </w:pict>
            </w:r>
            <w:r w:rsidR="00F6273C" w:rsidRPr="0044240F">
              <w:rPr>
                <w:rFonts w:ascii="Gill Sans MT" w:hAnsi="Gill Sans MT" w:cs="Calibri"/>
                <w:b/>
                <w:bCs/>
                <w:color w:val="000000"/>
                <w:sz w:val="20"/>
                <w:szCs w:val="36"/>
                <w:lang w:eastAsia="en-GB"/>
              </w:rPr>
              <w:t>0004</w:t>
            </w:r>
          </w:p>
        </w:tc>
        <w:tc>
          <w:tcPr>
            <w:tcW w:w="1499" w:type="dxa"/>
            <w:vMerge w:val="restart"/>
            <w:tcBorders>
              <w:top w:val="single" w:sz="6" w:space="0" w:color="FF6600"/>
              <w:left w:val="single" w:sz="6" w:space="0" w:color="FF6600"/>
              <w:bottom w:val="single" w:sz="6" w:space="0" w:color="FF6600"/>
              <w:right w:val="single" w:sz="6" w:space="0" w:color="FF6600"/>
            </w:tcBorders>
            <w:shd w:val="clear" w:color="auto" w:fill="auto"/>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Djenabu Ndjai</w:t>
            </w:r>
          </w:p>
        </w:tc>
        <w:tc>
          <w:tcPr>
            <w:tcW w:w="673" w:type="dxa"/>
            <w:vMerge w:val="restart"/>
            <w:tcBorders>
              <w:top w:val="single" w:sz="6" w:space="0" w:color="FF6600"/>
              <w:left w:val="single" w:sz="6" w:space="0" w:color="FF6600"/>
              <w:bottom w:val="single" w:sz="6" w:space="0" w:color="FF6600"/>
              <w:right w:val="single" w:sz="6" w:space="0" w:color="FF6600"/>
            </w:tcBorders>
            <w:shd w:val="clear" w:color="auto" w:fill="auto"/>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15</w:t>
            </w:r>
          </w:p>
        </w:tc>
        <w:tc>
          <w:tcPr>
            <w:tcW w:w="1252" w:type="dxa"/>
            <w:vMerge w:val="restart"/>
            <w:tcBorders>
              <w:top w:val="single" w:sz="6" w:space="0" w:color="FF6600"/>
              <w:left w:val="single" w:sz="6" w:space="0" w:color="FF6600"/>
              <w:bottom w:val="single" w:sz="6" w:space="0" w:color="FF6600"/>
              <w:right w:val="single" w:sz="6" w:space="0" w:color="FF6600"/>
            </w:tcBorders>
            <w:shd w:val="clear" w:color="auto" w:fill="auto"/>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 xml:space="preserve">Touba Djalo  </w:t>
            </w:r>
          </w:p>
        </w:tc>
        <w:tc>
          <w:tcPr>
            <w:tcW w:w="1675" w:type="dxa"/>
            <w:vMerge w:val="restart"/>
            <w:tcBorders>
              <w:top w:val="single" w:sz="6" w:space="0" w:color="FF6600"/>
              <w:left w:val="single" w:sz="6" w:space="0" w:color="FF6600"/>
              <w:bottom w:val="single" w:sz="6" w:space="0" w:color="FF6600"/>
              <w:right w:val="single" w:sz="6" w:space="0" w:color="FF6600"/>
            </w:tcBorders>
            <w:shd w:val="clear" w:color="auto" w:fill="auto"/>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324, high street </w:t>
            </w:r>
          </w:p>
        </w:tc>
        <w:tc>
          <w:tcPr>
            <w:tcW w:w="521" w:type="dxa"/>
            <w:vMerge w:val="restart"/>
            <w:tcBorders>
              <w:top w:val="single" w:sz="6" w:space="0" w:color="FF6600"/>
              <w:left w:val="single" w:sz="6" w:space="0" w:color="FF6600"/>
              <w:bottom w:val="single" w:sz="6" w:space="0" w:color="FF6600"/>
              <w:right w:val="single" w:sz="6" w:space="0" w:color="FF6600"/>
            </w:tcBorders>
            <w:shd w:val="clear" w:color="auto" w:fill="auto"/>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16</w:t>
            </w:r>
          </w:p>
        </w:tc>
        <w:tc>
          <w:tcPr>
            <w:tcW w:w="560" w:type="dxa"/>
            <w:vMerge w:val="restart"/>
            <w:tcBorders>
              <w:top w:val="single" w:sz="6" w:space="0" w:color="FF6600"/>
              <w:left w:val="single" w:sz="6" w:space="0" w:color="FF6600"/>
              <w:bottom w:val="single" w:sz="6" w:space="0" w:color="FF6600"/>
              <w:right w:val="single" w:sz="6" w:space="0" w:color="FF6600"/>
            </w:tcBorders>
            <w:shd w:val="clear" w:color="auto" w:fill="auto"/>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4 </w:t>
            </w:r>
          </w:p>
        </w:tc>
        <w:tc>
          <w:tcPr>
            <w:tcW w:w="750" w:type="dxa"/>
            <w:vMerge w:val="restart"/>
            <w:tcBorders>
              <w:top w:val="single" w:sz="6" w:space="0" w:color="FF6600"/>
              <w:left w:val="single" w:sz="6" w:space="0" w:color="FF6600"/>
              <w:bottom w:val="single" w:sz="6" w:space="0" w:color="FF6600"/>
              <w:right w:val="single" w:sz="6" w:space="0" w:color="FF6600"/>
            </w:tcBorders>
            <w:shd w:val="clear" w:color="auto" w:fill="auto"/>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1998 </w:t>
            </w:r>
          </w:p>
        </w:tc>
        <w:tc>
          <w:tcPr>
            <w:tcW w:w="1112" w:type="dxa"/>
            <w:vMerge w:val="restart"/>
            <w:tcBorders>
              <w:top w:val="single" w:sz="6" w:space="0" w:color="FF6600"/>
              <w:left w:val="single" w:sz="6" w:space="0" w:color="FF6600"/>
              <w:bottom w:val="single" w:sz="6" w:space="0" w:color="FF6600"/>
              <w:right w:val="single" w:sz="6" w:space="0" w:color="FF6600"/>
            </w:tcBorders>
            <w:shd w:val="clear" w:color="auto" w:fill="auto"/>
            <w:noWrap/>
            <w:hideMark/>
          </w:tcPr>
          <w:p w:rsidR="00F6273C" w:rsidRPr="0044240F" w:rsidRDefault="00F6273C" w:rsidP="00F6273C">
            <w:pPr>
              <w:spacing w:line="240" w:lineRule="auto"/>
              <w:rPr>
                <w:rFonts w:ascii="Gill Sans MT" w:hAnsi="Gill Sans MT" w:cs="Calibri"/>
                <w:i/>
                <w:iCs/>
                <w:color w:val="000000"/>
                <w:sz w:val="20"/>
                <w:lang w:eastAsia="en-GB"/>
              </w:rPr>
            </w:pPr>
            <w:r w:rsidRPr="0044240F">
              <w:rPr>
                <w:rFonts w:ascii="Gill Sans MT" w:hAnsi="Gill Sans MT" w:cs="Calibri"/>
                <w:i/>
                <w:iCs/>
                <w:color w:val="000000"/>
                <w:sz w:val="20"/>
                <w:lang w:eastAsia="en-GB"/>
              </w:rPr>
              <w:t>0 </w:t>
            </w:r>
          </w:p>
        </w:tc>
        <w:tc>
          <w:tcPr>
            <w:tcW w:w="958" w:type="dxa"/>
            <w:vMerge w:val="restart"/>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 </w:t>
            </w:r>
            <w:r w:rsidRPr="0044240F">
              <w:rPr>
                <w:rFonts w:ascii="Gill Sans MT" w:hAnsi="Gill Sans MT" w:cs="Calibri"/>
                <w:i/>
                <w:iCs/>
                <w:color w:val="000000"/>
                <w:lang w:eastAsia="en-GB"/>
              </w:rPr>
              <w:sym w:font="Wingdings" w:char="F0FC"/>
            </w:r>
          </w:p>
          <w:p w:rsidR="00F6273C" w:rsidRPr="0044240F" w:rsidRDefault="00F6273C" w:rsidP="00F6273C">
            <w:pPr>
              <w:spacing w:line="240" w:lineRule="auto"/>
              <w:rPr>
                <w:rFonts w:ascii="Gill Sans MT" w:hAnsi="Gill Sans MT" w:cs="Calibri"/>
                <w:i/>
                <w:iCs/>
                <w:color w:val="000000"/>
                <w:lang w:eastAsia="en-GB"/>
              </w:rPr>
            </w:pPr>
          </w:p>
        </w:tc>
        <w:tc>
          <w:tcPr>
            <w:tcW w:w="1547"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 </w:t>
            </w:r>
          </w:p>
        </w:tc>
        <w:tc>
          <w:tcPr>
            <w:tcW w:w="443"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 </w:t>
            </w:r>
          </w:p>
        </w:tc>
        <w:tc>
          <w:tcPr>
            <w:tcW w:w="464"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 </w:t>
            </w:r>
          </w:p>
        </w:tc>
        <w:tc>
          <w:tcPr>
            <w:tcW w:w="473"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 </w:t>
            </w:r>
          </w:p>
        </w:tc>
        <w:tc>
          <w:tcPr>
            <w:tcW w:w="728"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 </w:t>
            </w:r>
          </w:p>
        </w:tc>
        <w:tc>
          <w:tcPr>
            <w:tcW w:w="703" w:type="dxa"/>
            <w:tcBorders>
              <w:top w:val="single" w:sz="6" w:space="0" w:color="FF6600"/>
              <w:left w:val="single" w:sz="6" w:space="0" w:color="FF6600"/>
              <w:bottom w:val="single" w:sz="6" w:space="0" w:color="FF6600"/>
              <w:right w:val="single" w:sz="8" w:space="0" w:color="FF6600"/>
            </w:tcBorders>
            <w:shd w:val="clear" w:color="auto" w:fill="auto"/>
            <w:noWrap/>
            <w:hideMark/>
          </w:tcPr>
          <w:p w:rsidR="00F6273C" w:rsidRPr="0044240F" w:rsidRDefault="00F6273C" w:rsidP="00F6273C">
            <w:pPr>
              <w:spacing w:line="240" w:lineRule="auto"/>
              <w:rPr>
                <w:rFonts w:ascii="Gill Sans MT" w:hAnsi="Gill Sans MT" w:cs="Calibri"/>
                <w:color w:val="000000"/>
                <w:lang w:eastAsia="en-GB"/>
              </w:rPr>
            </w:pPr>
            <w:r w:rsidRPr="0044240F">
              <w:rPr>
                <w:rFonts w:ascii="Gill Sans MT" w:hAnsi="Gill Sans MT" w:cs="Calibri"/>
                <w:color w:val="000000"/>
                <w:lang w:eastAsia="en-GB"/>
              </w:rPr>
              <w:t> </w:t>
            </w:r>
          </w:p>
        </w:tc>
      </w:tr>
      <w:tr w:rsidR="00F6273C" w:rsidRPr="0044240F" w:rsidTr="0090630A">
        <w:trPr>
          <w:trHeight w:val="389"/>
        </w:trPr>
        <w:tc>
          <w:tcPr>
            <w:tcW w:w="950" w:type="dxa"/>
            <w:vMerge/>
            <w:tcBorders>
              <w:top w:val="single" w:sz="6" w:space="0" w:color="FF6600"/>
              <w:left w:val="single" w:sz="8"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b/>
                <w:bCs/>
                <w:color w:val="000000"/>
                <w:szCs w:val="36"/>
                <w:lang w:eastAsia="en-GB"/>
              </w:rPr>
            </w:pPr>
          </w:p>
        </w:tc>
        <w:tc>
          <w:tcPr>
            <w:tcW w:w="1499"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lang w:eastAsia="en-GB"/>
              </w:rPr>
            </w:pPr>
          </w:p>
        </w:tc>
        <w:tc>
          <w:tcPr>
            <w:tcW w:w="673"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lang w:eastAsia="en-GB"/>
              </w:rPr>
            </w:pPr>
          </w:p>
        </w:tc>
        <w:tc>
          <w:tcPr>
            <w:tcW w:w="1252"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lang w:eastAsia="en-GB"/>
              </w:rPr>
            </w:pPr>
          </w:p>
        </w:tc>
        <w:tc>
          <w:tcPr>
            <w:tcW w:w="1675"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lang w:eastAsia="en-GB"/>
              </w:rPr>
            </w:pPr>
          </w:p>
        </w:tc>
        <w:tc>
          <w:tcPr>
            <w:tcW w:w="521"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lang w:eastAsia="en-GB"/>
              </w:rPr>
            </w:pPr>
          </w:p>
        </w:tc>
        <w:tc>
          <w:tcPr>
            <w:tcW w:w="560"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lang w:eastAsia="en-GB"/>
              </w:rPr>
            </w:pPr>
          </w:p>
        </w:tc>
        <w:tc>
          <w:tcPr>
            <w:tcW w:w="750"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lang w:eastAsia="en-GB"/>
              </w:rPr>
            </w:pPr>
          </w:p>
        </w:tc>
        <w:tc>
          <w:tcPr>
            <w:tcW w:w="1112"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lang w:eastAsia="en-GB"/>
              </w:rPr>
            </w:pPr>
          </w:p>
        </w:tc>
        <w:tc>
          <w:tcPr>
            <w:tcW w:w="958" w:type="dxa"/>
            <w:vMerge/>
            <w:tcBorders>
              <w:top w:val="single" w:sz="6" w:space="0" w:color="FF6600"/>
              <w:left w:val="single" w:sz="6" w:space="0" w:color="FF6600"/>
              <w:bottom w:val="single" w:sz="6"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lang w:eastAsia="en-GB"/>
              </w:rPr>
            </w:pPr>
          </w:p>
        </w:tc>
        <w:tc>
          <w:tcPr>
            <w:tcW w:w="1547"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 </w:t>
            </w:r>
          </w:p>
        </w:tc>
        <w:tc>
          <w:tcPr>
            <w:tcW w:w="443"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 </w:t>
            </w:r>
          </w:p>
        </w:tc>
        <w:tc>
          <w:tcPr>
            <w:tcW w:w="464"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 </w:t>
            </w:r>
          </w:p>
        </w:tc>
        <w:tc>
          <w:tcPr>
            <w:tcW w:w="473"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 </w:t>
            </w:r>
          </w:p>
        </w:tc>
        <w:tc>
          <w:tcPr>
            <w:tcW w:w="728" w:type="dxa"/>
            <w:tcBorders>
              <w:top w:val="single" w:sz="6" w:space="0" w:color="FF6600"/>
              <w:left w:val="single" w:sz="6" w:space="0" w:color="FF6600"/>
              <w:bottom w:val="single" w:sz="6"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 </w:t>
            </w:r>
          </w:p>
        </w:tc>
        <w:tc>
          <w:tcPr>
            <w:tcW w:w="703" w:type="dxa"/>
            <w:tcBorders>
              <w:top w:val="single" w:sz="6" w:space="0" w:color="FF6600"/>
              <w:left w:val="single" w:sz="6" w:space="0" w:color="FF6600"/>
              <w:bottom w:val="single" w:sz="6" w:space="0" w:color="FF6600"/>
              <w:right w:val="single" w:sz="8" w:space="0" w:color="FF6600"/>
            </w:tcBorders>
            <w:shd w:val="clear" w:color="auto" w:fill="auto"/>
            <w:noWrap/>
            <w:hideMark/>
          </w:tcPr>
          <w:p w:rsidR="00F6273C" w:rsidRPr="0044240F" w:rsidRDefault="00F6273C" w:rsidP="00F6273C">
            <w:pPr>
              <w:spacing w:line="240" w:lineRule="auto"/>
              <w:rPr>
                <w:rFonts w:ascii="Gill Sans MT" w:hAnsi="Gill Sans MT" w:cs="Calibri"/>
                <w:color w:val="000000"/>
                <w:lang w:eastAsia="en-GB"/>
              </w:rPr>
            </w:pPr>
            <w:r w:rsidRPr="0044240F">
              <w:rPr>
                <w:rFonts w:ascii="Gill Sans MT" w:hAnsi="Gill Sans MT" w:cs="Calibri"/>
                <w:color w:val="000000"/>
                <w:lang w:eastAsia="en-GB"/>
              </w:rPr>
              <w:t> </w:t>
            </w:r>
          </w:p>
        </w:tc>
      </w:tr>
      <w:tr w:rsidR="00F6273C" w:rsidRPr="0044240F" w:rsidTr="0090630A">
        <w:trPr>
          <w:trHeight w:val="389"/>
        </w:trPr>
        <w:tc>
          <w:tcPr>
            <w:tcW w:w="950" w:type="dxa"/>
            <w:vMerge/>
            <w:tcBorders>
              <w:top w:val="single" w:sz="6" w:space="0" w:color="FF6600"/>
              <w:left w:val="single" w:sz="8" w:space="0" w:color="FF6600"/>
              <w:bottom w:val="single" w:sz="8"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b/>
                <w:bCs/>
                <w:color w:val="000000"/>
                <w:szCs w:val="36"/>
                <w:lang w:eastAsia="en-GB"/>
              </w:rPr>
            </w:pPr>
          </w:p>
        </w:tc>
        <w:tc>
          <w:tcPr>
            <w:tcW w:w="1499" w:type="dxa"/>
            <w:vMerge/>
            <w:tcBorders>
              <w:top w:val="single" w:sz="6" w:space="0" w:color="FF6600"/>
              <w:left w:val="single" w:sz="6" w:space="0" w:color="FF6600"/>
              <w:bottom w:val="single" w:sz="8"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lang w:eastAsia="en-GB"/>
              </w:rPr>
            </w:pPr>
          </w:p>
        </w:tc>
        <w:tc>
          <w:tcPr>
            <w:tcW w:w="673" w:type="dxa"/>
            <w:vMerge/>
            <w:tcBorders>
              <w:top w:val="single" w:sz="6" w:space="0" w:color="FF6600"/>
              <w:left w:val="single" w:sz="6" w:space="0" w:color="FF6600"/>
              <w:bottom w:val="single" w:sz="8"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lang w:eastAsia="en-GB"/>
              </w:rPr>
            </w:pPr>
          </w:p>
        </w:tc>
        <w:tc>
          <w:tcPr>
            <w:tcW w:w="1252" w:type="dxa"/>
            <w:vMerge/>
            <w:tcBorders>
              <w:top w:val="single" w:sz="6" w:space="0" w:color="FF6600"/>
              <w:left w:val="single" w:sz="6" w:space="0" w:color="FF6600"/>
              <w:bottom w:val="single" w:sz="8"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lang w:eastAsia="en-GB"/>
              </w:rPr>
            </w:pPr>
          </w:p>
        </w:tc>
        <w:tc>
          <w:tcPr>
            <w:tcW w:w="1675" w:type="dxa"/>
            <w:vMerge/>
            <w:tcBorders>
              <w:top w:val="single" w:sz="6" w:space="0" w:color="FF6600"/>
              <w:left w:val="single" w:sz="6" w:space="0" w:color="FF6600"/>
              <w:bottom w:val="single" w:sz="8"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lang w:eastAsia="en-GB"/>
              </w:rPr>
            </w:pPr>
          </w:p>
        </w:tc>
        <w:tc>
          <w:tcPr>
            <w:tcW w:w="521" w:type="dxa"/>
            <w:vMerge/>
            <w:tcBorders>
              <w:top w:val="single" w:sz="6" w:space="0" w:color="FF6600"/>
              <w:left w:val="single" w:sz="6" w:space="0" w:color="FF6600"/>
              <w:bottom w:val="single" w:sz="8"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lang w:eastAsia="en-GB"/>
              </w:rPr>
            </w:pPr>
          </w:p>
        </w:tc>
        <w:tc>
          <w:tcPr>
            <w:tcW w:w="560" w:type="dxa"/>
            <w:vMerge/>
            <w:tcBorders>
              <w:top w:val="single" w:sz="6" w:space="0" w:color="FF6600"/>
              <w:left w:val="single" w:sz="6" w:space="0" w:color="FF6600"/>
              <w:bottom w:val="single" w:sz="8"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lang w:eastAsia="en-GB"/>
              </w:rPr>
            </w:pPr>
          </w:p>
        </w:tc>
        <w:tc>
          <w:tcPr>
            <w:tcW w:w="750" w:type="dxa"/>
            <w:vMerge/>
            <w:tcBorders>
              <w:top w:val="single" w:sz="6" w:space="0" w:color="FF6600"/>
              <w:left w:val="single" w:sz="6" w:space="0" w:color="FF6600"/>
              <w:bottom w:val="single" w:sz="8"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lang w:eastAsia="en-GB"/>
              </w:rPr>
            </w:pPr>
          </w:p>
        </w:tc>
        <w:tc>
          <w:tcPr>
            <w:tcW w:w="1112" w:type="dxa"/>
            <w:vMerge/>
            <w:tcBorders>
              <w:top w:val="single" w:sz="6" w:space="0" w:color="FF6600"/>
              <w:left w:val="single" w:sz="6" w:space="0" w:color="FF6600"/>
              <w:bottom w:val="single" w:sz="8"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lang w:eastAsia="en-GB"/>
              </w:rPr>
            </w:pPr>
          </w:p>
        </w:tc>
        <w:tc>
          <w:tcPr>
            <w:tcW w:w="958" w:type="dxa"/>
            <w:vMerge/>
            <w:tcBorders>
              <w:top w:val="single" w:sz="6" w:space="0" w:color="FF6600"/>
              <w:left w:val="single" w:sz="6" w:space="0" w:color="FF6600"/>
              <w:bottom w:val="single" w:sz="8" w:space="0" w:color="FF6600"/>
              <w:right w:val="single" w:sz="6" w:space="0" w:color="FF6600"/>
            </w:tcBorders>
            <w:vAlign w:val="center"/>
            <w:hideMark/>
          </w:tcPr>
          <w:p w:rsidR="00F6273C" w:rsidRPr="0044240F" w:rsidRDefault="00F6273C" w:rsidP="00F6273C">
            <w:pPr>
              <w:spacing w:line="240" w:lineRule="auto"/>
              <w:rPr>
                <w:rFonts w:ascii="Gill Sans MT" w:hAnsi="Gill Sans MT" w:cs="Calibri"/>
                <w:i/>
                <w:iCs/>
                <w:color w:val="000000"/>
                <w:lang w:eastAsia="en-GB"/>
              </w:rPr>
            </w:pPr>
          </w:p>
        </w:tc>
        <w:tc>
          <w:tcPr>
            <w:tcW w:w="1547" w:type="dxa"/>
            <w:tcBorders>
              <w:top w:val="single" w:sz="6" w:space="0" w:color="FF6600"/>
              <w:left w:val="single" w:sz="6" w:space="0" w:color="FF6600"/>
              <w:bottom w:val="single" w:sz="8"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 </w:t>
            </w:r>
          </w:p>
        </w:tc>
        <w:tc>
          <w:tcPr>
            <w:tcW w:w="443" w:type="dxa"/>
            <w:tcBorders>
              <w:top w:val="single" w:sz="6" w:space="0" w:color="FF6600"/>
              <w:left w:val="single" w:sz="6" w:space="0" w:color="FF6600"/>
              <w:bottom w:val="single" w:sz="8"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 </w:t>
            </w:r>
          </w:p>
        </w:tc>
        <w:tc>
          <w:tcPr>
            <w:tcW w:w="464" w:type="dxa"/>
            <w:tcBorders>
              <w:top w:val="single" w:sz="6" w:space="0" w:color="FF6600"/>
              <w:left w:val="single" w:sz="6" w:space="0" w:color="FF6600"/>
              <w:bottom w:val="single" w:sz="8"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 </w:t>
            </w:r>
          </w:p>
        </w:tc>
        <w:tc>
          <w:tcPr>
            <w:tcW w:w="473" w:type="dxa"/>
            <w:tcBorders>
              <w:top w:val="single" w:sz="6" w:space="0" w:color="FF6600"/>
              <w:left w:val="single" w:sz="6" w:space="0" w:color="FF6600"/>
              <w:bottom w:val="single" w:sz="8"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 </w:t>
            </w:r>
          </w:p>
        </w:tc>
        <w:tc>
          <w:tcPr>
            <w:tcW w:w="728" w:type="dxa"/>
            <w:tcBorders>
              <w:top w:val="single" w:sz="6" w:space="0" w:color="FF6600"/>
              <w:left w:val="single" w:sz="6" w:space="0" w:color="FF6600"/>
              <w:bottom w:val="single" w:sz="8" w:space="0" w:color="FF6600"/>
              <w:right w:val="single" w:sz="6" w:space="0" w:color="FF6600"/>
            </w:tcBorders>
            <w:shd w:val="clear" w:color="000000" w:fill="FFFFFF"/>
            <w:noWrap/>
            <w:hideMark/>
          </w:tcPr>
          <w:p w:rsidR="00F6273C" w:rsidRPr="0044240F" w:rsidRDefault="00F6273C" w:rsidP="00F6273C">
            <w:pPr>
              <w:spacing w:line="240" w:lineRule="auto"/>
              <w:rPr>
                <w:rFonts w:ascii="Gill Sans MT" w:hAnsi="Gill Sans MT" w:cs="Calibri"/>
                <w:i/>
                <w:iCs/>
                <w:color w:val="000000"/>
                <w:lang w:eastAsia="en-GB"/>
              </w:rPr>
            </w:pPr>
            <w:r w:rsidRPr="0044240F">
              <w:rPr>
                <w:rFonts w:ascii="Gill Sans MT" w:hAnsi="Gill Sans MT" w:cs="Calibri"/>
                <w:i/>
                <w:iCs/>
                <w:color w:val="000000"/>
                <w:lang w:eastAsia="en-GB"/>
              </w:rPr>
              <w:t> </w:t>
            </w:r>
          </w:p>
        </w:tc>
        <w:tc>
          <w:tcPr>
            <w:tcW w:w="703" w:type="dxa"/>
            <w:tcBorders>
              <w:top w:val="single" w:sz="6" w:space="0" w:color="FF6600"/>
              <w:left w:val="single" w:sz="6" w:space="0" w:color="FF6600"/>
              <w:bottom w:val="single" w:sz="8" w:space="0" w:color="FF6600"/>
              <w:right w:val="single" w:sz="8" w:space="0" w:color="FF6600"/>
            </w:tcBorders>
            <w:shd w:val="clear" w:color="auto" w:fill="auto"/>
            <w:noWrap/>
            <w:hideMark/>
          </w:tcPr>
          <w:p w:rsidR="00F6273C" w:rsidRPr="0044240F" w:rsidRDefault="00F6273C" w:rsidP="00F6273C">
            <w:pPr>
              <w:spacing w:line="240" w:lineRule="auto"/>
              <w:rPr>
                <w:rFonts w:ascii="Gill Sans MT" w:hAnsi="Gill Sans MT" w:cs="Calibri"/>
                <w:color w:val="000000"/>
                <w:lang w:eastAsia="en-GB"/>
              </w:rPr>
            </w:pPr>
            <w:r w:rsidRPr="0044240F">
              <w:rPr>
                <w:rFonts w:ascii="Gill Sans MT" w:hAnsi="Gill Sans MT" w:cs="Calibri"/>
                <w:color w:val="000000"/>
                <w:lang w:eastAsia="en-GB"/>
              </w:rPr>
              <w:t> </w:t>
            </w:r>
          </w:p>
        </w:tc>
      </w:tr>
    </w:tbl>
    <w:p w:rsidR="00F6273C" w:rsidRPr="0044240F" w:rsidRDefault="00885FAE" w:rsidP="00F6273C">
      <w:pPr>
        <w:pStyle w:val="Heading3"/>
        <w:jc w:val="left"/>
        <w:sectPr w:rsidR="00F6273C" w:rsidRPr="0044240F" w:rsidSect="00F06CA5">
          <w:headerReference w:type="default" r:id="rId28"/>
          <w:footerReference w:type="default" r:id="rId29"/>
          <w:pgSz w:w="16839" w:h="11907" w:orient="landscape" w:code="9"/>
          <w:pgMar w:top="1440" w:right="1080" w:bottom="1440" w:left="1080" w:header="709" w:footer="113" w:gutter="0"/>
          <w:cols w:space="708"/>
          <w:docGrid w:linePitch="360"/>
        </w:sectPr>
      </w:pPr>
      <w:r w:rsidRPr="00885FAE">
        <w:rPr>
          <w:rFonts w:eastAsia="Times New Roman" w:cs="Calibri"/>
          <w:i/>
          <w:iCs/>
          <w:noProof/>
          <w:color w:val="000000"/>
          <w:sz w:val="20"/>
          <w:lang w:val="en-AU" w:eastAsia="en-AU"/>
        </w:rPr>
        <w:pict>
          <v:shape id="AutoShape 120" o:spid="_x0000_s1035" type="#_x0000_t62" style="position:absolute;margin-left:531.45pt;margin-top:416.55pt;width:173.1pt;height:43.75pt;z-index:251706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" adj="20371,-76279">
            <v:textbox>
              <w:txbxContent>
                <w:p w:rsidR="0034558B" w:rsidRPr="002E64B6" w:rsidRDefault="0034558B" w:rsidP="00D135D9">
                  <w:pPr>
                    <w:jc w:val="left"/>
                    <w:rPr>
                      <w:sz w:val="18"/>
                    </w:rPr>
                  </w:pPr>
                  <w:r w:rsidRPr="002E64B6">
                    <w:rPr>
                      <w:sz w:val="18"/>
                    </w:rPr>
                    <w:t>During follow up tracking the ttC</w:t>
                  </w:r>
                  <w:r>
                    <w:rPr>
                      <w:sz w:val="18"/>
                    </w:rPr>
                    <w:t>-</w:t>
                  </w:r>
                  <w:r w:rsidRPr="002E64B6">
                    <w:rPr>
                      <w:sz w:val="18"/>
                    </w:rPr>
                    <w:t xml:space="preserve">HV </w:t>
                  </w:r>
                  <w:r>
                    <w:rPr>
                      <w:sz w:val="18"/>
                    </w:rPr>
                    <w:br/>
                  </w:r>
                  <w:r w:rsidRPr="002E64B6">
                    <w:rPr>
                      <w:sz w:val="18"/>
                    </w:rPr>
                    <w:t>can confirm births and deaths by updating this data</w:t>
                  </w:r>
                  <w:r>
                    <w:rPr>
                      <w:sz w:val="18"/>
                    </w:rPr>
                    <w:t>.</w:t>
                  </w:r>
                </w:p>
              </w:txbxContent>
            </v:textbox>
          </v:shape>
        </w:pict>
      </w:r>
      <w:r w:rsidRPr="00885FAE">
        <w:rPr>
          <w:rFonts w:eastAsia="Times New Roman" w:cs="Calibri"/>
          <w:i/>
          <w:iCs/>
          <w:noProof/>
          <w:color w:val="000000"/>
          <w:sz w:val="20"/>
          <w:lang w:val="en-AU" w:eastAsia="en-AU"/>
        </w:rPr>
        <w:pict>
          <v:shape id="AutoShape 119" o:spid="_x0000_s1036" type="#_x0000_t62" style="position:absolute;margin-left:256.3pt;margin-top:416.55pt;width:186pt;height:37.75pt;z-index:251705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" adj="-836,-18710">
            <v:textbox>
              <w:txbxContent>
                <w:p w:rsidR="0034558B" w:rsidRPr="002E64B6" w:rsidRDefault="0034558B" w:rsidP="00D135D9">
                  <w:pPr>
                    <w:jc w:val="left"/>
                    <w:rPr>
                      <w:sz w:val="18"/>
                    </w:rPr>
                  </w:pPr>
                  <w:r w:rsidRPr="002E64B6">
                    <w:rPr>
                      <w:sz w:val="18"/>
                    </w:rPr>
                    <w:t xml:space="preserve">Insert any information that prompts the </w:t>
                  </w:r>
                  <w:r>
                    <w:rPr>
                      <w:sz w:val="18"/>
                    </w:rPr>
                    <w:br/>
                  </w:r>
                  <w:r w:rsidRPr="002E64B6">
                    <w:rPr>
                      <w:sz w:val="18"/>
                    </w:rPr>
                    <w:t>ttC</w:t>
                  </w:r>
                  <w:r>
                    <w:rPr>
                      <w:sz w:val="18"/>
                    </w:rPr>
                    <w:t>-</w:t>
                  </w:r>
                  <w:r w:rsidRPr="002E64B6">
                    <w:rPr>
                      <w:sz w:val="18"/>
                    </w:rPr>
                    <w:t xml:space="preserve">HV to know where the house is. </w:t>
                  </w:r>
                </w:p>
              </w:txbxContent>
            </v:textbox>
          </v:shape>
        </w:pict>
      </w:r>
      <w:r w:rsidRPr="00885FAE">
        <w:rPr>
          <w:noProof/>
          <w:lang w:val="en-AU" w:eastAsia="en-AU"/>
        </w:rPr>
        <w:pict>
          <v:shape id="AutoShape 118" o:spid="_x0000_s1037" type="#_x0000_t62" style="position:absolute;margin-left:625.95pt;margin-top:-6.85pt;width:93.45pt;height:77.15pt;z-index:25170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" adj="-30349,52145">
            <v:textbox>
              <w:txbxContent>
                <w:p w:rsidR="0034558B" w:rsidRPr="006E0B4E" w:rsidRDefault="0034558B" w:rsidP="00D135D9">
                  <w:pPr>
                    <w:jc w:val="left"/>
                    <w:rPr>
                      <w:sz w:val="18"/>
                    </w:rPr>
                  </w:pPr>
                  <w:r w:rsidRPr="006E0B4E">
                    <w:rPr>
                      <w:sz w:val="18"/>
                    </w:rPr>
                    <w:t>Contraceptive usage data can be collected here if integrating HTSP</w:t>
                  </w:r>
                  <w:r>
                    <w:rPr>
                      <w:sz w:val="18"/>
                    </w:rPr>
                    <w:t xml:space="preserve"> programming</w:t>
                  </w:r>
                </w:p>
              </w:txbxContent>
            </v:textbox>
          </v:shape>
        </w:pict>
      </w:r>
      <w:r w:rsidR="00F6273C" w:rsidRPr="0044240F">
        <w:t>Eligible Women and Child Register</w:t>
      </w:r>
    </w:p>
    <w:p w:rsidR="0044116F" w:rsidRDefault="0091394C" w:rsidP="001B0584">
      <w:pPr>
        <w:pStyle w:val="Heading1"/>
        <w:rPr>
          <w:rFonts w:cs="GillSansMT-Bold"/>
          <w:b w:val="0"/>
          <w:bCs/>
          <w:color w:val="FF6600"/>
          <w:sz w:val="28"/>
          <w:szCs w:val="28"/>
        </w:rPr>
      </w:pPr>
      <w:bookmarkStart w:id="70" w:name="_Toc406012197"/>
      <w:r w:rsidRPr="0079716E">
        <w:lastRenderedPageBreak/>
        <w:t xml:space="preserve">Part </w:t>
      </w:r>
      <w:r w:rsidR="0079716E" w:rsidRPr="0079716E">
        <w:t>2</w:t>
      </w:r>
      <w:r w:rsidRPr="0079716E">
        <w:t xml:space="preserve">: </w:t>
      </w:r>
      <w:r w:rsidR="00E75754" w:rsidRPr="0079716E">
        <w:t xml:space="preserve">Interacting </w:t>
      </w:r>
      <w:r w:rsidR="00CB360B">
        <w:t>w</w:t>
      </w:r>
      <w:r w:rsidR="00E75754" w:rsidRPr="0079716E">
        <w:t xml:space="preserve">ith </w:t>
      </w:r>
      <w:r w:rsidR="00CB360B">
        <w:t>f</w:t>
      </w:r>
      <w:r w:rsidR="00E75754" w:rsidRPr="0079716E">
        <w:t>amilies</w:t>
      </w:r>
      <w:bookmarkStart w:id="71" w:name="_Toc379280128"/>
      <w:bookmarkEnd w:id="69"/>
      <w:bookmarkEnd w:id="70"/>
    </w:p>
    <w:p w:rsidR="00990135" w:rsidRDefault="0060691E" w:rsidP="00541492">
      <w:pPr>
        <w:pStyle w:val="Heading2"/>
      </w:pPr>
      <w:bookmarkStart w:id="72" w:name="_Toc406012198"/>
      <w:r w:rsidRPr="0044240F">
        <w:t xml:space="preserve">Session 4: </w:t>
      </w:r>
      <w:r w:rsidR="005F0C4A">
        <w:t>B</w:t>
      </w:r>
      <w:r w:rsidRPr="0044240F">
        <w:t>ehaviour change communication</w:t>
      </w:r>
      <w:bookmarkEnd w:id="71"/>
      <w:bookmarkEnd w:id="72"/>
    </w:p>
    <w:tbl>
      <w:tblPr>
        <w:tblStyle w:val="Estilo1"/>
        <w:tblW w:w="10314" w:type="dxa"/>
        <w:tblLook w:val="04A0"/>
      </w:tblPr>
      <w:tblGrid>
        <w:gridCol w:w="1653"/>
        <w:gridCol w:w="7244"/>
        <w:gridCol w:w="1417"/>
      </w:tblGrid>
      <w:tr w:rsidR="00401593" w:rsidRPr="006F75EA" w:rsidTr="00D135D9">
        <w:tc>
          <w:tcPr>
            <w:tcW w:w="1653" w:type="dxa"/>
            <w:shd w:val="clear" w:color="auto" w:fill="FF8E2C"/>
            <w:vAlign w:val="top"/>
          </w:tcPr>
          <w:p w:rsidR="00401593" w:rsidRPr="002E6F2E" w:rsidRDefault="00401593" w:rsidP="005E3AE9">
            <w:pPr>
              <w:rPr>
                <w:rStyle w:val="Strong"/>
              </w:rPr>
            </w:pPr>
            <w:r w:rsidRPr="002E6F2E">
              <w:rPr>
                <w:rStyle w:val="Strong"/>
              </w:rPr>
              <w:t xml:space="preserve">Session plan </w:t>
            </w:r>
          </w:p>
        </w:tc>
        <w:tc>
          <w:tcPr>
            <w:tcW w:w="7244" w:type="dxa"/>
            <w:shd w:val="clear" w:color="auto" w:fill="FFEFDB"/>
            <w:vAlign w:val="top"/>
          </w:tcPr>
          <w:p w:rsidR="00401593" w:rsidRPr="002E6F2E" w:rsidRDefault="00401593" w:rsidP="005E3AE9">
            <w:pPr>
              <w:rPr>
                <w:rFonts w:cs="Gill Sans Light"/>
              </w:rPr>
            </w:pPr>
            <w:r w:rsidRPr="002E6F2E">
              <w:rPr>
                <w:rFonts w:cs="Gill Sans Light"/>
              </w:rPr>
              <w:t xml:space="preserve">Activity 1: Determine what they already know </w:t>
            </w:r>
          </w:p>
          <w:p w:rsidR="00401593" w:rsidRPr="002E6F2E" w:rsidRDefault="00401593" w:rsidP="005E3AE9">
            <w:pPr>
              <w:rPr>
                <w:rFonts w:cs="Gill Sans Light"/>
              </w:rPr>
            </w:pPr>
            <w:r w:rsidRPr="002E6F2E">
              <w:rPr>
                <w:rFonts w:cs="Gill Sans Light"/>
              </w:rPr>
              <w:t xml:space="preserve">Activity 2: Role Play: knowledge versus action </w:t>
            </w:r>
          </w:p>
          <w:p w:rsidR="00401593" w:rsidRPr="002E6F2E" w:rsidRDefault="00401593" w:rsidP="005E3AE9">
            <w:pPr>
              <w:rPr>
                <w:rFonts w:cs="Gill Sans Light"/>
              </w:rPr>
            </w:pPr>
            <w:r w:rsidRPr="002E6F2E">
              <w:rPr>
                <w:rFonts w:cs="Gill Sans Light"/>
              </w:rPr>
              <w:t xml:space="preserve">Activity 3: Reinforcing the information: Knowledge vs practice </w:t>
            </w:r>
          </w:p>
          <w:p w:rsidR="00401593" w:rsidRPr="002E6F2E" w:rsidRDefault="00401593" w:rsidP="005E3AE9">
            <w:pPr>
              <w:rPr>
                <w:rFonts w:cs="Gill Sans Light"/>
              </w:rPr>
            </w:pPr>
            <w:r w:rsidRPr="002E6F2E">
              <w:rPr>
                <w:rFonts w:cs="Gill Sans Light"/>
              </w:rPr>
              <w:t xml:space="preserve">Activity 4: Barriers and enablers of behaviour change </w:t>
            </w:r>
          </w:p>
          <w:p w:rsidR="00401593" w:rsidRPr="002E6F2E" w:rsidRDefault="00401593" w:rsidP="005E3AE9">
            <w:pPr>
              <w:rPr>
                <w:rFonts w:cs="Gill Sans Light"/>
              </w:rPr>
            </w:pPr>
            <w:r w:rsidRPr="002E6F2E">
              <w:rPr>
                <w:rFonts w:cs="Gill Sans Light"/>
              </w:rPr>
              <w:t xml:space="preserve">Activity 5: Barriers to ttC practices </w:t>
            </w:r>
          </w:p>
          <w:p w:rsidR="00401593" w:rsidRPr="002E6F2E" w:rsidRDefault="00401593" w:rsidP="00F73721">
            <w:pPr>
              <w:rPr>
                <w:rFonts w:cs="Gill Sans Light"/>
              </w:rPr>
            </w:pPr>
            <w:r w:rsidRPr="002E6F2E">
              <w:rPr>
                <w:rFonts w:cs="Gill Sans Light"/>
              </w:rPr>
              <w:t xml:space="preserve">Activity 6: Most common barriers to behaviour change </w:t>
            </w:r>
          </w:p>
          <w:p w:rsidR="00401593" w:rsidRPr="002E6F2E" w:rsidRDefault="00401593" w:rsidP="00DB75CF">
            <w:pPr>
              <w:rPr>
                <w:rFonts w:cs="Gill Sans Light"/>
              </w:rPr>
            </w:pPr>
            <w:r w:rsidRPr="002E6F2E">
              <w:rPr>
                <w:rFonts w:cs="Gill Sans Light"/>
              </w:rPr>
              <w:t>Activity 7: Reinforcing the information: Buzz groups</w:t>
            </w:r>
          </w:p>
        </w:tc>
        <w:tc>
          <w:tcPr>
            <w:tcW w:w="1417" w:type="dxa"/>
            <w:shd w:val="clear" w:color="auto" w:fill="FF8E2C"/>
            <w:vAlign w:val="top"/>
          </w:tcPr>
          <w:p w:rsidR="00401593" w:rsidRPr="006F75EA" w:rsidRDefault="00401593" w:rsidP="0091394C">
            <w:pPr>
              <w:jc w:val="center"/>
              <w:rPr>
                <w:rFonts w:ascii="Gill Sans MT" w:hAnsi="Gill Sans MT" w:cs="Gill Sans Light"/>
                <w:noProof/>
                <w:lang w:val="es-ES" w:eastAsia="es-ES"/>
              </w:rPr>
            </w:pPr>
          </w:p>
          <w:p w:rsidR="00030D02" w:rsidRPr="00030D02" w:rsidRDefault="00401593" w:rsidP="00030D02">
            <w:pPr>
              <w:jc w:val="center"/>
              <w:rPr>
                <w:rFonts w:ascii="Gill Sans MT" w:hAnsi="Gill Sans MT" w:cs="Gill Sans Light"/>
                <w:b/>
                <w:iCs/>
                <w:color w:val="000000"/>
              </w:rPr>
            </w:pPr>
            <w:r w:rsidRPr="006F75EA">
              <w:rPr>
                <w:rFonts w:ascii="Gill Sans MT" w:hAnsi="Gill Sans MT" w:cs="Gill Sans Light"/>
                <w:noProof/>
                <w:lang w:eastAsia="en-GB"/>
              </w:rPr>
              <w:drawing>
                <wp:inline distT="0" distB="0" distL="0" distR="0">
                  <wp:extent cx="485140" cy="519430"/>
                  <wp:effectExtent l="19050" t="0" r="0" b="0"/>
                  <wp:docPr id="87" name="Picture 1" descr="j02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234131"/>
                          <pic:cNvPicPr>
                            <a:picLocks noChangeAspect="1" noChangeArrowheads="1"/>
                          </pic:cNvPicPr>
                        </pic:nvPicPr>
                        <pic:blipFill>
                          <a:blip r:embed="rId25" cstate="print"/>
                          <a:srcRect/>
                          <a:stretch>
                            <a:fillRect/>
                          </a:stretch>
                        </pic:blipFill>
                        <pic:spPr bwMode="auto">
                          <a:xfrm>
                            <a:off x="0" y="0"/>
                            <a:ext cx="485140" cy="519430"/>
                          </a:xfrm>
                          <a:prstGeom prst="rect">
                            <a:avLst/>
                          </a:prstGeom>
                          <a:noFill/>
                          <a:ln w="9525">
                            <a:noFill/>
                            <a:miter lim="800000"/>
                            <a:headEnd/>
                            <a:tailEnd/>
                          </a:ln>
                        </pic:spPr>
                      </pic:pic>
                    </a:graphicData>
                  </a:graphic>
                </wp:inline>
              </w:drawing>
            </w:r>
            <w:r w:rsidR="00030D02" w:rsidRPr="00030D02">
              <w:rPr>
                <w:rFonts w:ascii="Gill Sans MT" w:hAnsi="Gill Sans MT" w:cs="Gill Sans Light"/>
                <w:b/>
                <w:iCs/>
                <w:color w:val="000000"/>
              </w:rPr>
              <w:t xml:space="preserve"> Time: </w:t>
            </w:r>
          </w:p>
          <w:p w:rsidR="00030D02" w:rsidRPr="00030D02" w:rsidRDefault="00030D02" w:rsidP="00030D02">
            <w:pPr>
              <w:jc w:val="center"/>
              <w:rPr>
                <w:rFonts w:ascii="Gill Sans MT" w:hAnsi="Gill Sans MT" w:cs="Gill Sans Light"/>
                <w:b/>
                <w:noProof/>
                <w:lang w:val="es-ES" w:eastAsia="es-ES"/>
              </w:rPr>
            </w:pPr>
            <w:r w:rsidRPr="00030D02">
              <w:rPr>
                <w:rFonts w:ascii="Gill Sans MT" w:hAnsi="Gill Sans MT" w:cs="Gill Sans Light"/>
                <w:b/>
                <w:iCs/>
                <w:color w:val="000000"/>
              </w:rPr>
              <w:t>2h 30</w:t>
            </w:r>
          </w:p>
          <w:p w:rsidR="00401593" w:rsidRPr="006F75EA" w:rsidRDefault="00401593" w:rsidP="0091394C">
            <w:pPr>
              <w:jc w:val="center"/>
              <w:rPr>
                <w:rFonts w:ascii="Gill Sans MT" w:hAnsi="Gill Sans MT" w:cs="Gill Sans Light"/>
              </w:rPr>
            </w:pPr>
          </w:p>
        </w:tc>
      </w:tr>
      <w:tr w:rsidR="00A4188F" w:rsidRPr="006F75EA" w:rsidTr="00D43C6D">
        <w:tc>
          <w:tcPr>
            <w:tcW w:w="1653" w:type="dxa"/>
            <w:shd w:val="clear" w:color="auto" w:fill="FF8E2C"/>
            <w:vAlign w:val="top"/>
          </w:tcPr>
          <w:p w:rsidR="00A4188F" w:rsidRPr="002E6F2E" w:rsidRDefault="00A4188F" w:rsidP="00541492">
            <w:pPr>
              <w:rPr>
                <w:rStyle w:val="Strong"/>
              </w:rPr>
            </w:pPr>
            <w:r w:rsidRPr="002E6F2E">
              <w:rPr>
                <w:rStyle w:val="Strong"/>
              </w:rPr>
              <w:t>Learning objectives</w:t>
            </w:r>
          </w:p>
        </w:tc>
        <w:tc>
          <w:tcPr>
            <w:tcW w:w="8661" w:type="dxa"/>
            <w:gridSpan w:val="2"/>
            <w:vAlign w:val="top"/>
          </w:tcPr>
          <w:p w:rsidR="00A4188F" w:rsidRPr="002E6F2E" w:rsidRDefault="00BD7474" w:rsidP="00DB75CF">
            <w:pPr>
              <w:autoSpaceDE w:val="0"/>
              <w:autoSpaceDN w:val="0"/>
              <w:adjustRightInd w:val="0"/>
              <w:spacing w:before="60" w:after="0" w:line="240" w:lineRule="auto"/>
              <w:rPr>
                <w:rFonts w:cs="Gill Sans Light"/>
                <w:bCs/>
                <w:color w:val="000000"/>
              </w:rPr>
            </w:pPr>
            <w:r w:rsidRPr="002E6F2E">
              <w:rPr>
                <w:rFonts w:cs="Gill Sans Light"/>
                <w:iCs/>
                <w:color w:val="000000"/>
              </w:rPr>
              <w:t>At the end of this session participants will be able to</w:t>
            </w:r>
            <w:r w:rsidR="00A4188F" w:rsidRPr="002E6F2E">
              <w:rPr>
                <w:rFonts w:cs="Gill Sans Light"/>
                <w:iCs/>
                <w:color w:val="000000"/>
              </w:rPr>
              <w:t>:</w:t>
            </w:r>
          </w:p>
          <w:p w:rsidR="00A4188F" w:rsidRPr="002E6F2E" w:rsidRDefault="00A4188F" w:rsidP="00DB75CF">
            <w:pPr>
              <w:numPr>
                <w:ilvl w:val="0"/>
                <w:numId w:val="16"/>
              </w:numPr>
              <w:autoSpaceDE w:val="0"/>
              <w:autoSpaceDN w:val="0"/>
              <w:adjustRightInd w:val="0"/>
              <w:spacing w:before="60" w:after="0" w:line="240" w:lineRule="auto"/>
              <w:rPr>
                <w:rFonts w:cs="Gill Sans Light"/>
                <w:bCs/>
                <w:color w:val="000000"/>
              </w:rPr>
            </w:pPr>
            <w:r w:rsidRPr="002E6F2E">
              <w:rPr>
                <w:rFonts w:cs="Gill Sans Light"/>
                <w:bCs/>
                <w:color w:val="000000"/>
              </w:rPr>
              <w:t>Explain why it is important to learn effective communication skills to promote behaviour change</w:t>
            </w:r>
          </w:p>
          <w:p w:rsidR="00A4188F" w:rsidRPr="002E6F2E" w:rsidRDefault="00A4188F" w:rsidP="00DB75CF">
            <w:pPr>
              <w:numPr>
                <w:ilvl w:val="0"/>
                <w:numId w:val="16"/>
              </w:numPr>
              <w:autoSpaceDE w:val="0"/>
              <w:autoSpaceDN w:val="0"/>
              <w:adjustRightInd w:val="0"/>
              <w:spacing w:before="60" w:after="0" w:line="240" w:lineRule="auto"/>
              <w:rPr>
                <w:rFonts w:cs="Gill Sans Light"/>
                <w:bCs/>
                <w:color w:val="000000"/>
              </w:rPr>
            </w:pPr>
            <w:r w:rsidRPr="002E6F2E">
              <w:rPr>
                <w:rFonts w:cs="Gill Sans Light"/>
                <w:bCs/>
                <w:color w:val="000000"/>
              </w:rPr>
              <w:t>Understand that providing information alone is not necessarily sufficient to change someone’s behaviour</w:t>
            </w:r>
          </w:p>
          <w:p w:rsidR="00A4188F" w:rsidRPr="002E6F2E" w:rsidRDefault="00A4188F" w:rsidP="00DB75CF">
            <w:pPr>
              <w:numPr>
                <w:ilvl w:val="0"/>
                <w:numId w:val="16"/>
              </w:numPr>
              <w:autoSpaceDE w:val="0"/>
              <w:autoSpaceDN w:val="0"/>
              <w:adjustRightInd w:val="0"/>
              <w:spacing w:before="60" w:after="0" w:line="240" w:lineRule="auto"/>
              <w:rPr>
                <w:rFonts w:cs="Gill Sans Light"/>
                <w:bCs/>
                <w:color w:val="000000"/>
              </w:rPr>
            </w:pPr>
            <w:r w:rsidRPr="002E6F2E">
              <w:rPr>
                <w:rFonts w:cs="Gill Sans Light"/>
                <w:bCs/>
                <w:color w:val="000000"/>
              </w:rPr>
              <w:t>Understand the gap that may exist between knowledge, beliefs and actions (behaviour)</w:t>
            </w:r>
          </w:p>
          <w:p w:rsidR="00A4188F" w:rsidRPr="002E6F2E" w:rsidRDefault="00A4188F" w:rsidP="00DB75CF">
            <w:pPr>
              <w:numPr>
                <w:ilvl w:val="0"/>
                <w:numId w:val="16"/>
              </w:numPr>
              <w:autoSpaceDE w:val="0"/>
              <w:autoSpaceDN w:val="0"/>
              <w:adjustRightInd w:val="0"/>
              <w:spacing w:before="60" w:after="0" w:line="240" w:lineRule="auto"/>
              <w:rPr>
                <w:rFonts w:cs="Gill Sans Light"/>
                <w:bCs/>
                <w:color w:val="000000"/>
              </w:rPr>
            </w:pPr>
            <w:r w:rsidRPr="002E6F2E">
              <w:rPr>
                <w:rFonts w:cs="Gill Sans Light"/>
                <w:bCs/>
                <w:color w:val="000000"/>
              </w:rPr>
              <w:t>Explain what is meant by a barrier to behaviour change and understand the need to respond appropriately based on specific barriers</w:t>
            </w:r>
          </w:p>
          <w:p w:rsidR="00A4188F" w:rsidRPr="002E6F2E" w:rsidRDefault="00A4188F" w:rsidP="00DB75CF">
            <w:pPr>
              <w:pStyle w:val="ListParagraph"/>
              <w:numPr>
                <w:ilvl w:val="0"/>
                <w:numId w:val="16"/>
              </w:numPr>
              <w:spacing w:after="0"/>
            </w:pPr>
            <w:r w:rsidRPr="002E6F2E">
              <w:t>Describe better ways of communicating with HHs so that ttC-HVs will not simply present information to families and stop there.</w:t>
            </w:r>
          </w:p>
        </w:tc>
      </w:tr>
      <w:tr w:rsidR="00990135" w:rsidRPr="006F75EA" w:rsidTr="00D43C6D">
        <w:tc>
          <w:tcPr>
            <w:tcW w:w="1653" w:type="dxa"/>
            <w:shd w:val="clear" w:color="auto" w:fill="FF8E2C"/>
            <w:vAlign w:val="top"/>
          </w:tcPr>
          <w:p w:rsidR="00990135" w:rsidRPr="002E6F2E" w:rsidRDefault="00990135" w:rsidP="00541492">
            <w:pPr>
              <w:rPr>
                <w:rStyle w:val="Strong"/>
              </w:rPr>
            </w:pPr>
            <w:r w:rsidRPr="002E6F2E">
              <w:rPr>
                <w:rStyle w:val="Strong"/>
              </w:rPr>
              <w:t>Key Messages</w:t>
            </w:r>
          </w:p>
          <w:p w:rsidR="00990135" w:rsidRPr="002E6F2E" w:rsidRDefault="00990135" w:rsidP="00541492">
            <w:pPr>
              <w:rPr>
                <w:rStyle w:val="Strong"/>
              </w:rPr>
            </w:pPr>
          </w:p>
          <w:p w:rsidR="00990135" w:rsidRPr="002E6F2E" w:rsidRDefault="00DB1641" w:rsidP="00541492">
            <w:pPr>
              <w:rPr>
                <w:rStyle w:val="Strong"/>
              </w:rPr>
            </w:pPr>
            <w:r w:rsidRPr="002E6F2E">
              <w:rPr>
                <w:noProof/>
                <w:lang w:eastAsia="en-GB"/>
              </w:rPr>
              <w:drawing>
                <wp:anchor distT="0" distB="0" distL="114300" distR="114300" simplePos="0" relativeHeight="251976192" behindDoc="0" locked="0" layoutInCell="1" allowOverlap="1">
                  <wp:simplePos x="0" y="0"/>
                  <wp:positionH relativeFrom="column">
                    <wp:posOffset>228600</wp:posOffset>
                  </wp:positionH>
                  <wp:positionV relativeFrom="paragraph">
                    <wp:posOffset>6985</wp:posOffset>
                  </wp:positionV>
                  <wp:extent cx="359410" cy="359410"/>
                  <wp:effectExtent l="0" t="0" r="0" b="0"/>
                  <wp:wrapTight wrapText="bothSides">
                    <wp:wrapPolygon edited="0">
                      <wp:start x="0" y="0"/>
                      <wp:lineTo x="0" y="19845"/>
                      <wp:lineTo x="19845" y="19845"/>
                      <wp:lineTo x="19845" y="0"/>
                      <wp:lineTo x="0" y="0"/>
                    </wp:wrapPolygon>
                  </wp:wrapTight>
                  <wp:docPr id="377" name="Imagen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Icon_jpg.jp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tc>
        <w:tc>
          <w:tcPr>
            <w:tcW w:w="8661" w:type="dxa"/>
            <w:gridSpan w:val="2"/>
            <w:vAlign w:val="top"/>
          </w:tcPr>
          <w:p w:rsidR="001B35BD" w:rsidRPr="002E6F2E" w:rsidRDefault="00792254" w:rsidP="00DB75CF">
            <w:pPr>
              <w:pStyle w:val="ListParagraph"/>
              <w:numPr>
                <w:ilvl w:val="0"/>
                <w:numId w:val="16"/>
              </w:numPr>
              <w:spacing w:after="0"/>
              <w:ind w:left="357" w:hanging="357"/>
            </w:pPr>
            <w:r w:rsidRPr="002E6F2E">
              <w:t xml:space="preserve">Giving </w:t>
            </w:r>
            <w:proofErr w:type="gramStart"/>
            <w:r w:rsidRPr="002E6F2E">
              <w:t>a person</w:t>
            </w:r>
            <w:proofErr w:type="gramEnd"/>
            <w:r w:rsidRPr="002E6F2E">
              <w:t xml:space="preserve"> information or telling a person what to do is not necessarily enough for that person to change his/her behaviour. </w:t>
            </w:r>
          </w:p>
          <w:p w:rsidR="00990135" w:rsidRPr="002E6F2E" w:rsidRDefault="001B35BD" w:rsidP="00DB75CF">
            <w:pPr>
              <w:pStyle w:val="ListParagraph"/>
              <w:numPr>
                <w:ilvl w:val="0"/>
                <w:numId w:val="16"/>
              </w:numPr>
              <w:spacing w:after="0"/>
              <w:ind w:left="357" w:hanging="357"/>
            </w:pPr>
            <w:r w:rsidRPr="002E6F2E">
              <w:t>Information or knowledge alone is not always enough to lead to changes in behaviours or actions. There is often a gap between knowledge, belie</w:t>
            </w:r>
            <w:r w:rsidR="00DE6DDE" w:rsidRPr="002E6F2E">
              <w:t xml:space="preserve">fs and actions. Simply giving a </w:t>
            </w:r>
            <w:r w:rsidRPr="002E6F2E">
              <w:t xml:space="preserve">person new information does not guarantee the person will put the action or behaviour into practice. In this training, the ttC-HVs will learn better ways of communicating with </w:t>
            </w:r>
            <w:r w:rsidR="00986011" w:rsidRPr="002E6F2E">
              <w:t>households (</w:t>
            </w:r>
            <w:r w:rsidRPr="002E6F2E">
              <w:t>HHs</w:t>
            </w:r>
            <w:r w:rsidR="00986011" w:rsidRPr="002E6F2E">
              <w:t>)</w:t>
            </w:r>
            <w:r w:rsidRPr="002E6F2E">
              <w:t xml:space="preserve">. </w:t>
            </w:r>
            <w:proofErr w:type="gramStart"/>
            <w:r w:rsidRPr="002E6F2E">
              <w:t>ttC-HVs</w:t>
            </w:r>
            <w:proofErr w:type="gramEnd"/>
            <w:r w:rsidRPr="002E6F2E">
              <w:t xml:space="preserve"> will not simply present information to families and stop there</w:t>
            </w:r>
            <w:r w:rsidR="000470C4" w:rsidRPr="002E6F2E">
              <w:t>.</w:t>
            </w:r>
          </w:p>
        </w:tc>
      </w:tr>
      <w:tr w:rsidR="00990135" w:rsidRPr="006F75EA" w:rsidTr="00D43C6D">
        <w:trPr>
          <w:trHeight w:val="1159"/>
        </w:trPr>
        <w:tc>
          <w:tcPr>
            <w:tcW w:w="1653" w:type="dxa"/>
            <w:shd w:val="clear" w:color="auto" w:fill="FF8E2C"/>
            <w:vAlign w:val="top"/>
          </w:tcPr>
          <w:p w:rsidR="00990135" w:rsidRPr="002E6F2E" w:rsidRDefault="00DB1641" w:rsidP="00541492">
            <w:pPr>
              <w:rPr>
                <w:rStyle w:val="Strong"/>
              </w:rPr>
            </w:pPr>
            <w:r w:rsidRPr="002E6F2E">
              <w:rPr>
                <w:rFonts w:cs="Helvetica"/>
                <w:i/>
                <w:iCs/>
                <w:noProof/>
                <w:color w:val="1A1A1A"/>
                <w:sz w:val="36"/>
                <w:szCs w:val="36"/>
                <w:lang w:eastAsia="en-GB"/>
              </w:rPr>
              <w:drawing>
                <wp:anchor distT="0" distB="0" distL="114300" distR="114300" simplePos="0" relativeHeight="251974144" behindDoc="0" locked="0" layoutInCell="1" allowOverlap="1">
                  <wp:simplePos x="0" y="0"/>
                  <wp:positionH relativeFrom="column">
                    <wp:posOffset>228600</wp:posOffset>
                  </wp:positionH>
                  <wp:positionV relativeFrom="paragraph">
                    <wp:posOffset>551815</wp:posOffset>
                  </wp:positionV>
                  <wp:extent cx="359410" cy="359410"/>
                  <wp:effectExtent l="0" t="0" r="0" b="0"/>
                  <wp:wrapTight wrapText="bothSides">
                    <wp:wrapPolygon edited="0">
                      <wp:start x="0" y="0"/>
                      <wp:lineTo x="0" y="19845"/>
                      <wp:lineTo x="19845" y="19845"/>
                      <wp:lineTo x="19845" y="0"/>
                      <wp:lineTo x="0" y="0"/>
                    </wp:wrapPolygon>
                  </wp:wrapTight>
                  <wp:docPr id="376" name="Imagen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 Icon_jpg.jp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53514A" w:rsidRPr="002E6F2E">
              <w:rPr>
                <w:rStyle w:val="Strong"/>
              </w:rPr>
              <w:t>Preparation and materials</w:t>
            </w:r>
          </w:p>
        </w:tc>
        <w:tc>
          <w:tcPr>
            <w:tcW w:w="8661" w:type="dxa"/>
            <w:gridSpan w:val="2"/>
            <w:vAlign w:val="top"/>
          </w:tcPr>
          <w:p w:rsidR="00990135" w:rsidRPr="002E6F2E" w:rsidRDefault="00990135" w:rsidP="00541492">
            <w:pPr>
              <w:rPr>
                <w:rFonts w:cs="Gill Sans Light"/>
                <w:i/>
              </w:rPr>
            </w:pPr>
            <w:r w:rsidRPr="002E6F2E">
              <w:rPr>
                <w:rFonts w:cs="Gill Sans Light"/>
                <w:i/>
              </w:rPr>
              <w:t xml:space="preserve">Materials </w:t>
            </w:r>
          </w:p>
          <w:p w:rsidR="00990135" w:rsidRPr="002E6F2E" w:rsidRDefault="006F528D" w:rsidP="00A660F0">
            <w:pPr>
              <w:numPr>
                <w:ilvl w:val="0"/>
                <w:numId w:val="3"/>
              </w:numPr>
              <w:tabs>
                <w:tab w:val="left" w:pos="360"/>
              </w:tabs>
              <w:autoSpaceDE w:val="0"/>
              <w:autoSpaceDN w:val="0"/>
              <w:adjustRightInd w:val="0"/>
              <w:spacing w:line="240" w:lineRule="auto"/>
              <w:rPr>
                <w:rFonts w:cs="Gill Sans Light"/>
                <w:bCs/>
                <w:color w:val="000000"/>
              </w:rPr>
            </w:pPr>
            <w:r w:rsidRPr="002E6F2E">
              <w:rPr>
                <w:rFonts w:cs="Gill Sans Light"/>
              </w:rPr>
              <w:t>Flipchart</w:t>
            </w:r>
            <w:r w:rsidR="00990135" w:rsidRPr="002E6F2E">
              <w:rPr>
                <w:rFonts w:cs="Gill Sans Light"/>
              </w:rPr>
              <w:t>, paper and markers</w:t>
            </w:r>
          </w:p>
          <w:p w:rsidR="00DE6DDE" w:rsidRPr="002E6F2E" w:rsidRDefault="00DE6DDE" w:rsidP="00A660F0">
            <w:pPr>
              <w:numPr>
                <w:ilvl w:val="0"/>
                <w:numId w:val="3"/>
              </w:numPr>
              <w:tabs>
                <w:tab w:val="left" w:pos="360"/>
              </w:tabs>
              <w:autoSpaceDE w:val="0"/>
              <w:autoSpaceDN w:val="0"/>
              <w:adjustRightInd w:val="0"/>
              <w:spacing w:line="240" w:lineRule="auto"/>
              <w:jc w:val="left"/>
              <w:rPr>
                <w:rFonts w:cs="Gill Sans Light"/>
                <w:bCs/>
                <w:color w:val="000000"/>
              </w:rPr>
            </w:pPr>
            <w:r w:rsidRPr="002E6F2E">
              <w:rPr>
                <w:rFonts w:cs="Gill Sans Light"/>
              </w:rPr>
              <w:t>Masking tape to mark the floor for the “road” activity</w:t>
            </w:r>
          </w:p>
          <w:p w:rsidR="00DE6DDE" w:rsidRPr="002E6F2E" w:rsidRDefault="00DE6DDE" w:rsidP="00A660F0">
            <w:pPr>
              <w:numPr>
                <w:ilvl w:val="0"/>
                <w:numId w:val="3"/>
              </w:numPr>
              <w:tabs>
                <w:tab w:val="left" w:pos="360"/>
              </w:tabs>
              <w:autoSpaceDE w:val="0"/>
              <w:autoSpaceDN w:val="0"/>
              <w:adjustRightInd w:val="0"/>
              <w:spacing w:line="240" w:lineRule="auto"/>
              <w:jc w:val="left"/>
              <w:rPr>
                <w:rFonts w:cs="Gill Sans Light"/>
                <w:bCs/>
                <w:color w:val="000000"/>
              </w:rPr>
            </w:pPr>
            <w:r w:rsidRPr="002E6F2E">
              <w:rPr>
                <w:rFonts w:cs="Gill Sans Light"/>
              </w:rPr>
              <w:t>Dolls as props for the role plays and the “road” activity</w:t>
            </w:r>
          </w:p>
          <w:p w:rsidR="003625BA" w:rsidRPr="002E6F2E" w:rsidRDefault="003625BA" w:rsidP="00A660F0">
            <w:pPr>
              <w:numPr>
                <w:ilvl w:val="0"/>
                <w:numId w:val="3"/>
              </w:numPr>
              <w:tabs>
                <w:tab w:val="left" w:pos="360"/>
              </w:tabs>
              <w:autoSpaceDE w:val="0"/>
              <w:autoSpaceDN w:val="0"/>
              <w:adjustRightInd w:val="0"/>
              <w:spacing w:line="240" w:lineRule="auto"/>
              <w:jc w:val="left"/>
              <w:rPr>
                <w:rFonts w:cs="Gill Sans Light"/>
                <w:bCs/>
                <w:color w:val="000000"/>
              </w:rPr>
            </w:pPr>
            <w:r w:rsidRPr="002E6F2E">
              <w:rPr>
                <w:rFonts w:cs="Gill Sans Light"/>
              </w:rPr>
              <w:t>7-11 practices written on post-it notes or cards (with pictures or symbols from the household handbooks to assist non-literate participants)</w:t>
            </w:r>
          </w:p>
          <w:p w:rsidR="00990135" w:rsidRPr="002E6F2E" w:rsidRDefault="00990135" w:rsidP="00541492">
            <w:pPr>
              <w:rPr>
                <w:rFonts w:cs="Gill Sans Light"/>
                <w:i/>
              </w:rPr>
            </w:pPr>
            <w:r w:rsidRPr="002E6F2E">
              <w:rPr>
                <w:rFonts w:cs="Gill Sans Light"/>
                <w:i/>
              </w:rPr>
              <w:t>Preparation</w:t>
            </w:r>
          </w:p>
          <w:p w:rsidR="00990135" w:rsidRPr="002E6F2E" w:rsidRDefault="00990135" w:rsidP="00A660F0">
            <w:pPr>
              <w:numPr>
                <w:ilvl w:val="0"/>
                <w:numId w:val="3"/>
              </w:numPr>
              <w:autoSpaceDE w:val="0"/>
              <w:autoSpaceDN w:val="0"/>
              <w:adjustRightInd w:val="0"/>
              <w:spacing w:line="240" w:lineRule="auto"/>
              <w:rPr>
                <w:rFonts w:cs="Gill Sans Light"/>
              </w:rPr>
            </w:pPr>
            <w:r w:rsidRPr="002E6F2E">
              <w:rPr>
                <w:rFonts w:cs="Gill Sans Light"/>
              </w:rPr>
              <w:t>Review the role plays and practise with the other facilitators, if necessary.</w:t>
            </w:r>
          </w:p>
        </w:tc>
      </w:tr>
    </w:tbl>
    <w:p w:rsidR="00A65CF1" w:rsidRDefault="00A65CF1">
      <w:pPr>
        <w:spacing w:after="0" w:line="240" w:lineRule="auto"/>
        <w:jc w:val="left"/>
        <w:rPr>
          <w:rFonts w:ascii="Gill Sans MT" w:eastAsiaTheme="majorEastAsia" w:hAnsi="Gill Sans MT" w:cstheme="majorBidi"/>
          <w:b/>
          <w:bCs/>
          <w:color w:val="A6A6A6" w:themeColor="background1" w:themeShade="A6"/>
        </w:rPr>
      </w:pPr>
      <w:bookmarkStart w:id="73" w:name="_Toc379280129"/>
      <w:r>
        <w:br w:type="page"/>
      </w:r>
    </w:p>
    <w:p w:rsidR="00990135" w:rsidRDefault="00990135" w:rsidP="00DE6DDE">
      <w:pPr>
        <w:pStyle w:val="Heading3"/>
        <w:spacing w:after="0"/>
      </w:pPr>
      <w:r w:rsidRPr="0044240F">
        <w:lastRenderedPageBreak/>
        <w:t>Introduce the session</w:t>
      </w:r>
      <w:bookmarkEnd w:id="73"/>
      <w:r w:rsidRPr="0044240F">
        <w:t xml:space="preserve"> </w:t>
      </w:r>
    </w:p>
    <w:p w:rsidR="00DE6DDE" w:rsidRPr="00DE6DDE" w:rsidRDefault="00DE6DDE" w:rsidP="00DE6DDE">
      <w:pPr>
        <w:rPr>
          <w:sz w:val="8"/>
        </w:rPr>
      </w:pPr>
    </w:p>
    <w:p w:rsidR="00990135" w:rsidRDefault="00990135" w:rsidP="00327889">
      <w:pPr>
        <w:pStyle w:val="Bodystyletext"/>
      </w:pPr>
      <w:r w:rsidRPr="0091394C">
        <w:rPr>
          <w:b/>
        </w:rPr>
        <w:t>Explain</w:t>
      </w:r>
      <w:r w:rsidRPr="0044240F">
        <w:t xml:space="preserve"> that the purpose of this session is to help ttC-HVs understand what is involved in helping another person to change his/her behaviour. Explain or read the following:</w:t>
      </w:r>
    </w:p>
    <w:tbl>
      <w:tblPr>
        <w:tblW w:w="0" w:type="auto"/>
        <w:shd w:val="clear" w:color="auto" w:fill="D9D9D9" w:themeFill="background1" w:themeFillShade="D9"/>
        <w:tblLook w:val="04A0"/>
      </w:tblPr>
      <w:tblGrid>
        <w:gridCol w:w="10270"/>
      </w:tblGrid>
      <w:tr w:rsidR="00990135" w:rsidRPr="0044240F" w:rsidTr="000F0CCD">
        <w:trPr>
          <w:trHeight w:val="1975"/>
        </w:trPr>
        <w:tc>
          <w:tcPr>
            <w:tcW w:w="10270" w:type="dxa"/>
            <w:shd w:val="clear" w:color="auto" w:fill="FDE9D9" w:themeFill="accent6" w:themeFillTint="33"/>
          </w:tcPr>
          <w:p w:rsidR="00990135" w:rsidRPr="00E77CD8" w:rsidRDefault="00990135" w:rsidP="000F0CCD">
            <w:pPr>
              <w:pStyle w:val="boxes"/>
            </w:pPr>
            <w:r w:rsidRPr="00E77CD8">
              <w:t>Objectives of the session</w:t>
            </w:r>
          </w:p>
          <w:p w:rsidR="00990135" w:rsidRPr="00E77CD8" w:rsidRDefault="00BD7474" w:rsidP="007B6262">
            <w:r>
              <w:t>At the end of this session participants will be able to</w:t>
            </w:r>
            <w:r w:rsidR="00990135" w:rsidRPr="00E77CD8">
              <w:t>:</w:t>
            </w:r>
          </w:p>
          <w:p w:rsidR="00990135" w:rsidRPr="00E77CD8" w:rsidRDefault="0091394C" w:rsidP="001F4B5B">
            <w:pPr>
              <w:pStyle w:val="ListParagraph"/>
              <w:rPr>
                <w:bCs/>
                <w:color w:val="000000"/>
              </w:rPr>
            </w:pPr>
            <w:r w:rsidRPr="00E77CD8">
              <w:t>E</w:t>
            </w:r>
            <w:r w:rsidR="00990135" w:rsidRPr="00E77CD8">
              <w:t>xplain why it is important to learn effective communication skills</w:t>
            </w:r>
            <w:r w:rsidR="00110229" w:rsidRPr="00E77CD8">
              <w:t xml:space="preserve"> </w:t>
            </w:r>
            <w:r w:rsidR="00110229" w:rsidRPr="00E77CD8">
              <w:rPr>
                <w:bCs/>
                <w:color w:val="000000"/>
              </w:rPr>
              <w:t>to promote behaviour change</w:t>
            </w:r>
          </w:p>
          <w:p w:rsidR="00990135" w:rsidRPr="00E77CD8" w:rsidRDefault="0091394C" w:rsidP="001F4B5B">
            <w:pPr>
              <w:pStyle w:val="ListParagraph"/>
            </w:pPr>
            <w:r w:rsidRPr="00E77CD8">
              <w:t>U</w:t>
            </w:r>
            <w:r w:rsidR="00990135" w:rsidRPr="00E77CD8">
              <w:t>nderstand why providing information is not necessarily sufficient to change someone’s behaviour</w:t>
            </w:r>
          </w:p>
          <w:p w:rsidR="00990135" w:rsidRPr="00E77CD8" w:rsidRDefault="0091394C" w:rsidP="001F4B5B">
            <w:pPr>
              <w:pStyle w:val="ListParagraph"/>
            </w:pPr>
            <w:r w:rsidRPr="00E77CD8">
              <w:t>U</w:t>
            </w:r>
            <w:r w:rsidR="00990135" w:rsidRPr="00E77CD8">
              <w:t>nderstand and explain the gap that may exist between knowledge, beliefs and actions (behaviour)</w:t>
            </w:r>
          </w:p>
          <w:p w:rsidR="00110229" w:rsidRPr="00E77CD8" w:rsidRDefault="0091394C" w:rsidP="001F4B5B">
            <w:pPr>
              <w:pStyle w:val="ListParagraph"/>
            </w:pPr>
            <w:r w:rsidRPr="00E77CD8">
              <w:t>E</w:t>
            </w:r>
            <w:r w:rsidR="00990135" w:rsidRPr="00E77CD8">
              <w:t>xplain what is meant by a barrier to behaviour change and know how to respond appropriately based on specific barriers</w:t>
            </w:r>
          </w:p>
          <w:p w:rsidR="00990135" w:rsidRPr="0044240F" w:rsidRDefault="00110229" w:rsidP="001F4B5B">
            <w:pPr>
              <w:pStyle w:val="ListParagraph"/>
            </w:pPr>
            <w:r w:rsidRPr="00E77CD8">
              <w:rPr>
                <w:bCs/>
              </w:rPr>
              <w:t xml:space="preserve">Describe better ways of communicating with HHs so </w:t>
            </w:r>
            <w:proofErr w:type="gramStart"/>
            <w:r w:rsidRPr="00E77CD8">
              <w:rPr>
                <w:bCs/>
              </w:rPr>
              <w:t>that  ttC</w:t>
            </w:r>
            <w:proofErr w:type="gramEnd"/>
            <w:r w:rsidRPr="00E77CD8">
              <w:rPr>
                <w:bCs/>
              </w:rPr>
              <w:t xml:space="preserve">-HVs will </w:t>
            </w:r>
            <w:r w:rsidRPr="00E77CD8">
              <w:rPr>
                <w:bCs/>
                <w:i/>
              </w:rPr>
              <w:t xml:space="preserve">not </w:t>
            </w:r>
            <w:r w:rsidRPr="00E77CD8">
              <w:rPr>
                <w:bCs/>
              </w:rPr>
              <w:t>simply present information to families and stop there</w:t>
            </w:r>
            <w:r w:rsidR="00990135" w:rsidRPr="00E77CD8">
              <w:t>.</w:t>
            </w:r>
          </w:p>
        </w:tc>
      </w:tr>
    </w:tbl>
    <w:p w:rsidR="00990135" w:rsidRPr="0044240F" w:rsidRDefault="00CD7A53" w:rsidP="00951A27">
      <w:pPr>
        <w:pStyle w:val="Heading3"/>
      </w:pPr>
      <w:bookmarkStart w:id="74" w:name="_Toc379280130"/>
      <w:r>
        <w:rPr>
          <w:noProof/>
          <w:lang w:eastAsia="en-GB"/>
        </w:rPr>
        <w:drawing>
          <wp:anchor distT="0" distB="0" distL="114300" distR="114300" simplePos="0" relativeHeight="251819520" behindDoc="1" locked="0" layoutInCell="1" allowOverlap="1">
            <wp:simplePos x="0" y="0"/>
            <wp:positionH relativeFrom="column">
              <wp:posOffset>-76200</wp:posOffset>
            </wp:positionH>
            <wp:positionV relativeFrom="paragraph">
              <wp:posOffset>62118</wp:posOffset>
            </wp:positionV>
            <wp:extent cx="359410" cy="359410"/>
            <wp:effectExtent l="0" t="0" r="2540" b="254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ab/>
      </w:r>
      <w:r w:rsidR="00990135" w:rsidRPr="0044240F">
        <w:t>A</w:t>
      </w:r>
      <w:r w:rsidR="00EF5B85" w:rsidRPr="0044240F">
        <w:t>ctivity</w:t>
      </w:r>
      <w:r w:rsidR="00990135" w:rsidRPr="0044240F">
        <w:t xml:space="preserve"> </w:t>
      </w:r>
      <w:r w:rsidR="0091394C">
        <w:t>1</w:t>
      </w:r>
      <w:r w:rsidR="00990135" w:rsidRPr="0044240F">
        <w:t>: Determine what the</w:t>
      </w:r>
      <w:r w:rsidR="00273E6F">
        <w:t>y</w:t>
      </w:r>
      <w:r w:rsidR="00990135" w:rsidRPr="0044240F">
        <w:t xml:space="preserve"> already know</w:t>
      </w:r>
      <w:bookmarkEnd w:id="74"/>
    </w:p>
    <w:p w:rsidR="00990135" w:rsidRPr="0044240F" w:rsidRDefault="00951A27" w:rsidP="00CD7A53">
      <w:pPr>
        <w:pStyle w:val="Ask"/>
        <w:numPr>
          <w:ilvl w:val="0"/>
          <w:numId w:val="0"/>
        </w:numPr>
      </w:pPr>
      <w:r>
        <w:rPr>
          <w:noProof/>
          <w:lang w:val="en-GB" w:eastAsia="en-GB"/>
        </w:rPr>
        <w:drawing>
          <wp:anchor distT="0" distB="0" distL="114300" distR="114300" simplePos="0" relativeHeight="251821568" behindDoc="1" locked="0" layoutInCell="1" allowOverlap="1">
            <wp:simplePos x="0" y="0"/>
            <wp:positionH relativeFrom="column">
              <wp:posOffset>-76200</wp:posOffset>
            </wp:positionH>
            <wp:positionV relativeFrom="paragraph">
              <wp:posOffset>112921</wp:posOffset>
            </wp:positionV>
            <wp:extent cx="347980" cy="347980"/>
            <wp:effectExtent l="0" t="0" r="0" b="0"/>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Icon_jpg.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980" cy="34798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CD7A53">
        <w:tab/>
      </w:r>
      <w:r w:rsidR="00990135" w:rsidRPr="0044240F">
        <w:t xml:space="preserve">Ask: </w:t>
      </w:r>
      <w:r w:rsidR="00990135" w:rsidRPr="00792254">
        <w:t>How do you think that you</w:t>
      </w:r>
      <w:r w:rsidR="00BC7829">
        <w:t xml:space="preserve"> </w:t>
      </w:r>
      <w:r w:rsidR="00990135" w:rsidRPr="00792254">
        <w:t>should talk to families when visiting them in their homes?</w:t>
      </w:r>
    </w:p>
    <w:p w:rsidR="00792254" w:rsidRDefault="005124F9" w:rsidP="00951A27">
      <w:pPr>
        <w:autoSpaceDE w:val="0"/>
        <w:autoSpaceDN w:val="0"/>
        <w:adjustRightInd w:val="0"/>
        <w:spacing w:line="240" w:lineRule="auto"/>
        <w:ind w:left="720"/>
        <w:rPr>
          <w:rFonts w:ascii="Gill Sans MT" w:hAnsi="Gill Sans MT"/>
          <w:bCs/>
          <w:szCs w:val="24"/>
        </w:rPr>
      </w:pPr>
      <w:r>
        <w:rPr>
          <w:rFonts w:cs="Helvetica"/>
          <w:i/>
          <w:iCs/>
          <w:noProof/>
          <w:color w:val="1A1A1A"/>
          <w:sz w:val="36"/>
          <w:szCs w:val="36"/>
          <w:lang w:eastAsia="en-GB"/>
        </w:rPr>
        <w:drawing>
          <wp:anchor distT="0" distB="0" distL="114300" distR="114300" simplePos="0" relativeHeight="251823616" behindDoc="1" locked="0" layoutInCell="1" allowOverlap="1">
            <wp:simplePos x="0" y="0"/>
            <wp:positionH relativeFrom="column">
              <wp:posOffset>-76200</wp:posOffset>
            </wp:positionH>
            <wp:positionV relativeFrom="paragraph">
              <wp:posOffset>256649</wp:posOffset>
            </wp:positionV>
            <wp:extent cx="359410" cy="359410"/>
            <wp:effectExtent l="0" t="0" r="2540" b="254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990135" w:rsidRPr="0044240F">
        <w:rPr>
          <w:rFonts w:ascii="Gill Sans MT" w:hAnsi="Gill Sans MT"/>
          <w:bCs/>
          <w:szCs w:val="24"/>
        </w:rPr>
        <w:t xml:space="preserve">Listen </w:t>
      </w:r>
      <w:r w:rsidR="00D546E8">
        <w:rPr>
          <w:rFonts w:ascii="Gill Sans MT" w:hAnsi="Gill Sans MT"/>
          <w:bCs/>
          <w:szCs w:val="24"/>
        </w:rPr>
        <w:t xml:space="preserve">and write answers </w:t>
      </w:r>
      <w:r w:rsidR="00990135" w:rsidRPr="0044240F">
        <w:rPr>
          <w:rFonts w:ascii="Gill Sans MT" w:hAnsi="Gill Sans MT"/>
          <w:bCs/>
          <w:szCs w:val="24"/>
        </w:rPr>
        <w:t xml:space="preserve">on </w:t>
      </w:r>
      <w:r w:rsidR="00D546E8">
        <w:rPr>
          <w:rFonts w:ascii="Gill Sans MT" w:hAnsi="Gill Sans MT"/>
          <w:bCs/>
          <w:szCs w:val="24"/>
        </w:rPr>
        <w:t>a</w:t>
      </w:r>
      <w:r w:rsidR="00990135" w:rsidRPr="0044240F">
        <w:rPr>
          <w:rFonts w:ascii="Gill Sans MT" w:hAnsi="Gill Sans MT"/>
          <w:bCs/>
          <w:szCs w:val="24"/>
        </w:rPr>
        <w:t xml:space="preserve"> </w:t>
      </w:r>
      <w:r w:rsidR="006F528D">
        <w:rPr>
          <w:rFonts w:ascii="Gill Sans MT" w:hAnsi="Gill Sans MT"/>
          <w:bCs/>
          <w:szCs w:val="24"/>
        </w:rPr>
        <w:t>flipchart</w:t>
      </w:r>
      <w:r w:rsidR="00990135" w:rsidRPr="0044240F">
        <w:rPr>
          <w:rFonts w:ascii="Gill Sans MT" w:hAnsi="Gill Sans MT"/>
          <w:bCs/>
          <w:szCs w:val="24"/>
        </w:rPr>
        <w:t>. When relevant, refer back to these responses during the rest of the session.</w:t>
      </w:r>
    </w:p>
    <w:p w:rsidR="00990135" w:rsidRPr="0044240F" w:rsidRDefault="00CD7A53" w:rsidP="00541492">
      <w:pPr>
        <w:pStyle w:val="Heading3"/>
      </w:pPr>
      <w:bookmarkStart w:id="75" w:name="_Toc379280131"/>
      <w:r>
        <w:tab/>
      </w:r>
      <w:r w:rsidR="00990135" w:rsidRPr="0044240F">
        <w:t>A</w:t>
      </w:r>
      <w:r w:rsidR="00EF5B85" w:rsidRPr="0044240F">
        <w:t>ctivity</w:t>
      </w:r>
      <w:r w:rsidR="00990135" w:rsidRPr="0044240F">
        <w:t xml:space="preserve"> </w:t>
      </w:r>
      <w:r w:rsidR="0091394C">
        <w:t>2</w:t>
      </w:r>
      <w:r w:rsidR="00990135" w:rsidRPr="0044240F">
        <w:t>: Role play: Knowledge vs action</w:t>
      </w:r>
      <w:bookmarkEnd w:id="75"/>
    </w:p>
    <w:p w:rsidR="00990135" w:rsidRPr="0044240F" w:rsidRDefault="00990135" w:rsidP="007B6262">
      <w:r w:rsidRPr="0044240F">
        <w:t>For this activity, the facilitators should carry out a role play</w:t>
      </w:r>
      <w:r w:rsidR="00AA716E">
        <w:t xml:space="preserve">, using </w:t>
      </w:r>
      <w:r w:rsidRPr="0044240F">
        <w:t xml:space="preserve">three facilitators </w:t>
      </w:r>
      <w:r w:rsidR="000F38E8">
        <w:t>(or participants</w:t>
      </w:r>
      <w:r w:rsidR="005E058B">
        <w:t xml:space="preserve"> if there are not enough facilitators</w:t>
      </w:r>
      <w:r w:rsidR="000F38E8">
        <w:t xml:space="preserve">) </w:t>
      </w:r>
      <w:r w:rsidRPr="0044240F">
        <w:t xml:space="preserve">to play the roles. Two people should play the roles of a mother and </w:t>
      </w:r>
      <w:r w:rsidR="00AA716E">
        <w:t>husband /</w:t>
      </w:r>
      <w:r w:rsidRPr="0044240F">
        <w:t xml:space="preserve">grandmother, with the third person playing the role of the ttC-HV. The ttC-HV will give advice to the family, and tell the mother what she is doing wrong. Note that the ttC-HV can demonstrate </w:t>
      </w:r>
      <w:r w:rsidRPr="0044240F">
        <w:rPr>
          <w:i/>
        </w:rPr>
        <w:t xml:space="preserve">good </w:t>
      </w:r>
      <w:r w:rsidRPr="0044240F">
        <w:t xml:space="preserve">communication skills – that is not the problem we are role playing. The problem is that the ttC-HV is simply </w:t>
      </w:r>
      <w:r w:rsidRPr="0044240F">
        <w:rPr>
          <w:i/>
        </w:rPr>
        <w:t xml:space="preserve">telling </w:t>
      </w:r>
      <w:r w:rsidRPr="0044240F">
        <w:t>the family what to do. Examples to act out might include:</w:t>
      </w:r>
    </w:p>
    <w:p w:rsidR="00990135" w:rsidRPr="0044240F" w:rsidRDefault="00990135" w:rsidP="001F4B5B">
      <w:pPr>
        <w:pStyle w:val="ListParagraph"/>
      </w:pPr>
      <w:r w:rsidRPr="0044240F">
        <w:t>Tell the mother to exclusively breastfeed the baby. Tell her she is wrong when she gives the baby extra water.</w:t>
      </w:r>
    </w:p>
    <w:p w:rsidR="00990135" w:rsidRPr="0044240F" w:rsidRDefault="00990135" w:rsidP="001F4B5B">
      <w:pPr>
        <w:pStyle w:val="ListParagraph"/>
      </w:pPr>
      <w:r w:rsidRPr="0044240F">
        <w:t>Tell the mother to wash her hands before cooking. Tell her that she is wrong to come directly from the latrine into the kitchen without washing her hands.</w:t>
      </w:r>
    </w:p>
    <w:p w:rsidR="00990135" w:rsidRPr="00792254" w:rsidRDefault="00990135" w:rsidP="001F4B5B">
      <w:pPr>
        <w:pStyle w:val="ListParagraph"/>
        <w:rPr>
          <w:b/>
        </w:rPr>
      </w:pPr>
      <w:r w:rsidRPr="0044240F">
        <w:t xml:space="preserve">Tell the mother to feed her 1-year-old child enriched porridge. Scold her for only giving the child maize porridge with nothing else. </w:t>
      </w:r>
    </w:p>
    <w:p w:rsidR="00990135" w:rsidRPr="0044240F" w:rsidRDefault="00990135" w:rsidP="007B6262">
      <w:r w:rsidRPr="0044240F">
        <w:rPr>
          <w:b/>
        </w:rPr>
        <w:t xml:space="preserve">Carry out </w:t>
      </w:r>
      <w:r w:rsidRPr="0044240F">
        <w:t>the role play, using one or more of the above scenarios, or one of your own.</w:t>
      </w:r>
      <w:r w:rsidR="00AA716E">
        <w:t xml:space="preserve"> </w:t>
      </w:r>
      <w:r w:rsidRPr="0044240F">
        <w:rPr>
          <w:b/>
        </w:rPr>
        <w:t>Debrief</w:t>
      </w:r>
      <w:r w:rsidRPr="0044240F">
        <w:t xml:space="preserve"> the role play with the participants, asking them the following questions:</w:t>
      </w:r>
    </w:p>
    <w:p w:rsidR="00990135" w:rsidRPr="0044240F" w:rsidRDefault="00990135" w:rsidP="001F4B5B">
      <w:pPr>
        <w:pStyle w:val="ListParagraph"/>
      </w:pPr>
      <w:r w:rsidRPr="0044240F">
        <w:t>Have you ever had someone come into your house like this to tell you what to do?</w:t>
      </w:r>
    </w:p>
    <w:p w:rsidR="00990135" w:rsidRPr="0044240F" w:rsidRDefault="00990135" w:rsidP="001F4B5B">
      <w:pPr>
        <w:pStyle w:val="ListParagraph"/>
      </w:pPr>
      <w:r w:rsidRPr="0044240F">
        <w:t>Did you believe what the person told you? Did you do it? Why or why not?</w:t>
      </w:r>
    </w:p>
    <w:p w:rsidR="00990135" w:rsidRPr="0044240F" w:rsidRDefault="00990135" w:rsidP="007B6262">
      <w:r w:rsidRPr="0044240F">
        <w:rPr>
          <w:b/>
        </w:rPr>
        <w:t xml:space="preserve">Continue </w:t>
      </w:r>
      <w:r w:rsidRPr="0044240F">
        <w:t xml:space="preserve">with the role play. </w:t>
      </w:r>
      <w:r w:rsidR="000F38E8">
        <w:t xml:space="preserve">The ‘ttC-HV’ </w:t>
      </w:r>
      <w:r w:rsidRPr="00792254">
        <w:t>should leave and the ‘mother’ and ‘grandmother’ should continue talking between themselves. It is clear from their conversation</w:t>
      </w:r>
      <w:r w:rsidRPr="0044240F">
        <w:t xml:space="preserve"> that they are </w:t>
      </w:r>
      <w:r w:rsidRPr="0044240F">
        <w:rPr>
          <w:b/>
        </w:rPr>
        <w:t xml:space="preserve">not </w:t>
      </w:r>
      <w:r w:rsidRPr="0044240F">
        <w:t xml:space="preserve">going to do what the ttC-HV </w:t>
      </w:r>
      <w:r w:rsidRPr="0044240F">
        <w:lastRenderedPageBreak/>
        <w:t>has told them to do – they will ignore the recommendations completely. There may be many reasons for not following the advice – the participants in the role play can use any reason they choose.</w:t>
      </w:r>
    </w:p>
    <w:p w:rsidR="00990135" w:rsidRPr="0044240F" w:rsidRDefault="00990135" w:rsidP="007B6262">
      <w:r w:rsidRPr="0044240F">
        <w:rPr>
          <w:b/>
        </w:rPr>
        <w:t xml:space="preserve">Debrief </w:t>
      </w:r>
      <w:r w:rsidRPr="0044240F">
        <w:t>the continuation of the role play with the participants using the following questions as a guide. You may wish to have the</w:t>
      </w:r>
      <w:r w:rsidR="00792254">
        <w:t>m</w:t>
      </w:r>
      <w:r w:rsidRPr="0044240F">
        <w:t xml:space="preserve"> discuss these questions in groups before bringing them back to plenary. </w:t>
      </w:r>
    </w:p>
    <w:p w:rsidR="00990135" w:rsidRPr="0044240F" w:rsidRDefault="00990135" w:rsidP="001F4B5B">
      <w:pPr>
        <w:pStyle w:val="ListParagraph"/>
      </w:pPr>
      <w:r w:rsidRPr="0044240F">
        <w:t>Has this ever happened to you? Have you ever had someone tell you what to do, but you didn’t do it for some reason? What happened? Why didn’t you do it?</w:t>
      </w:r>
    </w:p>
    <w:p w:rsidR="00990135" w:rsidRPr="0044240F" w:rsidRDefault="00990135" w:rsidP="001F4B5B">
      <w:pPr>
        <w:pStyle w:val="ListParagraph"/>
      </w:pPr>
      <w:r w:rsidRPr="0044240F">
        <w:t>Have you ever been in a situation where you</w:t>
      </w:r>
      <w:r w:rsidRPr="00792254">
        <w:rPr>
          <w:i/>
        </w:rPr>
        <w:t xml:space="preserve"> </w:t>
      </w:r>
      <w:r w:rsidRPr="0044240F">
        <w:t xml:space="preserve">thought that a recommendation was a good idea, </w:t>
      </w:r>
      <w:r w:rsidRPr="00AA716E">
        <w:rPr>
          <w:i/>
        </w:rPr>
        <w:t>but someone in your household</w:t>
      </w:r>
      <w:r w:rsidRPr="0044240F">
        <w:t xml:space="preserve"> disagreed? Explain.</w:t>
      </w:r>
    </w:p>
    <w:p w:rsidR="00990135" w:rsidRPr="0044240F" w:rsidRDefault="00990135" w:rsidP="001F4B5B">
      <w:pPr>
        <w:pStyle w:val="ListParagraph"/>
      </w:pPr>
      <w:r w:rsidRPr="0044240F">
        <w:t xml:space="preserve">Have you ever been in a situation where you wanted to carry out a recommendation but you </w:t>
      </w:r>
      <w:r w:rsidRPr="00AA716E">
        <w:rPr>
          <w:i/>
        </w:rPr>
        <w:t>didn’t have what you needed</w:t>
      </w:r>
      <w:r w:rsidRPr="0044240F">
        <w:t xml:space="preserve"> to be able to do so? Explain.</w:t>
      </w:r>
    </w:p>
    <w:p w:rsidR="00990135" w:rsidRPr="0044240F" w:rsidRDefault="00990135" w:rsidP="001F4B5B">
      <w:pPr>
        <w:pStyle w:val="ListParagraph"/>
      </w:pPr>
      <w:r w:rsidRPr="0044240F">
        <w:t xml:space="preserve">Did you think that carrying out the recommendation </w:t>
      </w:r>
      <w:r w:rsidR="00AA716E" w:rsidRPr="0044240F">
        <w:t>was important</w:t>
      </w:r>
      <w:r w:rsidR="00AA716E">
        <w:t xml:space="preserve"> and</w:t>
      </w:r>
      <w:r w:rsidR="00AA716E" w:rsidRPr="0044240F">
        <w:t xml:space="preserve"> </w:t>
      </w:r>
      <w:r w:rsidRPr="0044240F">
        <w:t>would make a difference in your life?</w:t>
      </w:r>
      <w:r w:rsidR="00AA716E">
        <w:t xml:space="preserve"> </w:t>
      </w:r>
      <w:r w:rsidRPr="0044240F">
        <w:t>Why didn’t you follow the advice?</w:t>
      </w:r>
    </w:p>
    <w:tbl>
      <w:tblPr>
        <w:tblW w:w="10305" w:type="dxa"/>
        <w:shd w:val="clear" w:color="auto" w:fill="D9D9D9" w:themeFill="background1" w:themeFillShade="D9"/>
        <w:tblLook w:val="04A0"/>
      </w:tblPr>
      <w:tblGrid>
        <w:gridCol w:w="10305"/>
      </w:tblGrid>
      <w:tr w:rsidR="00990135" w:rsidRPr="0044240F" w:rsidTr="000F0CCD">
        <w:trPr>
          <w:trHeight w:val="632"/>
        </w:trPr>
        <w:tc>
          <w:tcPr>
            <w:tcW w:w="10305" w:type="dxa"/>
            <w:shd w:val="clear" w:color="auto" w:fill="D9D9D9" w:themeFill="background1" w:themeFillShade="D9"/>
          </w:tcPr>
          <w:p w:rsidR="00990135" w:rsidRPr="0044240F" w:rsidRDefault="00912260" w:rsidP="005124F9">
            <w:pPr>
              <w:spacing w:before="120"/>
            </w:pPr>
            <w:r w:rsidRPr="0044240F">
              <w:rPr>
                <w:b/>
              </w:rPr>
              <w:t xml:space="preserve">Main message: </w:t>
            </w:r>
            <w:r w:rsidR="00990135" w:rsidRPr="0044240F">
              <w:t>Giving information or telling a person what to do is not enough to change his/her behaviour. (Knowing about something is not always enough for me to change my behaviour.)</w:t>
            </w:r>
          </w:p>
        </w:tc>
      </w:tr>
    </w:tbl>
    <w:p w:rsidR="00990135" w:rsidRPr="0044240F" w:rsidRDefault="00C46EFF" w:rsidP="00541492">
      <w:pPr>
        <w:pStyle w:val="Heading3"/>
      </w:pPr>
      <w:bookmarkStart w:id="76" w:name="_Toc379280132"/>
      <w:r>
        <w:rPr>
          <w:rFonts w:cs="Helvetica"/>
          <w:i/>
          <w:iCs/>
          <w:noProof/>
          <w:color w:val="1A1A1A"/>
          <w:sz w:val="36"/>
          <w:szCs w:val="36"/>
          <w:lang w:eastAsia="en-GB"/>
        </w:rPr>
        <w:drawing>
          <wp:anchor distT="0" distB="0" distL="114300" distR="114300" simplePos="0" relativeHeight="252008960" behindDoc="1" locked="0" layoutInCell="1" allowOverlap="1">
            <wp:simplePos x="0" y="0"/>
            <wp:positionH relativeFrom="margin">
              <wp:align>left</wp:align>
            </wp:positionH>
            <wp:positionV relativeFrom="paragraph">
              <wp:posOffset>149225</wp:posOffset>
            </wp:positionV>
            <wp:extent cx="359410" cy="359410"/>
            <wp:effectExtent l="0" t="0" r="2540" b="2540"/>
            <wp:wrapTight wrapText="bothSides">
              <wp:wrapPolygon edited="0">
                <wp:start x="0" y="0"/>
                <wp:lineTo x="0" y="20608"/>
                <wp:lineTo x="20608" y="20608"/>
                <wp:lineTo x="20608" y="0"/>
                <wp:lineTo x="0" y="0"/>
              </wp:wrapPolygon>
            </wp:wrapTight>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EF5B85" w:rsidRPr="0044240F">
        <w:t xml:space="preserve">Activity </w:t>
      </w:r>
      <w:r w:rsidR="0091394C">
        <w:t>3</w:t>
      </w:r>
      <w:r w:rsidR="00EF5B85" w:rsidRPr="0044240F">
        <w:t xml:space="preserve">: Reinforcing the </w:t>
      </w:r>
      <w:r w:rsidR="00CB360B">
        <w:t>i</w:t>
      </w:r>
      <w:r w:rsidR="00EF5B85" w:rsidRPr="0044240F">
        <w:t xml:space="preserve">nformation: Knowledge </w:t>
      </w:r>
      <w:r w:rsidR="00CB360B">
        <w:t>vs</w:t>
      </w:r>
      <w:r w:rsidR="00EF5B85" w:rsidRPr="0044240F">
        <w:t xml:space="preserve"> </w:t>
      </w:r>
      <w:r w:rsidR="00CB360B">
        <w:t>p</w:t>
      </w:r>
      <w:r w:rsidR="00EF5B85" w:rsidRPr="0044240F">
        <w:t>ractice</w:t>
      </w:r>
      <w:bookmarkEnd w:id="76"/>
    </w:p>
    <w:p w:rsidR="00990135" w:rsidRPr="00334816" w:rsidRDefault="00990135" w:rsidP="00334816">
      <w:pPr>
        <w:rPr>
          <w:i/>
        </w:rPr>
      </w:pPr>
      <w:r w:rsidRPr="00334816">
        <w:rPr>
          <w:b/>
          <w:i/>
        </w:rPr>
        <w:t xml:space="preserve">Note: </w:t>
      </w:r>
      <w:r w:rsidRPr="00334816">
        <w:rPr>
          <w:i/>
        </w:rPr>
        <w:t xml:space="preserve">For this activity, choose the scenario where it is most likely that the participants know about the importance of the behaviour, but many do not practise it. The statement sets for each of </w:t>
      </w:r>
      <w:r w:rsidR="00912260" w:rsidRPr="00334816">
        <w:rPr>
          <w:i/>
        </w:rPr>
        <w:t xml:space="preserve">the </w:t>
      </w:r>
      <w:r w:rsidRPr="00334816">
        <w:rPr>
          <w:i/>
        </w:rPr>
        <w:t>scenarios are presented below, with instructions to follow.</w:t>
      </w:r>
    </w:p>
    <w:p w:rsidR="00990135" w:rsidRPr="001F4B5B" w:rsidRDefault="00990135" w:rsidP="007B6262">
      <w:pPr>
        <w:pStyle w:val="Heading4"/>
        <w:rPr>
          <w:rStyle w:val="Strong"/>
          <w:rFonts w:ascii="Gill Sans MT Light" w:hAnsi="Gill Sans MT Light"/>
          <w:b/>
          <w:bCs w:val="0"/>
        </w:rPr>
      </w:pPr>
      <w:r w:rsidRPr="001F4B5B">
        <w:rPr>
          <w:rStyle w:val="Strong"/>
          <w:rFonts w:ascii="Gill Sans MT Light" w:hAnsi="Gill Sans MT Light"/>
          <w:b/>
          <w:bCs w:val="0"/>
        </w:rPr>
        <w:t>Scenario 1: mosquito nets</w:t>
      </w:r>
    </w:p>
    <w:p w:rsidR="00990135" w:rsidRPr="001F4B5B" w:rsidRDefault="00990135" w:rsidP="00951A27">
      <w:pPr>
        <w:spacing w:line="240" w:lineRule="auto"/>
        <w:ind w:left="360"/>
        <w:rPr>
          <w:rStyle w:val="Emphasis"/>
        </w:rPr>
      </w:pPr>
      <w:r w:rsidRPr="001F4B5B">
        <w:rPr>
          <w:rStyle w:val="Emphasis"/>
        </w:rPr>
        <w:t>Knowledge statements</w:t>
      </w:r>
    </w:p>
    <w:p w:rsidR="00990135" w:rsidRPr="001F4B5B" w:rsidRDefault="00990135" w:rsidP="00A660F0">
      <w:pPr>
        <w:numPr>
          <w:ilvl w:val="0"/>
          <w:numId w:val="22"/>
        </w:numPr>
        <w:spacing w:line="240" w:lineRule="auto"/>
        <w:rPr>
          <w:bCs/>
          <w:szCs w:val="24"/>
        </w:rPr>
      </w:pPr>
      <w:r w:rsidRPr="001F4B5B">
        <w:rPr>
          <w:bCs/>
          <w:szCs w:val="24"/>
        </w:rPr>
        <w:t>I don’t know what causes malaria.</w:t>
      </w:r>
    </w:p>
    <w:p w:rsidR="00990135" w:rsidRPr="001F4B5B" w:rsidRDefault="00990135" w:rsidP="00A660F0">
      <w:pPr>
        <w:numPr>
          <w:ilvl w:val="0"/>
          <w:numId w:val="22"/>
        </w:numPr>
        <w:spacing w:line="240" w:lineRule="auto"/>
        <w:rPr>
          <w:bCs/>
          <w:szCs w:val="24"/>
        </w:rPr>
      </w:pPr>
      <w:r w:rsidRPr="001F4B5B">
        <w:rPr>
          <w:bCs/>
          <w:szCs w:val="24"/>
        </w:rPr>
        <w:t>I know that mosquitoes bite mostly between dusk and dawn.</w:t>
      </w:r>
    </w:p>
    <w:p w:rsidR="00990135" w:rsidRPr="001F4B5B" w:rsidRDefault="00912260" w:rsidP="00A660F0">
      <w:pPr>
        <w:numPr>
          <w:ilvl w:val="0"/>
          <w:numId w:val="22"/>
        </w:numPr>
        <w:spacing w:line="240" w:lineRule="auto"/>
        <w:jc w:val="left"/>
        <w:rPr>
          <w:bCs/>
          <w:szCs w:val="24"/>
        </w:rPr>
      </w:pPr>
      <w:r w:rsidRPr="001F4B5B">
        <w:rPr>
          <w:bCs/>
          <w:szCs w:val="24"/>
        </w:rPr>
        <w:t xml:space="preserve">I </w:t>
      </w:r>
      <w:r w:rsidR="00990135" w:rsidRPr="001F4B5B">
        <w:rPr>
          <w:bCs/>
          <w:szCs w:val="24"/>
        </w:rPr>
        <w:t>know sleeping under an insecticide-treated bed</w:t>
      </w:r>
      <w:r w:rsidRPr="001F4B5B">
        <w:rPr>
          <w:bCs/>
          <w:szCs w:val="24"/>
        </w:rPr>
        <w:t>net is an effective way to</w:t>
      </w:r>
      <w:r w:rsidR="00990135" w:rsidRPr="001F4B5B">
        <w:rPr>
          <w:bCs/>
          <w:szCs w:val="24"/>
        </w:rPr>
        <w:t xml:space="preserve"> prevent malaria.</w:t>
      </w:r>
    </w:p>
    <w:p w:rsidR="00990135" w:rsidRPr="001F4B5B" w:rsidRDefault="00990135" w:rsidP="00951A27">
      <w:pPr>
        <w:spacing w:line="240" w:lineRule="auto"/>
        <w:ind w:left="360"/>
        <w:rPr>
          <w:rStyle w:val="Emphasis"/>
        </w:rPr>
      </w:pPr>
      <w:r w:rsidRPr="001F4B5B">
        <w:rPr>
          <w:rStyle w:val="Emphasis"/>
        </w:rPr>
        <w:t>Belief statements</w:t>
      </w:r>
    </w:p>
    <w:p w:rsidR="00990135" w:rsidRPr="001F4B5B" w:rsidRDefault="00990135" w:rsidP="00A660F0">
      <w:pPr>
        <w:numPr>
          <w:ilvl w:val="0"/>
          <w:numId w:val="23"/>
        </w:numPr>
        <w:spacing w:line="240" w:lineRule="auto"/>
        <w:rPr>
          <w:bCs/>
          <w:szCs w:val="24"/>
        </w:rPr>
      </w:pPr>
      <w:r w:rsidRPr="001F4B5B">
        <w:rPr>
          <w:bCs/>
          <w:szCs w:val="24"/>
        </w:rPr>
        <w:t>I believe that malaria is not serious.</w:t>
      </w:r>
    </w:p>
    <w:p w:rsidR="00990135" w:rsidRPr="001F4B5B" w:rsidRDefault="00990135" w:rsidP="00A660F0">
      <w:pPr>
        <w:numPr>
          <w:ilvl w:val="0"/>
          <w:numId w:val="23"/>
        </w:numPr>
        <w:spacing w:line="240" w:lineRule="auto"/>
        <w:rPr>
          <w:bCs/>
          <w:szCs w:val="24"/>
        </w:rPr>
      </w:pPr>
      <w:r w:rsidRPr="001F4B5B">
        <w:rPr>
          <w:bCs/>
          <w:szCs w:val="24"/>
        </w:rPr>
        <w:t>I believe that it is important to prevent malaria, and that malaria can be prevented.</w:t>
      </w:r>
    </w:p>
    <w:p w:rsidR="00990135" w:rsidRPr="001F4B5B" w:rsidRDefault="00990135" w:rsidP="00A660F0">
      <w:pPr>
        <w:numPr>
          <w:ilvl w:val="0"/>
          <w:numId w:val="23"/>
        </w:numPr>
        <w:spacing w:line="240" w:lineRule="auto"/>
        <w:rPr>
          <w:bCs/>
          <w:szCs w:val="24"/>
        </w:rPr>
      </w:pPr>
      <w:r w:rsidRPr="001F4B5B">
        <w:rPr>
          <w:bCs/>
          <w:szCs w:val="24"/>
        </w:rPr>
        <w:t>I believe that I have a personal responsibility to do what I can to keep myself healthy.</w:t>
      </w:r>
    </w:p>
    <w:p w:rsidR="00990135" w:rsidRPr="001F4B5B" w:rsidRDefault="00990135" w:rsidP="00951A27">
      <w:pPr>
        <w:spacing w:line="240" w:lineRule="auto"/>
        <w:ind w:left="360"/>
        <w:rPr>
          <w:rStyle w:val="Emphasis"/>
        </w:rPr>
      </w:pPr>
      <w:r w:rsidRPr="001F4B5B">
        <w:rPr>
          <w:rStyle w:val="Emphasis"/>
        </w:rPr>
        <w:t>Action statements</w:t>
      </w:r>
    </w:p>
    <w:p w:rsidR="00990135" w:rsidRPr="001F4B5B" w:rsidRDefault="00990135" w:rsidP="00A660F0">
      <w:pPr>
        <w:numPr>
          <w:ilvl w:val="0"/>
          <w:numId w:val="24"/>
        </w:numPr>
        <w:spacing w:line="240" w:lineRule="auto"/>
        <w:rPr>
          <w:bCs/>
          <w:szCs w:val="24"/>
        </w:rPr>
      </w:pPr>
      <w:r w:rsidRPr="001F4B5B">
        <w:rPr>
          <w:bCs/>
          <w:szCs w:val="24"/>
        </w:rPr>
        <w:t>In the last week I did not sleep under a bed net every night.</w:t>
      </w:r>
    </w:p>
    <w:p w:rsidR="00990135" w:rsidRPr="001F4B5B" w:rsidRDefault="00990135" w:rsidP="00A660F0">
      <w:pPr>
        <w:numPr>
          <w:ilvl w:val="0"/>
          <w:numId w:val="24"/>
        </w:numPr>
        <w:spacing w:line="240" w:lineRule="auto"/>
        <w:rPr>
          <w:bCs/>
          <w:szCs w:val="24"/>
        </w:rPr>
      </w:pPr>
      <w:r w:rsidRPr="001F4B5B">
        <w:rPr>
          <w:bCs/>
          <w:szCs w:val="24"/>
        </w:rPr>
        <w:t>Last week, I sometimes slept under a bed net.</w:t>
      </w:r>
    </w:p>
    <w:p w:rsidR="00990135" w:rsidRPr="001F4B5B" w:rsidRDefault="00990135" w:rsidP="00A660F0">
      <w:pPr>
        <w:numPr>
          <w:ilvl w:val="0"/>
          <w:numId w:val="24"/>
        </w:numPr>
        <w:spacing w:line="240" w:lineRule="auto"/>
        <w:rPr>
          <w:bCs/>
          <w:szCs w:val="24"/>
        </w:rPr>
      </w:pPr>
      <w:r w:rsidRPr="001F4B5B">
        <w:rPr>
          <w:bCs/>
          <w:szCs w:val="24"/>
        </w:rPr>
        <w:t>Last week, I slept under a bed net every night.</w:t>
      </w:r>
    </w:p>
    <w:p w:rsidR="00990135" w:rsidRPr="001F4B5B" w:rsidRDefault="00990135" w:rsidP="007B6262">
      <w:pPr>
        <w:pStyle w:val="Heading4"/>
        <w:rPr>
          <w:rFonts w:ascii="Gill Sans MT Light" w:hAnsi="Gill Sans MT Light"/>
        </w:rPr>
      </w:pPr>
      <w:r w:rsidRPr="001F4B5B">
        <w:rPr>
          <w:rFonts w:ascii="Gill Sans MT Light" w:hAnsi="Gill Sans MT Light"/>
        </w:rPr>
        <w:t>Scenario 2: Boiling water</w:t>
      </w:r>
    </w:p>
    <w:p w:rsidR="00990135" w:rsidRPr="001F4B5B" w:rsidRDefault="00990135" w:rsidP="00951A27">
      <w:pPr>
        <w:spacing w:line="240" w:lineRule="auto"/>
        <w:ind w:left="360"/>
        <w:rPr>
          <w:rStyle w:val="Emphasis"/>
        </w:rPr>
      </w:pPr>
      <w:r w:rsidRPr="001F4B5B">
        <w:rPr>
          <w:rStyle w:val="Emphasis"/>
        </w:rPr>
        <w:t>Knowledge statements</w:t>
      </w:r>
    </w:p>
    <w:p w:rsidR="00990135" w:rsidRPr="001F4B5B" w:rsidRDefault="00990135" w:rsidP="00A660F0">
      <w:pPr>
        <w:numPr>
          <w:ilvl w:val="0"/>
          <w:numId w:val="25"/>
        </w:numPr>
        <w:spacing w:line="240" w:lineRule="auto"/>
        <w:rPr>
          <w:bCs/>
          <w:szCs w:val="24"/>
        </w:rPr>
      </w:pPr>
      <w:r w:rsidRPr="001F4B5B">
        <w:rPr>
          <w:bCs/>
          <w:szCs w:val="24"/>
        </w:rPr>
        <w:lastRenderedPageBreak/>
        <w:t>I know diarrhoea is a problem for the children in my community.</w:t>
      </w:r>
    </w:p>
    <w:p w:rsidR="00990135" w:rsidRPr="001F4B5B" w:rsidRDefault="00990135" w:rsidP="00A660F0">
      <w:pPr>
        <w:numPr>
          <w:ilvl w:val="0"/>
          <w:numId w:val="25"/>
        </w:numPr>
        <w:spacing w:line="240" w:lineRule="auto"/>
        <w:rPr>
          <w:bCs/>
          <w:szCs w:val="24"/>
        </w:rPr>
      </w:pPr>
      <w:r w:rsidRPr="001F4B5B">
        <w:rPr>
          <w:bCs/>
          <w:szCs w:val="24"/>
        </w:rPr>
        <w:t>I have heard that drinking dirty water can make children sick with diarrhoea.</w:t>
      </w:r>
    </w:p>
    <w:p w:rsidR="00990135" w:rsidRPr="001F4B5B" w:rsidRDefault="00990135" w:rsidP="00A660F0">
      <w:pPr>
        <w:numPr>
          <w:ilvl w:val="0"/>
          <w:numId w:val="25"/>
        </w:numPr>
        <w:spacing w:line="240" w:lineRule="auto"/>
        <w:rPr>
          <w:bCs/>
          <w:szCs w:val="24"/>
        </w:rPr>
      </w:pPr>
      <w:r w:rsidRPr="001F4B5B">
        <w:rPr>
          <w:bCs/>
          <w:szCs w:val="24"/>
        </w:rPr>
        <w:t>I know that boiling water kills germs that live in unclean water, and makes it safe to drink.</w:t>
      </w:r>
    </w:p>
    <w:p w:rsidR="00990135" w:rsidRPr="001F4B5B" w:rsidRDefault="00990135" w:rsidP="00951A27">
      <w:pPr>
        <w:spacing w:line="240" w:lineRule="auto"/>
        <w:ind w:left="360"/>
        <w:rPr>
          <w:rStyle w:val="Emphasis"/>
        </w:rPr>
      </w:pPr>
      <w:r w:rsidRPr="001F4B5B">
        <w:rPr>
          <w:rStyle w:val="Emphasis"/>
        </w:rPr>
        <w:t>Belief statements</w:t>
      </w:r>
    </w:p>
    <w:p w:rsidR="00990135" w:rsidRPr="001F4B5B" w:rsidRDefault="00990135" w:rsidP="00A660F0">
      <w:pPr>
        <w:numPr>
          <w:ilvl w:val="0"/>
          <w:numId w:val="26"/>
        </w:numPr>
        <w:spacing w:line="240" w:lineRule="auto"/>
        <w:rPr>
          <w:bCs/>
          <w:szCs w:val="24"/>
        </w:rPr>
      </w:pPr>
      <w:r w:rsidRPr="001F4B5B">
        <w:rPr>
          <w:bCs/>
          <w:szCs w:val="24"/>
        </w:rPr>
        <w:t>I believe that diarrhoea is bad for children’s health.</w:t>
      </w:r>
    </w:p>
    <w:p w:rsidR="00990135" w:rsidRPr="001F4B5B" w:rsidRDefault="00990135" w:rsidP="00A660F0">
      <w:pPr>
        <w:numPr>
          <w:ilvl w:val="0"/>
          <w:numId w:val="26"/>
        </w:numPr>
        <w:spacing w:line="240" w:lineRule="auto"/>
        <w:rPr>
          <w:bCs/>
          <w:szCs w:val="24"/>
        </w:rPr>
      </w:pPr>
      <w:r w:rsidRPr="001F4B5B">
        <w:rPr>
          <w:bCs/>
          <w:szCs w:val="24"/>
        </w:rPr>
        <w:t xml:space="preserve">I believe that providing safe drinking water will protect me and my family from diarrhoea </w:t>
      </w:r>
    </w:p>
    <w:p w:rsidR="00990135" w:rsidRPr="001F4B5B" w:rsidRDefault="00990135" w:rsidP="00A660F0">
      <w:pPr>
        <w:numPr>
          <w:ilvl w:val="0"/>
          <w:numId w:val="26"/>
        </w:numPr>
        <w:spacing w:line="240" w:lineRule="auto"/>
        <w:rPr>
          <w:bCs/>
          <w:szCs w:val="24"/>
        </w:rPr>
      </w:pPr>
      <w:r w:rsidRPr="001F4B5B">
        <w:rPr>
          <w:bCs/>
          <w:szCs w:val="24"/>
        </w:rPr>
        <w:t>I believe that boiling water will kill the germs that cause diarrhoea illness.</w:t>
      </w:r>
    </w:p>
    <w:p w:rsidR="00990135" w:rsidRPr="001F4B5B" w:rsidRDefault="00990135" w:rsidP="00951A27">
      <w:pPr>
        <w:spacing w:line="240" w:lineRule="auto"/>
        <w:ind w:left="360"/>
        <w:rPr>
          <w:rStyle w:val="Emphasis"/>
        </w:rPr>
      </w:pPr>
      <w:r w:rsidRPr="001F4B5B">
        <w:rPr>
          <w:rStyle w:val="Emphasis"/>
        </w:rPr>
        <w:t>Action statements</w:t>
      </w:r>
    </w:p>
    <w:p w:rsidR="00990135" w:rsidRPr="001F4B5B" w:rsidRDefault="00990135" w:rsidP="00A660F0">
      <w:pPr>
        <w:numPr>
          <w:ilvl w:val="0"/>
          <w:numId w:val="27"/>
        </w:numPr>
        <w:spacing w:line="240" w:lineRule="auto"/>
        <w:rPr>
          <w:bCs/>
          <w:szCs w:val="24"/>
        </w:rPr>
      </w:pPr>
      <w:r w:rsidRPr="001F4B5B">
        <w:rPr>
          <w:bCs/>
          <w:szCs w:val="24"/>
        </w:rPr>
        <w:t>Last week, I got my water from any source that was convenient to me.</w:t>
      </w:r>
    </w:p>
    <w:p w:rsidR="00990135" w:rsidRPr="001F4B5B" w:rsidRDefault="00990135" w:rsidP="00A660F0">
      <w:pPr>
        <w:numPr>
          <w:ilvl w:val="0"/>
          <w:numId w:val="27"/>
        </w:numPr>
        <w:spacing w:line="240" w:lineRule="auto"/>
        <w:rPr>
          <w:bCs/>
          <w:szCs w:val="24"/>
        </w:rPr>
      </w:pPr>
      <w:r w:rsidRPr="001F4B5B">
        <w:rPr>
          <w:bCs/>
          <w:szCs w:val="24"/>
        </w:rPr>
        <w:t>Last week, I only drank water that I thought was clean.</w:t>
      </w:r>
    </w:p>
    <w:p w:rsidR="00990135" w:rsidRPr="001F4B5B" w:rsidRDefault="00990135" w:rsidP="00A660F0">
      <w:pPr>
        <w:numPr>
          <w:ilvl w:val="0"/>
          <w:numId w:val="27"/>
        </w:numPr>
        <w:spacing w:line="240" w:lineRule="auto"/>
        <w:rPr>
          <w:bCs/>
          <w:szCs w:val="24"/>
        </w:rPr>
      </w:pPr>
      <w:r w:rsidRPr="001F4B5B">
        <w:rPr>
          <w:bCs/>
          <w:szCs w:val="24"/>
        </w:rPr>
        <w:t>Last week, I always boiled my water before drinking it.</w:t>
      </w:r>
    </w:p>
    <w:p w:rsidR="00990135" w:rsidRPr="001F4B5B" w:rsidRDefault="00990135" w:rsidP="007B6262">
      <w:pPr>
        <w:pStyle w:val="Heading4"/>
        <w:rPr>
          <w:rFonts w:ascii="Gill Sans MT Light" w:hAnsi="Gill Sans MT Light"/>
        </w:rPr>
      </w:pPr>
      <w:r w:rsidRPr="001F4B5B">
        <w:rPr>
          <w:rFonts w:ascii="Gill Sans MT Light" w:hAnsi="Gill Sans MT Light"/>
        </w:rPr>
        <w:t>Scenario 3: Handwashing</w:t>
      </w:r>
    </w:p>
    <w:p w:rsidR="00990135" w:rsidRPr="001F4B5B" w:rsidRDefault="00990135" w:rsidP="00951A27">
      <w:pPr>
        <w:spacing w:line="240" w:lineRule="auto"/>
        <w:ind w:left="360"/>
        <w:rPr>
          <w:rStyle w:val="Emphasis"/>
        </w:rPr>
      </w:pPr>
      <w:r w:rsidRPr="001F4B5B">
        <w:rPr>
          <w:rStyle w:val="Emphasis"/>
        </w:rPr>
        <w:t>Knowledge statements</w:t>
      </w:r>
    </w:p>
    <w:p w:rsidR="00990135" w:rsidRPr="001F4B5B" w:rsidRDefault="00BC7829" w:rsidP="00A660F0">
      <w:pPr>
        <w:numPr>
          <w:ilvl w:val="0"/>
          <w:numId w:val="28"/>
        </w:numPr>
        <w:spacing w:line="240" w:lineRule="auto"/>
        <w:rPr>
          <w:bCs/>
          <w:szCs w:val="24"/>
        </w:rPr>
      </w:pPr>
      <w:r w:rsidRPr="001F4B5B">
        <w:rPr>
          <w:bCs/>
          <w:szCs w:val="24"/>
        </w:rPr>
        <w:t>I have heard that people should</w:t>
      </w:r>
      <w:r w:rsidR="00990135" w:rsidRPr="001F4B5B">
        <w:rPr>
          <w:bCs/>
          <w:szCs w:val="24"/>
        </w:rPr>
        <w:t xml:space="preserve"> wash their hands before eating.</w:t>
      </w:r>
    </w:p>
    <w:p w:rsidR="00990135" w:rsidRPr="001F4B5B" w:rsidRDefault="00990135" w:rsidP="00A660F0">
      <w:pPr>
        <w:numPr>
          <w:ilvl w:val="0"/>
          <w:numId w:val="28"/>
        </w:numPr>
        <w:spacing w:line="240" w:lineRule="auto"/>
        <w:rPr>
          <w:bCs/>
          <w:szCs w:val="24"/>
        </w:rPr>
      </w:pPr>
      <w:r w:rsidRPr="001F4B5B">
        <w:rPr>
          <w:bCs/>
          <w:szCs w:val="24"/>
        </w:rPr>
        <w:t xml:space="preserve">I know that my hands can </w:t>
      </w:r>
      <w:r w:rsidR="002A7171" w:rsidRPr="001F4B5B">
        <w:rPr>
          <w:bCs/>
          <w:szCs w:val="24"/>
        </w:rPr>
        <w:t>get</w:t>
      </w:r>
      <w:r w:rsidRPr="001F4B5B">
        <w:rPr>
          <w:bCs/>
          <w:szCs w:val="24"/>
        </w:rPr>
        <w:t xml:space="preserve"> dirty </w:t>
      </w:r>
      <w:r w:rsidR="002A7171" w:rsidRPr="001F4B5B">
        <w:rPr>
          <w:bCs/>
          <w:szCs w:val="24"/>
        </w:rPr>
        <w:t>during</w:t>
      </w:r>
      <w:r w:rsidRPr="001F4B5B">
        <w:rPr>
          <w:bCs/>
          <w:szCs w:val="24"/>
        </w:rPr>
        <w:t xml:space="preserve"> the day and germs can be passed from my hands to my food when I eat, and if I don’t wash my hands before I eat, I can get sick.</w:t>
      </w:r>
    </w:p>
    <w:p w:rsidR="00990135" w:rsidRPr="001F4B5B" w:rsidRDefault="00990135" w:rsidP="00A660F0">
      <w:pPr>
        <w:numPr>
          <w:ilvl w:val="0"/>
          <w:numId w:val="28"/>
        </w:numPr>
        <w:spacing w:line="240" w:lineRule="auto"/>
        <w:rPr>
          <w:bCs/>
          <w:szCs w:val="24"/>
        </w:rPr>
      </w:pPr>
      <w:r w:rsidRPr="001F4B5B">
        <w:rPr>
          <w:bCs/>
          <w:szCs w:val="24"/>
        </w:rPr>
        <w:t>I know that washing my hands with soap or ash before I eat kills germs.</w:t>
      </w:r>
    </w:p>
    <w:p w:rsidR="00990135" w:rsidRPr="001F4B5B" w:rsidRDefault="00990135" w:rsidP="00951A27">
      <w:pPr>
        <w:spacing w:line="240" w:lineRule="auto"/>
        <w:ind w:left="360"/>
        <w:rPr>
          <w:rStyle w:val="Emphasis"/>
        </w:rPr>
      </w:pPr>
      <w:r w:rsidRPr="001F4B5B">
        <w:rPr>
          <w:rStyle w:val="Emphasis"/>
        </w:rPr>
        <w:t>Belief statements</w:t>
      </w:r>
    </w:p>
    <w:p w:rsidR="00990135" w:rsidRPr="001F4B5B" w:rsidRDefault="00990135" w:rsidP="00A660F0">
      <w:pPr>
        <w:numPr>
          <w:ilvl w:val="0"/>
          <w:numId w:val="30"/>
        </w:numPr>
        <w:spacing w:line="240" w:lineRule="auto"/>
        <w:rPr>
          <w:bCs/>
          <w:szCs w:val="24"/>
        </w:rPr>
      </w:pPr>
      <w:r w:rsidRPr="001F4B5B">
        <w:rPr>
          <w:bCs/>
          <w:szCs w:val="24"/>
        </w:rPr>
        <w:t>I believe that washing my hands before I eat may help prevent illness.</w:t>
      </w:r>
    </w:p>
    <w:p w:rsidR="00990135" w:rsidRPr="001F4B5B" w:rsidRDefault="00990135" w:rsidP="00A660F0">
      <w:pPr>
        <w:numPr>
          <w:ilvl w:val="0"/>
          <w:numId w:val="30"/>
        </w:numPr>
        <w:spacing w:line="240" w:lineRule="auto"/>
        <w:rPr>
          <w:bCs/>
          <w:szCs w:val="24"/>
        </w:rPr>
      </w:pPr>
      <w:r w:rsidRPr="001F4B5B">
        <w:rPr>
          <w:bCs/>
          <w:szCs w:val="24"/>
        </w:rPr>
        <w:t>I believe that I have a responsibility to look after my own health and that washing my hands before I eat can prevent me from getting sick.</w:t>
      </w:r>
    </w:p>
    <w:p w:rsidR="00990135" w:rsidRPr="001F4B5B" w:rsidRDefault="00990135" w:rsidP="00A660F0">
      <w:pPr>
        <w:numPr>
          <w:ilvl w:val="0"/>
          <w:numId w:val="30"/>
        </w:numPr>
        <w:spacing w:line="240" w:lineRule="auto"/>
        <w:rPr>
          <w:bCs/>
          <w:szCs w:val="24"/>
        </w:rPr>
      </w:pPr>
      <w:r w:rsidRPr="001F4B5B">
        <w:rPr>
          <w:bCs/>
          <w:szCs w:val="24"/>
        </w:rPr>
        <w:t>I believe that germs exist, and that it is necessary to wash my hands with soap or ash to kill the germs that can make me sick.</w:t>
      </w:r>
    </w:p>
    <w:p w:rsidR="00990135" w:rsidRPr="001F4B5B" w:rsidRDefault="00990135" w:rsidP="00951A27">
      <w:pPr>
        <w:spacing w:line="240" w:lineRule="auto"/>
        <w:ind w:left="360"/>
        <w:rPr>
          <w:rStyle w:val="Emphasis"/>
        </w:rPr>
      </w:pPr>
      <w:r w:rsidRPr="001F4B5B">
        <w:rPr>
          <w:rStyle w:val="Emphasis"/>
        </w:rPr>
        <w:t>Action statements</w:t>
      </w:r>
    </w:p>
    <w:p w:rsidR="00990135" w:rsidRPr="001F4B5B" w:rsidRDefault="00990135" w:rsidP="00A660F0">
      <w:pPr>
        <w:numPr>
          <w:ilvl w:val="0"/>
          <w:numId w:val="29"/>
        </w:numPr>
        <w:spacing w:line="240" w:lineRule="auto"/>
        <w:rPr>
          <w:bCs/>
          <w:szCs w:val="24"/>
        </w:rPr>
      </w:pPr>
      <w:r w:rsidRPr="001F4B5B">
        <w:rPr>
          <w:bCs/>
          <w:szCs w:val="24"/>
        </w:rPr>
        <w:t>Yesterday, I did not wash my hands every time I ate</w:t>
      </w:r>
    </w:p>
    <w:p w:rsidR="00990135" w:rsidRPr="001F4B5B" w:rsidRDefault="00990135" w:rsidP="00A660F0">
      <w:pPr>
        <w:numPr>
          <w:ilvl w:val="0"/>
          <w:numId w:val="29"/>
        </w:numPr>
        <w:spacing w:line="240" w:lineRule="auto"/>
        <w:rPr>
          <w:bCs/>
          <w:szCs w:val="24"/>
        </w:rPr>
      </w:pPr>
      <w:r w:rsidRPr="001F4B5B">
        <w:rPr>
          <w:bCs/>
          <w:szCs w:val="24"/>
        </w:rPr>
        <w:t>Yesterday, I washed my hands with water before I ate</w:t>
      </w:r>
    </w:p>
    <w:p w:rsidR="00990135" w:rsidRPr="001F4B5B" w:rsidRDefault="00990135" w:rsidP="00A660F0">
      <w:pPr>
        <w:numPr>
          <w:ilvl w:val="0"/>
          <w:numId w:val="29"/>
        </w:numPr>
        <w:spacing w:line="240" w:lineRule="auto"/>
        <w:rPr>
          <w:bCs/>
          <w:szCs w:val="24"/>
        </w:rPr>
      </w:pPr>
      <w:r w:rsidRPr="001F4B5B">
        <w:rPr>
          <w:bCs/>
          <w:szCs w:val="24"/>
        </w:rPr>
        <w:t>Yesterday, I always washed my hands with soap and clean water or ash before I ate</w:t>
      </w:r>
    </w:p>
    <w:p w:rsidR="00990135" w:rsidRDefault="00990135" w:rsidP="007B6262">
      <w:r w:rsidRPr="00792254">
        <w:rPr>
          <w:b/>
        </w:rPr>
        <w:t>Select</w:t>
      </w:r>
      <w:r w:rsidRPr="00046C93">
        <w:rPr>
          <w:b/>
        </w:rPr>
        <w:t xml:space="preserve"> </w:t>
      </w:r>
      <w:r w:rsidRPr="00046C93">
        <w:t>the scenario that you will use with the group.</w:t>
      </w:r>
      <w:r w:rsidRPr="00792254">
        <w:t xml:space="preserve"> </w:t>
      </w:r>
    </w:p>
    <w:p w:rsidR="00990135" w:rsidRPr="0044240F" w:rsidRDefault="00990135" w:rsidP="007B6262">
      <w:pPr>
        <w:rPr>
          <w:bCs/>
          <w:szCs w:val="24"/>
        </w:rPr>
      </w:pPr>
      <w:r w:rsidRPr="0044240F">
        <w:rPr>
          <w:b/>
          <w:bCs/>
          <w:szCs w:val="24"/>
        </w:rPr>
        <w:t>Have</w:t>
      </w:r>
      <w:r w:rsidRPr="0044240F">
        <w:rPr>
          <w:bCs/>
          <w:szCs w:val="24"/>
        </w:rPr>
        <w:t xml:space="preserve"> participants close their eyes (</w:t>
      </w:r>
      <w:r w:rsidR="0048781D">
        <w:rPr>
          <w:bCs/>
          <w:szCs w:val="24"/>
        </w:rPr>
        <w:t>to</w:t>
      </w:r>
      <w:r w:rsidRPr="0044240F">
        <w:rPr>
          <w:bCs/>
          <w:szCs w:val="24"/>
        </w:rPr>
        <w:t xml:space="preserve"> reduce the likelihood that they will feel ‘pressure’ to respond in the </w:t>
      </w:r>
      <w:r w:rsidR="00912260">
        <w:rPr>
          <w:bCs/>
          <w:szCs w:val="24"/>
        </w:rPr>
        <w:t xml:space="preserve">same way that their peers do). </w:t>
      </w:r>
      <w:r w:rsidR="00912260" w:rsidRPr="00912260">
        <w:rPr>
          <w:b/>
          <w:bCs/>
          <w:szCs w:val="24"/>
        </w:rPr>
        <w:t>R</w:t>
      </w:r>
      <w:r w:rsidRPr="0044240F">
        <w:rPr>
          <w:b/>
          <w:bCs/>
          <w:szCs w:val="24"/>
        </w:rPr>
        <w:t>ead</w:t>
      </w:r>
      <w:r w:rsidRPr="0044240F">
        <w:rPr>
          <w:bCs/>
          <w:szCs w:val="24"/>
        </w:rPr>
        <w:t xml:space="preserve"> the ‘knowledge statements’ and </w:t>
      </w:r>
      <w:r w:rsidR="00912260">
        <w:rPr>
          <w:bCs/>
          <w:szCs w:val="24"/>
        </w:rPr>
        <w:t xml:space="preserve">ask </w:t>
      </w:r>
      <w:r w:rsidRPr="0044240F">
        <w:rPr>
          <w:bCs/>
          <w:szCs w:val="24"/>
        </w:rPr>
        <w:t xml:space="preserve">participants to raise their hands for those statements they agree with. </w:t>
      </w:r>
      <w:r w:rsidR="001F1DDB">
        <w:rPr>
          <w:bCs/>
          <w:szCs w:val="24"/>
        </w:rPr>
        <w:t>Facilitators</w:t>
      </w:r>
      <w:r w:rsidR="001F1DDB" w:rsidRPr="0044240F">
        <w:rPr>
          <w:bCs/>
          <w:szCs w:val="24"/>
        </w:rPr>
        <w:t xml:space="preserve"> </w:t>
      </w:r>
      <w:r w:rsidRPr="0044240F">
        <w:rPr>
          <w:bCs/>
          <w:szCs w:val="24"/>
        </w:rPr>
        <w:t xml:space="preserve">should then write </w:t>
      </w:r>
      <w:r w:rsidR="00E84CC7">
        <w:rPr>
          <w:bCs/>
          <w:szCs w:val="24"/>
        </w:rPr>
        <w:t xml:space="preserve">down or remember </w:t>
      </w:r>
      <w:r w:rsidRPr="0044240F">
        <w:rPr>
          <w:bCs/>
          <w:szCs w:val="24"/>
        </w:rPr>
        <w:t xml:space="preserve">the maximum number that they replied positively to: 1, 2 or 3. Now </w:t>
      </w:r>
      <w:r w:rsidRPr="0044240F">
        <w:rPr>
          <w:b/>
          <w:bCs/>
          <w:szCs w:val="24"/>
        </w:rPr>
        <w:t>repeat</w:t>
      </w:r>
      <w:r w:rsidRPr="0044240F">
        <w:rPr>
          <w:bCs/>
          <w:szCs w:val="24"/>
        </w:rPr>
        <w:t xml:space="preserve"> the same sequence for the ‘belief statements’ and the ‘action statements’.</w:t>
      </w:r>
      <w:r w:rsidR="0048781D">
        <w:rPr>
          <w:bCs/>
          <w:szCs w:val="24"/>
        </w:rPr>
        <w:t xml:space="preserve"> </w:t>
      </w:r>
    </w:p>
    <w:p w:rsidR="00990135" w:rsidRPr="0044240F" w:rsidRDefault="00990135" w:rsidP="007B6262">
      <w:pPr>
        <w:rPr>
          <w:bCs/>
          <w:szCs w:val="24"/>
        </w:rPr>
      </w:pPr>
      <w:r w:rsidRPr="0044240F">
        <w:rPr>
          <w:b/>
          <w:bCs/>
          <w:szCs w:val="24"/>
        </w:rPr>
        <w:t xml:space="preserve">Debrief </w:t>
      </w:r>
      <w:r w:rsidRPr="0044240F">
        <w:rPr>
          <w:bCs/>
          <w:szCs w:val="24"/>
        </w:rPr>
        <w:t>the activity. Did any</w:t>
      </w:r>
      <w:r w:rsidR="00D84F56">
        <w:rPr>
          <w:bCs/>
          <w:szCs w:val="24"/>
        </w:rPr>
        <w:t>one sco</w:t>
      </w:r>
      <w:r w:rsidRPr="0044240F">
        <w:rPr>
          <w:bCs/>
          <w:szCs w:val="24"/>
        </w:rPr>
        <w:t>re high on knowledge and beliefs, but not fully perform the actions? Why? Have participants explain the reasons for their responses and their behaviours. What prevent</w:t>
      </w:r>
      <w:r w:rsidR="00E02696">
        <w:rPr>
          <w:bCs/>
          <w:szCs w:val="24"/>
        </w:rPr>
        <w:t>s</w:t>
      </w:r>
      <w:r w:rsidRPr="0044240F">
        <w:rPr>
          <w:bCs/>
          <w:szCs w:val="24"/>
        </w:rPr>
        <w:t xml:space="preserve"> them doing something even though they understand and believe the reasons for doing it?</w:t>
      </w:r>
    </w:p>
    <w:tbl>
      <w:tblPr>
        <w:tblW w:w="10359" w:type="dxa"/>
        <w:shd w:val="clear" w:color="auto" w:fill="D9D9D9" w:themeFill="background1" w:themeFillShade="D9"/>
        <w:tblLook w:val="04A0"/>
      </w:tblPr>
      <w:tblGrid>
        <w:gridCol w:w="10359"/>
      </w:tblGrid>
      <w:tr w:rsidR="00990135" w:rsidRPr="0044240F" w:rsidTr="000F0CCD">
        <w:trPr>
          <w:trHeight w:val="1367"/>
        </w:trPr>
        <w:tc>
          <w:tcPr>
            <w:tcW w:w="10359" w:type="dxa"/>
            <w:shd w:val="clear" w:color="auto" w:fill="D9D9D9" w:themeFill="background1" w:themeFillShade="D9"/>
          </w:tcPr>
          <w:p w:rsidR="00990135" w:rsidRPr="0044240F" w:rsidRDefault="00D84F56" w:rsidP="005124F9">
            <w:pPr>
              <w:spacing w:before="120"/>
              <w:rPr>
                <w:b/>
              </w:rPr>
            </w:pPr>
            <w:r>
              <w:rPr>
                <w:b/>
              </w:rPr>
              <w:lastRenderedPageBreak/>
              <w:t>Main message:</w:t>
            </w:r>
            <w:r w:rsidRPr="00D84F56">
              <w:rPr>
                <w:b/>
              </w:rPr>
              <w:t xml:space="preserve"> </w:t>
            </w:r>
            <w:r w:rsidR="00990135" w:rsidRPr="0044240F">
              <w:t xml:space="preserve">Information or knowledge alone is not always enough to lead to changes in behaviours or actions. There is often a gap between knowledge, beliefs and actions. Simply giving </w:t>
            </w:r>
            <w:proofErr w:type="gramStart"/>
            <w:r w:rsidR="00990135" w:rsidRPr="0044240F">
              <w:t>a person</w:t>
            </w:r>
            <w:proofErr w:type="gramEnd"/>
            <w:r w:rsidR="00990135" w:rsidRPr="0044240F">
              <w:t xml:space="preserve"> new information does not guarantee that the</w:t>
            </w:r>
            <w:r>
              <w:t>y</w:t>
            </w:r>
            <w:r w:rsidR="00990135" w:rsidRPr="0044240F">
              <w:t xml:space="preserve"> will </w:t>
            </w:r>
            <w:r>
              <w:rPr>
                <w:i/>
              </w:rPr>
              <w:t xml:space="preserve">or can </w:t>
            </w:r>
            <w:r w:rsidR="00990135" w:rsidRPr="0044240F">
              <w:t xml:space="preserve">put the action or behaviour into practice. In this training, the ttC-HVs will learn better ways of communicating. </w:t>
            </w:r>
            <w:proofErr w:type="gramStart"/>
            <w:r w:rsidR="00990135" w:rsidRPr="0044240F">
              <w:t>ttC-HVs</w:t>
            </w:r>
            <w:proofErr w:type="gramEnd"/>
            <w:r w:rsidR="00990135" w:rsidRPr="0044240F">
              <w:t xml:space="preserve"> will </w:t>
            </w:r>
            <w:r w:rsidR="00990135" w:rsidRPr="0044240F">
              <w:rPr>
                <w:i/>
              </w:rPr>
              <w:t xml:space="preserve">not </w:t>
            </w:r>
            <w:r w:rsidR="00990135" w:rsidRPr="0044240F">
              <w:t>simply present information to families and stop there.</w:t>
            </w:r>
            <w:r w:rsidR="00990135" w:rsidRPr="0044240F">
              <w:rPr>
                <w:b/>
              </w:rPr>
              <w:t xml:space="preserve"> </w:t>
            </w:r>
          </w:p>
        </w:tc>
      </w:tr>
    </w:tbl>
    <w:p w:rsidR="00951A27" w:rsidRDefault="008E2F96" w:rsidP="00951A27">
      <w:pPr>
        <w:pStyle w:val="Heading3"/>
        <w:jc w:val="left"/>
      </w:pPr>
      <w:bookmarkStart w:id="77" w:name="_Toc379280133"/>
      <w:r>
        <w:rPr>
          <w:rFonts w:cs="Helvetica"/>
          <w:i/>
          <w:iCs/>
          <w:noProof/>
          <w:color w:val="1A1A1A"/>
          <w:sz w:val="36"/>
          <w:szCs w:val="36"/>
          <w:lang w:eastAsia="en-GB"/>
        </w:rPr>
        <w:drawing>
          <wp:anchor distT="0" distB="0" distL="114300" distR="114300" simplePos="0" relativeHeight="252009984" behindDoc="1" locked="0" layoutInCell="1" allowOverlap="1">
            <wp:simplePos x="0" y="0"/>
            <wp:positionH relativeFrom="margin">
              <wp:align>left</wp:align>
            </wp:positionH>
            <wp:positionV relativeFrom="paragraph">
              <wp:posOffset>0</wp:posOffset>
            </wp:positionV>
            <wp:extent cx="359410" cy="359410"/>
            <wp:effectExtent l="0" t="0" r="2540" b="2540"/>
            <wp:wrapTight wrapText="bothSides">
              <wp:wrapPolygon edited="0">
                <wp:start x="0" y="0"/>
                <wp:lineTo x="0" y="20608"/>
                <wp:lineTo x="20608" y="20608"/>
                <wp:lineTo x="20608" y="0"/>
                <wp:lineTo x="0" y="0"/>
              </wp:wrapPolygon>
            </wp:wrapTight>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84F56" w:rsidRPr="007B6262">
        <w:t>A</w:t>
      </w:r>
      <w:r w:rsidR="00DF4192" w:rsidRPr="007B6262">
        <w:t>ctivity</w:t>
      </w:r>
      <w:r w:rsidR="00990135" w:rsidRPr="007B6262">
        <w:t xml:space="preserve"> </w:t>
      </w:r>
      <w:r w:rsidR="00E45F5F" w:rsidRPr="007B6262">
        <w:t>4</w:t>
      </w:r>
      <w:r w:rsidR="00990135" w:rsidRPr="007B6262">
        <w:t xml:space="preserve">: Barriers </w:t>
      </w:r>
      <w:r w:rsidR="007B0346" w:rsidRPr="007B6262">
        <w:t xml:space="preserve">and </w:t>
      </w:r>
      <w:r w:rsidR="00CB360B" w:rsidRPr="007B6262">
        <w:t>e</w:t>
      </w:r>
      <w:r w:rsidR="007B0346" w:rsidRPr="007B6262">
        <w:t xml:space="preserve">nablers of </w:t>
      </w:r>
      <w:r w:rsidR="00CB360B" w:rsidRPr="007B6262">
        <w:t>b</w:t>
      </w:r>
      <w:r w:rsidR="00990135" w:rsidRPr="007B6262">
        <w:t>ehavio</w:t>
      </w:r>
      <w:r w:rsidR="00E7565D" w:rsidRPr="007B6262">
        <w:t>u</w:t>
      </w:r>
      <w:r w:rsidR="00990135" w:rsidRPr="007B6262">
        <w:t xml:space="preserve">r </w:t>
      </w:r>
      <w:r w:rsidR="00CB360B" w:rsidRPr="007B6262">
        <w:t>c</w:t>
      </w:r>
      <w:r w:rsidR="00990135" w:rsidRPr="007B6262">
        <w:t>hange</w:t>
      </w:r>
      <w:bookmarkEnd w:id="77"/>
    </w:p>
    <w:p w:rsidR="00E00C84" w:rsidRDefault="00990135" w:rsidP="00951A27">
      <w:r w:rsidRPr="0044240F">
        <w:t xml:space="preserve">For this activity you will use the example of a journey, or a road. You should do this visually in the classroom, walking a portion of the classroom floor and explaining to participants that you are imagining walking down a road on a journey. </w:t>
      </w:r>
      <w:r w:rsidR="006313C3">
        <w:t xml:space="preserve">Use masking tape on the floors to mark points where ‘barriers’ in the road occur. Give them a doll to use as the ‘baby’. </w:t>
      </w:r>
      <w:r w:rsidR="00E00C84">
        <w:t xml:space="preserve">Alternatively draw a road on a long flipchart and then use a picture of a pregnant woman and family moving down the </w:t>
      </w:r>
      <w:r w:rsidR="005E058B">
        <w:t>road</w:t>
      </w:r>
      <w:r w:rsidR="00E00C84">
        <w:t xml:space="preserve">. The concept of types of barriers could be introduced by drawing blocks in the road. </w:t>
      </w:r>
    </w:p>
    <w:p w:rsidR="00990135" w:rsidRPr="0044240F" w:rsidRDefault="00990135" w:rsidP="007B6262">
      <w:r w:rsidRPr="0044240F">
        <w:rPr>
          <w:b/>
        </w:rPr>
        <w:t xml:space="preserve">Example 1: </w:t>
      </w:r>
      <w:r w:rsidR="001F1DDB">
        <w:rPr>
          <w:b/>
        </w:rPr>
        <w:t>A journey</w:t>
      </w:r>
      <w:r w:rsidRPr="0044240F">
        <w:rPr>
          <w:b/>
        </w:rPr>
        <w:t xml:space="preserve"> – </w:t>
      </w:r>
      <w:r w:rsidRPr="0044240F">
        <w:t xml:space="preserve">Ask for a volunteer to come and stand at the beginning of ‘the road’. Explain that this person is setting out on a journey and wants to reach his/her destination. Ask the participants what kind of barriers the person might find along the road. Examples might include water (rivers), fallen trees, mountains, boulders, overturned cars, etc. For each example, other volunteers may come and play the role of the obstacle, lying in the road, or forming a ‘mountain’, and so forth. </w:t>
      </w:r>
    </w:p>
    <w:p w:rsidR="00990135" w:rsidRPr="0044240F" w:rsidRDefault="00990135" w:rsidP="007B6262">
      <w:r w:rsidRPr="0044240F">
        <w:rPr>
          <w:b/>
        </w:rPr>
        <w:t xml:space="preserve">Debrief </w:t>
      </w:r>
      <w:r w:rsidRPr="0044240F">
        <w:t>this example in order to make the point that barriers may often prevent us from doing what we want to do, or from ‘reaching our destination’.</w:t>
      </w:r>
    </w:p>
    <w:p w:rsidR="00C02EEC" w:rsidRDefault="00D84F56" w:rsidP="007B6262">
      <w:r>
        <w:rPr>
          <w:b/>
        </w:rPr>
        <w:t>Example 2: Breast</w:t>
      </w:r>
      <w:r w:rsidR="00990135" w:rsidRPr="0044240F">
        <w:rPr>
          <w:b/>
        </w:rPr>
        <w:t xml:space="preserve">feeding – </w:t>
      </w:r>
      <w:r w:rsidR="00990135" w:rsidRPr="0044240F">
        <w:t xml:space="preserve">Repeat the </w:t>
      </w:r>
      <w:r w:rsidR="00E71E16">
        <w:t>exercise with</w:t>
      </w:r>
      <w:r w:rsidR="00990135" w:rsidRPr="0044240F">
        <w:t xml:space="preserve"> the example of exclusive </w:t>
      </w:r>
      <w:r w:rsidR="006F528D">
        <w:t>breastfeeding</w:t>
      </w:r>
      <w:r w:rsidR="00990135" w:rsidRPr="0044240F">
        <w:t xml:space="preserve"> for six months. A mother exclusively breastfeeding her child for six months is the desired ‘destination’ or ‘goal’: it is the behaviour, or the behaviour change, that the ttC-HV wants to see. </w:t>
      </w:r>
    </w:p>
    <w:p w:rsidR="00C02EEC" w:rsidRDefault="00990135" w:rsidP="007B6262">
      <w:pPr>
        <w:pStyle w:val="ListParagraph"/>
      </w:pPr>
      <w:r w:rsidRPr="00C02EEC">
        <w:t xml:space="preserve">Ask for three or four volunteers to come to the beginning of the road. Ask the first volunteer to begin walking and then stop. The volunteer should explain what it is that is preventing her from </w:t>
      </w:r>
      <w:r w:rsidR="006F528D">
        <w:t>breastfeeding</w:t>
      </w:r>
      <w:r w:rsidRPr="00C02EEC">
        <w:t xml:space="preserve"> her child</w:t>
      </w:r>
      <w:r w:rsidR="00C02EEC">
        <w:t xml:space="preserve">, and then sit down in the road: </w:t>
      </w:r>
    </w:p>
    <w:p w:rsidR="00C02EEC" w:rsidRDefault="00C02EEC" w:rsidP="007B6262">
      <w:pPr>
        <w:pStyle w:val="ListParagraph"/>
      </w:pPr>
      <w:r>
        <w:t xml:space="preserve">E.g. </w:t>
      </w:r>
      <w:r w:rsidR="00990135" w:rsidRPr="00C02EEC">
        <w:t>her milk has not come in</w:t>
      </w:r>
    </w:p>
    <w:p w:rsidR="00E84CC7" w:rsidRPr="00E84CC7" w:rsidRDefault="00E84CC7" w:rsidP="007B6262">
      <w:pPr>
        <w:pStyle w:val="ListParagraph"/>
      </w:pPr>
      <w:r>
        <w:t>A</w:t>
      </w:r>
      <w:r w:rsidR="00990135" w:rsidRPr="00C02EEC">
        <w:t>lthough she breastfeeds, she doesn’t think her baby is getting full</w:t>
      </w:r>
      <w:r>
        <w:t>;</w:t>
      </w:r>
    </w:p>
    <w:p w:rsidR="00E84CC7" w:rsidRPr="00C02EEC" w:rsidRDefault="00E84CC7" w:rsidP="007B6262">
      <w:pPr>
        <w:pStyle w:val="ListParagraph"/>
      </w:pPr>
      <w:r>
        <w:t>Not having enough time to breastfeed the child due to working or other reason</w:t>
      </w:r>
    </w:p>
    <w:p w:rsidR="00990135" w:rsidRPr="0044240F" w:rsidRDefault="00990135" w:rsidP="007B6262">
      <w:r w:rsidRPr="00C02EEC">
        <w:rPr>
          <w:b/>
        </w:rPr>
        <w:t xml:space="preserve">Debrief </w:t>
      </w:r>
      <w:r w:rsidR="00E17FA5" w:rsidRPr="00C02EEC">
        <w:t>this example. The main</w:t>
      </w:r>
      <w:r w:rsidRPr="00C02EEC">
        <w:t xml:space="preserve"> point </w:t>
      </w:r>
      <w:r w:rsidRPr="00C02EEC">
        <w:rPr>
          <w:i/>
        </w:rPr>
        <w:t>is that there may often be</w:t>
      </w:r>
      <w:r w:rsidRPr="00C02EEC">
        <w:t xml:space="preserve"> </w:t>
      </w:r>
      <w:r w:rsidRPr="00C02EEC">
        <w:rPr>
          <w:b/>
          <w:i/>
        </w:rPr>
        <w:t>barriers</w:t>
      </w:r>
      <w:r w:rsidRPr="00C02EEC">
        <w:t xml:space="preserve"> that result in the failure to practise the recommendations that the ttC-HVs will make, and that it is important for the ttC-HVs</w:t>
      </w:r>
      <w:r w:rsidRPr="0044240F">
        <w:t xml:space="preserve"> to have an awareness of what some of these barriers may be, in order to respond appropriately.</w:t>
      </w:r>
    </w:p>
    <w:p w:rsidR="00990135" w:rsidRPr="0044240F" w:rsidRDefault="00990135" w:rsidP="007B6262">
      <w:r w:rsidRPr="0044240F">
        <w:rPr>
          <w:b/>
        </w:rPr>
        <w:t xml:space="preserve">Example 3: IFA tablets – </w:t>
      </w:r>
      <w:r w:rsidRPr="0044240F">
        <w:t>Repeat</w:t>
      </w:r>
      <w:r w:rsidRPr="0044240F">
        <w:rPr>
          <w:b/>
        </w:rPr>
        <w:t xml:space="preserve"> </w:t>
      </w:r>
      <w:r w:rsidRPr="0044240F">
        <w:t>the demonstration</w:t>
      </w:r>
      <w:r w:rsidR="00C02EEC">
        <w:t xml:space="preserve"> using </w:t>
      </w:r>
      <w:r w:rsidR="0044091F">
        <w:t>three</w:t>
      </w:r>
      <w:r w:rsidR="00C02EEC">
        <w:t xml:space="preserve"> new volunteers</w:t>
      </w:r>
      <w:r w:rsidRPr="0044240F">
        <w:t xml:space="preserve">. </w:t>
      </w:r>
      <w:r w:rsidR="00E84CC7">
        <w:t>Reasons might include</w:t>
      </w:r>
    </w:p>
    <w:p w:rsidR="00990135" w:rsidRPr="0044240F" w:rsidRDefault="004650FC" w:rsidP="007B6262">
      <w:pPr>
        <w:pStyle w:val="ListParagraph"/>
      </w:pPr>
      <w:r>
        <w:t>A</w:t>
      </w:r>
      <w:r w:rsidR="00990135" w:rsidRPr="0044240F">
        <w:t xml:space="preserve"> dislike of the bowel movements that sometimes are a side effect of the tablets</w:t>
      </w:r>
    </w:p>
    <w:p w:rsidR="00990135" w:rsidRPr="00C02EEC" w:rsidRDefault="004650FC" w:rsidP="007B6262">
      <w:pPr>
        <w:pStyle w:val="ListParagraph"/>
      </w:pPr>
      <w:r w:rsidRPr="00C02EEC">
        <w:t>C</w:t>
      </w:r>
      <w:r w:rsidR="00990135" w:rsidRPr="00C02EEC">
        <w:t>onstipation (the volunteer can act out constipation)</w:t>
      </w:r>
      <w:r w:rsidR="00C02EEC" w:rsidRPr="00C02EEC">
        <w:t xml:space="preserve"> or feeling nauseous </w:t>
      </w:r>
      <w:r w:rsidR="00C02EEC">
        <w:t>if</w:t>
      </w:r>
      <w:r w:rsidR="00990135" w:rsidRPr="00C02EEC">
        <w:t xml:space="preserve"> no food is taken along with the tablet (the volunteer can act out nausea and vomiting).</w:t>
      </w:r>
    </w:p>
    <w:p w:rsidR="00C02EEC" w:rsidRPr="0044240F" w:rsidRDefault="00C02EEC" w:rsidP="007B6262">
      <w:pPr>
        <w:pStyle w:val="ListParagraph"/>
      </w:pPr>
      <w:r>
        <w:t>Forgetting to take the tablets or not being able to find them in the pharmacy</w:t>
      </w:r>
    </w:p>
    <w:p w:rsidR="00990135" w:rsidRDefault="00990135" w:rsidP="007B6262">
      <w:pPr>
        <w:rPr>
          <w:i/>
        </w:rPr>
      </w:pPr>
      <w:r w:rsidRPr="0044240F">
        <w:rPr>
          <w:b/>
        </w:rPr>
        <w:t xml:space="preserve">Debrief </w:t>
      </w:r>
      <w:r w:rsidRPr="0044240F">
        <w:t xml:space="preserve">with the ttC-HVs. How can they respond to mothers who experience these types of complaints? They should give examples of </w:t>
      </w:r>
      <w:r w:rsidR="00925225">
        <w:t>advice</w:t>
      </w:r>
      <w:r w:rsidRPr="0044240F">
        <w:t xml:space="preserve"> th</w:t>
      </w:r>
      <w:r w:rsidR="00E84CC7">
        <w:t xml:space="preserve">at could </w:t>
      </w:r>
      <w:r w:rsidRPr="0044240F">
        <w:t xml:space="preserve">help a pregnant woman complete her IFA. </w:t>
      </w:r>
    </w:p>
    <w:p w:rsidR="00990135" w:rsidRDefault="00990135" w:rsidP="007B6262">
      <w:r w:rsidRPr="0044240F">
        <w:rPr>
          <w:b/>
        </w:rPr>
        <w:lastRenderedPageBreak/>
        <w:t xml:space="preserve">Example 4: Complementary feeding </w:t>
      </w:r>
      <w:r w:rsidR="00E84CC7" w:rsidRPr="001F1DDB">
        <w:rPr>
          <w:b/>
        </w:rPr>
        <w:t>a 6-month-old child</w:t>
      </w:r>
      <w:r w:rsidR="00E84CC7" w:rsidRPr="0044240F">
        <w:rPr>
          <w:b/>
        </w:rPr>
        <w:t xml:space="preserve"> </w:t>
      </w:r>
      <w:r w:rsidRPr="0044240F">
        <w:rPr>
          <w:b/>
        </w:rPr>
        <w:t xml:space="preserve">– </w:t>
      </w:r>
      <w:r w:rsidRPr="0044240F">
        <w:t xml:space="preserve">Repeat the demonstration, </w:t>
      </w:r>
      <w:r w:rsidR="00E84CC7">
        <w:t>barriers might include</w:t>
      </w:r>
      <w:r w:rsidRPr="0044240F">
        <w:t xml:space="preserve"> non-availability of the needed foods</w:t>
      </w:r>
      <w:r w:rsidR="004B7F20">
        <w:t xml:space="preserve">, </w:t>
      </w:r>
      <w:r w:rsidRPr="004B7F20">
        <w:t xml:space="preserve">as opposed to beliefs or likes and dislikes. </w:t>
      </w:r>
    </w:p>
    <w:p w:rsidR="00990135" w:rsidRDefault="00990135" w:rsidP="007B6262">
      <w:r w:rsidRPr="0044240F">
        <w:rPr>
          <w:b/>
        </w:rPr>
        <w:t xml:space="preserve">Debrief </w:t>
      </w:r>
      <w:r w:rsidRPr="0044240F">
        <w:t>th</w:t>
      </w:r>
      <w:r w:rsidR="001F1DDB">
        <w:t>is example</w:t>
      </w:r>
      <w:r w:rsidRPr="0044240F">
        <w:t xml:space="preserve">. The main point this time is that it is important </w:t>
      </w:r>
      <w:r w:rsidR="004B7F20">
        <w:t>to</w:t>
      </w:r>
      <w:r w:rsidRPr="0044240F">
        <w:t xml:space="preserve"> understand that sometimes a person may not carry out a recommendation because he/she does not have what he/she needs to do so. The</w:t>
      </w:r>
      <w:r w:rsidR="004B7F20">
        <w:t>y</w:t>
      </w:r>
      <w:r w:rsidRPr="0044240F">
        <w:t xml:space="preserve"> will need to respond differently in such cases, as compared to a case when the barrier involves beliefs, or likes and dislikes. How can ttC-HVs respond to mothers who communicate barriers involving lack of food or other materials? We must acknowledge that the ttC-HV will not be able to come up with solutions for </w:t>
      </w:r>
      <w:r w:rsidRPr="0044240F">
        <w:rPr>
          <w:i/>
        </w:rPr>
        <w:t xml:space="preserve">all </w:t>
      </w:r>
      <w:r w:rsidRPr="0044240F">
        <w:t>the different barriers that families may have.</w:t>
      </w:r>
    </w:p>
    <w:p w:rsidR="00990135" w:rsidRPr="0044240F" w:rsidRDefault="00951A27" w:rsidP="007B6262">
      <w:r>
        <w:rPr>
          <w:noProof/>
          <w:lang w:eastAsia="en-GB"/>
        </w:rPr>
        <w:drawing>
          <wp:anchor distT="0" distB="0" distL="114300" distR="114300" simplePos="0" relativeHeight="251988480" behindDoc="1" locked="0" layoutInCell="1" allowOverlap="1">
            <wp:simplePos x="0" y="0"/>
            <wp:positionH relativeFrom="column">
              <wp:posOffset>0</wp:posOffset>
            </wp:positionH>
            <wp:positionV relativeFrom="paragraph">
              <wp:posOffset>408193</wp:posOffset>
            </wp:positionV>
            <wp:extent cx="359410" cy="359410"/>
            <wp:effectExtent l="0" t="0" r="2540" b="2540"/>
            <wp:wrapNone/>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990135" w:rsidRPr="0044240F">
        <w:rPr>
          <w:b/>
        </w:rPr>
        <w:t xml:space="preserve">Repeat </w:t>
      </w:r>
      <w:r w:rsidR="00990135" w:rsidRPr="0044240F">
        <w:t>the demonstration as many more times as is desired, to make the point about barriers to behaviour change, and to demonstrate the different types</w:t>
      </w:r>
      <w:r w:rsidR="00990135" w:rsidRPr="0044240F">
        <w:rPr>
          <w:i/>
        </w:rPr>
        <w:t xml:space="preserve"> </w:t>
      </w:r>
      <w:r w:rsidR="00990135" w:rsidRPr="0044240F">
        <w:t xml:space="preserve">of barriers that may exist. </w:t>
      </w:r>
    </w:p>
    <w:p w:rsidR="00E17FA5" w:rsidRDefault="00E17FA5" w:rsidP="00951A27">
      <w:pPr>
        <w:pStyle w:val="Heading3"/>
        <w:ind w:left="720"/>
      </w:pPr>
      <w:bookmarkStart w:id="78" w:name="_Toc379280134"/>
      <w:r>
        <w:t xml:space="preserve">Activity </w:t>
      </w:r>
      <w:r w:rsidR="00E45F5F">
        <w:t>5</w:t>
      </w:r>
      <w:r>
        <w:t xml:space="preserve">: Barriers to </w:t>
      </w:r>
      <w:r w:rsidR="004D69C5">
        <w:t>ttC</w:t>
      </w:r>
      <w:r>
        <w:t xml:space="preserve"> practices</w:t>
      </w:r>
    </w:p>
    <w:p w:rsidR="00E17FA5" w:rsidRPr="003646C7" w:rsidRDefault="00885FAE" w:rsidP="00533F74">
      <w:pPr>
        <w:pStyle w:val="Bodystyletext"/>
      </w:pPr>
      <w:r w:rsidRPr="00885FAE">
        <w:rPr>
          <w:noProof/>
          <w:lang w:val="en-AU" w:eastAsia="en-A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2" o:spid="_x0000_s1038" type="#_x0000_t13" style="position:absolute;left:0;text-align:left;margin-left:-2.45pt;margin-top:59.05pt;width:513.8pt;height:47.7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" adj="19967,4847">
            <v:textbox>
              <w:txbxContent>
                <w:p w:rsidR="0034558B" w:rsidRPr="0091394C" w:rsidRDefault="0034558B" w:rsidP="00E17FA5">
                  <w:pPr>
                    <w:jc w:val="left"/>
                    <w:rPr>
                      <w:b/>
                    </w:rPr>
                  </w:pPr>
                  <w:r w:rsidRPr="0091394C">
                    <w:rPr>
                      <w:b/>
                    </w:rPr>
                    <w:t xml:space="preserve">Always done                                      </w:t>
                  </w:r>
                  <w:r>
                    <w:rPr>
                      <w:b/>
                    </w:rPr>
                    <w:t>S</w:t>
                  </w:r>
                  <w:r w:rsidRPr="0091394C">
                    <w:rPr>
                      <w:b/>
                    </w:rPr>
                    <w:t>ometimes done                       Rarely / never done</w:t>
                  </w:r>
                </w:p>
              </w:txbxContent>
            </v:textbox>
          </v:shape>
        </w:pict>
      </w:r>
      <w:r w:rsidR="00E17FA5" w:rsidRPr="003646C7">
        <w:t xml:space="preserve">Draw a line on the </w:t>
      </w:r>
      <w:proofErr w:type="gramStart"/>
      <w:r w:rsidR="00E17FA5" w:rsidRPr="003646C7">
        <w:t>board,</w:t>
      </w:r>
      <w:proofErr w:type="gramEnd"/>
      <w:r w:rsidR="00E17FA5" w:rsidRPr="003646C7">
        <w:t xml:space="preserve"> or using flipchart papers on the floor or wall, at one end of the line is “always done” and at the other end the behaviour is “rarely / never done”. Explain to the participants that we are going to think about each of the behaviours from </w:t>
      </w:r>
      <w:r w:rsidR="004D69C5" w:rsidRPr="003646C7">
        <w:t>ttC</w:t>
      </w:r>
      <w:r w:rsidR="00E17FA5" w:rsidRPr="003646C7">
        <w:t xml:space="preserve"> for pregnant mothers and place them along the line according to how frequently women in their community tend to do the practice. </w:t>
      </w:r>
    </w:p>
    <w:p w:rsidR="00E17FA5" w:rsidRDefault="00E17FA5" w:rsidP="00541492"/>
    <w:p w:rsidR="00783364" w:rsidRDefault="00783364" w:rsidP="00541492"/>
    <w:p w:rsidR="00E17FA5" w:rsidRPr="00783364" w:rsidRDefault="007B6262" w:rsidP="003646C7">
      <w:r>
        <w:rPr>
          <w:rFonts w:cs="Helvetica"/>
          <w:i/>
          <w:iCs/>
          <w:noProof/>
          <w:color w:val="1A1A1A"/>
          <w:sz w:val="36"/>
          <w:szCs w:val="36"/>
          <w:lang w:eastAsia="en-GB"/>
        </w:rPr>
        <w:drawing>
          <wp:anchor distT="0" distB="0" distL="114300" distR="114300" simplePos="0" relativeHeight="251835904" behindDoc="1" locked="0" layoutInCell="1" allowOverlap="1">
            <wp:simplePos x="0" y="0"/>
            <wp:positionH relativeFrom="column">
              <wp:posOffset>0</wp:posOffset>
            </wp:positionH>
            <wp:positionV relativeFrom="paragraph">
              <wp:posOffset>37102</wp:posOffset>
            </wp:positionV>
            <wp:extent cx="359410" cy="359410"/>
            <wp:effectExtent l="0" t="0" r="2540" b="2540"/>
            <wp:wrapSquare wrapText="bothSides"/>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E17FA5">
        <w:t xml:space="preserve">Distribute the 7-11 / </w:t>
      </w:r>
      <w:r w:rsidR="004D69C5">
        <w:t>ttC</w:t>
      </w:r>
      <w:r w:rsidR="00E17FA5">
        <w:t xml:space="preserve"> practices amongst the participants, written on post-it notes or cards. </w:t>
      </w:r>
      <w:r w:rsidR="00E17FA5" w:rsidRPr="00533F74">
        <w:t>For illiterate trainees it could help to have pictures or symbols to represent the practices (e.g. taken from the household handbooks).</w:t>
      </w:r>
      <w:r w:rsidR="009D64B0">
        <w:t xml:space="preserve">  Ask each participant holding a card to come and place the card according to if the practice is done in their communities. </w:t>
      </w:r>
    </w:p>
    <w:p w:rsidR="00E17FA5" w:rsidRPr="006B0B93" w:rsidRDefault="004D69C5" w:rsidP="007B6262">
      <w:pPr>
        <w:pStyle w:val="Heading4"/>
      </w:pPr>
      <w:proofErr w:type="gramStart"/>
      <w:r>
        <w:t>ttC</w:t>
      </w:r>
      <w:proofErr w:type="gramEnd"/>
      <w:r w:rsidR="009D64B0" w:rsidRPr="006B0B93">
        <w:t xml:space="preserve"> practices for pregnancy</w:t>
      </w:r>
    </w:p>
    <w:p w:rsidR="00E17FA5" w:rsidRDefault="00E17FA5" w:rsidP="007B6262">
      <w:pPr>
        <w:pStyle w:val="ListParagraph"/>
      </w:pPr>
      <w:r w:rsidRPr="006B0B93">
        <w:t>HIV testing during pregnancy</w:t>
      </w:r>
    </w:p>
    <w:p w:rsidR="006313C3" w:rsidRPr="006313C3" w:rsidRDefault="006313C3" w:rsidP="007B6262">
      <w:pPr>
        <w:pStyle w:val="ListParagraph"/>
      </w:pPr>
      <w:r w:rsidRPr="006313C3">
        <w:t>Get a first antenatal check up early in pregnancy (before 4 months)</w:t>
      </w:r>
    </w:p>
    <w:p w:rsidR="00E17FA5" w:rsidRDefault="00E17FA5" w:rsidP="007B6262">
      <w:pPr>
        <w:pStyle w:val="ListParagraph"/>
      </w:pPr>
      <w:r w:rsidRPr="006B0B93">
        <w:t>Facility birth</w:t>
      </w:r>
      <w:r w:rsidR="009D64B0" w:rsidRPr="006B0B93">
        <w:t xml:space="preserve"> with a skilled birth attendant</w:t>
      </w:r>
    </w:p>
    <w:p w:rsidR="006313C3" w:rsidRPr="006313C3" w:rsidRDefault="006313C3" w:rsidP="007B6262">
      <w:pPr>
        <w:pStyle w:val="ListParagraph"/>
      </w:pPr>
      <w:r w:rsidRPr="006313C3">
        <w:t>Husband goes with this wife to the antenatal check up</w:t>
      </w:r>
    </w:p>
    <w:p w:rsidR="006313C3" w:rsidRPr="006313C3" w:rsidRDefault="006313C3" w:rsidP="007B6262">
      <w:pPr>
        <w:pStyle w:val="ListParagraph"/>
      </w:pPr>
      <w:r w:rsidRPr="006313C3">
        <w:t xml:space="preserve">Eat one extra meal during pregnancy  </w:t>
      </w:r>
    </w:p>
    <w:p w:rsidR="009D64B0" w:rsidRPr="006313C3" w:rsidRDefault="009D64B0" w:rsidP="007B6262">
      <w:pPr>
        <w:pStyle w:val="ListParagraph"/>
      </w:pPr>
      <w:r w:rsidRPr="006313C3">
        <w:t>Good nutrition in pregnancy</w:t>
      </w:r>
    </w:p>
    <w:p w:rsidR="009D64B0" w:rsidRPr="006B0B93" w:rsidRDefault="009D64B0" w:rsidP="007B6262">
      <w:pPr>
        <w:pStyle w:val="ListParagraph"/>
      </w:pPr>
      <w:r w:rsidRPr="006B0B93">
        <w:t xml:space="preserve">Attending antenatal clinics at least </w:t>
      </w:r>
      <w:r w:rsidR="009F0C1D">
        <w:t>four</w:t>
      </w:r>
      <w:r w:rsidRPr="006B0B93">
        <w:t xml:space="preserve"> times</w:t>
      </w:r>
    </w:p>
    <w:p w:rsidR="009D64B0" w:rsidRPr="006B0B93" w:rsidRDefault="009D64B0" w:rsidP="007B6262">
      <w:pPr>
        <w:pStyle w:val="ListParagraph"/>
      </w:pPr>
      <w:r w:rsidRPr="006B0B93">
        <w:t>Taking iron /folic acid tablets every day</w:t>
      </w:r>
    </w:p>
    <w:p w:rsidR="00E17FA5" w:rsidRPr="006B0B93" w:rsidRDefault="00E17FA5" w:rsidP="007B6262">
      <w:pPr>
        <w:pStyle w:val="ListParagraph"/>
      </w:pPr>
      <w:r w:rsidRPr="006B0B93">
        <w:t>Handwashing</w:t>
      </w:r>
      <w:r w:rsidR="009D64B0" w:rsidRPr="006B0B93">
        <w:t xml:space="preserve"> with soap</w:t>
      </w:r>
    </w:p>
    <w:p w:rsidR="009D64B0" w:rsidRPr="006B0B93" w:rsidRDefault="009D64B0" w:rsidP="007B6262">
      <w:pPr>
        <w:pStyle w:val="ListParagraph"/>
      </w:pPr>
      <w:r w:rsidRPr="006B0B93">
        <w:t>Timely seeking of care for danger signs</w:t>
      </w:r>
    </w:p>
    <w:p w:rsidR="00783364" w:rsidRDefault="009D64B0" w:rsidP="007B6262">
      <w:pPr>
        <w:pStyle w:val="ListParagraph"/>
      </w:pPr>
      <w:r w:rsidRPr="006B0B93">
        <w:t>Family planning / birth spacing of 2 years between births</w:t>
      </w:r>
    </w:p>
    <w:p w:rsidR="00783364" w:rsidRPr="009E6346" w:rsidRDefault="004457AD" w:rsidP="00751558">
      <w:pPr>
        <w:rPr>
          <w:rFonts w:ascii="Gill Sans MT" w:hAnsi="Gill Sans MT" w:cs="Tahoma"/>
          <w:bCs/>
          <w:sz w:val="14"/>
          <w:szCs w:val="24"/>
        </w:rPr>
      </w:pPr>
      <w:r w:rsidRPr="006B0B93">
        <w:t>Having done this, select one or two of the behaviours that are least often done in communities.</w:t>
      </w:r>
    </w:p>
    <w:p w:rsidR="004457AD" w:rsidRPr="00783364" w:rsidRDefault="004E67BF" w:rsidP="006B304A">
      <w:pPr>
        <w:pStyle w:val="Ask"/>
        <w:numPr>
          <w:ilvl w:val="0"/>
          <w:numId w:val="0"/>
        </w:numPr>
        <w:rPr>
          <w:rFonts w:cs="Tahoma"/>
          <w:szCs w:val="24"/>
        </w:rPr>
      </w:pPr>
      <w:r>
        <w:rPr>
          <w:noProof/>
          <w:lang w:val="en-GB" w:eastAsia="en-GB"/>
        </w:rPr>
        <w:drawing>
          <wp:anchor distT="0" distB="0" distL="114300" distR="114300" simplePos="0" relativeHeight="251833856" behindDoc="1" locked="0" layoutInCell="1" allowOverlap="1">
            <wp:simplePos x="0" y="0"/>
            <wp:positionH relativeFrom="column">
              <wp:posOffset>-66040</wp:posOffset>
            </wp:positionH>
            <wp:positionV relativeFrom="paragraph">
              <wp:posOffset>574040</wp:posOffset>
            </wp:positionV>
            <wp:extent cx="347980" cy="347980"/>
            <wp:effectExtent l="0" t="0" r="0" b="0"/>
            <wp:wrapSquare wrapText="bothSides"/>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Icon_jpg.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980" cy="34798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6B304A">
        <w:rPr>
          <w:noProof/>
          <w:lang w:val="en-GB" w:eastAsia="en-GB"/>
        </w:rPr>
        <w:drawing>
          <wp:anchor distT="0" distB="0" distL="114300" distR="114300" simplePos="0" relativeHeight="251831808" behindDoc="1" locked="0" layoutInCell="1" allowOverlap="1">
            <wp:simplePos x="0" y="0"/>
            <wp:positionH relativeFrom="column">
              <wp:posOffset>-81915</wp:posOffset>
            </wp:positionH>
            <wp:positionV relativeFrom="paragraph">
              <wp:posOffset>2540</wp:posOffset>
            </wp:positionV>
            <wp:extent cx="347980" cy="347980"/>
            <wp:effectExtent l="0" t="0" r="0" b="0"/>
            <wp:wrapSquare wrapText="bothSides"/>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Icon_jpg.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980" cy="34798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E45F5F" w:rsidRPr="006B0B93">
        <w:rPr>
          <w:rFonts w:cs="Tahoma"/>
          <w:szCs w:val="24"/>
        </w:rPr>
        <w:t>Ask:</w:t>
      </w:r>
      <w:r w:rsidR="00E45F5F">
        <w:rPr>
          <w:rFonts w:cs="Tahoma"/>
          <w:color w:val="FF0000"/>
          <w:szCs w:val="24"/>
        </w:rPr>
        <w:t xml:space="preserve"> </w:t>
      </w:r>
      <w:r w:rsidR="004457AD" w:rsidRPr="006313C3">
        <w:t xml:space="preserve">What makes it difficult for women </w:t>
      </w:r>
      <w:r w:rsidR="006313C3" w:rsidRPr="006313C3">
        <w:t xml:space="preserve">and families </w:t>
      </w:r>
      <w:r w:rsidR="004457AD" w:rsidRPr="006313C3">
        <w:t>to do this practice</w:t>
      </w:r>
      <w:r w:rsidR="004457AD" w:rsidRPr="003B3C22">
        <w:t xml:space="preserve">? Is it acceptable? </w:t>
      </w:r>
      <w:r w:rsidR="00477D96" w:rsidRPr="003B3C22">
        <w:t xml:space="preserve">Do they have negative beliefs about it? Is it accessible to them or costly? Do they forget to do it? </w:t>
      </w:r>
    </w:p>
    <w:p w:rsidR="00783364" w:rsidRPr="00E45F5F" w:rsidRDefault="00783364" w:rsidP="006B304A">
      <w:pPr>
        <w:pStyle w:val="Ask"/>
        <w:numPr>
          <w:ilvl w:val="0"/>
          <w:numId w:val="0"/>
        </w:numPr>
      </w:pPr>
      <w:r w:rsidRPr="00E45F5F">
        <w:lastRenderedPageBreak/>
        <w:t>Ask:</w:t>
      </w:r>
      <w:r>
        <w:t xml:space="preserve"> </w:t>
      </w:r>
      <w:r w:rsidRPr="00E45F5F">
        <w:t xml:space="preserve">What would make it easier for them to do this practice? </w:t>
      </w:r>
    </w:p>
    <w:p w:rsidR="00783364" w:rsidRPr="006F75EA" w:rsidRDefault="00783364" w:rsidP="006B304A">
      <w:pPr>
        <w:pStyle w:val="Ask"/>
        <w:numPr>
          <w:ilvl w:val="0"/>
          <w:numId w:val="0"/>
        </w:numPr>
        <w:rPr>
          <w:b w:val="0"/>
          <w:i w:val="0"/>
        </w:rPr>
      </w:pPr>
      <w:r w:rsidRPr="006F75EA">
        <w:rPr>
          <w:b w:val="0"/>
          <w:i w:val="0"/>
        </w:rPr>
        <w:t>Now select one of the</w:t>
      </w:r>
      <w:r w:rsidRPr="006F75EA">
        <w:rPr>
          <w:b w:val="0"/>
          <w:i w:val="0"/>
          <w:lang w:val="en-GB"/>
        </w:rPr>
        <w:t xml:space="preserve"> behaviours</w:t>
      </w:r>
      <w:r w:rsidRPr="006F75EA">
        <w:rPr>
          <w:b w:val="0"/>
          <w:i w:val="0"/>
        </w:rPr>
        <w:t xml:space="preserve"> most commonly practiced in communities</w:t>
      </w:r>
      <w:r w:rsidR="006F75EA">
        <w:rPr>
          <w:b w:val="0"/>
          <w:i w:val="0"/>
        </w:rPr>
        <w:t xml:space="preserve"> and ask the following:</w:t>
      </w:r>
    </w:p>
    <w:p w:rsidR="00783364" w:rsidRPr="00477D96" w:rsidRDefault="00783364" w:rsidP="006B304A">
      <w:pPr>
        <w:pStyle w:val="Ask"/>
        <w:numPr>
          <w:ilvl w:val="0"/>
          <w:numId w:val="0"/>
        </w:numPr>
      </w:pPr>
      <w:r w:rsidRPr="00477D96">
        <w:t>What makes it easier for women</w:t>
      </w:r>
      <w:r>
        <w:t xml:space="preserve"> and families</w:t>
      </w:r>
      <w:r w:rsidRPr="00477D96">
        <w:t xml:space="preserve"> to do this practice</w:t>
      </w:r>
      <w:r w:rsidRPr="004457AD">
        <w:t xml:space="preserve">? </w:t>
      </w:r>
      <w:r>
        <w:t xml:space="preserve">Is it accepted by families, culture? Is it easily accessible, free of charge? </w:t>
      </w:r>
    </w:p>
    <w:p w:rsidR="00E17FA5" w:rsidRDefault="004E67BF" w:rsidP="00840BD6">
      <w:pPr>
        <w:pStyle w:val="Heading3"/>
        <w:spacing w:after="0"/>
      </w:pPr>
      <w:r>
        <w:rPr>
          <w:rFonts w:cs="Helvetica"/>
          <w:i/>
          <w:iCs/>
          <w:noProof/>
          <w:color w:val="1A1A1A"/>
          <w:sz w:val="36"/>
          <w:szCs w:val="36"/>
          <w:lang w:eastAsia="en-GB"/>
        </w:rPr>
        <w:drawing>
          <wp:anchor distT="0" distB="0" distL="114300" distR="114300" simplePos="0" relativeHeight="251837952" behindDoc="1" locked="0" layoutInCell="1" allowOverlap="1">
            <wp:simplePos x="0" y="0"/>
            <wp:positionH relativeFrom="column">
              <wp:posOffset>-76200</wp:posOffset>
            </wp:positionH>
            <wp:positionV relativeFrom="paragraph">
              <wp:posOffset>29210</wp:posOffset>
            </wp:positionV>
            <wp:extent cx="359410" cy="359410"/>
            <wp:effectExtent l="0" t="0" r="0" b="0"/>
            <wp:wrapNone/>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ab/>
      </w:r>
      <w:r w:rsidR="00477D96">
        <w:t xml:space="preserve">Activity </w:t>
      </w:r>
      <w:r w:rsidR="00A20AD6">
        <w:t>6</w:t>
      </w:r>
      <w:r w:rsidR="00477D96">
        <w:t xml:space="preserve">: </w:t>
      </w:r>
      <w:r w:rsidR="00E17FA5" w:rsidRPr="00015A1F">
        <w:t>Most common barriers</w:t>
      </w:r>
    </w:p>
    <w:p w:rsidR="004E67BF" w:rsidRPr="004E67BF" w:rsidRDefault="004E67BF" w:rsidP="004E67BF"/>
    <w:p w:rsidR="00477D96" w:rsidRDefault="00477D96" w:rsidP="007B6262">
      <w:r w:rsidRPr="006B0B93">
        <w:t xml:space="preserve">For literate participants write the different types of barrier to behaviour change on the </w:t>
      </w:r>
      <w:r w:rsidR="006313C3">
        <w:t>flipchart</w:t>
      </w:r>
      <w:r w:rsidRPr="006B0B93">
        <w:t xml:space="preserve"> to remind them. For each of these, explain what it means and give some relevant examples of things that women </w:t>
      </w:r>
      <w:r w:rsidRPr="006B0B93">
        <w:rPr>
          <w:i/>
        </w:rPr>
        <w:t>might say</w:t>
      </w:r>
      <w:r w:rsidRPr="006B0B93">
        <w:t xml:space="preserve"> which shows that this is a barrier for them. </w:t>
      </w:r>
    </w:p>
    <w:p w:rsidR="00E17FA5" w:rsidRPr="006313C3" w:rsidRDefault="00E17FA5" w:rsidP="00521ED4">
      <w:pPr>
        <w:pStyle w:val="ListParagraph"/>
        <w:numPr>
          <w:ilvl w:val="0"/>
          <w:numId w:val="59"/>
        </w:numPr>
        <w:ind w:left="357" w:hanging="357"/>
      </w:pPr>
      <w:r w:rsidRPr="006313C3">
        <w:rPr>
          <w:b/>
        </w:rPr>
        <w:t>Knowledge</w:t>
      </w:r>
      <w:r w:rsidR="00B43385" w:rsidRPr="006313C3">
        <w:rPr>
          <w:b/>
        </w:rPr>
        <w:t xml:space="preserve"> &amp; skills</w:t>
      </w:r>
      <w:r w:rsidRPr="006313C3">
        <w:rPr>
          <w:b/>
        </w:rPr>
        <w:t>:</w:t>
      </w:r>
      <w:r w:rsidRPr="006313C3">
        <w:t xml:space="preserve"> I don’t think </w:t>
      </w:r>
      <w:r w:rsidR="00D13AE7" w:rsidRPr="006313C3">
        <w:t>I</w:t>
      </w:r>
      <w:r w:rsidR="00477D96" w:rsidRPr="006313C3">
        <w:t xml:space="preserve"> can do it, I don’t know how</w:t>
      </w:r>
      <w:r w:rsidR="00A20AD6" w:rsidRPr="006313C3">
        <w:t xml:space="preserve"> to do it</w:t>
      </w:r>
      <w:r w:rsidR="00477D96" w:rsidRPr="006313C3">
        <w:t xml:space="preserve"> </w:t>
      </w:r>
      <w:r w:rsidRPr="006313C3">
        <w:t>(</w:t>
      </w:r>
      <w:r w:rsidR="00D13AE7" w:rsidRPr="006313C3">
        <w:t>I</w:t>
      </w:r>
      <w:r w:rsidRPr="006313C3">
        <w:t xml:space="preserve"> don’t have the knowledge or skills)</w:t>
      </w:r>
    </w:p>
    <w:p w:rsidR="00E17FA5" w:rsidRPr="006313C3" w:rsidRDefault="00E17FA5" w:rsidP="00521ED4">
      <w:pPr>
        <w:pStyle w:val="ListParagraph"/>
        <w:numPr>
          <w:ilvl w:val="0"/>
          <w:numId w:val="59"/>
        </w:numPr>
        <w:ind w:left="357" w:hanging="357"/>
      </w:pPr>
      <w:r w:rsidRPr="006313C3">
        <w:rPr>
          <w:b/>
        </w:rPr>
        <w:t xml:space="preserve">Family / community influence </w:t>
      </w:r>
      <w:r w:rsidR="00B81C62">
        <w:rPr>
          <w:b/>
        </w:rPr>
        <w:t xml:space="preserve">– </w:t>
      </w:r>
      <w:r w:rsidR="00477D96" w:rsidRPr="006313C3">
        <w:t>Other people don’t think I</w:t>
      </w:r>
      <w:r w:rsidRPr="006313C3">
        <w:t xml:space="preserve"> should do it (my family or community won’t approve). This is against my culture. </w:t>
      </w:r>
    </w:p>
    <w:p w:rsidR="00E17FA5" w:rsidRPr="006313C3" w:rsidRDefault="00E17FA5" w:rsidP="00521ED4">
      <w:pPr>
        <w:pStyle w:val="ListParagraph"/>
        <w:numPr>
          <w:ilvl w:val="0"/>
          <w:numId w:val="59"/>
        </w:numPr>
        <w:ind w:left="357" w:hanging="357"/>
      </w:pPr>
      <w:r w:rsidRPr="006313C3">
        <w:rPr>
          <w:b/>
        </w:rPr>
        <w:t>Access –</w:t>
      </w:r>
      <w:r w:rsidRPr="006313C3">
        <w:t xml:space="preserve"> I cannot get there,</w:t>
      </w:r>
      <w:r w:rsidR="00477D96" w:rsidRPr="006313C3">
        <w:t xml:space="preserve"> it is too expensive</w:t>
      </w:r>
      <w:r w:rsidRPr="006313C3">
        <w:t xml:space="preserve"> or if I get there the facility won’t have it</w:t>
      </w:r>
      <w:r w:rsidR="004457AD" w:rsidRPr="006313C3">
        <w:t>.</w:t>
      </w:r>
    </w:p>
    <w:p w:rsidR="00E17FA5" w:rsidRPr="006313C3" w:rsidRDefault="00E17FA5" w:rsidP="00521ED4">
      <w:pPr>
        <w:pStyle w:val="ListParagraph"/>
        <w:numPr>
          <w:ilvl w:val="0"/>
          <w:numId w:val="59"/>
        </w:numPr>
        <w:ind w:left="357" w:hanging="357"/>
      </w:pPr>
      <w:r w:rsidRPr="006313C3">
        <w:rPr>
          <w:b/>
        </w:rPr>
        <w:t xml:space="preserve">Fear </w:t>
      </w:r>
      <w:r w:rsidR="00B81C62">
        <w:t xml:space="preserve">– </w:t>
      </w:r>
      <w:r w:rsidRPr="006313C3">
        <w:t>I think it might be dangerous to do it, e.g. if I deliver in the facility it will be more dangerous, if I go for HIV testing, I’m afraid my husband will reject / blame me.</w:t>
      </w:r>
    </w:p>
    <w:p w:rsidR="00E17FA5" w:rsidRPr="006313C3" w:rsidRDefault="00E17FA5" w:rsidP="00521ED4">
      <w:pPr>
        <w:pStyle w:val="ListParagraph"/>
        <w:numPr>
          <w:ilvl w:val="0"/>
          <w:numId w:val="59"/>
        </w:numPr>
        <w:ind w:left="357" w:hanging="357"/>
      </w:pPr>
      <w:r w:rsidRPr="006313C3">
        <w:rPr>
          <w:b/>
        </w:rPr>
        <w:t xml:space="preserve">Beliefs about behaviour and risks – </w:t>
      </w:r>
      <w:r w:rsidRPr="006313C3">
        <w:t xml:space="preserve">If I do X it won’t be effective, it won’t happen to me. E.g. if my child gets diarrhoea, it won’t be </w:t>
      </w:r>
      <w:r w:rsidR="00477D96" w:rsidRPr="006313C3">
        <w:t xml:space="preserve">a serious problem. </w:t>
      </w:r>
      <w:r w:rsidRPr="006313C3">
        <w:t xml:space="preserve"> </w:t>
      </w:r>
    </w:p>
    <w:p w:rsidR="00E17FA5" w:rsidRPr="006313C3" w:rsidRDefault="00E17FA5" w:rsidP="00521ED4">
      <w:pPr>
        <w:pStyle w:val="ListParagraph"/>
        <w:numPr>
          <w:ilvl w:val="0"/>
          <w:numId w:val="59"/>
        </w:numPr>
        <w:ind w:left="357" w:hanging="357"/>
        <w:rPr>
          <w:b/>
        </w:rPr>
      </w:pPr>
      <w:r w:rsidRPr="006313C3">
        <w:rPr>
          <w:b/>
        </w:rPr>
        <w:t xml:space="preserve">Reminders / cues </w:t>
      </w:r>
      <w:r w:rsidR="00B81C62">
        <w:rPr>
          <w:b/>
        </w:rPr>
        <w:t xml:space="preserve">– </w:t>
      </w:r>
      <w:r w:rsidRPr="006313C3">
        <w:t xml:space="preserve">people forget to do the behaviour unless they are reminded, e.g. forget to wash hands with soap unless they are reminded </w:t>
      </w:r>
      <w:r w:rsidR="00477D96" w:rsidRPr="006313C3">
        <w:t>e.g. forget</w:t>
      </w:r>
      <w:r w:rsidRPr="006313C3">
        <w:t xml:space="preserve"> to attend a clinic on a date.</w:t>
      </w:r>
    </w:p>
    <w:p w:rsidR="00477D96" w:rsidRDefault="00477D96" w:rsidP="00541492">
      <w:pPr>
        <w:rPr>
          <w:rFonts w:ascii="Gill Sans MT" w:hAnsi="Gill Sans MT" w:cs="Tahoma"/>
          <w:bCs/>
          <w:szCs w:val="24"/>
        </w:rPr>
      </w:pPr>
    </w:p>
    <w:p w:rsidR="00FE7FE3" w:rsidRDefault="00FE7FE3">
      <w:pPr>
        <w:spacing w:after="0" w:line="240" w:lineRule="auto"/>
        <w:jc w:val="left"/>
        <w:rPr>
          <w:rFonts w:ascii="Gill Sans MT" w:eastAsiaTheme="majorEastAsia" w:hAnsi="Gill Sans MT" w:cstheme="majorBidi"/>
          <w:b/>
          <w:i/>
          <w:iCs/>
          <w:color w:val="FF6600"/>
        </w:rPr>
      </w:pPr>
      <w:r>
        <w:br w:type="page"/>
      </w:r>
    </w:p>
    <w:p w:rsidR="00990135" w:rsidRPr="00A20AD6" w:rsidRDefault="00B43385" w:rsidP="007B6262">
      <w:pPr>
        <w:pStyle w:val="Heading4"/>
      </w:pPr>
      <w:r w:rsidRPr="00A20AD6">
        <w:lastRenderedPageBreak/>
        <w:t>Which Barrier?</w:t>
      </w:r>
    </w:p>
    <w:p w:rsidR="00477D96" w:rsidRPr="00477D96" w:rsidRDefault="003B3C22" w:rsidP="007B6262">
      <w:r>
        <w:t xml:space="preserve">Read the </w:t>
      </w:r>
      <w:r w:rsidR="00477D96" w:rsidRPr="00477D96">
        <w:t>examples</w:t>
      </w:r>
      <w:r>
        <w:t xml:space="preserve"> below</w:t>
      </w:r>
      <w:r w:rsidR="00477D96" w:rsidRPr="00477D96">
        <w:t xml:space="preserve"> and ask the group which barriers </w:t>
      </w:r>
      <w:r>
        <w:t>are being identified in this case.</w:t>
      </w:r>
      <w:r w:rsidR="00477D96" w:rsidRPr="00477D96">
        <w:t xml:space="preserve"> </w:t>
      </w:r>
      <w:r w:rsidR="00477D96">
        <w:t xml:space="preserve">If there is time also discuss examples from the group of things they have heard people say in their communities. </w:t>
      </w:r>
    </w:p>
    <w:tbl>
      <w:tblPr>
        <w:tblStyle w:val="Estilo1"/>
        <w:tblW w:w="10314" w:type="dxa"/>
        <w:tblLayout w:type="fixed"/>
        <w:tblLook w:val="04A0"/>
      </w:tblPr>
      <w:tblGrid>
        <w:gridCol w:w="8046"/>
        <w:gridCol w:w="2268"/>
      </w:tblGrid>
      <w:tr w:rsidR="00990135" w:rsidRPr="000A44C3" w:rsidTr="0069764E">
        <w:trPr>
          <w:tblHeader/>
        </w:trPr>
        <w:tc>
          <w:tcPr>
            <w:tcW w:w="8046" w:type="dxa"/>
            <w:shd w:val="clear" w:color="auto" w:fill="FF8E2C"/>
          </w:tcPr>
          <w:p w:rsidR="00990135" w:rsidRPr="000A44C3" w:rsidRDefault="00477D96" w:rsidP="000A44C3">
            <w:pPr>
              <w:pStyle w:val="tablesandfiguresboldtextblack"/>
              <w:spacing w:before="60" w:after="0"/>
              <w:rPr>
                <w:color w:val="auto"/>
              </w:rPr>
            </w:pPr>
            <w:r w:rsidRPr="000A44C3">
              <w:rPr>
                <w:color w:val="auto"/>
              </w:rPr>
              <w:t>Sample responses</w:t>
            </w:r>
          </w:p>
        </w:tc>
        <w:tc>
          <w:tcPr>
            <w:tcW w:w="2268" w:type="dxa"/>
            <w:shd w:val="clear" w:color="auto" w:fill="FF8E2C"/>
          </w:tcPr>
          <w:p w:rsidR="00990135" w:rsidRPr="000A44C3" w:rsidRDefault="00477D96" w:rsidP="000A44C3">
            <w:pPr>
              <w:pStyle w:val="tablesandfiguresboldtextblack"/>
              <w:spacing w:before="60" w:after="0"/>
              <w:rPr>
                <w:color w:val="auto"/>
              </w:rPr>
            </w:pPr>
            <w:r w:rsidRPr="000A44C3">
              <w:rPr>
                <w:color w:val="auto"/>
              </w:rPr>
              <w:t>Barriers</w:t>
            </w:r>
          </w:p>
        </w:tc>
      </w:tr>
      <w:tr w:rsidR="00990135" w:rsidRPr="000A44C3" w:rsidTr="00C8696E">
        <w:trPr>
          <w:trHeight w:val="113"/>
        </w:trPr>
        <w:tc>
          <w:tcPr>
            <w:tcW w:w="8046" w:type="dxa"/>
          </w:tcPr>
          <w:p w:rsidR="00990135" w:rsidRPr="000A44C3" w:rsidRDefault="007A226B" w:rsidP="00FB12A9">
            <w:pPr>
              <w:numPr>
                <w:ilvl w:val="0"/>
                <w:numId w:val="31"/>
              </w:numPr>
              <w:spacing w:before="60" w:after="0"/>
              <w:contextualSpacing/>
              <w:rPr>
                <w:rFonts w:cs="Calibri"/>
                <w:szCs w:val="24"/>
              </w:rPr>
            </w:pPr>
            <w:r w:rsidRPr="000A44C3">
              <w:rPr>
                <w:rFonts w:cs="Calibri"/>
                <w:szCs w:val="24"/>
              </w:rPr>
              <w:t>Only children who live in dirty houses get diarrh</w:t>
            </w:r>
            <w:r w:rsidR="00015A1F" w:rsidRPr="000A44C3">
              <w:rPr>
                <w:rFonts w:cs="Calibri"/>
                <w:szCs w:val="24"/>
              </w:rPr>
              <w:t>o</w:t>
            </w:r>
            <w:r w:rsidRPr="000A44C3">
              <w:rPr>
                <w:rFonts w:cs="Calibri"/>
                <w:szCs w:val="24"/>
              </w:rPr>
              <w:t>ea</w:t>
            </w:r>
          </w:p>
          <w:p w:rsidR="00015A1F" w:rsidRPr="000A44C3" w:rsidRDefault="00015A1F" w:rsidP="00FB12A9">
            <w:pPr>
              <w:spacing w:before="60" w:after="0"/>
              <w:ind w:left="360"/>
              <w:contextualSpacing/>
              <w:rPr>
                <w:rFonts w:cs="Calibri"/>
                <w:szCs w:val="24"/>
              </w:rPr>
            </w:pPr>
          </w:p>
        </w:tc>
        <w:tc>
          <w:tcPr>
            <w:tcW w:w="2268" w:type="dxa"/>
          </w:tcPr>
          <w:p w:rsidR="00990135" w:rsidRPr="000A44C3" w:rsidRDefault="007A226B" w:rsidP="00FB12A9">
            <w:pPr>
              <w:spacing w:before="60" w:after="0"/>
              <w:rPr>
                <w:rFonts w:cs="Calibri"/>
                <w:szCs w:val="24"/>
              </w:rPr>
            </w:pPr>
            <w:r w:rsidRPr="000A44C3">
              <w:rPr>
                <w:rFonts w:cs="Calibri"/>
                <w:szCs w:val="24"/>
              </w:rPr>
              <w:t>Belief  / risk</w:t>
            </w:r>
          </w:p>
        </w:tc>
      </w:tr>
      <w:tr w:rsidR="007A226B" w:rsidRPr="000A44C3" w:rsidTr="00C8696E">
        <w:trPr>
          <w:trHeight w:val="113"/>
        </w:trPr>
        <w:tc>
          <w:tcPr>
            <w:tcW w:w="8046" w:type="dxa"/>
          </w:tcPr>
          <w:p w:rsidR="007A226B" w:rsidRPr="000A44C3" w:rsidRDefault="007A226B" w:rsidP="00FB12A9">
            <w:pPr>
              <w:numPr>
                <w:ilvl w:val="0"/>
                <w:numId w:val="31"/>
              </w:numPr>
              <w:spacing w:before="60" w:after="0"/>
              <w:contextualSpacing/>
              <w:rPr>
                <w:rFonts w:cs="Calibri"/>
                <w:szCs w:val="24"/>
              </w:rPr>
            </w:pPr>
            <w:r w:rsidRPr="000A44C3">
              <w:rPr>
                <w:rFonts w:cs="Calibri"/>
                <w:szCs w:val="24"/>
              </w:rPr>
              <w:t>It’s too difficult to wash your hands when you’re away from home.</w:t>
            </w:r>
          </w:p>
          <w:p w:rsidR="00015A1F" w:rsidRPr="000A44C3" w:rsidRDefault="00015A1F" w:rsidP="00FB12A9">
            <w:pPr>
              <w:spacing w:before="60" w:after="0"/>
              <w:ind w:left="360"/>
              <w:contextualSpacing/>
              <w:rPr>
                <w:rFonts w:cs="Calibri"/>
                <w:szCs w:val="24"/>
              </w:rPr>
            </w:pPr>
          </w:p>
        </w:tc>
        <w:tc>
          <w:tcPr>
            <w:tcW w:w="2268" w:type="dxa"/>
          </w:tcPr>
          <w:p w:rsidR="007A226B" w:rsidRPr="000A44C3" w:rsidRDefault="007A226B" w:rsidP="00FB12A9">
            <w:pPr>
              <w:spacing w:before="60" w:after="0"/>
              <w:rPr>
                <w:rFonts w:cs="Calibri"/>
                <w:szCs w:val="24"/>
              </w:rPr>
            </w:pPr>
            <w:r w:rsidRPr="000A44C3">
              <w:rPr>
                <w:rFonts w:cs="Calibri"/>
                <w:szCs w:val="24"/>
              </w:rPr>
              <w:t>Knowledge / skills</w:t>
            </w:r>
          </w:p>
        </w:tc>
      </w:tr>
      <w:tr w:rsidR="007A226B" w:rsidRPr="000A44C3" w:rsidTr="00C8696E">
        <w:trPr>
          <w:trHeight w:val="113"/>
        </w:trPr>
        <w:tc>
          <w:tcPr>
            <w:tcW w:w="8046" w:type="dxa"/>
          </w:tcPr>
          <w:p w:rsidR="007A226B" w:rsidRPr="000A44C3" w:rsidRDefault="00F60A2D" w:rsidP="00FB12A9">
            <w:pPr>
              <w:numPr>
                <w:ilvl w:val="0"/>
                <w:numId w:val="31"/>
              </w:numPr>
              <w:spacing w:before="60" w:after="0"/>
              <w:contextualSpacing/>
              <w:rPr>
                <w:rFonts w:cs="Calibri"/>
                <w:szCs w:val="24"/>
              </w:rPr>
            </w:pPr>
            <w:r w:rsidRPr="000A44C3">
              <w:rPr>
                <w:rFonts w:cs="Tahoma"/>
                <w:szCs w:val="24"/>
              </w:rPr>
              <w:t>If I go for HIV testing,</w:t>
            </w:r>
            <w:r w:rsidR="00B43385" w:rsidRPr="000A44C3">
              <w:rPr>
                <w:rFonts w:cs="Tahoma"/>
                <w:szCs w:val="24"/>
              </w:rPr>
              <w:t xml:space="preserve"> I’m afraid my husband will </w:t>
            </w:r>
            <w:r w:rsidRPr="000A44C3">
              <w:rPr>
                <w:rFonts w:cs="Tahoma"/>
                <w:szCs w:val="24"/>
              </w:rPr>
              <w:t>beat me</w:t>
            </w:r>
          </w:p>
          <w:p w:rsidR="00015A1F" w:rsidRPr="000A44C3" w:rsidRDefault="00015A1F" w:rsidP="00FB12A9">
            <w:pPr>
              <w:spacing w:before="60" w:after="0"/>
              <w:ind w:left="360"/>
              <w:contextualSpacing/>
              <w:rPr>
                <w:rFonts w:cs="Calibri"/>
                <w:szCs w:val="24"/>
              </w:rPr>
            </w:pPr>
          </w:p>
        </w:tc>
        <w:tc>
          <w:tcPr>
            <w:tcW w:w="2268" w:type="dxa"/>
          </w:tcPr>
          <w:p w:rsidR="007A226B" w:rsidRPr="000A44C3" w:rsidRDefault="00957FE0" w:rsidP="00FB12A9">
            <w:pPr>
              <w:spacing w:before="60" w:after="0"/>
              <w:rPr>
                <w:rFonts w:cs="Calibri"/>
                <w:szCs w:val="24"/>
              </w:rPr>
            </w:pPr>
            <w:r w:rsidRPr="000A44C3">
              <w:rPr>
                <w:rFonts w:cs="Calibri"/>
                <w:szCs w:val="24"/>
              </w:rPr>
              <w:t xml:space="preserve">Fear </w:t>
            </w:r>
          </w:p>
        </w:tc>
      </w:tr>
      <w:tr w:rsidR="007A226B" w:rsidRPr="000A44C3" w:rsidTr="00C8696E">
        <w:trPr>
          <w:trHeight w:val="113"/>
        </w:trPr>
        <w:tc>
          <w:tcPr>
            <w:tcW w:w="8046" w:type="dxa"/>
          </w:tcPr>
          <w:p w:rsidR="007A226B" w:rsidRPr="000A44C3" w:rsidRDefault="00F60A2D" w:rsidP="00FB12A9">
            <w:pPr>
              <w:numPr>
                <w:ilvl w:val="0"/>
                <w:numId w:val="31"/>
              </w:numPr>
              <w:spacing w:before="60" w:after="0"/>
              <w:contextualSpacing/>
              <w:rPr>
                <w:rFonts w:cs="Calibri"/>
                <w:szCs w:val="24"/>
              </w:rPr>
            </w:pPr>
            <w:r w:rsidRPr="000A44C3">
              <w:rPr>
                <w:rFonts w:cs="Calibri"/>
                <w:szCs w:val="24"/>
              </w:rPr>
              <w:t>I want</w:t>
            </w:r>
            <w:r w:rsidR="00B43385" w:rsidRPr="000A44C3">
              <w:rPr>
                <w:rFonts w:cs="Calibri"/>
                <w:szCs w:val="24"/>
              </w:rPr>
              <w:t xml:space="preserve"> to attend antenatal clinic but I always forget which day it is on at the clinic</w:t>
            </w:r>
          </w:p>
        </w:tc>
        <w:tc>
          <w:tcPr>
            <w:tcW w:w="2268" w:type="dxa"/>
          </w:tcPr>
          <w:p w:rsidR="007A226B" w:rsidRPr="000A44C3" w:rsidRDefault="00957FE0" w:rsidP="00FB12A9">
            <w:pPr>
              <w:spacing w:before="60" w:after="0"/>
              <w:rPr>
                <w:rFonts w:cs="Calibri"/>
                <w:szCs w:val="24"/>
              </w:rPr>
            </w:pPr>
            <w:r w:rsidRPr="000A44C3">
              <w:rPr>
                <w:rFonts w:cs="Calibri"/>
                <w:szCs w:val="24"/>
              </w:rPr>
              <w:t>Reminder / cue</w:t>
            </w:r>
          </w:p>
        </w:tc>
      </w:tr>
      <w:tr w:rsidR="007A226B" w:rsidRPr="000A44C3" w:rsidTr="00C8696E">
        <w:trPr>
          <w:trHeight w:val="113"/>
        </w:trPr>
        <w:tc>
          <w:tcPr>
            <w:tcW w:w="8046" w:type="dxa"/>
          </w:tcPr>
          <w:p w:rsidR="007A226B" w:rsidRPr="000A44C3" w:rsidRDefault="00B43385" w:rsidP="00FB12A9">
            <w:pPr>
              <w:numPr>
                <w:ilvl w:val="0"/>
                <w:numId w:val="31"/>
              </w:numPr>
              <w:spacing w:before="60" w:after="0"/>
              <w:contextualSpacing/>
              <w:rPr>
                <w:rFonts w:cs="Calibri"/>
                <w:szCs w:val="24"/>
              </w:rPr>
            </w:pPr>
            <w:r w:rsidRPr="000A44C3">
              <w:rPr>
                <w:rFonts w:cs="Calibri"/>
                <w:szCs w:val="24"/>
              </w:rPr>
              <w:t>Who cares if my child gets diarrhoea?  All kids his age get it from time to time and they are all right.</w:t>
            </w:r>
          </w:p>
        </w:tc>
        <w:tc>
          <w:tcPr>
            <w:tcW w:w="2268" w:type="dxa"/>
          </w:tcPr>
          <w:p w:rsidR="007A226B" w:rsidRPr="000A44C3" w:rsidRDefault="00957FE0" w:rsidP="00FB12A9">
            <w:pPr>
              <w:spacing w:before="60" w:after="0"/>
              <w:rPr>
                <w:rFonts w:cs="Calibri"/>
                <w:szCs w:val="24"/>
              </w:rPr>
            </w:pPr>
            <w:r w:rsidRPr="000A44C3">
              <w:rPr>
                <w:rFonts w:cs="Calibri"/>
                <w:szCs w:val="24"/>
              </w:rPr>
              <w:t>Belief / risk</w:t>
            </w:r>
          </w:p>
        </w:tc>
      </w:tr>
      <w:tr w:rsidR="007A226B" w:rsidRPr="000A44C3" w:rsidTr="00C8696E">
        <w:trPr>
          <w:trHeight w:val="113"/>
        </w:trPr>
        <w:tc>
          <w:tcPr>
            <w:tcW w:w="8046" w:type="dxa"/>
          </w:tcPr>
          <w:p w:rsidR="007A226B" w:rsidRPr="000A44C3" w:rsidRDefault="00B43385" w:rsidP="00FB12A9">
            <w:pPr>
              <w:numPr>
                <w:ilvl w:val="0"/>
                <w:numId w:val="31"/>
              </w:numPr>
              <w:spacing w:before="60" w:after="0"/>
              <w:contextualSpacing/>
              <w:rPr>
                <w:rFonts w:cs="Calibri"/>
                <w:szCs w:val="24"/>
              </w:rPr>
            </w:pPr>
            <w:r w:rsidRPr="000A44C3">
              <w:rPr>
                <w:rFonts w:cs="Calibri"/>
                <w:szCs w:val="24"/>
              </w:rPr>
              <w:t>I don’t have time to go to the clinic</w:t>
            </w:r>
            <w:r w:rsidR="00F60A2D" w:rsidRPr="000A44C3">
              <w:rPr>
                <w:rFonts w:cs="Calibri"/>
                <w:szCs w:val="24"/>
              </w:rPr>
              <w:t xml:space="preserve"> for antenatal care</w:t>
            </w:r>
          </w:p>
          <w:p w:rsidR="00015A1F" w:rsidRPr="000A44C3" w:rsidRDefault="00015A1F" w:rsidP="00FB12A9">
            <w:pPr>
              <w:spacing w:before="60" w:after="0"/>
              <w:ind w:left="360"/>
              <w:contextualSpacing/>
              <w:rPr>
                <w:rFonts w:cs="Calibri"/>
                <w:szCs w:val="24"/>
              </w:rPr>
            </w:pPr>
          </w:p>
        </w:tc>
        <w:tc>
          <w:tcPr>
            <w:tcW w:w="2268" w:type="dxa"/>
          </w:tcPr>
          <w:p w:rsidR="007A226B" w:rsidRPr="000A44C3" w:rsidRDefault="00957FE0" w:rsidP="00FB12A9">
            <w:pPr>
              <w:spacing w:before="60" w:after="0"/>
              <w:rPr>
                <w:rFonts w:cs="Calibri"/>
                <w:szCs w:val="24"/>
              </w:rPr>
            </w:pPr>
            <w:r w:rsidRPr="000A44C3">
              <w:rPr>
                <w:rFonts w:cs="Calibri"/>
                <w:szCs w:val="24"/>
              </w:rPr>
              <w:t>Knowledge &amp; skills</w:t>
            </w:r>
            <w:r w:rsidR="00F60A2D" w:rsidRPr="000A44C3">
              <w:rPr>
                <w:rFonts w:cs="Calibri"/>
                <w:szCs w:val="24"/>
              </w:rPr>
              <w:t xml:space="preserve"> and access</w:t>
            </w:r>
          </w:p>
        </w:tc>
      </w:tr>
      <w:tr w:rsidR="007A226B" w:rsidRPr="000A44C3" w:rsidTr="00C8696E">
        <w:trPr>
          <w:trHeight w:val="113"/>
        </w:trPr>
        <w:tc>
          <w:tcPr>
            <w:tcW w:w="8046" w:type="dxa"/>
          </w:tcPr>
          <w:p w:rsidR="007A226B" w:rsidRPr="000A44C3" w:rsidRDefault="007A226B" w:rsidP="00FB12A9">
            <w:pPr>
              <w:numPr>
                <w:ilvl w:val="0"/>
                <w:numId w:val="31"/>
              </w:numPr>
              <w:spacing w:before="60" w:after="0"/>
              <w:contextualSpacing/>
              <w:rPr>
                <w:rFonts w:cs="Calibri"/>
                <w:szCs w:val="24"/>
              </w:rPr>
            </w:pPr>
            <w:r w:rsidRPr="000A44C3">
              <w:rPr>
                <w:rFonts w:cs="Calibri"/>
                <w:szCs w:val="24"/>
              </w:rPr>
              <w:t xml:space="preserve">I don’t know </w:t>
            </w:r>
            <w:r w:rsidR="00957FE0" w:rsidRPr="000A44C3">
              <w:rPr>
                <w:rFonts w:cs="Calibri"/>
                <w:szCs w:val="24"/>
              </w:rPr>
              <w:t>what foods I should eat or avoid when I am pregnant</w:t>
            </w:r>
          </w:p>
          <w:p w:rsidR="00015A1F" w:rsidRPr="000A44C3" w:rsidRDefault="00015A1F" w:rsidP="00FB12A9">
            <w:pPr>
              <w:spacing w:before="60" w:after="0"/>
              <w:ind w:left="360"/>
              <w:contextualSpacing/>
              <w:rPr>
                <w:rFonts w:cs="Calibri"/>
                <w:szCs w:val="24"/>
              </w:rPr>
            </w:pPr>
          </w:p>
        </w:tc>
        <w:tc>
          <w:tcPr>
            <w:tcW w:w="2268" w:type="dxa"/>
          </w:tcPr>
          <w:p w:rsidR="007A226B" w:rsidRPr="000A44C3" w:rsidRDefault="00957FE0" w:rsidP="00FB12A9">
            <w:pPr>
              <w:spacing w:before="60" w:after="0"/>
              <w:rPr>
                <w:rFonts w:cs="Calibri"/>
                <w:szCs w:val="24"/>
              </w:rPr>
            </w:pPr>
            <w:r w:rsidRPr="000A44C3">
              <w:rPr>
                <w:rFonts w:cs="Calibri"/>
                <w:szCs w:val="24"/>
              </w:rPr>
              <w:t>Knowledge &amp; skills</w:t>
            </w:r>
          </w:p>
        </w:tc>
      </w:tr>
      <w:tr w:rsidR="00957FE0" w:rsidRPr="000A44C3" w:rsidTr="00C8696E">
        <w:trPr>
          <w:trHeight w:val="113"/>
        </w:trPr>
        <w:tc>
          <w:tcPr>
            <w:tcW w:w="8046" w:type="dxa"/>
          </w:tcPr>
          <w:p w:rsidR="00957FE0" w:rsidRPr="000A44C3" w:rsidRDefault="00957FE0" w:rsidP="00FB12A9">
            <w:pPr>
              <w:numPr>
                <w:ilvl w:val="0"/>
                <w:numId w:val="31"/>
              </w:numPr>
              <w:spacing w:before="60" w:after="0"/>
              <w:contextualSpacing/>
              <w:rPr>
                <w:rFonts w:cs="Calibri"/>
                <w:szCs w:val="24"/>
              </w:rPr>
            </w:pPr>
            <w:r w:rsidRPr="000A44C3">
              <w:rPr>
                <w:rFonts w:cs="Calibri"/>
                <w:szCs w:val="24"/>
              </w:rPr>
              <w:t>My family won’t agree if I want to eat different food / more food when I am pregnant</w:t>
            </w:r>
          </w:p>
        </w:tc>
        <w:tc>
          <w:tcPr>
            <w:tcW w:w="2268" w:type="dxa"/>
          </w:tcPr>
          <w:p w:rsidR="00957FE0" w:rsidRPr="000A44C3" w:rsidRDefault="00957FE0" w:rsidP="00FB12A9">
            <w:pPr>
              <w:spacing w:before="60" w:after="0"/>
              <w:rPr>
                <w:rFonts w:cs="Calibri"/>
                <w:szCs w:val="24"/>
              </w:rPr>
            </w:pPr>
            <w:r w:rsidRPr="000A44C3">
              <w:rPr>
                <w:rFonts w:cs="Calibri"/>
                <w:szCs w:val="24"/>
              </w:rPr>
              <w:t>Family influence</w:t>
            </w:r>
          </w:p>
        </w:tc>
      </w:tr>
      <w:tr w:rsidR="00957FE0" w:rsidRPr="000A44C3" w:rsidTr="00C8696E">
        <w:trPr>
          <w:trHeight w:val="113"/>
        </w:trPr>
        <w:tc>
          <w:tcPr>
            <w:tcW w:w="8046" w:type="dxa"/>
          </w:tcPr>
          <w:p w:rsidR="00957FE0" w:rsidRPr="000A44C3" w:rsidRDefault="00957FE0" w:rsidP="00FB12A9">
            <w:pPr>
              <w:numPr>
                <w:ilvl w:val="0"/>
                <w:numId w:val="31"/>
              </w:numPr>
              <w:spacing w:before="60" w:after="0"/>
              <w:contextualSpacing/>
              <w:rPr>
                <w:rFonts w:cs="Calibri"/>
                <w:szCs w:val="24"/>
              </w:rPr>
            </w:pPr>
            <w:r w:rsidRPr="000A44C3">
              <w:rPr>
                <w:rFonts w:cs="Calibri"/>
                <w:szCs w:val="24"/>
              </w:rPr>
              <w:t xml:space="preserve">If I go to the antenatal clinic early then people will find out I am pregnant and harm may come to the baby. </w:t>
            </w:r>
          </w:p>
        </w:tc>
        <w:tc>
          <w:tcPr>
            <w:tcW w:w="2268" w:type="dxa"/>
          </w:tcPr>
          <w:p w:rsidR="00957FE0" w:rsidRPr="000A44C3" w:rsidRDefault="00957FE0" w:rsidP="00FB12A9">
            <w:pPr>
              <w:spacing w:before="60" w:after="0"/>
              <w:rPr>
                <w:rFonts w:cs="Calibri"/>
                <w:szCs w:val="24"/>
              </w:rPr>
            </w:pPr>
            <w:r w:rsidRPr="000A44C3">
              <w:rPr>
                <w:rFonts w:cs="Calibri"/>
                <w:szCs w:val="24"/>
              </w:rPr>
              <w:t>Culture / Fear</w:t>
            </w:r>
          </w:p>
        </w:tc>
      </w:tr>
      <w:tr w:rsidR="00B43385" w:rsidRPr="000A44C3" w:rsidTr="00C8696E">
        <w:trPr>
          <w:trHeight w:val="113"/>
        </w:trPr>
        <w:tc>
          <w:tcPr>
            <w:tcW w:w="8046" w:type="dxa"/>
          </w:tcPr>
          <w:p w:rsidR="00B43385" w:rsidRPr="000A44C3" w:rsidRDefault="00B43385" w:rsidP="00FB12A9">
            <w:pPr>
              <w:numPr>
                <w:ilvl w:val="0"/>
                <w:numId w:val="31"/>
              </w:numPr>
              <w:spacing w:before="60" w:after="0"/>
              <w:contextualSpacing/>
              <w:rPr>
                <w:rFonts w:cs="Calibri"/>
                <w:szCs w:val="24"/>
              </w:rPr>
            </w:pPr>
            <w:r w:rsidRPr="000A44C3">
              <w:rPr>
                <w:rFonts w:cs="Calibri"/>
                <w:szCs w:val="24"/>
              </w:rPr>
              <w:t>My mother in law won’t approve if I deliver at the facility</w:t>
            </w:r>
          </w:p>
          <w:p w:rsidR="00015A1F" w:rsidRPr="000A44C3" w:rsidRDefault="00015A1F" w:rsidP="00FB12A9">
            <w:pPr>
              <w:spacing w:before="60" w:after="0"/>
              <w:ind w:left="360"/>
              <w:contextualSpacing/>
              <w:rPr>
                <w:rFonts w:cs="Calibri"/>
                <w:szCs w:val="24"/>
              </w:rPr>
            </w:pPr>
          </w:p>
        </w:tc>
        <w:tc>
          <w:tcPr>
            <w:tcW w:w="2268" w:type="dxa"/>
          </w:tcPr>
          <w:p w:rsidR="00B43385" w:rsidRPr="000A44C3" w:rsidRDefault="00957FE0" w:rsidP="00FB12A9">
            <w:pPr>
              <w:spacing w:before="60" w:after="0"/>
              <w:rPr>
                <w:rFonts w:cs="Calibri"/>
                <w:szCs w:val="24"/>
              </w:rPr>
            </w:pPr>
            <w:r w:rsidRPr="000A44C3">
              <w:rPr>
                <w:rFonts w:cs="Calibri"/>
                <w:szCs w:val="24"/>
              </w:rPr>
              <w:t>Family influence</w:t>
            </w:r>
          </w:p>
        </w:tc>
      </w:tr>
      <w:tr w:rsidR="00B43385" w:rsidRPr="000A44C3" w:rsidTr="00C8696E">
        <w:trPr>
          <w:trHeight w:val="113"/>
        </w:trPr>
        <w:tc>
          <w:tcPr>
            <w:tcW w:w="8046" w:type="dxa"/>
          </w:tcPr>
          <w:p w:rsidR="00B43385" w:rsidRPr="000A44C3" w:rsidRDefault="00B43385" w:rsidP="00FB12A9">
            <w:pPr>
              <w:numPr>
                <w:ilvl w:val="0"/>
                <w:numId w:val="31"/>
              </w:numPr>
              <w:spacing w:before="60" w:after="0"/>
              <w:contextualSpacing/>
              <w:rPr>
                <w:rFonts w:cs="Calibri"/>
                <w:szCs w:val="24"/>
              </w:rPr>
            </w:pPr>
            <w:r w:rsidRPr="000A44C3">
              <w:rPr>
                <w:rFonts w:cs="Calibri"/>
                <w:szCs w:val="24"/>
              </w:rPr>
              <w:t xml:space="preserve">I would go to the clinic about my health problem but it’s too far away and the transport is expensive  </w:t>
            </w:r>
          </w:p>
        </w:tc>
        <w:tc>
          <w:tcPr>
            <w:tcW w:w="2268" w:type="dxa"/>
          </w:tcPr>
          <w:p w:rsidR="00957FE0" w:rsidRPr="000A44C3" w:rsidRDefault="00957FE0" w:rsidP="00FB12A9">
            <w:pPr>
              <w:spacing w:before="60" w:after="0"/>
              <w:rPr>
                <w:rFonts w:cs="Calibri"/>
                <w:szCs w:val="24"/>
              </w:rPr>
            </w:pPr>
            <w:r w:rsidRPr="000A44C3">
              <w:rPr>
                <w:rFonts w:cs="Calibri"/>
                <w:szCs w:val="24"/>
              </w:rPr>
              <w:t>Access</w:t>
            </w:r>
          </w:p>
          <w:p w:rsidR="00957FE0" w:rsidRPr="000A44C3" w:rsidRDefault="00957FE0" w:rsidP="00FB12A9">
            <w:pPr>
              <w:spacing w:before="60" w:after="0"/>
              <w:rPr>
                <w:rFonts w:cs="Calibri"/>
                <w:szCs w:val="24"/>
              </w:rPr>
            </w:pPr>
          </w:p>
        </w:tc>
      </w:tr>
      <w:tr w:rsidR="00957FE0" w:rsidRPr="000A44C3" w:rsidTr="00C8696E">
        <w:trPr>
          <w:trHeight w:val="113"/>
        </w:trPr>
        <w:tc>
          <w:tcPr>
            <w:tcW w:w="8046" w:type="dxa"/>
          </w:tcPr>
          <w:p w:rsidR="00957FE0" w:rsidRPr="000A44C3" w:rsidRDefault="00957FE0" w:rsidP="00FB12A9">
            <w:pPr>
              <w:numPr>
                <w:ilvl w:val="0"/>
                <w:numId w:val="31"/>
              </w:numPr>
              <w:spacing w:before="60" w:after="0"/>
              <w:contextualSpacing/>
              <w:rPr>
                <w:rFonts w:cs="Calibri"/>
                <w:szCs w:val="24"/>
              </w:rPr>
            </w:pPr>
            <w:r w:rsidRPr="000A44C3">
              <w:rPr>
                <w:rFonts w:cs="Calibri"/>
                <w:szCs w:val="24"/>
              </w:rPr>
              <w:t>Even if I went to the clinic</w:t>
            </w:r>
            <w:r w:rsidR="008D4D92" w:rsidRPr="000A44C3">
              <w:rPr>
                <w:rFonts w:cs="Calibri"/>
                <w:szCs w:val="24"/>
              </w:rPr>
              <w:t xml:space="preserve">, </w:t>
            </w:r>
            <w:r w:rsidRPr="000A44C3">
              <w:rPr>
                <w:rFonts w:cs="Calibri"/>
                <w:szCs w:val="24"/>
              </w:rPr>
              <w:t xml:space="preserve">I </w:t>
            </w:r>
            <w:r w:rsidR="008D4D92" w:rsidRPr="000A44C3">
              <w:rPr>
                <w:rFonts w:cs="Calibri"/>
                <w:szCs w:val="24"/>
              </w:rPr>
              <w:t xml:space="preserve">can’t </w:t>
            </w:r>
            <w:r w:rsidRPr="000A44C3">
              <w:rPr>
                <w:rFonts w:cs="Calibri"/>
                <w:szCs w:val="24"/>
              </w:rPr>
              <w:t>afford the medicines</w:t>
            </w:r>
          </w:p>
        </w:tc>
        <w:tc>
          <w:tcPr>
            <w:tcW w:w="2268" w:type="dxa"/>
          </w:tcPr>
          <w:p w:rsidR="00957FE0" w:rsidRPr="000A44C3" w:rsidRDefault="00957FE0" w:rsidP="00FB12A9">
            <w:pPr>
              <w:spacing w:before="60" w:after="0"/>
              <w:rPr>
                <w:rFonts w:cs="Calibri"/>
                <w:szCs w:val="24"/>
              </w:rPr>
            </w:pPr>
            <w:r w:rsidRPr="000A44C3">
              <w:rPr>
                <w:rFonts w:cs="Calibri"/>
                <w:szCs w:val="24"/>
              </w:rPr>
              <w:t xml:space="preserve">Access </w:t>
            </w:r>
          </w:p>
        </w:tc>
      </w:tr>
      <w:tr w:rsidR="00990135" w:rsidRPr="000A44C3" w:rsidTr="00C8696E">
        <w:trPr>
          <w:trHeight w:val="113"/>
        </w:trPr>
        <w:tc>
          <w:tcPr>
            <w:tcW w:w="8046" w:type="dxa"/>
          </w:tcPr>
          <w:p w:rsidR="00015A1F" w:rsidRPr="000A44C3" w:rsidRDefault="00015A1F" w:rsidP="00FB12A9">
            <w:pPr>
              <w:numPr>
                <w:ilvl w:val="0"/>
                <w:numId w:val="31"/>
              </w:numPr>
              <w:spacing w:before="60" w:after="0"/>
              <w:contextualSpacing/>
              <w:rPr>
                <w:rFonts w:cs="Calibri"/>
                <w:szCs w:val="24"/>
              </w:rPr>
            </w:pPr>
            <w:r w:rsidRPr="000A44C3">
              <w:rPr>
                <w:rFonts w:cs="Calibri"/>
                <w:szCs w:val="24"/>
              </w:rPr>
              <w:t>Using family planning is against my culture</w:t>
            </w:r>
            <w:r w:rsidR="00957FE0" w:rsidRPr="000A44C3">
              <w:rPr>
                <w:rFonts w:cs="Calibri"/>
                <w:szCs w:val="24"/>
              </w:rPr>
              <w:t xml:space="preserve"> or beliefs</w:t>
            </w:r>
          </w:p>
          <w:p w:rsidR="00990135" w:rsidRPr="000A44C3" w:rsidRDefault="00990135" w:rsidP="00FB12A9">
            <w:pPr>
              <w:spacing w:before="60" w:after="0"/>
              <w:ind w:left="360"/>
              <w:contextualSpacing/>
              <w:rPr>
                <w:rFonts w:cs="Calibri"/>
                <w:szCs w:val="24"/>
              </w:rPr>
            </w:pPr>
            <w:r w:rsidRPr="000A44C3">
              <w:rPr>
                <w:rFonts w:cs="Calibri"/>
                <w:szCs w:val="24"/>
              </w:rPr>
              <w:t xml:space="preserve"> </w:t>
            </w:r>
          </w:p>
        </w:tc>
        <w:tc>
          <w:tcPr>
            <w:tcW w:w="2268" w:type="dxa"/>
          </w:tcPr>
          <w:p w:rsidR="00990135" w:rsidRPr="000A44C3" w:rsidRDefault="00957FE0" w:rsidP="00FB12A9">
            <w:pPr>
              <w:spacing w:before="60" w:after="0"/>
              <w:rPr>
                <w:rFonts w:cs="Calibri"/>
                <w:szCs w:val="24"/>
              </w:rPr>
            </w:pPr>
            <w:r w:rsidRPr="000A44C3">
              <w:rPr>
                <w:rFonts w:cs="Calibri"/>
                <w:szCs w:val="24"/>
              </w:rPr>
              <w:t xml:space="preserve">Culture </w:t>
            </w:r>
          </w:p>
        </w:tc>
      </w:tr>
    </w:tbl>
    <w:p w:rsidR="004457AD" w:rsidRPr="007B6262" w:rsidRDefault="00C228B0" w:rsidP="007B6262">
      <w:pPr>
        <w:pStyle w:val="Heading4"/>
      </w:pPr>
      <w:r w:rsidRPr="007B6262">
        <w:t>Overcoming the barriers</w:t>
      </w:r>
      <w:r w:rsidR="00E17FA5" w:rsidRPr="007B6262">
        <w:t xml:space="preserve"> </w:t>
      </w:r>
    </w:p>
    <w:p w:rsidR="003578E7" w:rsidRPr="003578E7" w:rsidRDefault="00585BF3" w:rsidP="00D656A3">
      <w:pPr>
        <w:pStyle w:val="Ask"/>
        <w:numPr>
          <w:ilvl w:val="0"/>
          <w:numId w:val="0"/>
        </w:numPr>
        <w:ind w:left="567" w:firstLine="153"/>
      </w:pPr>
      <w:r>
        <w:rPr>
          <w:noProof/>
          <w:lang w:val="en-GB" w:eastAsia="en-GB"/>
        </w:rPr>
        <w:drawing>
          <wp:anchor distT="0" distB="0" distL="114300" distR="114300" simplePos="0" relativeHeight="251989504" behindDoc="1" locked="0" layoutInCell="1" allowOverlap="1">
            <wp:simplePos x="0" y="0"/>
            <wp:positionH relativeFrom="margin">
              <wp:align>left</wp:align>
            </wp:positionH>
            <wp:positionV relativeFrom="paragraph">
              <wp:posOffset>72614</wp:posOffset>
            </wp:positionV>
            <wp:extent cx="347980" cy="347980"/>
            <wp:effectExtent l="0" t="0" r="0" b="0"/>
            <wp:wrapNone/>
            <wp:docPr id="17"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Icon_jpg.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980" cy="34798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3B3C22">
        <w:t xml:space="preserve">Ask the group </w:t>
      </w:r>
      <w:r w:rsidR="003B3C22" w:rsidRPr="000A44C3">
        <w:rPr>
          <w:b w:val="0"/>
        </w:rPr>
        <w:t>what</w:t>
      </w:r>
      <w:r w:rsidR="003578E7" w:rsidRPr="000A44C3">
        <w:rPr>
          <w:b w:val="0"/>
        </w:rPr>
        <w:t xml:space="preserve"> they might be able to do to help women in overcoming some of the barriers. </w:t>
      </w:r>
    </w:p>
    <w:p w:rsidR="000A44C3" w:rsidRDefault="000A44C3" w:rsidP="000A44C3"/>
    <w:p w:rsidR="004457AD" w:rsidRPr="007B6262" w:rsidRDefault="004457AD" w:rsidP="00FE7FE3">
      <w:pPr>
        <w:pStyle w:val="ListParagraph"/>
      </w:pPr>
      <w:r w:rsidRPr="007B6262">
        <w:t>Reassure</w:t>
      </w:r>
    </w:p>
    <w:p w:rsidR="004457AD" w:rsidRPr="007B6262" w:rsidRDefault="004457AD" w:rsidP="00FE7FE3">
      <w:pPr>
        <w:pStyle w:val="ListParagraph"/>
      </w:pPr>
      <w:r w:rsidRPr="007B6262">
        <w:t>Connect to services / refer</w:t>
      </w:r>
      <w:r w:rsidR="003578E7" w:rsidRPr="007B6262">
        <w:t xml:space="preserve"> to clinic</w:t>
      </w:r>
    </w:p>
    <w:p w:rsidR="004457AD" w:rsidRPr="007B6262" w:rsidRDefault="004457AD" w:rsidP="00FE7FE3">
      <w:pPr>
        <w:pStyle w:val="ListParagraph"/>
      </w:pPr>
      <w:r w:rsidRPr="007B6262">
        <w:t>Counsel the family</w:t>
      </w:r>
    </w:p>
    <w:p w:rsidR="004457AD" w:rsidRPr="007B6262" w:rsidRDefault="004457AD" w:rsidP="00FE7FE3">
      <w:pPr>
        <w:pStyle w:val="ListParagraph"/>
      </w:pPr>
      <w:r w:rsidRPr="007B6262">
        <w:t>Demonstrate / teach</w:t>
      </w:r>
    </w:p>
    <w:p w:rsidR="00F60A2D" w:rsidRPr="007B6262" w:rsidRDefault="00F60A2D" w:rsidP="00FE7FE3">
      <w:pPr>
        <w:pStyle w:val="ListParagraph"/>
      </w:pPr>
      <w:r w:rsidRPr="007B6262">
        <w:t>Give reminders</w:t>
      </w:r>
    </w:p>
    <w:p w:rsidR="003578E7" w:rsidRPr="007B6262" w:rsidRDefault="00F60A2D" w:rsidP="00FE7FE3">
      <w:pPr>
        <w:pStyle w:val="ListParagraph"/>
      </w:pPr>
      <w:r w:rsidRPr="007B6262">
        <w:t>Connect her with people who can give extra help</w:t>
      </w:r>
    </w:p>
    <w:p w:rsidR="00E17FA5" w:rsidRPr="00C228B0" w:rsidRDefault="00C228B0" w:rsidP="000A44C3">
      <w:r>
        <w:lastRenderedPageBreak/>
        <w:t>Tell the group that</w:t>
      </w:r>
      <w:r w:rsidRPr="00C228B0">
        <w:t xml:space="preserve"> for each visit we can come back and highlight the common barriers and identify what kind of </w:t>
      </w:r>
      <w:r w:rsidR="003B3C22">
        <w:t xml:space="preserve">things we might be able to do to support mothers to overcome those barriers. </w:t>
      </w:r>
    </w:p>
    <w:p w:rsidR="00990135" w:rsidRPr="0044240F" w:rsidRDefault="00585BF3" w:rsidP="00541492">
      <w:pPr>
        <w:pStyle w:val="Heading3"/>
      </w:pPr>
      <w:r>
        <w:rPr>
          <w:noProof/>
          <w:lang w:eastAsia="en-GB"/>
        </w:rPr>
        <w:drawing>
          <wp:inline distT="0" distB="0" distL="0" distR="0">
            <wp:extent cx="359410" cy="359410"/>
            <wp:effectExtent l="0" t="0" r="2540" b="2540"/>
            <wp:docPr id="519"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CE0034">
        <w:tab/>
      </w:r>
      <w:r w:rsidR="00990135" w:rsidRPr="0044240F">
        <w:t>A</w:t>
      </w:r>
      <w:r w:rsidR="00E7565D" w:rsidRPr="0044240F">
        <w:t>ctivity</w:t>
      </w:r>
      <w:r w:rsidR="00990135" w:rsidRPr="0044240F">
        <w:t xml:space="preserve"> </w:t>
      </w:r>
      <w:r w:rsidR="00A20AD6">
        <w:t>7</w:t>
      </w:r>
      <w:r w:rsidR="00640A1E">
        <w:t>:</w:t>
      </w:r>
      <w:r w:rsidR="00990135" w:rsidRPr="0044240F">
        <w:t xml:space="preserve"> Reinforcing the information: Buzz groups</w:t>
      </w:r>
      <w:bookmarkEnd w:id="78"/>
    </w:p>
    <w:p w:rsidR="00E579EE" w:rsidRDefault="008D4D92" w:rsidP="000A44C3">
      <w:r>
        <w:rPr>
          <w:b/>
        </w:rPr>
        <w:t>Working in pairs</w:t>
      </w:r>
      <w:r w:rsidR="00E53F82">
        <w:rPr>
          <w:b/>
        </w:rPr>
        <w:t>:</w:t>
      </w:r>
      <w:r w:rsidRPr="008D4D92">
        <w:t xml:space="preserve"> p</w:t>
      </w:r>
      <w:r w:rsidR="00990135" w:rsidRPr="008D4D92">
        <w:t>articipants</w:t>
      </w:r>
      <w:r w:rsidR="00990135" w:rsidRPr="0044240F">
        <w:t xml:space="preserve"> should ‘buzz’ for a few minutes with their partner, giving one or two examples from their own life of something they know they should do, but they don’t do for some reason. </w:t>
      </w:r>
      <w:r w:rsidR="00D13AE7" w:rsidRPr="0044240F">
        <w:t xml:space="preserve">They should explain the reasons, or barriers that keep them from doing something they know would be good for them. </w:t>
      </w:r>
      <w:r w:rsidR="00990135" w:rsidRPr="0044240F">
        <w:t xml:space="preserve">After the pairs have </w:t>
      </w:r>
      <w:r>
        <w:t>discussed</w:t>
      </w:r>
      <w:r w:rsidR="00990135" w:rsidRPr="0044240F">
        <w:t xml:space="preserve"> for a few minutes, </w:t>
      </w:r>
      <w:r w:rsidR="00990135" w:rsidRPr="0044240F">
        <w:rPr>
          <w:b/>
        </w:rPr>
        <w:t>ask</w:t>
      </w:r>
      <w:r w:rsidR="00990135" w:rsidRPr="0044240F">
        <w:t xml:space="preserve"> volunteers to share their examples in plenary. </w:t>
      </w:r>
      <w:bookmarkStart w:id="79" w:name="_Toc379280135"/>
    </w:p>
    <w:p w:rsidR="000E5660" w:rsidRPr="0044240F" w:rsidRDefault="00E844D1" w:rsidP="00541492">
      <w:pPr>
        <w:spacing w:line="240" w:lineRule="auto"/>
        <w:rPr>
          <w:rFonts w:ascii="Gill Sans MT" w:hAnsi="Gill Sans MT"/>
          <w:bCs/>
          <w:szCs w:val="24"/>
        </w:rPr>
      </w:pPr>
      <w:r>
        <w:rPr>
          <w:noProof/>
          <w:lang w:eastAsia="en-GB"/>
        </w:rPr>
        <w:drawing>
          <wp:anchor distT="0" distB="0" distL="114300" distR="114300" simplePos="0" relativeHeight="251842048" behindDoc="0" locked="0" layoutInCell="1" allowOverlap="1">
            <wp:simplePos x="0" y="0"/>
            <wp:positionH relativeFrom="column">
              <wp:posOffset>0</wp:posOffset>
            </wp:positionH>
            <wp:positionV relativeFrom="paragraph">
              <wp:posOffset>69850</wp:posOffset>
            </wp:positionV>
            <wp:extent cx="359410" cy="359410"/>
            <wp:effectExtent l="0" t="0" r="0" b="0"/>
            <wp:wrapTight wrapText="bothSides">
              <wp:wrapPolygon edited="0">
                <wp:start x="0" y="0"/>
                <wp:lineTo x="0" y="19845"/>
                <wp:lineTo x="19845" y="19845"/>
                <wp:lineTo x="19845" y="0"/>
                <wp:lineTo x="0" y="0"/>
              </wp:wrapPolygon>
            </wp:wrapTight>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Icon_jpg.jp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990135" w:rsidRDefault="00990135" w:rsidP="009E6346">
      <w:pPr>
        <w:pStyle w:val="Heading3"/>
        <w:spacing w:before="0" w:after="0"/>
      </w:pPr>
      <w:r w:rsidRPr="0044240F">
        <w:t>Summaris</w:t>
      </w:r>
      <w:r w:rsidR="00153C52">
        <w:t>e</w:t>
      </w:r>
      <w:r w:rsidRPr="0044240F">
        <w:t xml:space="preserve"> </w:t>
      </w:r>
      <w:bookmarkEnd w:id="79"/>
      <w:r w:rsidR="00153C52">
        <w:t>the main points of the session</w:t>
      </w:r>
    </w:p>
    <w:p w:rsidR="00FB12A9" w:rsidRPr="0044240F" w:rsidRDefault="00FB12A9" w:rsidP="00FB12A9">
      <w:pPr>
        <w:pStyle w:val="ListParagraph"/>
      </w:pPr>
      <w:r w:rsidRPr="0044240F">
        <w:t>Changing a person’s behaviour (oneself, or someone else) is like a journey. Making a change does not usually happen all at once.</w:t>
      </w:r>
    </w:p>
    <w:p w:rsidR="00FB12A9" w:rsidRPr="0044240F" w:rsidRDefault="00FB12A9" w:rsidP="00FB12A9">
      <w:pPr>
        <w:pStyle w:val="ListParagraph"/>
      </w:pPr>
      <w:r w:rsidRPr="0044240F">
        <w:t xml:space="preserve">Having knowledge or information about a behaviour or practice is necessary, but it is not always enough, by itself, to change behaviour. Sometimes we </w:t>
      </w:r>
      <w:r w:rsidRPr="0044240F">
        <w:rPr>
          <w:b/>
        </w:rPr>
        <w:t xml:space="preserve">know </w:t>
      </w:r>
      <w:r w:rsidRPr="0044240F">
        <w:t>we should do something, but we don’t, for many possible reasons.</w:t>
      </w:r>
    </w:p>
    <w:p w:rsidR="00FB12A9" w:rsidRPr="0044240F" w:rsidRDefault="00FB12A9" w:rsidP="00FB12A9">
      <w:pPr>
        <w:pStyle w:val="ListParagraph"/>
      </w:pPr>
      <w:r w:rsidRPr="0044240F">
        <w:t>This means that ttC-HVs cannot go into the homes of families and present new information and leave. This is not enough. It is not likely that the families will follow the ttC-HV recommendations if that is all that the ttC-HV does.</w:t>
      </w:r>
    </w:p>
    <w:p w:rsidR="00FB12A9" w:rsidRPr="0044240F" w:rsidRDefault="00FB12A9" w:rsidP="00FB12A9">
      <w:pPr>
        <w:pStyle w:val="ListParagraph"/>
      </w:pPr>
      <w:r w:rsidRPr="0044240F">
        <w:t xml:space="preserve">Even though individuals may have correct knowledge and information, there are often </w:t>
      </w:r>
      <w:r w:rsidRPr="0044240F">
        <w:rPr>
          <w:b/>
        </w:rPr>
        <w:t>barriers</w:t>
      </w:r>
      <w:r w:rsidRPr="0044240F">
        <w:t xml:space="preserve"> that prevent them from practising a recommended behaviour. There are many kinds of barriers, including inaccurate beliefs, likes and dislikes, the influence of other people, or a lack of materials. The way that a ttC-HV will respond will depend on the type of barrier.</w:t>
      </w:r>
    </w:p>
    <w:p w:rsidR="00FB12A9" w:rsidRDefault="00FB12A9" w:rsidP="00FB12A9">
      <w:pPr>
        <w:pStyle w:val="ListParagraph"/>
      </w:pPr>
      <w:proofErr w:type="gramStart"/>
      <w:r w:rsidRPr="0044240F">
        <w:t>ttC-HVs</w:t>
      </w:r>
      <w:proofErr w:type="gramEnd"/>
      <w:r w:rsidRPr="0044240F">
        <w:t xml:space="preserve"> must learn effective ways of communicating with families, more than simply presenting information. </w:t>
      </w:r>
      <w:proofErr w:type="gramStart"/>
      <w:r w:rsidRPr="0044240F">
        <w:t>ttC-HVs</w:t>
      </w:r>
      <w:proofErr w:type="gramEnd"/>
      <w:r w:rsidRPr="0044240F">
        <w:t xml:space="preserve"> need to know how to listen to household concerns and barriers, and how to respond appropriately. </w:t>
      </w:r>
    </w:p>
    <w:p w:rsidR="00FB12A9" w:rsidRPr="00E844D1" w:rsidRDefault="00FB12A9" w:rsidP="00FB12A9">
      <w:pPr>
        <w:pStyle w:val="ListParagraph"/>
      </w:pPr>
      <w:r w:rsidRPr="0044240F">
        <w:t>Session 5 will cover a number of communication skills that will help the ttC-HV to do this,</w:t>
      </w:r>
      <w:r>
        <w:t xml:space="preserve"> Session 6 will talk about how to deal with some difficult circumstances</w:t>
      </w:r>
      <w:r w:rsidRPr="0044240F">
        <w:t xml:space="preserve"> and Session </w:t>
      </w:r>
      <w:r>
        <w:t>7</w:t>
      </w:r>
      <w:r w:rsidRPr="0044240F">
        <w:t xml:space="preserve"> will cover the process of household counselling used in this programme.</w:t>
      </w:r>
    </w:p>
    <w:p w:rsidR="00990135" w:rsidRDefault="00990135" w:rsidP="00541492">
      <w:pPr>
        <w:pStyle w:val="Heading2"/>
        <w:spacing w:before="0"/>
      </w:pPr>
      <w:r w:rsidRPr="0044240F">
        <w:br w:type="page"/>
      </w:r>
      <w:bookmarkStart w:id="80" w:name="_Toc379280136"/>
      <w:bookmarkStart w:id="81" w:name="_Toc406012199"/>
      <w:r w:rsidR="004E291B" w:rsidRPr="0044240F">
        <w:lastRenderedPageBreak/>
        <w:t xml:space="preserve">Session 5: Communication </w:t>
      </w:r>
      <w:r w:rsidR="00CB360B">
        <w:t>s</w:t>
      </w:r>
      <w:r w:rsidR="004E291B" w:rsidRPr="0044240F">
        <w:t>kills</w:t>
      </w:r>
      <w:bookmarkEnd w:id="80"/>
      <w:bookmarkEnd w:id="81"/>
    </w:p>
    <w:tbl>
      <w:tblPr>
        <w:tblStyle w:val="Estilo1"/>
        <w:tblW w:w="10314" w:type="dxa"/>
        <w:tblLayout w:type="fixed"/>
        <w:tblLook w:val="04A0"/>
      </w:tblPr>
      <w:tblGrid>
        <w:gridCol w:w="1868"/>
        <w:gridCol w:w="6745"/>
        <w:gridCol w:w="1701"/>
      </w:tblGrid>
      <w:tr w:rsidR="00401593" w:rsidRPr="00F65D21" w:rsidTr="000F0CCD">
        <w:trPr>
          <w:trHeight w:val="1572"/>
        </w:trPr>
        <w:tc>
          <w:tcPr>
            <w:tcW w:w="1868" w:type="dxa"/>
            <w:shd w:val="clear" w:color="auto" w:fill="FF8E2C"/>
            <w:vAlign w:val="top"/>
          </w:tcPr>
          <w:p w:rsidR="00401593" w:rsidRPr="002E6F2E" w:rsidRDefault="00401593" w:rsidP="0034558B">
            <w:pPr>
              <w:spacing w:beforeLines="60" w:after="0"/>
              <w:jc w:val="left"/>
              <w:rPr>
                <w:rStyle w:val="Strong"/>
              </w:rPr>
            </w:pPr>
            <w:r w:rsidRPr="002E6F2E">
              <w:rPr>
                <w:rStyle w:val="Strong"/>
              </w:rPr>
              <w:t xml:space="preserve">Session plan </w:t>
            </w:r>
          </w:p>
        </w:tc>
        <w:tc>
          <w:tcPr>
            <w:tcW w:w="6745" w:type="dxa"/>
            <w:shd w:val="clear" w:color="auto" w:fill="FFEFDB"/>
            <w:vAlign w:val="top"/>
          </w:tcPr>
          <w:p w:rsidR="00401593" w:rsidRPr="002E6F2E" w:rsidRDefault="00401593" w:rsidP="0034558B">
            <w:pPr>
              <w:pStyle w:val="Bodystyletext"/>
              <w:spacing w:beforeLines="60" w:after="0"/>
              <w:rPr>
                <w:rFonts w:cs="Gill Sans Light"/>
              </w:rPr>
            </w:pPr>
            <w:r w:rsidRPr="002E6F2E">
              <w:rPr>
                <w:rFonts w:cs="Gill Sans Light"/>
              </w:rPr>
              <w:t xml:space="preserve">Activity 1: Determine what they already know </w:t>
            </w:r>
          </w:p>
          <w:p w:rsidR="00401593" w:rsidRPr="002E6F2E" w:rsidRDefault="00401593" w:rsidP="0034558B">
            <w:pPr>
              <w:pStyle w:val="Bodystyletext"/>
              <w:spacing w:beforeLines="60" w:after="0"/>
              <w:rPr>
                <w:rFonts w:cs="Gill Sans Light"/>
              </w:rPr>
            </w:pPr>
            <w:r w:rsidRPr="002E6F2E">
              <w:rPr>
                <w:rFonts w:cs="Gill Sans Light"/>
              </w:rPr>
              <w:t>Activity 2: Give relevant information: communication skills</w:t>
            </w:r>
          </w:p>
          <w:p w:rsidR="00401593" w:rsidRPr="002E6F2E" w:rsidRDefault="00401593" w:rsidP="0034558B">
            <w:pPr>
              <w:pStyle w:val="Bodystyletext"/>
              <w:spacing w:beforeLines="60" w:after="0"/>
              <w:rPr>
                <w:rFonts w:cs="Gill Sans Light"/>
              </w:rPr>
            </w:pPr>
            <w:r w:rsidRPr="002E6F2E">
              <w:rPr>
                <w:rFonts w:cs="Gill Sans Light"/>
              </w:rPr>
              <w:t>Activity 3: Role play communication skills</w:t>
            </w:r>
          </w:p>
          <w:p w:rsidR="00401593" w:rsidRPr="002E6F2E" w:rsidRDefault="00401593" w:rsidP="0034558B">
            <w:pPr>
              <w:pStyle w:val="Bodystyletext"/>
              <w:spacing w:beforeLines="60" w:after="0"/>
              <w:rPr>
                <w:rFonts w:cs="Gill Sans Light"/>
              </w:rPr>
            </w:pPr>
            <w:r w:rsidRPr="002E6F2E">
              <w:rPr>
                <w:rFonts w:cs="Gill Sans Light"/>
              </w:rPr>
              <w:t>Summarise the main points of the session</w:t>
            </w:r>
          </w:p>
          <w:p w:rsidR="00401593" w:rsidRPr="002E6F2E" w:rsidRDefault="00401593" w:rsidP="0034558B">
            <w:pPr>
              <w:pStyle w:val="Bodystyletext"/>
              <w:spacing w:beforeLines="60" w:after="0"/>
              <w:rPr>
                <w:rFonts w:cs="Gill Sans Light"/>
                <w:iCs/>
                <w:color w:val="000000"/>
              </w:rPr>
            </w:pPr>
          </w:p>
        </w:tc>
        <w:tc>
          <w:tcPr>
            <w:tcW w:w="1701" w:type="dxa"/>
            <w:shd w:val="clear" w:color="auto" w:fill="FF8E2C"/>
            <w:vAlign w:val="top"/>
          </w:tcPr>
          <w:p w:rsidR="00401593" w:rsidRPr="002E6F2E" w:rsidRDefault="00401593" w:rsidP="0034558B">
            <w:pPr>
              <w:spacing w:beforeLines="60" w:after="0"/>
              <w:jc w:val="center"/>
              <w:rPr>
                <w:rFonts w:cs="Gill Sans Light"/>
                <w:iCs/>
                <w:color w:val="000000"/>
              </w:rPr>
            </w:pPr>
          </w:p>
          <w:p w:rsidR="00030D02" w:rsidRPr="002E6F2E" w:rsidRDefault="00401593" w:rsidP="0034558B">
            <w:pPr>
              <w:spacing w:beforeLines="60" w:after="0"/>
              <w:jc w:val="center"/>
              <w:rPr>
                <w:rFonts w:cs="Gill Sans Light"/>
                <w:iCs/>
                <w:color w:val="000000"/>
              </w:rPr>
            </w:pPr>
            <w:r w:rsidRPr="002E6F2E">
              <w:rPr>
                <w:rFonts w:cs="Gill Sans Light"/>
                <w:noProof/>
                <w:lang w:eastAsia="en-GB"/>
              </w:rPr>
              <w:drawing>
                <wp:inline distT="0" distB="0" distL="0" distR="0">
                  <wp:extent cx="485140" cy="519430"/>
                  <wp:effectExtent l="19050" t="0" r="0" b="0"/>
                  <wp:docPr id="160" name="Picture 1" descr="j02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234131"/>
                          <pic:cNvPicPr>
                            <a:picLocks noChangeAspect="1" noChangeArrowheads="1"/>
                          </pic:cNvPicPr>
                        </pic:nvPicPr>
                        <pic:blipFill>
                          <a:blip r:embed="rId25" cstate="print"/>
                          <a:srcRect/>
                          <a:stretch>
                            <a:fillRect/>
                          </a:stretch>
                        </pic:blipFill>
                        <pic:spPr bwMode="auto">
                          <a:xfrm>
                            <a:off x="0" y="0"/>
                            <a:ext cx="485140" cy="519430"/>
                          </a:xfrm>
                          <a:prstGeom prst="rect">
                            <a:avLst/>
                          </a:prstGeom>
                          <a:noFill/>
                          <a:ln w="9525">
                            <a:noFill/>
                            <a:miter lim="800000"/>
                            <a:headEnd/>
                            <a:tailEnd/>
                          </a:ln>
                        </pic:spPr>
                      </pic:pic>
                    </a:graphicData>
                  </a:graphic>
                </wp:inline>
              </w:drawing>
            </w:r>
            <w:r w:rsidR="00030D02" w:rsidRPr="002E6F2E">
              <w:rPr>
                <w:rFonts w:cs="Gill Sans Light"/>
                <w:iCs/>
                <w:color w:val="000000"/>
              </w:rPr>
              <w:t xml:space="preserve"> </w:t>
            </w:r>
          </w:p>
          <w:p w:rsidR="000F0CCD" w:rsidRPr="002E6F2E" w:rsidRDefault="00030D02" w:rsidP="0034558B">
            <w:pPr>
              <w:spacing w:beforeLines="60" w:after="0"/>
              <w:jc w:val="center"/>
              <w:rPr>
                <w:rFonts w:cs="Gill Sans Light"/>
                <w:b/>
                <w:iCs/>
                <w:color w:val="000000"/>
              </w:rPr>
            </w:pPr>
            <w:r w:rsidRPr="002E6F2E">
              <w:rPr>
                <w:rFonts w:cs="Gill Sans Light"/>
                <w:b/>
                <w:iCs/>
                <w:color w:val="000000"/>
              </w:rPr>
              <w:t xml:space="preserve">Time: </w:t>
            </w:r>
          </w:p>
          <w:p w:rsidR="00401593" w:rsidRPr="002E6F2E" w:rsidRDefault="00030D02" w:rsidP="0034558B">
            <w:pPr>
              <w:spacing w:beforeLines="60" w:after="0"/>
              <w:jc w:val="center"/>
              <w:rPr>
                <w:rFonts w:cs="Gill Sans Light"/>
              </w:rPr>
            </w:pPr>
            <w:r w:rsidRPr="002E6F2E">
              <w:rPr>
                <w:rFonts w:cs="Gill Sans Light"/>
                <w:b/>
                <w:iCs/>
                <w:color w:val="000000"/>
              </w:rPr>
              <w:t>1h30</w:t>
            </w:r>
          </w:p>
        </w:tc>
      </w:tr>
      <w:tr w:rsidR="00A4188F" w:rsidRPr="00F65D21" w:rsidTr="000F0CCD">
        <w:tc>
          <w:tcPr>
            <w:tcW w:w="1868" w:type="dxa"/>
            <w:shd w:val="clear" w:color="auto" w:fill="FF8E2C"/>
            <w:vAlign w:val="top"/>
          </w:tcPr>
          <w:p w:rsidR="00A4188F" w:rsidRPr="002E6F2E" w:rsidRDefault="00A4188F" w:rsidP="0034558B">
            <w:pPr>
              <w:spacing w:beforeLines="60" w:after="0"/>
              <w:rPr>
                <w:rStyle w:val="Strong"/>
              </w:rPr>
            </w:pPr>
            <w:r w:rsidRPr="002E6F2E">
              <w:rPr>
                <w:rStyle w:val="Strong"/>
              </w:rPr>
              <w:t>Learning objectives</w:t>
            </w:r>
          </w:p>
        </w:tc>
        <w:tc>
          <w:tcPr>
            <w:tcW w:w="8446" w:type="dxa"/>
            <w:gridSpan w:val="2"/>
            <w:vAlign w:val="top"/>
          </w:tcPr>
          <w:p w:rsidR="00A4188F" w:rsidRPr="002E6F2E" w:rsidRDefault="00A4188F" w:rsidP="0034558B">
            <w:pPr>
              <w:pStyle w:val="Bodystyletext"/>
              <w:spacing w:beforeLines="60" w:after="0"/>
              <w:rPr>
                <w:rFonts w:cs="Gill Sans Light"/>
              </w:rPr>
            </w:pPr>
            <w:r w:rsidRPr="002E6F2E">
              <w:rPr>
                <w:rFonts w:cs="Gill Sans Light"/>
              </w:rPr>
              <w:t>At the end of this session, you will:</w:t>
            </w:r>
          </w:p>
          <w:p w:rsidR="00A4188F" w:rsidRPr="002E6F2E" w:rsidRDefault="00A4188F" w:rsidP="0034558B">
            <w:pPr>
              <w:numPr>
                <w:ilvl w:val="0"/>
                <w:numId w:val="4"/>
              </w:numPr>
              <w:autoSpaceDE w:val="0"/>
              <w:autoSpaceDN w:val="0"/>
              <w:adjustRightInd w:val="0"/>
              <w:spacing w:beforeLines="60" w:after="0" w:line="240" w:lineRule="auto"/>
              <w:rPr>
                <w:rFonts w:cs="Gill Sans Light"/>
                <w:iCs/>
                <w:szCs w:val="24"/>
              </w:rPr>
            </w:pPr>
            <w:r w:rsidRPr="002E6F2E">
              <w:rPr>
                <w:rFonts w:cs="Gill Sans Light"/>
                <w:iCs/>
                <w:smallCaps/>
                <w:szCs w:val="24"/>
              </w:rPr>
              <w:t>K</w:t>
            </w:r>
            <w:r w:rsidRPr="002E6F2E">
              <w:rPr>
                <w:rFonts w:cs="Gill Sans Light"/>
                <w:iCs/>
                <w:szCs w:val="24"/>
              </w:rPr>
              <w:t>now how to talk to families about health problems affecting pregnant women and children</w:t>
            </w:r>
          </w:p>
          <w:p w:rsidR="00A4188F" w:rsidRPr="002E6F2E" w:rsidRDefault="00A4188F" w:rsidP="0034558B">
            <w:pPr>
              <w:numPr>
                <w:ilvl w:val="0"/>
                <w:numId w:val="4"/>
              </w:numPr>
              <w:autoSpaceDE w:val="0"/>
              <w:autoSpaceDN w:val="0"/>
              <w:adjustRightInd w:val="0"/>
              <w:spacing w:beforeLines="60" w:after="0" w:line="240" w:lineRule="auto"/>
              <w:rPr>
                <w:rFonts w:cs="Gill Sans Light"/>
                <w:iCs/>
                <w:szCs w:val="24"/>
              </w:rPr>
            </w:pPr>
            <w:r w:rsidRPr="002E6F2E">
              <w:rPr>
                <w:rFonts w:cs="Gill Sans Light"/>
                <w:iCs/>
                <w:szCs w:val="24"/>
              </w:rPr>
              <w:t>Identify communication skills that will help you to effectively counsel families</w:t>
            </w:r>
          </w:p>
          <w:p w:rsidR="00A4188F" w:rsidRPr="002E6F2E" w:rsidRDefault="00A4188F" w:rsidP="0034558B">
            <w:pPr>
              <w:numPr>
                <w:ilvl w:val="0"/>
                <w:numId w:val="14"/>
              </w:numPr>
              <w:spacing w:beforeLines="60" w:after="0" w:line="240" w:lineRule="auto"/>
              <w:rPr>
                <w:rFonts w:cs="Gill Sans Light"/>
                <w:bCs/>
              </w:rPr>
            </w:pPr>
            <w:r w:rsidRPr="002E6F2E">
              <w:rPr>
                <w:rFonts w:cs="Gill Sans Light"/>
                <w:iCs/>
                <w:szCs w:val="24"/>
              </w:rPr>
              <w:t>Begin to develop the communication skills and ways of talking to families that will help increase the chances that the families will carry out the behaviours.</w:t>
            </w:r>
          </w:p>
        </w:tc>
      </w:tr>
      <w:tr w:rsidR="00990135" w:rsidRPr="00F65D21" w:rsidTr="000F0CCD">
        <w:tc>
          <w:tcPr>
            <w:tcW w:w="1868" w:type="dxa"/>
            <w:shd w:val="clear" w:color="auto" w:fill="FF8E2C"/>
            <w:vAlign w:val="top"/>
          </w:tcPr>
          <w:p w:rsidR="00990135" w:rsidRPr="002E6F2E" w:rsidRDefault="00990135" w:rsidP="0034558B">
            <w:pPr>
              <w:spacing w:beforeLines="60" w:after="0"/>
              <w:rPr>
                <w:rStyle w:val="Strong"/>
              </w:rPr>
            </w:pPr>
            <w:r w:rsidRPr="002E6F2E">
              <w:rPr>
                <w:rStyle w:val="Strong"/>
              </w:rPr>
              <w:t>Key Messages</w:t>
            </w:r>
          </w:p>
          <w:p w:rsidR="00990135" w:rsidRPr="002E6F2E" w:rsidRDefault="00990135" w:rsidP="0034558B">
            <w:pPr>
              <w:spacing w:beforeLines="60" w:after="0"/>
              <w:rPr>
                <w:rStyle w:val="Strong"/>
              </w:rPr>
            </w:pPr>
          </w:p>
          <w:p w:rsidR="00990135" w:rsidRPr="002E6F2E" w:rsidRDefault="008D7ED5" w:rsidP="0034558B">
            <w:pPr>
              <w:spacing w:beforeLines="60" w:after="0"/>
              <w:rPr>
                <w:rStyle w:val="Strong"/>
              </w:rPr>
            </w:pPr>
            <w:r w:rsidRPr="002E6F2E">
              <w:rPr>
                <w:noProof/>
                <w:lang w:eastAsia="en-GB"/>
              </w:rPr>
              <w:drawing>
                <wp:anchor distT="0" distB="0" distL="114300" distR="114300" simplePos="0" relativeHeight="251960832" behindDoc="0" locked="0" layoutInCell="1" allowOverlap="1">
                  <wp:simplePos x="0" y="0"/>
                  <wp:positionH relativeFrom="column">
                    <wp:posOffset>304800</wp:posOffset>
                  </wp:positionH>
                  <wp:positionV relativeFrom="paragraph">
                    <wp:posOffset>14605</wp:posOffset>
                  </wp:positionV>
                  <wp:extent cx="359410" cy="359410"/>
                  <wp:effectExtent l="0" t="0" r="0" b="0"/>
                  <wp:wrapTight wrapText="bothSides">
                    <wp:wrapPolygon edited="0">
                      <wp:start x="0" y="0"/>
                      <wp:lineTo x="0" y="19845"/>
                      <wp:lineTo x="19845" y="19845"/>
                      <wp:lineTo x="19845" y="0"/>
                      <wp:lineTo x="0" y="0"/>
                    </wp:wrapPolygon>
                  </wp:wrapTight>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Icon_jpg.jp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tc>
        <w:tc>
          <w:tcPr>
            <w:tcW w:w="8446" w:type="dxa"/>
            <w:gridSpan w:val="2"/>
            <w:vAlign w:val="top"/>
          </w:tcPr>
          <w:p w:rsidR="008817D9" w:rsidRPr="002E6F2E" w:rsidRDefault="008817D9" w:rsidP="0034558B">
            <w:pPr>
              <w:numPr>
                <w:ilvl w:val="0"/>
                <w:numId w:val="14"/>
              </w:numPr>
              <w:spacing w:beforeLines="60" w:after="0" w:line="240" w:lineRule="auto"/>
              <w:rPr>
                <w:rFonts w:cs="Gill Sans Light"/>
                <w:bCs/>
              </w:rPr>
            </w:pPr>
            <w:r w:rsidRPr="002E6F2E">
              <w:rPr>
                <w:rFonts w:cs="Gill Sans Light"/>
                <w:bCs/>
              </w:rPr>
              <w:t>It is very important to build good relations with the family during the home visit. This is done by being friendly and respectful, speaking in a respectful voice that encourages two-way communication, and using appropriate ‘body language’.</w:t>
            </w:r>
          </w:p>
          <w:p w:rsidR="008817D9" w:rsidRPr="002E6F2E" w:rsidRDefault="008817D9" w:rsidP="0034558B">
            <w:pPr>
              <w:numPr>
                <w:ilvl w:val="0"/>
                <w:numId w:val="14"/>
              </w:numPr>
              <w:spacing w:beforeLines="60" w:after="0" w:line="240" w:lineRule="auto"/>
              <w:rPr>
                <w:rFonts w:cs="Gill Sans Light"/>
                <w:bCs/>
              </w:rPr>
            </w:pPr>
            <w:r w:rsidRPr="002E6F2E">
              <w:rPr>
                <w:rFonts w:cs="Gill Sans Light"/>
                <w:bCs/>
              </w:rPr>
              <w:t>There are many techniques for asking questions and listening. These include:</w:t>
            </w:r>
          </w:p>
          <w:p w:rsidR="008817D9" w:rsidRPr="002E6F2E" w:rsidRDefault="008817D9" w:rsidP="0034558B">
            <w:pPr>
              <w:numPr>
                <w:ilvl w:val="1"/>
                <w:numId w:val="14"/>
              </w:numPr>
              <w:spacing w:beforeLines="60" w:after="0" w:line="240" w:lineRule="auto"/>
              <w:rPr>
                <w:rFonts w:cs="Gill Sans Light"/>
                <w:bCs/>
              </w:rPr>
            </w:pPr>
            <w:r w:rsidRPr="002E6F2E">
              <w:rPr>
                <w:rFonts w:cs="Gill Sans Light"/>
                <w:bCs/>
              </w:rPr>
              <w:t>asking open-ended questions</w:t>
            </w:r>
          </w:p>
          <w:p w:rsidR="008817D9" w:rsidRPr="002E6F2E" w:rsidRDefault="008817D9" w:rsidP="0034558B">
            <w:pPr>
              <w:numPr>
                <w:ilvl w:val="1"/>
                <w:numId w:val="14"/>
              </w:numPr>
              <w:spacing w:beforeLines="60" w:after="0" w:line="240" w:lineRule="auto"/>
              <w:rPr>
                <w:rFonts w:cs="Gill Sans Light"/>
                <w:bCs/>
              </w:rPr>
            </w:pPr>
            <w:r w:rsidRPr="002E6F2E">
              <w:rPr>
                <w:rFonts w:cs="Gill Sans Light"/>
                <w:bCs/>
              </w:rPr>
              <w:t>using body language to show that you are listening</w:t>
            </w:r>
          </w:p>
          <w:p w:rsidR="008817D9" w:rsidRPr="002E6F2E" w:rsidRDefault="008817D9" w:rsidP="0034558B">
            <w:pPr>
              <w:numPr>
                <w:ilvl w:val="1"/>
                <w:numId w:val="14"/>
              </w:numPr>
              <w:spacing w:beforeLines="60" w:after="0" w:line="240" w:lineRule="auto"/>
              <w:rPr>
                <w:rFonts w:cs="Gill Sans Light"/>
                <w:bCs/>
              </w:rPr>
            </w:pPr>
            <w:r w:rsidRPr="002E6F2E">
              <w:rPr>
                <w:rFonts w:cs="Gill Sans Light"/>
                <w:bCs/>
              </w:rPr>
              <w:t>reflecting back what the mother or other household member has said</w:t>
            </w:r>
          </w:p>
          <w:p w:rsidR="008817D9" w:rsidRPr="002E6F2E" w:rsidRDefault="008817D9" w:rsidP="0034558B">
            <w:pPr>
              <w:numPr>
                <w:ilvl w:val="1"/>
                <w:numId w:val="14"/>
              </w:numPr>
              <w:spacing w:beforeLines="60" w:after="0" w:line="240" w:lineRule="auto"/>
              <w:rPr>
                <w:rFonts w:cs="Gill Sans Light"/>
                <w:bCs/>
              </w:rPr>
            </w:pPr>
            <w:r w:rsidRPr="002E6F2E">
              <w:rPr>
                <w:rFonts w:cs="Gill Sans Light"/>
                <w:bCs/>
              </w:rPr>
              <w:t>empathising, to show that you understand what the person feels</w:t>
            </w:r>
          </w:p>
          <w:p w:rsidR="008817D9" w:rsidRPr="002E6F2E" w:rsidRDefault="008817D9" w:rsidP="0034558B">
            <w:pPr>
              <w:numPr>
                <w:ilvl w:val="1"/>
                <w:numId w:val="14"/>
              </w:numPr>
              <w:spacing w:beforeLines="60" w:after="0" w:line="240" w:lineRule="auto"/>
              <w:rPr>
                <w:rFonts w:cs="Gill Sans Light"/>
                <w:bCs/>
              </w:rPr>
            </w:pPr>
            <w:proofErr w:type="gramStart"/>
            <w:r w:rsidRPr="002E6F2E">
              <w:rPr>
                <w:rFonts w:cs="Gill Sans Light"/>
                <w:bCs/>
              </w:rPr>
              <w:t>avoiding</w:t>
            </w:r>
            <w:proofErr w:type="gramEnd"/>
            <w:r w:rsidR="00AA2B38" w:rsidRPr="002E6F2E">
              <w:rPr>
                <w:rFonts w:cs="Gill Sans Light"/>
                <w:bCs/>
              </w:rPr>
              <w:t xml:space="preserve"> </w:t>
            </w:r>
            <w:r w:rsidRPr="002E6F2E">
              <w:rPr>
                <w:rFonts w:cs="Gill Sans Light"/>
                <w:bCs/>
              </w:rPr>
              <w:t>words that sound judgmental.</w:t>
            </w:r>
          </w:p>
          <w:p w:rsidR="008817D9" w:rsidRPr="002E6F2E" w:rsidRDefault="008817D9" w:rsidP="0034558B">
            <w:pPr>
              <w:numPr>
                <w:ilvl w:val="0"/>
                <w:numId w:val="15"/>
              </w:numPr>
              <w:spacing w:beforeLines="60" w:after="0" w:line="240" w:lineRule="auto"/>
              <w:rPr>
                <w:rFonts w:cs="Gill Sans Light"/>
                <w:bCs/>
              </w:rPr>
            </w:pPr>
            <w:r w:rsidRPr="002E6F2E">
              <w:rPr>
                <w:rFonts w:cs="Gill Sans Light"/>
                <w:bCs/>
              </w:rPr>
              <w:t>There are also many skills for giving information, checking understanding and solving problems. These include:</w:t>
            </w:r>
          </w:p>
          <w:p w:rsidR="008817D9" w:rsidRPr="002E6F2E" w:rsidRDefault="008817D9" w:rsidP="0034558B">
            <w:pPr>
              <w:numPr>
                <w:ilvl w:val="1"/>
                <w:numId w:val="15"/>
              </w:numPr>
              <w:spacing w:beforeLines="60" w:after="0" w:line="240" w:lineRule="auto"/>
              <w:rPr>
                <w:rFonts w:cs="Gill Sans Light"/>
                <w:bCs/>
              </w:rPr>
            </w:pPr>
            <w:r w:rsidRPr="002E6F2E">
              <w:rPr>
                <w:rFonts w:cs="Gill Sans Light"/>
                <w:bCs/>
              </w:rPr>
              <w:t>accepting or acknowledging what the household member thinks and feels</w:t>
            </w:r>
          </w:p>
          <w:p w:rsidR="008817D9" w:rsidRPr="002E6F2E" w:rsidRDefault="008817D9" w:rsidP="0034558B">
            <w:pPr>
              <w:numPr>
                <w:ilvl w:val="1"/>
                <w:numId w:val="15"/>
              </w:numPr>
              <w:spacing w:beforeLines="60" w:after="0" w:line="240" w:lineRule="auto"/>
              <w:rPr>
                <w:rFonts w:cs="Gill Sans Light"/>
                <w:bCs/>
              </w:rPr>
            </w:pPr>
            <w:r w:rsidRPr="002E6F2E">
              <w:rPr>
                <w:rFonts w:cs="Gill Sans Light"/>
                <w:bCs/>
              </w:rPr>
              <w:t>giving relevant information</w:t>
            </w:r>
          </w:p>
          <w:p w:rsidR="00990135" w:rsidRPr="002E6F2E" w:rsidRDefault="008817D9" w:rsidP="0034558B">
            <w:pPr>
              <w:numPr>
                <w:ilvl w:val="1"/>
                <w:numId w:val="15"/>
              </w:numPr>
              <w:spacing w:beforeLines="60" w:after="0" w:line="240" w:lineRule="auto"/>
              <w:rPr>
                <w:rFonts w:cs="Gill Sans Light"/>
                <w:bCs/>
              </w:rPr>
            </w:pPr>
            <w:r w:rsidRPr="002E6F2E">
              <w:rPr>
                <w:rFonts w:cs="Gill Sans Light"/>
                <w:bCs/>
              </w:rPr>
              <w:t>using simple language</w:t>
            </w:r>
          </w:p>
        </w:tc>
      </w:tr>
      <w:tr w:rsidR="00990135" w:rsidRPr="00F65D21" w:rsidTr="000F0CCD">
        <w:trPr>
          <w:trHeight w:val="1607"/>
        </w:trPr>
        <w:tc>
          <w:tcPr>
            <w:tcW w:w="1868" w:type="dxa"/>
            <w:shd w:val="clear" w:color="auto" w:fill="FF8E2C"/>
            <w:vAlign w:val="top"/>
          </w:tcPr>
          <w:p w:rsidR="00990135" w:rsidRPr="002E6F2E" w:rsidRDefault="008D7ED5" w:rsidP="0034558B">
            <w:pPr>
              <w:spacing w:beforeLines="60" w:after="0"/>
              <w:jc w:val="left"/>
              <w:rPr>
                <w:rStyle w:val="Strong"/>
              </w:rPr>
            </w:pPr>
            <w:r w:rsidRPr="002E6F2E">
              <w:rPr>
                <w:rFonts w:cs="Helvetica"/>
                <w:i/>
                <w:iCs/>
                <w:noProof/>
                <w:color w:val="1A1A1A"/>
                <w:sz w:val="36"/>
                <w:szCs w:val="36"/>
                <w:lang w:eastAsia="en-GB"/>
              </w:rPr>
              <w:drawing>
                <wp:anchor distT="0" distB="0" distL="114300" distR="114300" simplePos="0" relativeHeight="251962880" behindDoc="0" locked="0" layoutInCell="1" allowOverlap="1">
                  <wp:simplePos x="0" y="0"/>
                  <wp:positionH relativeFrom="column">
                    <wp:posOffset>228600</wp:posOffset>
                  </wp:positionH>
                  <wp:positionV relativeFrom="paragraph">
                    <wp:posOffset>497840</wp:posOffset>
                  </wp:positionV>
                  <wp:extent cx="359410" cy="359410"/>
                  <wp:effectExtent l="0" t="0" r="0" b="0"/>
                  <wp:wrapTight wrapText="bothSides">
                    <wp:wrapPolygon edited="0">
                      <wp:start x="0" y="0"/>
                      <wp:lineTo x="0" y="19845"/>
                      <wp:lineTo x="19845" y="19845"/>
                      <wp:lineTo x="19845" y="0"/>
                      <wp:lineTo x="0" y="0"/>
                    </wp:wrapPolygon>
                  </wp:wrapTight>
                  <wp:docPr id="370" name="Imagen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 Icon_jpg.jp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53514A" w:rsidRPr="002E6F2E">
              <w:rPr>
                <w:rStyle w:val="Strong"/>
              </w:rPr>
              <w:t>Preparation and materials</w:t>
            </w:r>
          </w:p>
        </w:tc>
        <w:tc>
          <w:tcPr>
            <w:tcW w:w="8446" w:type="dxa"/>
            <w:gridSpan w:val="2"/>
            <w:vAlign w:val="top"/>
          </w:tcPr>
          <w:p w:rsidR="00990135" w:rsidRPr="002E6F2E" w:rsidRDefault="00990135" w:rsidP="0034558B">
            <w:pPr>
              <w:spacing w:beforeLines="60" w:after="0"/>
              <w:rPr>
                <w:rFonts w:cs="Gill Sans Light"/>
                <w:i/>
              </w:rPr>
            </w:pPr>
            <w:r w:rsidRPr="002E6F2E">
              <w:rPr>
                <w:rFonts w:cs="Gill Sans Light"/>
                <w:i/>
              </w:rPr>
              <w:t>Materials</w:t>
            </w:r>
          </w:p>
          <w:p w:rsidR="00990135" w:rsidRPr="002E6F2E" w:rsidRDefault="006F528D" w:rsidP="0034558B">
            <w:pPr>
              <w:pStyle w:val="ListParagraph"/>
              <w:spacing w:beforeLines="60" w:after="0"/>
            </w:pPr>
            <w:r w:rsidRPr="002E6F2E">
              <w:t>Flipchart</w:t>
            </w:r>
            <w:r w:rsidR="00990135" w:rsidRPr="002E6F2E">
              <w:t>, paper and markers</w:t>
            </w:r>
          </w:p>
          <w:p w:rsidR="00990135" w:rsidRPr="002E6F2E" w:rsidRDefault="00FC25B3" w:rsidP="0034558B">
            <w:pPr>
              <w:pStyle w:val="ListParagraph"/>
              <w:spacing w:beforeLines="60" w:after="0"/>
            </w:pPr>
            <w:r w:rsidRPr="002E6F2E">
              <w:t>Storybooks</w:t>
            </w:r>
            <w:r w:rsidR="00990135" w:rsidRPr="002E6F2E">
              <w:t xml:space="preserve"> (ttC-HV job aids)</w:t>
            </w:r>
          </w:p>
          <w:p w:rsidR="00990135" w:rsidRPr="002E6F2E" w:rsidRDefault="00990135" w:rsidP="0034558B">
            <w:pPr>
              <w:spacing w:beforeLines="60" w:after="0"/>
              <w:rPr>
                <w:rFonts w:cs="Gill Sans Light"/>
                <w:i/>
              </w:rPr>
            </w:pPr>
            <w:r w:rsidRPr="002E6F2E">
              <w:rPr>
                <w:rFonts w:cs="Gill Sans Light"/>
                <w:i/>
              </w:rPr>
              <w:t>Preparation</w:t>
            </w:r>
          </w:p>
          <w:p w:rsidR="00990135" w:rsidRPr="002E6F2E" w:rsidRDefault="00990135" w:rsidP="0034558B">
            <w:pPr>
              <w:pStyle w:val="ListParagraph"/>
              <w:spacing w:beforeLines="60" w:after="0"/>
            </w:pPr>
            <w:r w:rsidRPr="002E6F2E">
              <w:t>Facilitators may want to practise the role plays ahead of time.</w:t>
            </w:r>
          </w:p>
        </w:tc>
      </w:tr>
    </w:tbl>
    <w:p w:rsidR="00990135" w:rsidRPr="0044240F" w:rsidRDefault="00990135" w:rsidP="00541492">
      <w:pPr>
        <w:pStyle w:val="Heading3"/>
      </w:pPr>
      <w:bookmarkStart w:id="82" w:name="_Toc379280137"/>
      <w:r w:rsidRPr="0044240F">
        <w:lastRenderedPageBreak/>
        <w:t>Introduce the session</w:t>
      </w:r>
      <w:bookmarkEnd w:id="82"/>
      <w:r w:rsidRPr="0044240F">
        <w:t xml:space="preserve"> </w:t>
      </w:r>
    </w:p>
    <w:p w:rsidR="00990135" w:rsidRDefault="00990135" w:rsidP="003646C7">
      <w:r w:rsidRPr="0044240F">
        <w:rPr>
          <w:b/>
        </w:rPr>
        <w:t>Explain</w:t>
      </w:r>
      <w:r w:rsidR="00AF3E41">
        <w:t xml:space="preserve"> </w:t>
      </w:r>
      <w:r w:rsidRPr="0044240F">
        <w:t>the purpose of this session is to introduce the</w:t>
      </w:r>
      <w:r w:rsidR="00AF3E41">
        <w:t xml:space="preserve">m to </w:t>
      </w:r>
      <w:r w:rsidRPr="0044240F">
        <w:t xml:space="preserve">the communication skills that will help them to effectively counsel families, and </w:t>
      </w:r>
      <w:r w:rsidR="00AF3E41">
        <w:t xml:space="preserve">to </w:t>
      </w:r>
      <w:r w:rsidRPr="0044240F">
        <w:t xml:space="preserve">practise some of these skills. </w:t>
      </w:r>
    </w:p>
    <w:tbl>
      <w:tblPr>
        <w:tblW w:w="10353" w:type="dxa"/>
        <w:shd w:val="clear" w:color="auto" w:fill="D9D9D9" w:themeFill="background1" w:themeFillShade="D9"/>
        <w:tblLook w:val="04A0"/>
      </w:tblPr>
      <w:tblGrid>
        <w:gridCol w:w="10353"/>
      </w:tblGrid>
      <w:tr w:rsidR="00990135" w:rsidRPr="0044240F" w:rsidTr="000F0CCD">
        <w:trPr>
          <w:trHeight w:val="1021"/>
        </w:trPr>
        <w:tc>
          <w:tcPr>
            <w:tcW w:w="10353" w:type="dxa"/>
            <w:shd w:val="clear" w:color="auto" w:fill="FDE9D9" w:themeFill="accent6" w:themeFillTint="33"/>
          </w:tcPr>
          <w:p w:rsidR="00990135" w:rsidRPr="00E77CD8" w:rsidRDefault="00990135" w:rsidP="000F0CCD">
            <w:pPr>
              <w:pStyle w:val="boxes"/>
            </w:pPr>
            <w:r w:rsidRPr="00E77CD8">
              <w:t>Objectives of the session</w:t>
            </w:r>
          </w:p>
          <w:p w:rsidR="00990135" w:rsidRPr="00E77CD8" w:rsidRDefault="00BD7474" w:rsidP="007B6262">
            <w:r>
              <w:t>At the end of this session participants will be able to</w:t>
            </w:r>
            <w:r w:rsidR="00990135" w:rsidRPr="00E77CD8">
              <w:t>:</w:t>
            </w:r>
          </w:p>
          <w:p w:rsidR="00990135" w:rsidRPr="00E77CD8" w:rsidRDefault="00AF3E41" w:rsidP="007B6262">
            <w:pPr>
              <w:pStyle w:val="ListParagraph"/>
            </w:pPr>
            <w:r w:rsidRPr="00E77CD8">
              <w:rPr>
                <w:smallCaps/>
              </w:rPr>
              <w:t>K</w:t>
            </w:r>
            <w:r w:rsidR="00990135" w:rsidRPr="00E77CD8">
              <w:t>now how to talk to families about health problems affecting pregnant women and children</w:t>
            </w:r>
          </w:p>
          <w:p w:rsidR="00990135" w:rsidRPr="00E77CD8" w:rsidRDefault="00AF3E41" w:rsidP="007B6262">
            <w:pPr>
              <w:pStyle w:val="ListParagraph"/>
            </w:pPr>
            <w:r w:rsidRPr="00E77CD8">
              <w:t>I</w:t>
            </w:r>
            <w:r w:rsidR="00990135" w:rsidRPr="00E77CD8">
              <w:t>dentify communication skills that will help you to effectively counsel families</w:t>
            </w:r>
          </w:p>
          <w:p w:rsidR="00990135" w:rsidRPr="0044240F" w:rsidRDefault="00AF3E41" w:rsidP="007B6262">
            <w:pPr>
              <w:pStyle w:val="ListParagraph"/>
            </w:pPr>
            <w:r w:rsidRPr="00E77CD8">
              <w:t>B</w:t>
            </w:r>
            <w:r w:rsidR="00990135" w:rsidRPr="00E77CD8">
              <w:t xml:space="preserve">egin to develop the communication skills and ways of talking to families that will help increase the chances that the families will carry out the behaviours. </w:t>
            </w:r>
          </w:p>
        </w:tc>
      </w:tr>
    </w:tbl>
    <w:p w:rsidR="00990135" w:rsidRPr="0044240F" w:rsidRDefault="007B6262" w:rsidP="00E06794">
      <w:pPr>
        <w:pStyle w:val="Heading3"/>
        <w:spacing w:after="0"/>
      </w:pPr>
      <w:bookmarkStart w:id="83" w:name="_Toc379280138"/>
      <w:r>
        <w:rPr>
          <w:rFonts w:cs="Helvetica"/>
          <w:i/>
          <w:iCs/>
          <w:noProof/>
          <w:color w:val="1A1A1A"/>
          <w:sz w:val="36"/>
          <w:szCs w:val="36"/>
          <w:lang w:eastAsia="en-GB"/>
        </w:rPr>
        <w:drawing>
          <wp:anchor distT="0" distB="0" distL="114300" distR="114300" simplePos="0" relativeHeight="251846144" behindDoc="1" locked="0" layoutInCell="1" allowOverlap="1">
            <wp:simplePos x="0" y="0"/>
            <wp:positionH relativeFrom="column">
              <wp:posOffset>0</wp:posOffset>
            </wp:positionH>
            <wp:positionV relativeFrom="paragraph">
              <wp:posOffset>69738</wp:posOffset>
            </wp:positionV>
            <wp:extent cx="359410" cy="359410"/>
            <wp:effectExtent l="0" t="0" r="2540" b="2540"/>
            <wp:wrapNone/>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9743D7">
        <w:tab/>
      </w:r>
      <w:r w:rsidR="00E73798" w:rsidRPr="0044240F">
        <w:t xml:space="preserve">Activity </w:t>
      </w:r>
      <w:r w:rsidR="004A6751">
        <w:t>1</w:t>
      </w:r>
      <w:r w:rsidR="00990135" w:rsidRPr="0044240F">
        <w:t>: Determine what the ttC-HVs already know</w:t>
      </w:r>
      <w:bookmarkEnd w:id="83"/>
    </w:p>
    <w:p w:rsidR="00990135" w:rsidRDefault="009743D7" w:rsidP="009743D7">
      <w:pPr>
        <w:pStyle w:val="Ask"/>
        <w:numPr>
          <w:ilvl w:val="0"/>
          <w:numId w:val="0"/>
        </w:numPr>
      </w:pPr>
      <w:r>
        <w:rPr>
          <w:b w:val="0"/>
          <w:bCs w:val="0"/>
          <w:i w:val="0"/>
          <w:noProof/>
          <w:lang w:val="en-GB" w:eastAsia="en-GB"/>
        </w:rPr>
        <w:drawing>
          <wp:anchor distT="0" distB="0" distL="114300" distR="114300" simplePos="0" relativeHeight="251848192" behindDoc="1" locked="0" layoutInCell="1" allowOverlap="1">
            <wp:simplePos x="0" y="0"/>
            <wp:positionH relativeFrom="column">
              <wp:posOffset>19685</wp:posOffset>
            </wp:positionH>
            <wp:positionV relativeFrom="paragraph">
              <wp:posOffset>219075</wp:posOffset>
            </wp:positionV>
            <wp:extent cx="347980" cy="347980"/>
            <wp:effectExtent l="0" t="0" r="0" b="0"/>
            <wp:wrapSquare wrapText="bothSides"/>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Icon_jpg.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980" cy="34798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521467">
        <w:t xml:space="preserve">Ask </w:t>
      </w:r>
      <w:r w:rsidR="00B81C62">
        <w:t xml:space="preserve">– </w:t>
      </w:r>
      <w:r w:rsidR="00521467">
        <w:t xml:space="preserve">What are good skills for effective communication? How should they behave when visiting </w:t>
      </w:r>
      <w:r w:rsidR="00990135" w:rsidRPr="009366EC">
        <w:t xml:space="preserve">families? </w:t>
      </w:r>
      <w:r w:rsidR="009366EC">
        <w:t xml:space="preserve">Can they give </w:t>
      </w:r>
      <w:r w:rsidR="00521467">
        <w:t>examples of poor communication</w:t>
      </w:r>
      <w:r w:rsidR="009366EC">
        <w:t xml:space="preserve">? </w:t>
      </w:r>
      <w:r w:rsidR="00990135" w:rsidRPr="009366EC">
        <w:t xml:space="preserve">Write their answers on a </w:t>
      </w:r>
      <w:r w:rsidR="006F528D">
        <w:t>flipchart</w:t>
      </w:r>
      <w:r w:rsidR="00990135" w:rsidRPr="009366EC">
        <w:t>.</w:t>
      </w:r>
      <w:r w:rsidR="00990135" w:rsidRPr="0044240F">
        <w:t xml:space="preserve"> </w:t>
      </w:r>
    </w:p>
    <w:p w:rsidR="00990135" w:rsidRDefault="0019775A" w:rsidP="00840BD6">
      <w:pPr>
        <w:pStyle w:val="Heading3"/>
        <w:spacing w:after="0"/>
      </w:pPr>
      <w:bookmarkStart w:id="84" w:name="_Toc379280139"/>
      <w:r>
        <w:rPr>
          <w:rFonts w:cs="Helvetica"/>
          <w:i/>
          <w:iCs/>
          <w:noProof/>
          <w:color w:val="1A1A1A"/>
          <w:sz w:val="36"/>
          <w:szCs w:val="36"/>
          <w:lang w:eastAsia="en-GB"/>
        </w:rPr>
        <w:drawing>
          <wp:anchor distT="0" distB="0" distL="114300" distR="114300" simplePos="0" relativeHeight="251844096" behindDoc="1" locked="0" layoutInCell="1" allowOverlap="1">
            <wp:simplePos x="0" y="0"/>
            <wp:positionH relativeFrom="column">
              <wp:posOffset>9525</wp:posOffset>
            </wp:positionH>
            <wp:positionV relativeFrom="paragraph">
              <wp:posOffset>83185</wp:posOffset>
            </wp:positionV>
            <wp:extent cx="359410" cy="359410"/>
            <wp:effectExtent l="0" t="0" r="2540" b="2540"/>
            <wp:wrapSquare wrapText="bothSides"/>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E73798" w:rsidRPr="0044240F">
        <w:t xml:space="preserve">Activity </w:t>
      </w:r>
      <w:r w:rsidR="004A6751">
        <w:t>2</w:t>
      </w:r>
      <w:r w:rsidR="00990135" w:rsidRPr="0044240F">
        <w:t>: Give relevant information: Communication skills</w:t>
      </w:r>
      <w:bookmarkEnd w:id="84"/>
    </w:p>
    <w:p w:rsidR="00840BD6" w:rsidRPr="00840BD6" w:rsidRDefault="00840BD6" w:rsidP="00840BD6">
      <w:pPr>
        <w:rPr>
          <w:sz w:val="8"/>
        </w:rPr>
      </w:pPr>
    </w:p>
    <w:p w:rsidR="00990135" w:rsidRPr="0044240F" w:rsidRDefault="00464F72" w:rsidP="00541492">
      <w:pPr>
        <w:spacing w:line="240" w:lineRule="auto"/>
        <w:rPr>
          <w:rFonts w:ascii="Gill Sans MT" w:hAnsi="Gill Sans MT"/>
          <w:bCs/>
          <w:szCs w:val="24"/>
        </w:rPr>
      </w:pPr>
      <w:r w:rsidRPr="0044240F">
        <w:rPr>
          <w:rFonts w:ascii="Gill Sans MT" w:hAnsi="Gill Sans MT"/>
          <w:b/>
          <w:bCs/>
          <w:szCs w:val="24"/>
        </w:rPr>
        <w:t>Explain</w:t>
      </w:r>
      <w:r w:rsidR="00990135" w:rsidRPr="0044240F">
        <w:rPr>
          <w:rFonts w:ascii="Gill Sans MT" w:hAnsi="Gill Sans MT"/>
          <w:bCs/>
          <w:szCs w:val="24"/>
        </w:rPr>
        <w:t xml:space="preserve"> that there are many ways to promote effective communication. </w:t>
      </w:r>
      <w:r w:rsidR="00990135" w:rsidRPr="0044240F">
        <w:rPr>
          <w:rFonts w:ascii="Gill Sans MT" w:hAnsi="Gill Sans MT"/>
          <w:b/>
          <w:bCs/>
          <w:szCs w:val="24"/>
        </w:rPr>
        <w:t>Write</w:t>
      </w:r>
      <w:r w:rsidR="00990135" w:rsidRPr="0044240F">
        <w:rPr>
          <w:rFonts w:ascii="Gill Sans MT" w:hAnsi="Gill Sans MT"/>
          <w:bCs/>
          <w:szCs w:val="24"/>
        </w:rPr>
        <w:t xml:space="preserve"> the following list on the </w:t>
      </w:r>
      <w:r w:rsidR="006F528D">
        <w:rPr>
          <w:rFonts w:ascii="Gill Sans MT" w:hAnsi="Gill Sans MT"/>
          <w:bCs/>
          <w:szCs w:val="24"/>
        </w:rPr>
        <w:t>flipchart</w:t>
      </w:r>
      <w:r w:rsidR="00990135" w:rsidRPr="0044240F">
        <w:rPr>
          <w:rFonts w:ascii="Gill Sans MT" w:hAnsi="Gill Sans MT"/>
          <w:bCs/>
          <w:szCs w:val="24"/>
        </w:rPr>
        <w:t xml:space="preserve">, comparing it with the list that the ttC-HVs themselves came up with in the previous step. </w:t>
      </w:r>
      <w:r w:rsidR="00521467">
        <w:rPr>
          <w:rFonts w:ascii="Gill Sans MT" w:hAnsi="Gill Sans MT"/>
          <w:bCs/>
          <w:szCs w:val="24"/>
        </w:rPr>
        <w:t xml:space="preserve">We will </w:t>
      </w:r>
      <w:r w:rsidR="00990135" w:rsidRPr="0044240F">
        <w:rPr>
          <w:rFonts w:ascii="Gill Sans MT" w:hAnsi="Gill Sans MT"/>
          <w:bCs/>
          <w:szCs w:val="24"/>
        </w:rPr>
        <w:t xml:space="preserve">review these skills one by one. You may </w:t>
      </w:r>
      <w:r w:rsidR="00990135" w:rsidRPr="0044240F">
        <w:rPr>
          <w:rFonts w:ascii="Gill Sans MT" w:hAnsi="Gill Sans MT"/>
          <w:b/>
          <w:bCs/>
          <w:szCs w:val="24"/>
        </w:rPr>
        <w:t>add</w:t>
      </w:r>
      <w:r w:rsidR="00990135" w:rsidRPr="0044240F">
        <w:rPr>
          <w:rFonts w:ascii="Gill Sans MT" w:hAnsi="Gill Sans MT"/>
          <w:bCs/>
          <w:szCs w:val="24"/>
        </w:rPr>
        <w:t xml:space="preserve"> other skills to this list if you wish. </w:t>
      </w:r>
    </w:p>
    <w:p w:rsidR="00990135" w:rsidRPr="00603028" w:rsidRDefault="00990135" w:rsidP="00541492">
      <w:pPr>
        <w:spacing w:line="240" w:lineRule="auto"/>
        <w:rPr>
          <w:rFonts w:ascii="Gill Sans MT" w:hAnsi="Gill Sans MT"/>
          <w:bCs/>
          <w:sz w:val="8"/>
          <w:szCs w:val="24"/>
        </w:rPr>
      </w:pPr>
    </w:p>
    <w:tbl>
      <w:tblPr>
        <w:tblW w:w="0" w:type="auto"/>
        <w:shd w:val="clear" w:color="auto" w:fill="D9D9D9" w:themeFill="background1" w:themeFillShade="D9"/>
        <w:tblLook w:val="04A0"/>
      </w:tblPr>
      <w:tblGrid>
        <w:gridCol w:w="10270"/>
      </w:tblGrid>
      <w:tr w:rsidR="00990135" w:rsidRPr="0044240F" w:rsidTr="000F0CCD">
        <w:trPr>
          <w:trHeight w:val="2505"/>
        </w:trPr>
        <w:tc>
          <w:tcPr>
            <w:tcW w:w="10270" w:type="dxa"/>
            <w:shd w:val="clear" w:color="auto" w:fill="D9D9D9" w:themeFill="background1" w:themeFillShade="D9"/>
          </w:tcPr>
          <w:p w:rsidR="00990135" w:rsidRDefault="00990135" w:rsidP="000F0CCD">
            <w:pPr>
              <w:pStyle w:val="boxes"/>
            </w:pPr>
            <w:r w:rsidRPr="0044240F">
              <w:t>Communication skills</w:t>
            </w:r>
          </w:p>
          <w:p w:rsidR="00990135" w:rsidRPr="0044240F" w:rsidRDefault="000D0B17" w:rsidP="00521ED4">
            <w:pPr>
              <w:pStyle w:val="ListParagraph"/>
              <w:numPr>
                <w:ilvl w:val="0"/>
                <w:numId w:val="60"/>
              </w:numPr>
            </w:pPr>
            <w:r>
              <w:t>T</w:t>
            </w:r>
            <w:r w:rsidR="00990135" w:rsidRPr="0044240F">
              <w:t>wo-way communication</w:t>
            </w:r>
          </w:p>
          <w:p w:rsidR="00990135" w:rsidRPr="0044240F" w:rsidRDefault="000D0B17" w:rsidP="00521ED4">
            <w:pPr>
              <w:pStyle w:val="ListParagraph"/>
              <w:numPr>
                <w:ilvl w:val="0"/>
                <w:numId w:val="60"/>
              </w:numPr>
            </w:pPr>
            <w:r>
              <w:t>S</w:t>
            </w:r>
            <w:r w:rsidR="00990135" w:rsidRPr="0044240F">
              <w:t>howing respect</w:t>
            </w:r>
          </w:p>
          <w:p w:rsidR="00990135" w:rsidRPr="0044240F" w:rsidRDefault="000D0B17" w:rsidP="00521ED4">
            <w:pPr>
              <w:pStyle w:val="ListParagraph"/>
              <w:numPr>
                <w:ilvl w:val="0"/>
                <w:numId w:val="60"/>
              </w:numPr>
            </w:pPr>
            <w:r>
              <w:t>A</w:t>
            </w:r>
            <w:r w:rsidR="00110229">
              <w:t xml:space="preserve">ppropriate </w:t>
            </w:r>
            <w:r w:rsidR="00990135" w:rsidRPr="0044240F">
              <w:t>body language</w:t>
            </w:r>
          </w:p>
          <w:p w:rsidR="00990135" w:rsidRPr="0044240F" w:rsidRDefault="000D0B17" w:rsidP="00521ED4">
            <w:pPr>
              <w:pStyle w:val="ListParagraph"/>
              <w:numPr>
                <w:ilvl w:val="0"/>
                <w:numId w:val="60"/>
              </w:numPr>
            </w:pPr>
            <w:r>
              <w:t>A</w:t>
            </w:r>
            <w:r w:rsidR="00990135" w:rsidRPr="0044240F">
              <w:t>sking questions</w:t>
            </w:r>
          </w:p>
          <w:p w:rsidR="00990135" w:rsidRPr="0044240F" w:rsidRDefault="000D0B17" w:rsidP="00521ED4">
            <w:pPr>
              <w:pStyle w:val="ListParagraph"/>
              <w:numPr>
                <w:ilvl w:val="0"/>
                <w:numId w:val="60"/>
              </w:numPr>
            </w:pPr>
            <w:r>
              <w:t>L</w:t>
            </w:r>
            <w:r w:rsidR="00990135" w:rsidRPr="0044240F">
              <w:t>istening</w:t>
            </w:r>
            <w:r w:rsidR="00AA2B38">
              <w:t xml:space="preserve"> </w:t>
            </w:r>
          </w:p>
          <w:p w:rsidR="00990135" w:rsidRPr="0044240F" w:rsidRDefault="000D0B17" w:rsidP="00521ED4">
            <w:pPr>
              <w:pStyle w:val="ListParagraph"/>
              <w:numPr>
                <w:ilvl w:val="0"/>
                <w:numId w:val="60"/>
              </w:numPr>
            </w:pPr>
            <w:r>
              <w:t>P</w:t>
            </w:r>
            <w:r w:rsidR="00990135" w:rsidRPr="0044240F">
              <w:t>raising</w:t>
            </w:r>
            <w:r w:rsidR="00AA2B38">
              <w:t xml:space="preserve"> </w:t>
            </w:r>
          </w:p>
          <w:p w:rsidR="00990135" w:rsidRPr="0044240F" w:rsidRDefault="000D0B17" w:rsidP="00521ED4">
            <w:pPr>
              <w:pStyle w:val="ListParagraph"/>
              <w:numPr>
                <w:ilvl w:val="0"/>
                <w:numId w:val="60"/>
              </w:numPr>
            </w:pPr>
            <w:r>
              <w:t>R</w:t>
            </w:r>
            <w:r w:rsidR="00990135" w:rsidRPr="0044240F">
              <w:t>esponding appropriately</w:t>
            </w:r>
          </w:p>
          <w:p w:rsidR="00990135" w:rsidRPr="0044240F" w:rsidRDefault="000D0B17" w:rsidP="00521ED4">
            <w:pPr>
              <w:pStyle w:val="ListParagraph"/>
              <w:numPr>
                <w:ilvl w:val="0"/>
                <w:numId w:val="60"/>
              </w:numPr>
            </w:pPr>
            <w:r>
              <w:t>C</w:t>
            </w:r>
            <w:r w:rsidR="00990135" w:rsidRPr="0044240F">
              <w:t>hecking understanding</w:t>
            </w:r>
          </w:p>
        </w:tc>
      </w:tr>
    </w:tbl>
    <w:p w:rsidR="00990135" w:rsidRPr="001E00D6" w:rsidRDefault="00990135" w:rsidP="00541492">
      <w:pPr>
        <w:spacing w:line="240" w:lineRule="auto"/>
        <w:rPr>
          <w:rFonts w:ascii="Gill Sans MT" w:hAnsi="Gill Sans MT"/>
          <w:bCs/>
          <w:sz w:val="2"/>
          <w:szCs w:val="24"/>
        </w:rPr>
      </w:pPr>
    </w:p>
    <w:p w:rsidR="00990135" w:rsidRPr="0044240F" w:rsidRDefault="00ED2828" w:rsidP="00EF53B7">
      <w:pPr>
        <w:pStyle w:val="Heading4"/>
      </w:pPr>
      <w:r>
        <w:rPr>
          <w:rFonts w:cs="Helvetica"/>
          <w:i w:val="0"/>
          <w:iCs w:val="0"/>
          <w:noProof/>
          <w:color w:val="1A1A1A"/>
          <w:sz w:val="36"/>
          <w:szCs w:val="36"/>
          <w:lang w:eastAsia="en-GB"/>
        </w:rPr>
        <w:drawing>
          <wp:anchor distT="0" distB="0" distL="114300" distR="114300" simplePos="0" relativeHeight="251850240" behindDoc="1" locked="0" layoutInCell="1" allowOverlap="1">
            <wp:simplePos x="0" y="0"/>
            <wp:positionH relativeFrom="column">
              <wp:posOffset>0</wp:posOffset>
            </wp:positionH>
            <wp:positionV relativeFrom="paragraph">
              <wp:posOffset>369570</wp:posOffset>
            </wp:positionV>
            <wp:extent cx="359410" cy="359410"/>
            <wp:effectExtent l="0" t="0" r="0" b="0"/>
            <wp:wrapNone/>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990135" w:rsidRPr="0044240F">
        <w:t>COMMUNICATION SKILL 1: Two-way communication</w:t>
      </w:r>
    </w:p>
    <w:p w:rsidR="00990135" w:rsidRDefault="00DA04E4" w:rsidP="00840BD6">
      <w:pPr>
        <w:pStyle w:val="Heading3"/>
        <w:spacing w:after="0"/>
      </w:pPr>
      <w:bookmarkStart w:id="85" w:name="_Toc379280140"/>
      <w:r>
        <w:tab/>
      </w:r>
      <w:r w:rsidR="00990135" w:rsidRPr="0044240F">
        <w:t>Activity</w:t>
      </w:r>
      <w:r w:rsidR="00A603F0">
        <w:t xml:space="preserve"> </w:t>
      </w:r>
      <w:r w:rsidR="004A6751">
        <w:t>3</w:t>
      </w:r>
      <w:r w:rsidR="00A603F0">
        <w:t xml:space="preserve">: </w:t>
      </w:r>
      <w:bookmarkEnd w:id="85"/>
      <w:r w:rsidR="00A603F0">
        <w:t xml:space="preserve">Communication </w:t>
      </w:r>
      <w:r w:rsidR="00CB360B">
        <w:t>s</w:t>
      </w:r>
      <w:r w:rsidR="00A603F0">
        <w:t>kills</w:t>
      </w:r>
      <w:r w:rsidR="00CB360B">
        <w:t xml:space="preserve"> (role play)</w:t>
      </w:r>
    </w:p>
    <w:p w:rsidR="00ED2828" w:rsidRPr="00ED2828" w:rsidRDefault="00ED2828" w:rsidP="00ED2828"/>
    <w:p w:rsidR="00AA2B38" w:rsidRDefault="00AA2B38" w:rsidP="007B6262">
      <w:r w:rsidRPr="00AA2B38">
        <w:t>A</w:t>
      </w:r>
      <w:r w:rsidR="00990135" w:rsidRPr="00AA2B38">
        <w:t>sk</w:t>
      </w:r>
      <w:r w:rsidR="00990135" w:rsidRPr="0044240F">
        <w:t xml:space="preserve"> volunteers to carry out two role plays</w:t>
      </w:r>
      <w:r>
        <w:t xml:space="preserve">: </w:t>
      </w:r>
    </w:p>
    <w:p w:rsidR="00B910AE" w:rsidRDefault="00AA2B38" w:rsidP="00521ED4">
      <w:pPr>
        <w:pStyle w:val="ListParagraph"/>
        <w:numPr>
          <w:ilvl w:val="0"/>
          <w:numId w:val="61"/>
        </w:numPr>
      </w:pPr>
      <w:r>
        <w:t>The ttC-HV</w:t>
      </w:r>
      <w:r w:rsidR="00990135" w:rsidRPr="00AA2B38">
        <w:t xml:space="preserve"> enter</w:t>
      </w:r>
      <w:r>
        <w:t>s</w:t>
      </w:r>
      <w:r w:rsidR="00990135" w:rsidRPr="00AA2B38">
        <w:t xml:space="preserve"> the household and </w:t>
      </w:r>
      <w:proofErr w:type="gramStart"/>
      <w:r w:rsidR="00990135" w:rsidRPr="00AA2B38">
        <w:t>tell</w:t>
      </w:r>
      <w:proofErr w:type="gramEnd"/>
      <w:r w:rsidR="00990135" w:rsidRPr="00AA2B38">
        <w:t xml:space="preserve"> the family members what to do, but not allow any dialogue, questions or expressions of concern. The ttC-HV talks to the mother and lists all the foods that the mother </w:t>
      </w:r>
      <w:r w:rsidRPr="00AA2B38">
        <w:t xml:space="preserve">to </w:t>
      </w:r>
      <w:r w:rsidR="00990135" w:rsidRPr="00AA2B38">
        <w:t>give her 6-month old child,</w:t>
      </w:r>
      <w:r w:rsidR="00B910AE">
        <w:t xml:space="preserve"> without asking </w:t>
      </w:r>
      <w:r w:rsidR="00990135" w:rsidRPr="00AA2B38">
        <w:t>what food the</w:t>
      </w:r>
      <w:r w:rsidR="00B910AE">
        <w:t>y have</w:t>
      </w:r>
      <w:r w:rsidR="00990135" w:rsidRPr="00AA2B38">
        <w:t xml:space="preserve"> available. The mother agrees to everything but does not ask questions. After telling the family what to do, the ttC-HV leave</w:t>
      </w:r>
      <w:r w:rsidR="00BF1061">
        <w:t>s</w:t>
      </w:r>
      <w:r w:rsidR="00990135" w:rsidRPr="00AA2B38">
        <w:t>.</w:t>
      </w:r>
    </w:p>
    <w:p w:rsidR="001E00D6" w:rsidRDefault="00B910AE" w:rsidP="00521ED4">
      <w:pPr>
        <w:pStyle w:val="ListParagraph"/>
        <w:numPr>
          <w:ilvl w:val="0"/>
          <w:numId w:val="61"/>
        </w:numPr>
      </w:pPr>
      <w:r>
        <w:lastRenderedPageBreak/>
        <w:t>T</w:t>
      </w:r>
      <w:r w:rsidR="00990135" w:rsidRPr="00B910AE">
        <w:t xml:space="preserve">he </w:t>
      </w:r>
      <w:r>
        <w:t xml:space="preserve">second </w:t>
      </w:r>
      <w:r w:rsidR="00990135" w:rsidRPr="00B910AE">
        <w:t xml:space="preserve">ttC-HV should model </w:t>
      </w:r>
      <w:r w:rsidR="00521467">
        <w:t>e</w:t>
      </w:r>
      <w:r w:rsidR="00990135" w:rsidRPr="00B910AE">
        <w:t xml:space="preserve">ffective counselling </w:t>
      </w:r>
      <w:r w:rsidR="00521467">
        <w:t>by</w:t>
      </w:r>
      <w:r w:rsidR="00990135" w:rsidRPr="00B910AE">
        <w:t xml:space="preserve"> engag</w:t>
      </w:r>
      <w:r w:rsidR="00521467">
        <w:t>ing</w:t>
      </w:r>
      <w:r w:rsidR="00990135" w:rsidRPr="00B910AE">
        <w:t xml:space="preserve"> in two-wa</w:t>
      </w:r>
      <w:r>
        <w:t>y dialogue with the family. F</w:t>
      </w:r>
      <w:r w:rsidR="00990135" w:rsidRPr="00B910AE">
        <w:t xml:space="preserve">amily members are allowed to ask questions, to express concerns and to give opinions. The ttC-HV responds respectfully and appropriately. In this case, the mother tells the ttC-HV that she does not have all the foods available that the ttC-HV is listing. The ttC-HV helps the mother to think of alternative ways of solving this problem. </w:t>
      </w:r>
    </w:p>
    <w:p w:rsidR="001E00D6" w:rsidRPr="001E00D6" w:rsidRDefault="001E00D6" w:rsidP="001E00D6">
      <w:pPr>
        <w:spacing w:line="240" w:lineRule="auto"/>
        <w:rPr>
          <w:bCs/>
          <w:sz w:val="12"/>
          <w:szCs w:val="24"/>
        </w:rPr>
      </w:pPr>
    </w:p>
    <w:tbl>
      <w:tblPr>
        <w:tblW w:w="10314" w:type="dxa"/>
        <w:shd w:val="clear" w:color="auto" w:fill="D9D9D9" w:themeFill="background1" w:themeFillShade="D9"/>
        <w:tblLook w:val="04A0"/>
      </w:tblPr>
      <w:tblGrid>
        <w:gridCol w:w="10314"/>
      </w:tblGrid>
      <w:tr w:rsidR="00990135" w:rsidRPr="00521467" w:rsidTr="000F0CCD">
        <w:trPr>
          <w:trHeight w:val="2671"/>
        </w:trPr>
        <w:tc>
          <w:tcPr>
            <w:tcW w:w="10314" w:type="dxa"/>
            <w:shd w:val="clear" w:color="auto" w:fill="D9D9D9" w:themeFill="background1" w:themeFillShade="D9"/>
          </w:tcPr>
          <w:p w:rsidR="00990135" w:rsidRPr="000D0B17" w:rsidRDefault="00990135" w:rsidP="000F0CCD">
            <w:pPr>
              <w:pStyle w:val="boxes"/>
              <w:rPr>
                <w:rStyle w:val="Strong"/>
                <w:b/>
                <w:bCs w:val="0"/>
              </w:rPr>
            </w:pPr>
            <w:r w:rsidRPr="000D0B17">
              <w:rPr>
                <w:rStyle w:val="Strong"/>
                <w:b/>
                <w:bCs w:val="0"/>
              </w:rPr>
              <w:t>Two-way communication</w:t>
            </w:r>
          </w:p>
          <w:p w:rsidR="00990135" w:rsidRPr="00521467" w:rsidRDefault="00990135" w:rsidP="00966F8C">
            <w:pPr>
              <w:pStyle w:val="Bodystyletext"/>
            </w:pPr>
            <w:r w:rsidRPr="00521467">
              <w:t xml:space="preserve">One of the most important tasks you will do is to visit families in their homes. To do this well, you need to develop good relations, listen to them, provide relevant information and </w:t>
            </w:r>
            <w:r w:rsidR="00E71464" w:rsidRPr="00521467">
              <w:t xml:space="preserve">help </w:t>
            </w:r>
            <w:r w:rsidRPr="00521467">
              <w:t xml:space="preserve">them make their own decisions. </w:t>
            </w:r>
            <w:r w:rsidRPr="00521467">
              <w:rPr>
                <w:b/>
              </w:rPr>
              <w:t xml:space="preserve">Counselling </w:t>
            </w:r>
            <w:r w:rsidRPr="00521467">
              <w:t>is a way of working with people in</w:t>
            </w:r>
            <w:r w:rsidRPr="00521467">
              <w:rPr>
                <w:b/>
              </w:rPr>
              <w:t xml:space="preserve"> </w:t>
            </w:r>
            <w:r w:rsidRPr="00521467">
              <w:t>which you</w:t>
            </w:r>
            <w:r w:rsidRPr="00521467">
              <w:rPr>
                <w:b/>
              </w:rPr>
              <w:t xml:space="preserve"> try to understand how they feel and help them to decide what to do.</w:t>
            </w:r>
            <w:r w:rsidRPr="00521467">
              <w:t xml:space="preserve"> Counselling is </w:t>
            </w:r>
            <w:r w:rsidRPr="00521467">
              <w:rPr>
                <w:b/>
              </w:rPr>
              <w:t xml:space="preserve">two-way communication </w:t>
            </w:r>
            <w:r w:rsidRPr="00521467">
              <w:t>betw</w:t>
            </w:r>
            <w:r w:rsidR="00E71464" w:rsidRPr="00521467">
              <w:t xml:space="preserve">een the ttC-HV and the family. </w:t>
            </w:r>
            <w:r w:rsidR="00E71464" w:rsidRPr="00521467">
              <w:rPr>
                <w:b/>
                <w:i/>
              </w:rPr>
              <w:t xml:space="preserve">Counselling is NOT </w:t>
            </w:r>
            <w:r w:rsidRPr="00521467">
              <w:rPr>
                <w:b/>
                <w:i/>
              </w:rPr>
              <w:t>simply giving information or messages</w:t>
            </w:r>
            <w:r w:rsidRPr="00521467">
              <w:t xml:space="preserve">. </w:t>
            </w:r>
          </w:p>
          <w:p w:rsidR="00990135" w:rsidRPr="00521467" w:rsidRDefault="00990135" w:rsidP="00966F8C">
            <w:pPr>
              <w:pStyle w:val="Bodystyletext"/>
            </w:pPr>
            <w:r w:rsidRPr="00521467">
              <w:t>If you are talking to someone, and that person tells you what to do and does not ask you what you think, or listen to what you are saying, you usually do not feel like talking to that person. That’s because they are not showing respect or valuing your opinion.</w:t>
            </w:r>
          </w:p>
        </w:tc>
      </w:tr>
    </w:tbl>
    <w:p w:rsidR="00966F8C" w:rsidRDefault="00966F8C" w:rsidP="00541492">
      <w:pPr>
        <w:spacing w:line="240" w:lineRule="auto"/>
        <w:rPr>
          <w:rFonts w:ascii="Gill Sans MT" w:hAnsi="Gill Sans MT"/>
          <w:b/>
          <w:bCs/>
          <w:szCs w:val="24"/>
        </w:rPr>
      </w:pPr>
    </w:p>
    <w:p w:rsidR="00990135" w:rsidRPr="0044240F" w:rsidRDefault="00990135" w:rsidP="00966F8C">
      <w:pPr>
        <w:pStyle w:val="Bodystyletext"/>
      </w:pPr>
      <w:r w:rsidRPr="0044240F">
        <w:rPr>
          <w:b/>
        </w:rPr>
        <w:t>Explain</w:t>
      </w:r>
      <w:r w:rsidR="00E71464">
        <w:t>: w</w:t>
      </w:r>
      <w:r w:rsidRPr="0044240F">
        <w:t xml:space="preserve">e have all had experiences when people (health workers or others) have not used good two-way communication skills. </w:t>
      </w:r>
      <w:r w:rsidR="00E71464">
        <w:t>Ask participants to discuss in pairs,</w:t>
      </w:r>
      <w:r w:rsidRPr="0044240F">
        <w:t xml:space="preserve"> sharing experiences of when this has happened to them</w:t>
      </w:r>
      <w:r w:rsidR="003F13AD">
        <w:t>, then a</w:t>
      </w:r>
      <w:r w:rsidRPr="0044240F">
        <w:t xml:space="preserve">sk for one or two volunteers to share their examples in plenary. </w:t>
      </w:r>
    </w:p>
    <w:p w:rsidR="00840BD6" w:rsidRPr="00BA4602" w:rsidRDefault="00990135" w:rsidP="00BA4602">
      <w:pPr>
        <w:pStyle w:val="Heading4"/>
      </w:pPr>
      <w:bookmarkStart w:id="86" w:name="_Toc379280141"/>
      <w:r w:rsidRPr="0044240F">
        <w:t>COMMUNICATION SKILL 2: Showing respect</w:t>
      </w:r>
      <w:bookmarkEnd w:id="86"/>
    </w:p>
    <w:p w:rsidR="00990135" w:rsidRPr="0044240F" w:rsidRDefault="00990135" w:rsidP="00541492">
      <w:pPr>
        <w:spacing w:line="240" w:lineRule="auto"/>
        <w:rPr>
          <w:rFonts w:ascii="Gill Sans MT" w:hAnsi="Gill Sans MT"/>
          <w:bCs/>
          <w:szCs w:val="24"/>
        </w:rPr>
      </w:pPr>
      <w:r w:rsidRPr="0044240F">
        <w:rPr>
          <w:rFonts w:ascii="Gill Sans MT" w:hAnsi="Gill Sans MT"/>
          <w:b/>
          <w:bCs/>
          <w:szCs w:val="24"/>
        </w:rPr>
        <w:t>Explain</w:t>
      </w:r>
      <w:r w:rsidR="00CD4384">
        <w:rPr>
          <w:rFonts w:ascii="Gill Sans MT" w:hAnsi="Gill Sans MT"/>
          <w:b/>
          <w:bCs/>
          <w:szCs w:val="24"/>
        </w:rPr>
        <w:t xml:space="preserve">: </w:t>
      </w:r>
      <w:r w:rsidR="00CD4384" w:rsidRPr="00CD4384">
        <w:rPr>
          <w:rFonts w:ascii="Gill Sans MT" w:hAnsi="Gill Sans MT"/>
          <w:bCs/>
          <w:szCs w:val="24"/>
        </w:rPr>
        <w:t>it</w:t>
      </w:r>
      <w:r w:rsidR="00CD4384">
        <w:rPr>
          <w:rFonts w:ascii="Gill Sans MT" w:hAnsi="Gill Sans MT"/>
          <w:b/>
          <w:bCs/>
          <w:szCs w:val="24"/>
        </w:rPr>
        <w:t xml:space="preserve"> </w:t>
      </w:r>
      <w:r w:rsidRPr="0044240F">
        <w:rPr>
          <w:rFonts w:ascii="Gill Sans MT" w:hAnsi="Gill Sans MT"/>
          <w:bCs/>
          <w:szCs w:val="24"/>
        </w:rPr>
        <w:t>is very important that household members feel the ttC-HVs respect them</w:t>
      </w:r>
      <w:r w:rsidR="00AB74AB">
        <w:rPr>
          <w:rFonts w:ascii="Gill Sans MT" w:hAnsi="Gill Sans MT"/>
          <w:bCs/>
          <w:szCs w:val="24"/>
        </w:rPr>
        <w:t xml:space="preserve">. Without feeling respected, it </w:t>
      </w:r>
      <w:r w:rsidRPr="0044240F">
        <w:rPr>
          <w:rFonts w:ascii="Gill Sans MT" w:hAnsi="Gill Sans MT"/>
          <w:bCs/>
          <w:szCs w:val="24"/>
        </w:rPr>
        <w:t xml:space="preserve">will be harder </w:t>
      </w:r>
      <w:r w:rsidR="009366EC">
        <w:rPr>
          <w:rFonts w:ascii="Gill Sans MT" w:hAnsi="Gill Sans MT"/>
          <w:bCs/>
          <w:szCs w:val="24"/>
        </w:rPr>
        <w:t>for them</w:t>
      </w:r>
      <w:r w:rsidRPr="0044240F">
        <w:rPr>
          <w:rFonts w:ascii="Gill Sans MT" w:hAnsi="Gill Sans MT"/>
          <w:bCs/>
          <w:szCs w:val="24"/>
        </w:rPr>
        <w:t xml:space="preserve"> to listen openly to what the ttC-HVs have to say.</w:t>
      </w:r>
    </w:p>
    <w:p w:rsidR="00990135" w:rsidRPr="00840BD6" w:rsidRDefault="00990135" w:rsidP="00541492">
      <w:pPr>
        <w:spacing w:line="240" w:lineRule="auto"/>
        <w:rPr>
          <w:rFonts w:ascii="Gill Sans MT" w:hAnsi="Gill Sans MT"/>
          <w:bCs/>
          <w:sz w:val="14"/>
          <w:szCs w:val="24"/>
        </w:rPr>
      </w:pPr>
    </w:p>
    <w:p w:rsidR="00990135" w:rsidRPr="0044240F" w:rsidRDefault="00966F8C" w:rsidP="00966F8C">
      <w:pPr>
        <w:spacing w:line="240" w:lineRule="auto"/>
        <w:rPr>
          <w:rFonts w:ascii="Gill Sans MT" w:hAnsi="Gill Sans MT"/>
          <w:bCs/>
          <w:szCs w:val="24"/>
        </w:rPr>
      </w:pPr>
      <w:r>
        <w:rPr>
          <w:noProof/>
          <w:lang w:eastAsia="en-GB"/>
        </w:rPr>
        <w:drawing>
          <wp:anchor distT="0" distB="0" distL="114300" distR="114300" simplePos="0" relativeHeight="251852288" behindDoc="1" locked="0" layoutInCell="1" allowOverlap="1">
            <wp:simplePos x="0" y="0"/>
            <wp:positionH relativeFrom="column">
              <wp:posOffset>0</wp:posOffset>
            </wp:positionH>
            <wp:positionV relativeFrom="paragraph">
              <wp:posOffset>17145</wp:posOffset>
            </wp:positionV>
            <wp:extent cx="347980" cy="347980"/>
            <wp:effectExtent l="0" t="0" r="7620" b="7620"/>
            <wp:wrapNone/>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Icon_jpg.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980" cy="34798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rFonts w:ascii="Gill Sans MT" w:hAnsi="Gill Sans MT"/>
          <w:b/>
          <w:bCs/>
          <w:szCs w:val="24"/>
        </w:rPr>
        <w:tab/>
      </w:r>
      <w:r w:rsidR="00990135" w:rsidRPr="0044240F">
        <w:rPr>
          <w:rFonts w:ascii="Gill Sans MT" w:hAnsi="Gill Sans MT"/>
          <w:b/>
          <w:bCs/>
          <w:szCs w:val="24"/>
        </w:rPr>
        <w:t>Ask</w:t>
      </w:r>
      <w:r w:rsidR="00990135" w:rsidRPr="0044240F">
        <w:rPr>
          <w:rFonts w:ascii="Gill Sans MT" w:hAnsi="Gill Sans MT"/>
          <w:bCs/>
          <w:szCs w:val="24"/>
        </w:rPr>
        <w:t xml:space="preserve"> participants how respect is shown </w:t>
      </w:r>
      <w:r w:rsidR="00990135" w:rsidRPr="009366EC">
        <w:rPr>
          <w:rFonts w:ascii="Gill Sans MT" w:hAnsi="Gill Sans MT"/>
          <w:bCs/>
          <w:i/>
          <w:szCs w:val="24"/>
        </w:rPr>
        <w:t>in their culture</w:t>
      </w:r>
      <w:r w:rsidR="00990135" w:rsidRPr="0044240F">
        <w:rPr>
          <w:rFonts w:ascii="Gill Sans MT" w:hAnsi="Gill Sans MT"/>
          <w:bCs/>
          <w:szCs w:val="24"/>
        </w:rPr>
        <w:t>. For ea</w:t>
      </w:r>
      <w:r w:rsidR="009366EC">
        <w:rPr>
          <w:rFonts w:ascii="Gill Sans MT" w:hAnsi="Gill Sans MT"/>
          <w:bCs/>
          <w:szCs w:val="24"/>
        </w:rPr>
        <w:t xml:space="preserve">ch way of showing respect, ask </w:t>
      </w:r>
      <w:r w:rsidR="00EA0F25">
        <w:rPr>
          <w:rFonts w:ascii="Gill Sans MT" w:hAnsi="Gill Sans MT"/>
          <w:bCs/>
          <w:szCs w:val="24"/>
        </w:rPr>
        <w:t>one or two</w:t>
      </w:r>
      <w:r w:rsidR="009366EC">
        <w:rPr>
          <w:rFonts w:ascii="Gill Sans MT" w:hAnsi="Gill Sans MT"/>
          <w:bCs/>
          <w:szCs w:val="24"/>
        </w:rPr>
        <w:t xml:space="preserve"> </w:t>
      </w:r>
      <w:r>
        <w:rPr>
          <w:rFonts w:ascii="Gill Sans MT" w:hAnsi="Gill Sans MT"/>
          <w:bCs/>
          <w:szCs w:val="24"/>
        </w:rPr>
        <w:tab/>
      </w:r>
      <w:r w:rsidR="009366EC">
        <w:rPr>
          <w:rFonts w:ascii="Gill Sans MT" w:hAnsi="Gill Sans MT"/>
          <w:bCs/>
          <w:szCs w:val="24"/>
        </w:rPr>
        <w:t>volunteers to demonstrate the behaviour in front of the class</w:t>
      </w:r>
      <w:r w:rsidR="00990135" w:rsidRPr="0044240F">
        <w:rPr>
          <w:rFonts w:ascii="Gill Sans MT" w:hAnsi="Gill Sans MT"/>
          <w:bCs/>
          <w:szCs w:val="24"/>
        </w:rPr>
        <w:t>.</w:t>
      </w:r>
      <w:r w:rsidR="00CD4384">
        <w:rPr>
          <w:rFonts w:ascii="Gill Sans MT" w:hAnsi="Gill Sans MT"/>
          <w:bCs/>
          <w:szCs w:val="24"/>
        </w:rPr>
        <w:t xml:space="preserve"> E.g. in some cultures it is a</w:t>
      </w:r>
      <w:r w:rsidR="00990135" w:rsidRPr="0044240F">
        <w:rPr>
          <w:rFonts w:ascii="Gill Sans MT" w:hAnsi="Gill Sans MT"/>
          <w:bCs/>
          <w:szCs w:val="24"/>
        </w:rPr>
        <w:t xml:space="preserve"> sign of respect </w:t>
      </w:r>
      <w:r>
        <w:rPr>
          <w:rFonts w:ascii="Gill Sans MT" w:hAnsi="Gill Sans MT"/>
          <w:bCs/>
          <w:szCs w:val="24"/>
        </w:rPr>
        <w:tab/>
      </w:r>
      <w:r w:rsidR="00990135" w:rsidRPr="0044240F">
        <w:rPr>
          <w:rFonts w:ascii="Gill Sans MT" w:hAnsi="Gill Sans MT"/>
          <w:bCs/>
          <w:szCs w:val="24"/>
        </w:rPr>
        <w:t xml:space="preserve">to hold one’s right arm with one’s left hand when handing something to someone with the right hand. A </w:t>
      </w:r>
      <w:r>
        <w:rPr>
          <w:rFonts w:ascii="Gill Sans MT" w:hAnsi="Gill Sans MT"/>
          <w:bCs/>
          <w:szCs w:val="24"/>
        </w:rPr>
        <w:tab/>
      </w:r>
      <w:r w:rsidR="00990135" w:rsidRPr="0044240F">
        <w:rPr>
          <w:rFonts w:ascii="Gill Sans MT" w:hAnsi="Gill Sans MT"/>
          <w:bCs/>
          <w:szCs w:val="24"/>
        </w:rPr>
        <w:t xml:space="preserve">volunteer can come to the front of the class to demonstrate this.  </w:t>
      </w:r>
    </w:p>
    <w:p w:rsidR="00990135" w:rsidRPr="00840BD6" w:rsidRDefault="00966F8C" w:rsidP="00541492">
      <w:pPr>
        <w:spacing w:line="240" w:lineRule="auto"/>
        <w:rPr>
          <w:rFonts w:ascii="Gill Sans MT" w:hAnsi="Gill Sans MT"/>
          <w:b/>
          <w:bCs/>
          <w:sz w:val="14"/>
          <w:szCs w:val="24"/>
        </w:rPr>
      </w:pPr>
      <w:r>
        <w:rPr>
          <w:noProof/>
          <w:lang w:eastAsia="en-GB"/>
        </w:rPr>
        <w:drawing>
          <wp:anchor distT="0" distB="0" distL="114300" distR="114300" simplePos="0" relativeHeight="251854336" behindDoc="1" locked="0" layoutInCell="1" allowOverlap="1">
            <wp:simplePos x="0" y="0"/>
            <wp:positionH relativeFrom="column">
              <wp:posOffset>0</wp:posOffset>
            </wp:positionH>
            <wp:positionV relativeFrom="paragraph">
              <wp:posOffset>54610</wp:posOffset>
            </wp:positionV>
            <wp:extent cx="347980" cy="347980"/>
            <wp:effectExtent l="0" t="0" r="7620" b="7620"/>
            <wp:wrapNone/>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Icon_jpg.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980" cy="34798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990135" w:rsidRPr="0044240F" w:rsidRDefault="00966F8C" w:rsidP="00966F8C">
      <w:pPr>
        <w:spacing w:line="240" w:lineRule="auto"/>
        <w:rPr>
          <w:rFonts w:ascii="Gill Sans MT" w:hAnsi="Gill Sans MT"/>
          <w:bCs/>
          <w:szCs w:val="24"/>
        </w:rPr>
      </w:pPr>
      <w:r>
        <w:rPr>
          <w:rFonts w:ascii="Gill Sans MT" w:hAnsi="Gill Sans MT"/>
          <w:b/>
          <w:bCs/>
          <w:szCs w:val="24"/>
        </w:rPr>
        <w:tab/>
      </w:r>
      <w:r w:rsidR="00CD4384" w:rsidRPr="00CD4384">
        <w:rPr>
          <w:rFonts w:ascii="Gill Sans MT" w:hAnsi="Gill Sans MT"/>
          <w:b/>
          <w:bCs/>
          <w:szCs w:val="24"/>
        </w:rPr>
        <w:t>A</w:t>
      </w:r>
      <w:r w:rsidR="00990135" w:rsidRPr="0044240F">
        <w:rPr>
          <w:rFonts w:ascii="Gill Sans MT" w:hAnsi="Gill Sans MT"/>
          <w:b/>
          <w:bCs/>
          <w:szCs w:val="24"/>
        </w:rPr>
        <w:t>sk</w:t>
      </w:r>
      <w:r w:rsidR="00990135" w:rsidRPr="0044240F">
        <w:rPr>
          <w:rFonts w:ascii="Gill Sans MT" w:hAnsi="Gill Sans MT"/>
          <w:bCs/>
          <w:szCs w:val="24"/>
        </w:rPr>
        <w:t xml:space="preserve"> the participants if they had experiences when they felt someone i</w:t>
      </w:r>
      <w:r w:rsidR="00AB74AB">
        <w:rPr>
          <w:rFonts w:ascii="Gill Sans MT" w:hAnsi="Gill Sans MT"/>
          <w:bCs/>
          <w:szCs w:val="24"/>
        </w:rPr>
        <w:t>n a position of authority didn’</w:t>
      </w:r>
      <w:r w:rsidR="00990135" w:rsidRPr="0044240F">
        <w:rPr>
          <w:rFonts w:ascii="Gill Sans MT" w:hAnsi="Gill Sans MT"/>
          <w:bCs/>
          <w:szCs w:val="24"/>
        </w:rPr>
        <w:t xml:space="preserve">t </w:t>
      </w:r>
      <w:r>
        <w:rPr>
          <w:rFonts w:ascii="Gill Sans MT" w:hAnsi="Gill Sans MT"/>
          <w:bCs/>
          <w:szCs w:val="24"/>
        </w:rPr>
        <w:tab/>
      </w:r>
      <w:r w:rsidR="00990135" w:rsidRPr="0044240F">
        <w:rPr>
          <w:rFonts w:ascii="Gill Sans MT" w:hAnsi="Gill Sans MT"/>
          <w:bCs/>
          <w:szCs w:val="24"/>
        </w:rPr>
        <w:t>treat them with respect</w:t>
      </w:r>
      <w:r w:rsidR="00EA0F25">
        <w:rPr>
          <w:rFonts w:ascii="Gill Sans MT" w:hAnsi="Gill Sans MT"/>
          <w:bCs/>
          <w:szCs w:val="24"/>
        </w:rPr>
        <w:t>, and to s</w:t>
      </w:r>
      <w:r w:rsidR="00990135" w:rsidRPr="0044240F">
        <w:rPr>
          <w:rFonts w:ascii="Gill Sans MT" w:hAnsi="Gill Sans MT"/>
          <w:bCs/>
          <w:szCs w:val="24"/>
        </w:rPr>
        <w:t>hare their experiences with the person sitting next to them.</w:t>
      </w:r>
    </w:p>
    <w:p w:rsidR="00990135" w:rsidRPr="00840BD6" w:rsidRDefault="00990135" w:rsidP="00541492">
      <w:pPr>
        <w:spacing w:line="240" w:lineRule="auto"/>
        <w:rPr>
          <w:rFonts w:ascii="Gill Sans MT" w:hAnsi="Gill Sans MT"/>
          <w:bCs/>
          <w:sz w:val="14"/>
          <w:szCs w:val="24"/>
        </w:rPr>
      </w:pPr>
    </w:p>
    <w:p w:rsidR="00990135" w:rsidRPr="004210AF" w:rsidRDefault="00966F8C" w:rsidP="00966F8C">
      <w:pPr>
        <w:spacing w:line="240" w:lineRule="auto"/>
        <w:rPr>
          <w:rFonts w:ascii="Gill Sans MT" w:hAnsi="Gill Sans MT"/>
          <w:bCs/>
          <w:szCs w:val="24"/>
        </w:rPr>
      </w:pPr>
      <w:r>
        <w:rPr>
          <w:rFonts w:ascii="Gill Sans MT" w:hAnsi="Gill Sans MT"/>
          <w:bCs/>
          <w:szCs w:val="24"/>
        </w:rPr>
        <w:tab/>
      </w:r>
      <w:r w:rsidR="00990135" w:rsidRPr="0044240F">
        <w:rPr>
          <w:rFonts w:ascii="Gill Sans MT" w:hAnsi="Gill Sans MT"/>
          <w:bCs/>
          <w:szCs w:val="24"/>
        </w:rPr>
        <w:t xml:space="preserve">Finally, </w:t>
      </w:r>
      <w:r w:rsidR="00990135" w:rsidRPr="0044240F">
        <w:rPr>
          <w:rFonts w:ascii="Gill Sans MT" w:hAnsi="Gill Sans MT"/>
          <w:b/>
          <w:bCs/>
          <w:szCs w:val="24"/>
        </w:rPr>
        <w:t>ask</w:t>
      </w:r>
      <w:r w:rsidR="00990135" w:rsidRPr="0044240F">
        <w:rPr>
          <w:rFonts w:ascii="Gill Sans MT" w:hAnsi="Gill Sans MT"/>
          <w:bCs/>
          <w:szCs w:val="24"/>
        </w:rPr>
        <w:t xml:space="preserve"> the participants to discuss ways that a household member might not feel respected. What </w:t>
      </w:r>
      <w:r>
        <w:rPr>
          <w:rFonts w:ascii="Gill Sans MT" w:hAnsi="Gill Sans MT"/>
          <w:bCs/>
          <w:szCs w:val="24"/>
        </w:rPr>
        <w:tab/>
      </w:r>
      <w:r w:rsidR="00990135" w:rsidRPr="0044240F">
        <w:rPr>
          <w:rFonts w:ascii="Gill Sans MT" w:hAnsi="Gill Sans MT"/>
          <w:bCs/>
          <w:szCs w:val="24"/>
        </w:rPr>
        <w:t>can the</w:t>
      </w:r>
      <w:r w:rsidR="00AB74AB">
        <w:rPr>
          <w:rFonts w:ascii="Gill Sans MT" w:hAnsi="Gill Sans MT"/>
          <w:bCs/>
          <w:szCs w:val="24"/>
        </w:rPr>
        <w:t xml:space="preserve">y </w:t>
      </w:r>
      <w:r w:rsidR="00990135" w:rsidRPr="0044240F">
        <w:rPr>
          <w:rFonts w:ascii="Gill Sans MT" w:hAnsi="Gill Sans MT"/>
          <w:bCs/>
          <w:szCs w:val="24"/>
        </w:rPr>
        <w:t>do to prevent a situation where a household member feels disrespected by the</w:t>
      </w:r>
      <w:r w:rsidR="00AB74AB">
        <w:rPr>
          <w:rFonts w:ascii="Gill Sans MT" w:hAnsi="Gill Sans MT"/>
          <w:bCs/>
          <w:szCs w:val="24"/>
        </w:rPr>
        <w:t>m</w:t>
      </w:r>
      <w:r w:rsidR="00990135" w:rsidRPr="0044240F">
        <w:rPr>
          <w:rFonts w:ascii="Gill Sans MT" w:hAnsi="Gill Sans MT"/>
          <w:bCs/>
          <w:szCs w:val="24"/>
        </w:rPr>
        <w:t>?</w:t>
      </w:r>
    </w:p>
    <w:p w:rsidR="00990135" w:rsidRPr="0044240F" w:rsidRDefault="00990135" w:rsidP="00EF53B7">
      <w:pPr>
        <w:pStyle w:val="Heading4"/>
      </w:pPr>
      <w:bookmarkStart w:id="87" w:name="_Toc379280142"/>
      <w:r w:rsidRPr="0044240F">
        <w:t xml:space="preserve">COMMUNICATION SKILL 3: </w:t>
      </w:r>
      <w:r w:rsidR="00B020A6">
        <w:t>Appropriate b</w:t>
      </w:r>
      <w:r w:rsidRPr="0044240F">
        <w:t>ody language</w:t>
      </w:r>
      <w:bookmarkEnd w:id="87"/>
    </w:p>
    <w:p w:rsidR="00F830BF" w:rsidRDefault="00990135" w:rsidP="00F830BF">
      <w:pPr>
        <w:pStyle w:val="Bodystyletext"/>
      </w:pPr>
      <w:r w:rsidRPr="0044240F">
        <w:rPr>
          <w:b/>
        </w:rPr>
        <w:t>Explain</w:t>
      </w:r>
      <w:r w:rsidR="00CD4384">
        <w:t xml:space="preserve">: </w:t>
      </w:r>
      <w:r w:rsidRPr="0044240F">
        <w:t>we communicate not only through words, but through our expressions and movements</w:t>
      </w:r>
      <w:r w:rsidR="00186CB2">
        <w:t xml:space="preserve"> (our</w:t>
      </w:r>
      <w:r w:rsidRPr="0044240F">
        <w:t xml:space="preserve"> ‘body language’</w:t>
      </w:r>
      <w:r w:rsidR="00186CB2">
        <w:t>)</w:t>
      </w:r>
      <w:r w:rsidRPr="0044240F">
        <w:t xml:space="preserve">. It is just as important to be aware of the respect that we show through body language as it is through </w:t>
      </w:r>
      <w:r w:rsidR="00B7441F">
        <w:br/>
      </w:r>
      <w:r w:rsidRPr="0044240F">
        <w:t xml:space="preserve">our words. </w:t>
      </w:r>
    </w:p>
    <w:p w:rsidR="00990135" w:rsidRPr="00F830BF" w:rsidRDefault="0019775A" w:rsidP="00F830BF">
      <w:pPr>
        <w:pStyle w:val="Bodystyletext"/>
      </w:pPr>
      <w:r>
        <w:rPr>
          <w:noProof/>
          <w:lang w:eastAsia="en-GB"/>
        </w:rPr>
        <w:drawing>
          <wp:anchor distT="0" distB="0" distL="114300" distR="114300" simplePos="0" relativeHeight="251856384" behindDoc="1" locked="0" layoutInCell="1" allowOverlap="1">
            <wp:simplePos x="0" y="0"/>
            <wp:positionH relativeFrom="column">
              <wp:posOffset>0</wp:posOffset>
            </wp:positionH>
            <wp:positionV relativeFrom="paragraph">
              <wp:posOffset>-23495</wp:posOffset>
            </wp:positionV>
            <wp:extent cx="347980" cy="347980"/>
            <wp:effectExtent l="0" t="0" r="0" b="0"/>
            <wp:wrapNone/>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Icon_jpg.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980" cy="34798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F830BF">
        <w:tab/>
      </w:r>
      <w:r w:rsidR="00990135" w:rsidRPr="00F830BF">
        <w:rPr>
          <w:b/>
          <w:bCs/>
          <w:szCs w:val="24"/>
        </w:rPr>
        <w:t>Ask</w:t>
      </w:r>
      <w:r w:rsidR="00990135" w:rsidRPr="00F830BF">
        <w:rPr>
          <w:bCs/>
          <w:szCs w:val="24"/>
        </w:rPr>
        <w:t xml:space="preserve"> the participants to discuss </w:t>
      </w:r>
      <w:r w:rsidR="00CD4384" w:rsidRPr="00F830BF">
        <w:rPr>
          <w:bCs/>
          <w:szCs w:val="24"/>
        </w:rPr>
        <w:t xml:space="preserve">what body language they might use during household visits using the list </w:t>
      </w:r>
      <w:r w:rsidR="00F830BF">
        <w:rPr>
          <w:bCs/>
          <w:szCs w:val="24"/>
        </w:rPr>
        <w:tab/>
      </w:r>
      <w:r w:rsidR="00CD4384" w:rsidRPr="00F830BF">
        <w:rPr>
          <w:bCs/>
          <w:szCs w:val="24"/>
        </w:rPr>
        <w:t>below, including local examples also if needed</w:t>
      </w:r>
      <w:r w:rsidR="00990135" w:rsidRPr="00F830BF">
        <w:rPr>
          <w:bCs/>
          <w:szCs w:val="24"/>
        </w:rPr>
        <w:t xml:space="preserve">.    </w:t>
      </w:r>
    </w:p>
    <w:tbl>
      <w:tblPr>
        <w:tblW w:w="0" w:type="auto"/>
        <w:shd w:val="clear" w:color="auto" w:fill="D9D9D9" w:themeFill="background1" w:themeFillShade="D9"/>
        <w:tblLook w:val="04A0"/>
      </w:tblPr>
      <w:tblGrid>
        <w:gridCol w:w="10252"/>
      </w:tblGrid>
      <w:tr w:rsidR="00990135" w:rsidRPr="0044240F" w:rsidTr="000F0CCD">
        <w:trPr>
          <w:trHeight w:val="2400"/>
        </w:trPr>
        <w:tc>
          <w:tcPr>
            <w:tcW w:w="10252" w:type="dxa"/>
            <w:shd w:val="clear" w:color="auto" w:fill="D9D9D9" w:themeFill="background1" w:themeFillShade="D9"/>
          </w:tcPr>
          <w:p w:rsidR="00990135" w:rsidRPr="0044240F" w:rsidRDefault="00990135" w:rsidP="000F0CCD">
            <w:pPr>
              <w:pStyle w:val="boxes"/>
            </w:pPr>
            <w:r w:rsidRPr="0044240F">
              <w:lastRenderedPageBreak/>
              <w:t>Body language</w:t>
            </w:r>
          </w:p>
          <w:p w:rsidR="00990135" w:rsidRPr="000D0B17" w:rsidRDefault="00CD4384" w:rsidP="00A660F0">
            <w:pPr>
              <w:numPr>
                <w:ilvl w:val="0"/>
                <w:numId w:val="12"/>
              </w:numPr>
              <w:spacing w:line="240" w:lineRule="auto"/>
              <w:rPr>
                <w:bCs/>
                <w:szCs w:val="24"/>
              </w:rPr>
            </w:pPr>
            <w:r w:rsidRPr="000D0B17">
              <w:rPr>
                <w:bCs/>
                <w:szCs w:val="24"/>
              </w:rPr>
              <w:t>S</w:t>
            </w:r>
            <w:r w:rsidR="00990135" w:rsidRPr="000D0B17">
              <w:rPr>
                <w:bCs/>
                <w:szCs w:val="24"/>
              </w:rPr>
              <w:t>miling or not smiling</w:t>
            </w:r>
          </w:p>
          <w:p w:rsidR="00990135" w:rsidRPr="000D0B17" w:rsidRDefault="00CD4384" w:rsidP="00A660F0">
            <w:pPr>
              <w:numPr>
                <w:ilvl w:val="0"/>
                <w:numId w:val="12"/>
              </w:numPr>
              <w:spacing w:line="240" w:lineRule="auto"/>
              <w:rPr>
                <w:bCs/>
                <w:szCs w:val="24"/>
              </w:rPr>
            </w:pPr>
            <w:r w:rsidRPr="000D0B17">
              <w:rPr>
                <w:bCs/>
                <w:szCs w:val="24"/>
              </w:rPr>
              <w:t>C</w:t>
            </w:r>
            <w:r w:rsidR="00990135" w:rsidRPr="000D0B17">
              <w:rPr>
                <w:bCs/>
                <w:szCs w:val="24"/>
              </w:rPr>
              <w:t>rossing arms and legs</w:t>
            </w:r>
          </w:p>
          <w:p w:rsidR="00990135" w:rsidRPr="000D0B17" w:rsidRDefault="00CD4384" w:rsidP="00A660F0">
            <w:pPr>
              <w:numPr>
                <w:ilvl w:val="0"/>
                <w:numId w:val="12"/>
              </w:numPr>
              <w:spacing w:line="240" w:lineRule="auto"/>
              <w:rPr>
                <w:bCs/>
                <w:szCs w:val="24"/>
              </w:rPr>
            </w:pPr>
            <w:r w:rsidRPr="000D0B17">
              <w:rPr>
                <w:bCs/>
                <w:szCs w:val="24"/>
              </w:rPr>
              <w:t>C</w:t>
            </w:r>
            <w:r w:rsidR="00990135" w:rsidRPr="000D0B17">
              <w:rPr>
                <w:bCs/>
                <w:szCs w:val="24"/>
              </w:rPr>
              <w:t>hoosing where to sit</w:t>
            </w:r>
          </w:p>
          <w:p w:rsidR="00990135" w:rsidRPr="000D0B17" w:rsidRDefault="00CD4384" w:rsidP="00A660F0">
            <w:pPr>
              <w:numPr>
                <w:ilvl w:val="0"/>
                <w:numId w:val="12"/>
              </w:numPr>
              <w:spacing w:line="240" w:lineRule="auto"/>
              <w:rPr>
                <w:bCs/>
                <w:szCs w:val="24"/>
              </w:rPr>
            </w:pPr>
            <w:r w:rsidRPr="000D0B17">
              <w:rPr>
                <w:bCs/>
                <w:szCs w:val="24"/>
              </w:rPr>
              <w:t>C</w:t>
            </w:r>
            <w:r w:rsidR="00990135" w:rsidRPr="000D0B17">
              <w:rPr>
                <w:bCs/>
                <w:szCs w:val="24"/>
              </w:rPr>
              <w:t>hoosing what level to sit at (the same level as the family members, or higher or lower)</w:t>
            </w:r>
          </w:p>
          <w:p w:rsidR="00990135" w:rsidRPr="000D0B17" w:rsidRDefault="00CD4384" w:rsidP="00A660F0">
            <w:pPr>
              <w:numPr>
                <w:ilvl w:val="0"/>
                <w:numId w:val="12"/>
              </w:numPr>
              <w:spacing w:line="240" w:lineRule="auto"/>
              <w:rPr>
                <w:bCs/>
                <w:szCs w:val="24"/>
              </w:rPr>
            </w:pPr>
            <w:r w:rsidRPr="000D0B17">
              <w:rPr>
                <w:bCs/>
                <w:szCs w:val="24"/>
              </w:rPr>
              <w:t>E</w:t>
            </w:r>
            <w:r w:rsidR="00990135" w:rsidRPr="000D0B17">
              <w:rPr>
                <w:bCs/>
                <w:szCs w:val="24"/>
              </w:rPr>
              <w:t>stablishing eye contact</w:t>
            </w:r>
          </w:p>
          <w:p w:rsidR="00990135" w:rsidRPr="000D0B17" w:rsidRDefault="00CD4384" w:rsidP="00A660F0">
            <w:pPr>
              <w:numPr>
                <w:ilvl w:val="0"/>
                <w:numId w:val="12"/>
              </w:numPr>
              <w:spacing w:line="240" w:lineRule="auto"/>
              <w:rPr>
                <w:bCs/>
                <w:szCs w:val="24"/>
              </w:rPr>
            </w:pPr>
            <w:r w:rsidRPr="000D0B17">
              <w:rPr>
                <w:bCs/>
                <w:szCs w:val="24"/>
              </w:rPr>
              <w:t>H</w:t>
            </w:r>
            <w:r w:rsidR="00990135" w:rsidRPr="000D0B17">
              <w:rPr>
                <w:bCs/>
                <w:szCs w:val="24"/>
              </w:rPr>
              <w:t>and gestures</w:t>
            </w:r>
          </w:p>
          <w:p w:rsidR="00990135" w:rsidRPr="0044240F" w:rsidRDefault="00464F72" w:rsidP="00A660F0">
            <w:pPr>
              <w:numPr>
                <w:ilvl w:val="0"/>
                <w:numId w:val="12"/>
              </w:numPr>
              <w:spacing w:line="240" w:lineRule="auto"/>
              <w:rPr>
                <w:rFonts w:ascii="Gill Sans MT" w:hAnsi="Gill Sans MT"/>
                <w:bCs/>
                <w:szCs w:val="24"/>
              </w:rPr>
            </w:pPr>
            <w:r w:rsidRPr="000D0B17">
              <w:rPr>
                <w:bCs/>
                <w:szCs w:val="24"/>
              </w:rPr>
              <w:t>Male/female</w:t>
            </w:r>
            <w:r w:rsidR="00990135" w:rsidRPr="000D0B17">
              <w:rPr>
                <w:bCs/>
                <w:szCs w:val="24"/>
              </w:rPr>
              <w:t xml:space="preserve"> interactions.</w:t>
            </w:r>
          </w:p>
        </w:tc>
      </w:tr>
    </w:tbl>
    <w:p w:rsidR="00990135" w:rsidRPr="0044240F" w:rsidRDefault="00990135" w:rsidP="00541492">
      <w:pPr>
        <w:spacing w:line="240" w:lineRule="auto"/>
        <w:rPr>
          <w:rFonts w:ascii="Gill Sans MT" w:hAnsi="Gill Sans MT"/>
          <w:bCs/>
          <w:szCs w:val="24"/>
        </w:rPr>
      </w:pPr>
    </w:p>
    <w:p w:rsidR="00334816" w:rsidRDefault="00990135" w:rsidP="00402F5F">
      <w:pPr>
        <w:pStyle w:val="Bodystyletext"/>
      </w:pPr>
      <w:r w:rsidRPr="0044240F">
        <w:rPr>
          <w:b/>
        </w:rPr>
        <w:t>Quick exercise</w:t>
      </w:r>
      <w:r w:rsidRPr="0044240F">
        <w:t xml:space="preserve">: </w:t>
      </w:r>
      <w:r w:rsidRPr="00AA2B38">
        <w:t xml:space="preserve">Ask </w:t>
      </w:r>
      <w:r w:rsidR="001F3630">
        <w:t>two</w:t>
      </w:r>
      <w:r w:rsidR="004D69C5">
        <w:t xml:space="preserve"> to </w:t>
      </w:r>
      <w:r w:rsidR="001F3630">
        <w:t>three</w:t>
      </w:r>
      <w:r w:rsidR="00AA2B38">
        <w:t xml:space="preserve"> </w:t>
      </w:r>
      <w:r w:rsidRPr="0044240F">
        <w:t>volunteers to act out a role play w</w:t>
      </w:r>
      <w:r w:rsidR="004210AF">
        <w:t xml:space="preserve">here a ttC-HV shows disrespect </w:t>
      </w:r>
      <w:r w:rsidRPr="0044240F">
        <w:t>through body language.</w:t>
      </w:r>
      <w:r w:rsidR="001E00D6">
        <w:t xml:space="preserve"> Then ask</w:t>
      </w:r>
      <w:r w:rsidRPr="0044240F">
        <w:t xml:space="preserve"> other volunteers to role play </w:t>
      </w:r>
      <w:r w:rsidR="001E00D6">
        <w:t xml:space="preserve">in which </w:t>
      </w:r>
      <w:r w:rsidRPr="0044240F">
        <w:t>the body language of the ttC-HV make</w:t>
      </w:r>
      <w:r w:rsidR="001E00D6">
        <w:t>s</w:t>
      </w:r>
      <w:r w:rsidRPr="0044240F">
        <w:t xml:space="preserve"> household members feel respected and comfortable. </w:t>
      </w:r>
    </w:p>
    <w:p w:rsidR="00990135" w:rsidRPr="00334816" w:rsidRDefault="00990135" w:rsidP="00334816">
      <w:pPr>
        <w:rPr>
          <w:i/>
        </w:rPr>
      </w:pPr>
      <w:r w:rsidRPr="00334816">
        <w:rPr>
          <w:b/>
          <w:i/>
        </w:rPr>
        <w:t>Note</w:t>
      </w:r>
      <w:r w:rsidRPr="00334816">
        <w:rPr>
          <w:i/>
        </w:rPr>
        <w:t>:</w:t>
      </w:r>
      <w:r w:rsidR="00CD4384" w:rsidRPr="00334816">
        <w:rPr>
          <w:i/>
        </w:rPr>
        <w:t xml:space="preserve"> if possible</w:t>
      </w:r>
      <w:r w:rsidR="00CD4384" w:rsidRPr="00334816">
        <w:rPr>
          <w:b/>
          <w:i/>
        </w:rPr>
        <w:t xml:space="preserve"> </w:t>
      </w:r>
      <w:r w:rsidR="00CD4384" w:rsidRPr="00334816">
        <w:rPr>
          <w:i/>
        </w:rPr>
        <w:t xml:space="preserve">try this in another language that other participants don’t speak, to help </w:t>
      </w:r>
      <w:r w:rsidR="004210AF" w:rsidRPr="00334816">
        <w:rPr>
          <w:i/>
        </w:rPr>
        <w:t>them</w:t>
      </w:r>
      <w:r w:rsidR="00CD4384" w:rsidRPr="00334816">
        <w:rPr>
          <w:i/>
        </w:rPr>
        <w:t xml:space="preserve"> focus on body language used and not what they are saying.</w:t>
      </w:r>
      <w:r w:rsidR="00CD4384" w:rsidRPr="00334816">
        <w:rPr>
          <w:b/>
          <w:i/>
        </w:rPr>
        <w:t xml:space="preserve"> </w:t>
      </w:r>
      <w:r w:rsidRPr="00334816">
        <w:rPr>
          <w:i/>
        </w:rPr>
        <w:t xml:space="preserve"> </w:t>
      </w:r>
    </w:p>
    <w:p w:rsidR="00990135" w:rsidRPr="0044240F" w:rsidRDefault="00990135" w:rsidP="00402F5F">
      <w:pPr>
        <w:pStyle w:val="Bodystyletext"/>
      </w:pPr>
      <w:r w:rsidRPr="0044240F">
        <w:rPr>
          <w:b/>
        </w:rPr>
        <w:t>Quick exercise: Smiling –</w:t>
      </w:r>
      <w:r w:rsidRPr="0044240F">
        <w:t xml:space="preserve"> </w:t>
      </w:r>
      <w:r w:rsidRPr="00AA2B38">
        <w:t>Carry out</w:t>
      </w:r>
      <w:r w:rsidRPr="0044240F">
        <w:rPr>
          <w:b/>
        </w:rPr>
        <w:t xml:space="preserve"> </w:t>
      </w:r>
      <w:r w:rsidRPr="0044240F">
        <w:t>a quick exercise with the participants having them demonstrate various types of smiles, with a partner, and in the large group. Possibilities include:</w:t>
      </w:r>
    </w:p>
    <w:p w:rsidR="00990135" w:rsidRPr="00292673" w:rsidRDefault="00402F5F" w:rsidP="00402F5F">
      <w:pPr>
        <w:pStyle w:val="Bodystyletext"/>
      </w:pPr>
      <w:r>
        <w:tab/>
      </w:r>
      <w:r w:rsidR="00AA2B38" w:rsidRPr="00292673">
        <w:t>B</w:t>
      </w:r>
      <w:r w:rsidR="00990135" w:rsidRPr="00292673">
        <w:t>ig</w:t>
      </w:r>
      <w:r w:rsidR="00AA2B38" w:rsidRPr="00292673">
        <w:t xml:space="preserve"> </w:t>
      </w:r>
      <w:r w:rsidR="00990135" w:rsidRPr="00292673">
        <w:t>smile</w:t>
      </w:r>
      <w:r w:rsidR="00292673">
        <w:tab/>
      </w:r>
      <w:r w:rsidR="00292673">
        <w:tab/>
        <w:t xml:space="preserve">or </w:t>
      </w:r>
      <w:r w:rsidR="00292673">
        <w:tab/>
      </w:r>
      <w:r w:rsidR="00292673">
        <w:tab/>
      </w:r>
      <w:r w:rsidR="00AA2B38" w:rsidRPr="00292673">
        <w:t>S</w:t>
      </w:r>
      <w:r w:rsidR="00990135" w:rsidRPr="00292673">
        <w:t>mall</w:t>
      </w:r>
      <w:r w:rsidR="00AA2B38" w:rsidRPr="00292673">
        <w:t xml:space="preserve"> </w:t>
      </w:r>
      <w:r w:rsidR="00990135" w:rsidRPr="00292673">
        <w:t>smile</w:t>
      </w:r>
    </w:p>
    <w:p w:rsidR="00990135" w:rsidRPr="00292673" w:rsidRDefault="00402F5F" w:rsidP="00402F5F">
      <w:pPr>
        <w:pStyle w:val="Bodystyletext"/>
      </w:pPr>
      <w:r>
        <w:tab/>
      </w:r>
      <w:r w:rsidR="00AA2B38" w:rsidRPr="00292673">
        <w:t>I</w:t>
      </w:r>
      <w:r w:rsidR="00990135" w:rsidRPr="00292673">
        <w:t>nsincere</w:t>
      </w:r>
      <w:r w:rsidR="00AA2B38" w:rsidRPr="00292673">
        <w:t xml:space="preserve"> </w:t>
      </w:r>
      <w:r w:rsidR="00990135" w:rsidRPr="00292673">
        <w:t>smile</w:t>
      </w:r>
      <w:r w:rsidR="00292673" w:rsidRPr="00292673">
        <w:t xml:space="preserve"> </w:t>
      </w:r>
      <w:r w:rsidR="00292673" w:rsidRPr="00292673">
        <w:tab/>
      </w:r>
      <w:r w:rsidR="00451D43">
        <w:tab/>
      </w:r>
      <w:r w:rsidR="00292673" w:rsidRPr="00292673">
        <w:t>or</w:t>
      </w:r>
      <w:r w:rsidR="00292673">
        <w:t xml:space="preserve">            </w:t>
      </w:r>
      <w:r w:rsidR="005E3AE9">
        <w:tab/>
      </w:r>
      <w:proofErr w:type="gramStart"/>
      <w:r w:rsidR="00AA2B38" w:rsidRPr="00292673">
        <w:t>G</w:t>
      </w:r>
      <w:r w:rsidR="00990135" w:rsidRPr="00292673">
        <w:t>enuinely</w:t>
      </w:r>
      <w:proofErr w:type="gramEnd"/>
      <w:r w:rsidR="00AA2B38" w:rsidRPr="00292673">
        <w:t xml:space="preserve"> </w:t>
      </w:r>
      <w:r w:rsidR="00990135" w:rsidRPr="00292673">
        <w:t>warm smile</w:t>
      </w:r>
    </w:p>
    <w:p w:rsidR="00990135" w:rsidRDefault="00402F5F" w:rsidP="00402F5F">
      <w:pPr>
        <w:pStyle w:val="Bodystyletext"/>
      </w:pPr>
      <w:r>
        <w:tab/>
      </w:r>
      <w:r w:rsidR="00464F72" w:rsidRPr="0044240F">
        <w:t>Polite</w:t>
      </w:r>
      <w:r w:rsidR="00CD4384">
        <w:t xml:space="preserve"> smile</w:t>
      </w:r>
      <w:r w:rsidR="005E3AE9">
        <w:tab/>
      </w:r>
      <w:r w:rsidR="005E3AE9">
        <w:tab/>
        <w:t>or</w:t>
      </w:r>
      <w:r w:rsidR="005E3AE9">
        <w:tab/>
      </w:r>
      <w:r w:rsidR="005E3AE9">
        <w:tab/>
      </w:r>
      <w:proofErr w:type="gramStart"/>
      <w:r w:rsidR="005E3AE9">
        <w:t>A</w:t>
      </w:r>
      <w:r w:rsidR="00292673">
        <w:t>ngry</w:t>
      </w:r>
      <w:proofErr w:type="gramEnd"/>
      <w:r w:rsidR="00292673">
        <w:t xml:space="preserve"> smile</w:t>
      </w:r>
    </w:p>
    <w:p w:rsidR="00FB12A9" w:rsidRPr="00FB12A9" w:rsidRDefault="00FB12A9" w:rsidP="00402F5F">
      <w:pPr>
        <w:pStyle w:val="Bodystyletext"/>
        <w:rPr>
          <w:b/>
          <w:i/>
        </w:rPr>
      </w:pPr>
      <w:r>
        <w:rPr>
          <w:b/>
          <w:i/>
          <w:noProof/>
          <w:lang w:eastAsia="en-GB"/>
        </w:rPr>
        <w:drawing>
          <wp:anchor distT="0" distB="0" distL="114300" distR="114300" simplePos="0" relativeHeight="251858432" behindDoc="1" locked="0" layoutInCell="1" allowOverlap="1">
            <wp:simplePos x="0" y="0"/>
            <wp:positionH relativeFrom="column">
              <wp:posOffset>-28575</wp:posOffset>
            </wp:positionH>
            <wp:positionV relativeFrom="paragraph">
              <wp:posOffset>154940</wp:posOffset>
            </wp:positionV>
            <wp:extent cx="352425" cy="352425"/>
            <wp:effectExtent l="19050" t="0" r="9525" b="0"/>
            <wp:wrapNone/>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Icon_jpg.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2425" cy="352425"/>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AB74AB" w:rsidRPr="00FB12A9" w:rsidRDefault="00402F5F" w:rsidP="0019775A">
      <w:pPr>
        <w:pStyle w:val="Bodystyletext"/>
        <w:rPr>
          <w:b/>
          <w:i/>
        </w:rPr>
      </w:pPr>
      <w:r w:rsidRPr="00FB12A9">
        <w:rPr>
          <w:b/>
          <w:i/>
        </w:rPr>
        <w:tab/>
      </w:r>
      <w:r w:rsidR="00AA2B38" w:rsidRPr="00FB12A9">
        <w:rPr>
          <w:b/>
          <w:i/>
        </w:rPr>
        <w:t>Ask</w:t>
      </w:r>
      <w:r w:rsidR="00C009DE" w:rsidRPr="00FB12A9">
        <w:rPr>
          <w:b/>
          <w:i/>
        </w:rPr>
        <w:t>:</w:t>
      </w:r>
      <w:r w:rsidR="00B81C62" w:rsidRPr="00FB12A9">
        <w:rPr>
          <w:b/>
          <w:i/>
        </w:rPr>
        <w:t xml:space="preserve"> </w:t>
      </w:r>
      <w:r w:rsidR="00C009DE" w:rsidRPr="00FB12A9">
        <w:rPr>
          <w:b/>
          <w:i/>
        </w:rPr>
        <w:t>H</w:t>
      </w:r>
      <w:r w:rsidR="00990135" w:rsidRPr="00FB12A9">
        <w:rPr>
          <w:b/>
          <w:i/>
        </w:rPr>
        <w:t>ow important it is to smile when visiting the household members? Why (why not?)</w:t>
      </w:r>
      <w:bookmarkStart w:id="88" w:name="_Toc379280143"/>
    </w:p>
    <w:p w:rsidR="00990135" w:rsidRPr="00AB74AB" w:rsidRDefault="00990135" w:rsidP="00EF53B7">
      <w:pPr>
        <w:pStyle w:val="Heading4"/>
        <w:rPr>
          <w:szCs w:val="24"/>
        </w:rPr>
      </w:pPr>
      <w:r w:rsidRPr="0044240F">
        <w:t>COMMUNICATION SKILL 4: Asking questions</w:t>
      </w:r>
      <w:bookmarkEnd w:id="88"/>
    </w:p>
    <w:p w:rsidR="00990135" w:rsidRPr="0044240F" w:rsidRDefault="00990135" w:rsidP="005543BE">
      <w:pPr>
        <w:pStyle w:val="Bodystyletext"/>
      </w:pPr>
      <w:r w:rsidRPr="0044240F">
        <w:rPr>
          <w:b/>
        </w:rPr>
        <w:t>Explain</w:t>
      </w:r>
      <w:r w:rsidR="00AA2B38" w:rsidRPr="00AA2B38">
        <w:t xml:space="preserve">: </w:t>
      </w:r>
      <w:r w:rsidR="00AA2B38">
        <w:t>A</w:t>
      </w:r>
      <w:r w:rsidRPr="00AA2B38">
        <w:t>sking questions</w:t>
      </w:r>
      <w:r w:rsidRPr="0044240F">
        <w:rPr>
          <w:b/>
        </w:rPr>
        <w:t xml:space="preserve"> </w:t>
      </w:r>
      <w:r w:rsidRPr="0044240F">
        <w:t>is important to learn about the family’s situation. This is because the ttC-</w:t>
      </w:r>
      <w:r w:rsidR="00AA2B38">
        <w:t xml:space="preserve">HV should build his/her advice around </w:t>
      </w:r>
      <w:r w:rsidRPr="0044240F">
        <w:t xml:space="preserve">what the family already knows and is doing. </w:t>
      </w:r>
    </w:p>
    <w:p w:rsidR="00990135" w:rsidRPr="0019775A" w:rsidRDefault="00990135" w:rsidP="0019775A">
      <w:pPr>
        <w:pStyle w:val="Heading6"/>
      </w:pPr>
      <w:r w:rsidRPr="0019775A">
        <w:t>A. Closed-ended and open-ended questions</w:t>
      </w:r>
    </w:p>
    <w:p w:rsidR="00990135" w:rsidRPr="0044240F" w:rsidRDefault="00990135" w:rsidP="005543BE">
      <w:pPr>
        <w:pStyle w:val="Bodystyletext"/>
      </w:pPr>
      <w:r w:rsidRPr="0044240F">
        <w:rPr>
          <w:b/>
        </w:rPr>
        <w:t>Explain</w:t>
      </w:r>
      <w:r w:rsidRPr="0044240F">
        <w:t xml:space="preserve"> that it is important to ask the questions in a way that the ttC-HV will learn the most from the answer, and without influencing the answer. </w:t>
      </w:r>
    </w:p>
    <w:p w:rsidR="00B7441F" w:rsidRDefault="005543BE" w:rsidP="000D0B17">
      <w:pPr>
        <w:pStyle w:val="Ask"/>
        <w:numPr>
          <w:ilvl w:val="0"/>
          <w:numId w:val="0"/>
        </w:numPr>
        <w:ind w:left="720"/>
        <w:rPr>
          <w:b w:val="0"/>
        </w:rPr>
      </w:pPr>
      <w:r w:rsidRPr="000F0CCD">
        <w:rPr>
          <w:noProof/>
          <w:lang w:val="en-GB" w:eastAsia="en-GB"/>
        </w:rPr>
        <w:drawing>
          <wp:anchor distT="0" distB="0" distL="114300" distR="114300" simplePos="0" relativeHeight="251860480" behindDoc="1" locked="0" layoutInCell="1" allowOverlap="1">
            <wp:simplePos x="0" y="0"/>
            <wp:positionH relativeFrom="column">
              <wp:posOffset>0</wp:posOffset>
            </wp:positionH>
            <wp:positionV relativeFrom="paragraph">
              <wp:posOffset>-10907</wp:posOffset>
            </wp:positionV>
            <wp:extent cx="347980" cy="347980"/>
            <wp:effectExtent l="0" t="0" r="0" b="0"/>
            <wp:wrapNone/>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Icon_jpg.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980" cy="34798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990135" w:rsidRPr="000F0CCD">
        <w:rPr>
          <w:rFonts w:eastAsia="Calibri"/>
        </w:rPr>
        <w:t>A</w:t>
      </w:r>
      <w:r w:rsidR="00990135" w:rsidRPr="000D0B17">
        <w:t xml:space="preserve">sk the participants </w:t>
      </w:r>
      <w:r w:rsidR="00990135" w:rsidRPr="000D0B17">
        <w:rPr>
          <w:b w:val="0"/>
        </w:rPr>
        <w:t>to explain the difference between the</w:t>
      </w:r>
      <w:r w:rsidR="00F232E8" w:rsidRPr="000D0B17">
        <w:rPr>
          <w:b w:val="0"/>
        </w:rPr>
        <w:t xml:space="preserve"> following</w:t>
      </w:r>
      <w:r w:rsidR="00990135" w:rsidRPr="000D0B17">
        <w:rPr>
          <w:b w:val="0"/>
        </w:rPr>
        <w:t xml:space="preserve"> two questions</w:t>
      </w:r>
      <w:r w:rsidR="00F232E8" w:rsidRPr="000D0B17">
        <w:rPr>
          <w:b w:val="0"/>
        </w:rPr>
        <w:t xml:space="preserve"> (read the questions aloud)</w:t>
      </w:r>
      <w:r w:rsidR="00990135" w:rsidRPr="000D0B17">
        <w:rPr>
          <w:b w:val="0"/>
        </w:rPr>
        <w:t xml:space="preserve">. Discuss the answers. </w:t>
      </w:r>
    </w:p>
    <w:p w:rsidR="00B7441F" w:rsidRDefault="00B7441F">
      <w:pPr>
        <w:spacing w:after="0" w:line="240" w:lineRule="auto"/>
        <w:jc w:val="left"/>
        <w:rPr>
          <w:rFonts w:cs="Times New Roman"/>
          <w:bCs/>
          <w:i/>
          <w:szCs w:val="28"/>
          <w:lang w:val="en-US"/>
        </w:rPr>
      </w:pPr>
      <w:r>
        <w:rPr>
          <w:b/>
        </w:rPr>
        <w:br w:type="page"/>
      </w:r>
    </w:p>
    <w:tbl>
      <w:tblPr>
        <w:tblW w:w="10314" w:type="dxa"/>
        <w:shd w:val="clear" w:color="auto" w:fill="D9D9D9" w:themeFill="background1" w:themeFillShade="D9"/>
        <w:tblLook w:val="04A0"/>
      </w:tblPr>
      <w:tblGrid>
        <w:gridCol w:w="10314"/>
      </w:tblGrid>
      <w:tr w:rsidR="00990135" w:rsidRPr="004210AF" w:rsidTr="000F0CCD">
        <w:tc>
          <w:tcPr>
            <w:tcW w:w="10314" w:type="dxa"/>
            <w:shd w:val="clear" w:color="auto" w:fill="D9D9D9" w:themeFill="background1" w:themeFillShade="D9"/>
          </w:tcPr>
          <w:p w:rsidR="00990135" w:rsidRPr="000D0B17" w:rsidRDefault="00990135" w:rsidP="000F0CCD">
            <w:pPr>
              <w:pStyle w:val="boxes"/>
              <w:rPr>
                <w:rStyle w:val="Strong"/>
                <w:b/>
                <w:bCs w:val="0"/>
              </w:rPr>
            </w:pPr>
            <w:r w:rsidRPr="000D0B17">
              <w:rPr>
                <w:rStyle w:val="Strong"/>
                <w:b/>
                <w:bCs w:val="0"/>
              </w:rPr>
              <w:lastRenderedPageBreak/>
              <w:t>Closed- and open-ended questions</w:t>
            </w:r>
          </w:p>
          <w:p w:rsidR="00990135" w:rsidRPr="000D0B17" w:rsidRDefault="00990135" w:rsidP="00A660F0">
            <w:pPr>
              <w:numPr>
                <w:ilvl w:val="0"/>
                <w:numId w:val="11"/>
              </w:numPr>
              <w:spacing w:line="240" w:lineRule="auto"/>
              <w:rPr>
                <w:bCs/>
                <w:i/>
                <w:szCs w:val="24"/>
              </w:rPr>
            </w:pPr>
            <w:r w:rsidRPr="000D0B17">
              <w:rPr>
                <w:bCs/>
                <w:i/>
                <w:szCs w:val="24"/>
              </w:rPr>
              <w:t xml:space="preserve">Are you giving your baby only </w:t>
            </w:r>
            <w:proofErr w:type="spellStart"/>
            <w:r w:rsidRPr="000D0B17">
              <w:rPr>
                <w:bCs/>
                <w:i/>
                <w:szCs w:val="24"/>
              </w:rPr>
              <w:t>breastmilk</w:t>
            </w:r>
            <w:proofErr w:type="spellEnd"/>
            <w:r w:rsidRPr="000D0B17">
              <w:rPr>
                <w:bCs/>
                <w:i/>
                <w:szCs w:val="24"/>
              </w:rPr>
              <w:t>?</w:t>
            </w:r>
          </w:p>
          <w:p w:rsidR="00990135" w:rsidRPr="000D0B17" w:rsidRDefault="00990135" w:rsidP="00A660F0">
            <w:pPr>
              <w:numPr>
                <w:ilvl w:val="0"/>
                <w:numId w:val="11"/>
              </w:numPr>
              <w:spacing w:line="240" w:lineRule="auto"/>
              <w:rPr>
                <w:bCs/>
                <w:i/>
                <w:szCs w:val="24"/>
              </w:rPr>
            </w:pPr>
            <w:r w:rsidRPr="000D0B17">
              <w:rPr>
                <w:bCs/>
                <w:i/>
                <w:szCs w:val="24"/>
              </w:rPr>
              <w:t>Can you tell me how you are feeding your baby?</w:t>
            </w:r>
          </w:p>
          <w:p w:rsidR="00990135" w:rsidRPr="000D0B17" w:rsidRDefault="00990135" w:rsidP="00541492">
            <w:pPr>
              <w:spacing w:line="240" w:lineRule="auto"/>
              <w:rPr>
                <w:bCs/>
                <w:szCs w:val="24"/>
              </w:rPr>
            </w:pPr>
          </w:p>
          <w:p w:rsidR="00990135" w:rsidRPr="000D0B17" w:rsidRDefault="00990135" w:rsidP="00541492">
            <w:pPr>
              <w:spacing w:line="240" w:lineRule="auto"/>
              <w:rPr>
                <w:bCs/>
                <w:szCs w:val="24"/>
              </w:rPr>
            </w:pPr>
            <w:r w:rsidRPr="000D0B17">
              <w:rPr>
                <w:bCs/>
                <w:szCs w:val="24"/>
              </w:rPr>
              <w:t xml:space="preserve">The first question can be answered only with a ‘yes’ or ‘no’. Such questions are called </w:t>
            </w:r>
            <w:r w:rsidRPr="000D0B17">
              <w:rPr>
                <w:b/>
                <w:bCs/>
                <w:szCs w:val="24"/>
              </w:rPr>
              <w:t>closed</w:t>
            </w:r>
            <w:r w:rsidRPr="000D0B17">
              <w:rPr>
                <w:bCs/>
                <w:szCs w:val="24"/>
              </w:rPr>
              <w:t>-</w:t>
            </w:r>
            <w:r w:rsidRPr="000D0B17">
              <w:rPr>
                <w:b/>
                <w:bCs/>
                <w:szCs w:val="24"/>
              </w:rPr>
              <w:t>ended questions</w:t>
            </w:r>
            <w:r w:rsidRPr="000D0B17">
              <w:rPr>
                <w:bCs/>
                <w:szCs w:val="24"/>
              </w:rPr>
              <w:t xml:space="preserve">. The second is answered with a longer description. Questions like this are </w:t>
            </w:r>
            <w:r w:rsidR="00B910AE" w:rsidRPr="000D0B17">
              <w:rPr>
                <w:bCs/>
                <w:szCs w:val="24"/>
              </w:rPr>
              <w:t>useful if you</w:t>
            </w:r>
            <w:r w:rsidRPr="000D0B17">
              <w:rPr>
                <w:bCs/>
                <w:szCs w:val="24"/>
              </w:rPr>
              <w:t xml:space="preserve"> want to understand a situation or learn more about something. The</w:t>
            </w:r>
            <w:r w:rsidR="00B910AE" w:rsidRPr="000D0B17">
              <w:rPr>
                <w:bCs/>
                <w:szCs w:val="24"/>
              </w:rPr>
              <w:t xml:space="preserve">se are </w:t>
            </w:r>
            <w:r w:rsidRPr="000D0B17">
              <w:rPr>
                <w:b/>
                <w:bCs/>
                <w:szCs w:val="24"/>
              </w:rPr>
              <w:t>open</w:t>
            </w:r>
            <w:r w:rsidRPr="000D0B17">
              <w:rPr>
                <w:bCs/>
                <w:szCs w:val="24"/>
              </w:rPr>
              <w:t>-</w:t>
            </w:r>
            <w:r w:rsidRPr="000D0B17">
              <w:rPr>
                <w:b/>
                <w:bCs/>
                <w:szCs w:val="24"/>
              </w:rPr>
              <w:t>ended questions</w:t>
            </w:r>
            <w:r w:rsidRPr="000D0B17">
              <w:rPr>
                <w:bCs/>
                <w:szCs w:val="24"/>
              </w:rPr>
              <w:t xml:space="preserve">. </w:t>
            </w:r>
          </w:p>
          <w:p w:rsidR="00990135" w:rsidRPr="000D0B17" w:rsidRDefault="00990135" w:rsidP="00541492">
            <w:pPr>
              <w:spacing w:line="240" w:lineRule="auto"/>
              <w:rPr>
                <w:b/>
                <w:bCs/>
                <w:szCs w:val="24"/>
              </w:rPr>
            </w:pPr>
            <w:r w:rsidRPr="000D0B17">
              <w:rPr>
                <w:b/>
                <w:bCs/>
                <w:szCs w:val="24"/>
              </w:rPr>
              <w:t>Closed</w:t>
            </w:r>
            <w:r w:rsidRPr="000D0B17">
              <w:rPr>
                <w:bCs/>
                <w:szCs w:val="24"/>
              </w:rPr>
              <w:t>-</w:t>
            </w:r>
            <w:r w:rsidRPr="000D0B17">
              <w:rPr>
                <w:b/>
                <w:bCs/>
                <w:szCs w:val="24"/>
              </w:rPr>
              <w:t>ended</w:t>
            </w:r>
            <w:r w:rsidRPr="000D0B17">
              <w:rPr>
                <w:bCs/>
                <w:szCs w:val="24"/>
              </w:rPr>
              <w:t xml:space="preserve"> </w:t>
            </w:r>
            <w:r w:rsidRPr="000D0B17">
              <w:rPr>
                <w:b/>
                <w:bCs/>
                <w:szCs w:val="24"/>
              </w:rPr>
              <w:t>questions</w:t>
            </w:r>
            <w:r w:rsidRPr="000D0B17">
              <w:rPr>
                <w:bCs/>
                <w:szCs w:val="24"/>
              </w:rPr>
              <w:t xml:space="preserve"> are good for getting specific information, such as if the mother </w:t>
            </w:r>
            <w:r w:rsidR="00B910AE" w:rsidRPr="000D0B17">
              <w:rPr>
                <w:bCs/>
                <w:szCs w:val="24"/>
              </w:rPr>
              <w:t xml:space="preserve">has had any children previously, and the answer is simply </w:t>
            </w:r>
            <w:r w:rsidR="00B910AE" w:rsidRPr="000D0B17">
              <w:rPr>
                <w:b/>
                <w:bCs/>
                <w:szCs w:val="24"/>
              </w:rPr>
              <w:t xml:space="preserve">yes </w:t>
            </w:r>
            <w:r w:rsidR="00B910AE" w:rsidRPr="000D0B17">
              <w:rPr>
                <w:bCs/>
                <w:szCs w:val="24"/>
              </w:rPr>
              <w:t xml:space="preserve">or </w:t>
            </w:r>
            <w:r w:rsidR="00B910AE" w:rsidRPr="000D0B17">
              <w:rPr>
                <w:b/>
                <w:bCs/>
                <w:szCs w:val="24"/>
              </w:rPr>
              <w:t xml:space="preserve">no. </w:t>
            </w:r>
          </w:p>
          <w:p w:rsidR="004210AF" w:rsidRPr="004210AF" w:rsidRDefault="00990135" w:rsidP="00B910AE">
            <w:pPr>
              <w:spacing w:line="240" w:lineRule="auto"/>
              <w:rPr>
                <w:rFonts w:ascii="Gill Sans MT" w:hAnsi="Gill Sans MT"/>
                <w:bCs/>
                <w:sz w:val="16"/>
                <w:szCs w:val="24"/>
              </w:rPr>
            </w:pPr>
            <w:r w:rsidRPr="000D0B17">
              <w:rPr>
                <w:b/>
                <w:bCs/>
                <w:szCs w:val="24"/>
              </w:rPr>
              <w:t>Open</w:t>
            </w:r>
            <w:r w:rsidRPr="000D0B17">
              <w:rPr>
                <w:bCs/>
                <w:szCs w:val="24"/>
              </w:rPr>
              <w:t>-</w:t>
            </w:r>
            <w:r w:rsidRPr="000D0B17">
              <w:rPr>
                <w:b/>
                <w:bCs/>
                <w:szCs w:val="24"/>
              </w:rPr>
              <w:t>ended questions</w:t>
            </w:r>
            <w:r w:rsidRPr="000D0B17">
              <w:rPr>
                <w:bCs/>
                <w:szCs w:val="24"/>
              </w:rPr>
              <w:t xml:space="preserve"> are better to explore the family’s situation of what they already kno</w:t>
            </w:r>
            <w:r w:rsidR="00B910AE" w:rsidRPr="000D0B17">
              <w:rPr>
                <w:bCs/>
                <w:szCs w:val="24"/>
              </w:rPr>
              <w:t>w and are doing. You can then b</w:t>
            </w:r>
            <w:r w:rsidRPr="000D0B17">
              <w:rPr>
                <w:bCs/>
                <w:szCs w:val="24"/>
              </w:rPr>
              <w:t xml:space="preserve">uild on this </w:t>
            </w:r>
            <w:r w:rsidR="00B910AE" w:rsidRPr="000D0B17">
              <w:rPr>
                <w:bCs/>
                <w:szCs w:val="24"/>
              </w:rPr>
              <w:t>during</w:t>
            </w:r>
            <w:r w:rsidRPr="000D0B17">
              <w:rPr>
                <w:bCs/>
                <w:szCs w:val="24"/>
              </w:rPr>
              <w:t xml:space="preserve"> counselling, instead of talking to them as if they didn’t know anything.</w:t>
            </w:r>
            <w:r w:rsidRPr="004210AF">
              <w:rPr>
                <w:rFonts w:ascii="Gill Sans MT" w:hAnsi="Gill Sans MT"/>
                <w:bCs/>
                <w:szCs w:val="24"/>
              </w:rPr>
              <w:t xml:space="preserve">  </w:t>
            </w:r>
          </w:p>
        </w:tc>
      </w:tr>
    </w:tbl>
    <w:p w:rsidR="00B7441F" w:rsidRDefault="00B7441F" w:rsidP="0019775A">
      <w:pPr>
        <w:pStyle w:val="Bodystyletext"/>
        <w:spacing w:before="120"/>
        <w:rPr>
          <w:b/>
        </w:rPr>
      </w:pPr>
    </w:p>
    <w:p w:rsidR="00334816" w:rsidRDefault="00990135" w:rsidP="0019775A">
      <w:pPr>
        <w:pStyle w:val="Bodystyletext"/>
        <w:spacing w:before="120"/>
      </w:pPr>
      <w:r w:rsidRPr="0044240F">
        <w:rPr>
          <w:b/>
        </w:rPr>
        <w:t>Quick exercise:</w:t>
      </w:r>
      <w:r w:rsidRPr="0044240F">
        <w:t xml:space="preserve"> Go around the room and </w:t>
      </w:r>
      <w:r w:rsidRPr="0044240F">
        <w:rPr>
          <w:b/>
        </w:rPr>
        <w:t>ask</w:t>
      </w:r>
      <w:r w:rsidRPr="0044240F">
        <w:t xml:space="preserve"> each person to state an open-ended question. If there is any doubt </w:t>
      </w:r>
      <w:r w:rsidR="00AB74AB">
        <w:t>if</w:t>
      </w:r>
      <w:r w:rsidRPr="0044240F">
        <w:t xml:space="preserve"> the question is open-ended or closed-ended, discuss in the group to reinforce learning. </w:t>
      </w:r>
    </w:p>
    <w:p w:rsidR="00990135" w:rsidRPr="00334816" w:rsidRDefault="00990135" w:rsidP="00334816">
      <w:pPr>
        <w:rPr>
          <w:i/>
        </w:rPr>
      </w:pPr>
      <w:r w:rsidRPr="00334816">
        <w:rPr>
          <w:b/>
          <w:i/>
        </w:rPr>
        <w:t xml:space="preserve">Note: </w:t>
      </w:r>
      <w:r w:rsidRPr="00334816">
        <w:rPr>
          <w:i/>
        </w:rPr>
        <w:t>You may need to provide examples of closed- and open-ended questions to</w:t>
      </w:r>
      <w:r w:rsidR="004210AF" w:rsidRPr="00334816">
        <w:rPr>
          <w:i/>
        </w:rPr>
        <w:t xml:space="preserve"> ensure </w:t>
      </w:r>
      <w:r w:rsidRPr="00334816">
        <w:rPr>
          <w:i/>
        </w:rPr>
        <w:t>the ttC-HVs understand, before asking them to come up with their own examples.</w:t>
      </w:r>
    </w:p>
    <w:p w:rsidR="00990135" w:rsidRPr="006F376E" w:rsidRDefault="00990135" w:rsidP="0019775A">
      <w:pPr>
        <w:pStyle w:val="Heading6"/>
      </w:pPr>
      <w:r w:rsidRPr="006F376E">
        <w:t>B.  Judgmental and non-judgmental questions</w:t>
      </w:r>
    </w:p>
    <w:p w:rsidR="00B910AE" w:rsidRDefault="00A55787" w:rsidP="00325315">
      <w:pPr>
        <w:pStyle w:val="Bodystyletext"/>
      </w:pPr>
      <w:r>
        <w:rPr>
          <w:b/>
        </w:rPr>
        <w:t>E</w:t>
      </w:r>
      <w:r w:rsidR="00990135" w:rsidRPr="0044240F">
        <w:rPr>
          <w:b/>
        </w:rPr>
        <w:t>xplain</w:t>
      </w:r>
      <w:r>
        <w:rPr>
          <w:b/>
        </w:rPr>
        <w:t>:</w:t>
      </w:r>
      <w:r w:rsidR="00990135" w:rsidRPr="0044240F">
        <w:t xml:space="preserve"> it is important to </w:t>
      </w:r>
      <w:r w:rsidRPr="0044240F">
        <w:t>ask</w:t>
      </w:r>
      <w:r>
        <w:t xml:space="preserve"> </w:t>
      </w:r>
      <w:r w:rsidR="00990135" w:rsidRPr="0044240F">
        <w:t xml:space="preserve">questions are in a non-judgmental way, which is supportive. </w:t>
      </w:r>
      <w:r w:rsidR="00990135" w:rsidRPr="00A55787">
        <w:t>Give</w:t>
      </w:r>
      <w:r w:rsidR="00990135" w:rsidRPr="0044240F">
        <w:t xml:space="preserve"> the examples</w:t>
      </w:r>
      <w:r>
        <w:t xml:space="preserve"> below</w:t>
      </w:r>
      <w:r w:rsidR="00990135" w:rsidRPr="0044240F">
        <w:t xml:space="preserve"> and </w:t>
      </w:r>
      <w:r w:rsidR="00990135" w:rsidRPr="0044240F">
        <w:rPr>
          <w:b/>
        </w:rPr>
        <w:t>ask</w:t>
      </w:r>
      <w:r w:rsidR="00990135" w:rsidRPr="0044240F">
        <w:t xml:space="preserve"> the participants which questions are more supportive and non-judgmental.</w:t>
      </w:r>
    </w:p>
    <w:tbl>
      <w:tblPr>
        <w:tblW w:w="10314" w:type="dxa"/>
        <w:shd w:val="clear" w:color="auto" w:fill="D9D9D9" w:themeFill="background1" w:themeFillShade="D9"/>
        <w:tblLook w:val="04A0"/>
      </w:tblPr>
      <w:tblGrid>
        <w:gridCol w:w="10314"/>
      </w:tblGrid>
      <w:tr w:rsidR="00990135" w:rsidRPr="004210AF" w:rsidTr="000F0CCD">
        <w:trPr>
          <w:trHeight w:val="2117"/>
        </w:trPr>
        <w:tc>
          <w:tcPr>
            <w:tcW w:w="10314" w:type="dxa"/>
            <w:shd w:val="clear" w:color="auto" w:fill="D9D9D9" w:themeFill="background1" w:themeFillShade="D9"/>
          </w:tcPr>
          <w:p w:rsidR="00990135" w:rsidRPr="000D0B17" w:rsidRDefault="00990135" w:rsidP="000F0CCD">
            <w:pPr>
              <w:pStyle w:val="boxes"/>
              <w:rPr>
                <w:rStyle w:val="Strong"/>
                <w:b/>
                <w:bCs w:val="0"/>
              </w:rPr>
            </w:pPr>
            <w:r w:rsidRPr="000D0B17">
              <w:rPr>
                <w:rStyle w:val="Strong"/>
                <w:b/>
                <w:bCs w:val="0"/>
              </w:rPr>
              <w:t>Judgmental and non-judgmental questions</w:t>
            </w:r>
          </w:p>
          <w:p w:rsidR="00990135" w:rsidRPr="004210AF" w:rsidRDefault="00990135" w:rsidP="00541492">
            <w:pPr>
              <w:spacing w:line="240" w:lineRule="auto"/>
              <w:rPr>
                <w:rFonts w:ascii="Gill Sans MT" w:hAnsi="Gill Sans MT"/>
                <w:b/>
                <w:bCs/>
                <w:sz w:val="8"/>
                <w:szCs w:val="24"/>
              </w:rPr>
            </w:pPr>
          </w:p>
          <w:p w:rsidR="00990135" w:rsidRPr="000D0B17" w:rsidRDefault="00990135" w:rsidP="004210AF">
            <w:pPr>
              <w:spacing w:line="240" w:lineRule="auto"/>
              <w:ind w:left="284"/>
              <w:rPr>
                <w:bCs/>
                <w:i/>
                <w:szCs w:val="24"/>
              </w:rPr>
            </w:pPr>
            <w:r w:rsidRPr="000D0B17">
              <w:rPr>
                <w:b/>
                <w:bCs/>
                <w:szCs w:val="24"/>
              </w:rPr>
              <w:t xml:space="preserve">Judgmental: </w:t>
            </w:r>
            <w:r w:rsidRPr="000D0B17">
              <w:rPr>
                <w:bCs/>
                <w:i/>
                <w:szCs w:val="24"/>
              </w:rPr>
              <w:t>Why didn’t you come to the antenatal clinic as soon as you knew you were pregnant?</w:t>
            </w:r>
          </w:p>
          <w:p w:rsidR="00990135" w:rsidRPr="000D0B17" w:rsidRDefault="00990135" w:rsidP="004210AF">
            <w:pPr>
              <w:spacing w:line="240" w:lineRule="auto"/>
              <w:ind w:left="284"/>
              <w:rPr>
                <w:bCs/>
                <w:sz w:val="8"/>
                <w:szCs w:val="24"/>
              </w:rPr>
            </w:pPr>
          </w:p>
          <w:p w:rsidR="00990135" w:rsidRPr="000D0B17" w:rsidRDefault="00990135" w:rsidP="004210AF">
            <w:pPr>
              <w:spacing w:line="240" w:lineRule="auto"/>
              <w:ind w:left="284"/>
              <w:rPr>
                <w:bCs/>
                <w:szCs w:val="24"/>
              </w:rPr>
            </w:pPr>
            <w:r w:rsidRPr="000D0B17">
              <w:rPr>
                <w:b/>
                <w:bCs/>
                <w:szCs w:val="24"/>
              </w:rPr>
              <w:t xml:space="preserve">Non-judgmental: </w:t>
            </w:r>
            <w:r w:rsidRPr="000D0B17">
              <w:rPr>
                <w:bCs/>
                <w:i/>
                <w:szCs w:val="24"/>
              </w:rPr>
              <w:t>It is good that you have come to the antenatal clinic now. Is there any reason why you were unable to come before?</w:t>
            </w:r>
          </w:p>
          <w:p w:rsidR="00990135" w:rsidRPr="000D0B17" w:rsidRDefault="00990135" w:rsidP="004210AF">
            <w:pPr>
              <w:spacing w:line="240" w:lineRule="auto"/>
              <w:ind w:left="284"/>
              <w:rPr>
                <w:bCs/>
                <w:sz w:val="10"/>
                <w:szCs w:val="24"/>
              </w:rPr>
            </w:pPr>
          </w:p>
          <w:p w:rsidR="00990135" w:rsidRPr="000D0B17" w:rsidRDefault="00990135" w:rsidP="004210AF">
            <w:pPr>
              <w:spacing w:line="240" w:lineRule="auto"/>
              <w:ind w:left="284"/>
              <w:rPr>
                <w:bCs/>
                <w:szCs w:val="24"/>
              </w:rPr>
            </w:pPr>
            <w:r w:rsidRPr="000D0B17">
              <w:rPr>
                <w:b/>
                <w:bCs/>
                <w:szCs w:val="24"/>
              </w:rPr>
              <w:t xml:space="preserve">Judgmental: </w:t>
            </w:r>
            <w:r w:rsidRPr="000D0B17">
              <w:rPr>
                <w:bCs/>
                <w:i/>
                <w:szCs w:val="24"/>
              </w:rPr>
              <w:t xml:space="preserve">Why aren’t you </w:t>
            </w:r>
            <w:r w:rsidR="006F528D" w:rsidRPr="000D0B17">
              <w:rPr>
                <w:bCs/>
                <w:i/>
                <w:szCs w:val="24"/>
              </w:rPr>
              <w:t>breastfeeding</w:t>
            </w:r>
            <w:r w:rsidRPr="000D0B17">
              <w:rPr>
                <w:bCs/>
                <w:i/>
                <w:szCs w:val="24"/>
              </w:rPr>
              <w:t xml:space="preserve"> your baby?</w:t>
            </w:r>
          </w:p>
          <w:p w:rsidR="00990135" w:rsidRPr="000D0B17" w:rsidRDefault="00990135" w:rsidP="004210AF">
            <w:pPr>
              <w:spacing w:line="240" w:lineRule="auto"/>
              <w:ind w:left="284"/>
              <w:rPr>
                <w:bCs/>
                <w:sz w:val="6"/>
                <w:szCs w:val="24"/>
              </w:rPr>
            </w:pPr>
          </w:p>
          <w:p w:rsidR="005E3AE9" w:rsidRPr="004210AF" w:rsidRDefault="00990135" w:rsidP="004210AF">
            <w:pPr>
              <w:spacing w:line="240" w:lineRule="auto"/>
              <w:ind w:left="284"/>
              <w:rPr>
                <w:rFonts w:ascii="Gill Sans MT" w:hAnsi="Gill Sans MT"/>
                <w:bCs/>
                <w:i/>
                <w:szCs w:val="24"/>
              </w:rPr>
            </w:pPr>
            <w:r w:rsidRPr="000D0B17">
              <w:rPr>
                <w:b/>
                <w:bCs/>
                <w:szCs w:val="24"/>
              </w:rPr>
              <w:t xml:space="preserve">Non-judgmental: </w:t>
            </w:r>
            <w:r w:rsidRPr="000D0B17">
              <w:rPr>
                <w:bCs/>
                <w:i/>
                <w:szCs w:val="24"/>
              </w:rPr>
              <w:t>It seems you are hav</w:t>
            </w:r>
            <w:r w:rsidR="004210AF" w:rsidRPr="000D0B17">
              <w:rPr>
                <w:bCs/>
                <w:i/>
                <w:szCs w:val="24"/>
              </w:rPr>
              <w:t xml:space="preserve">ing difficulties </w:t>
            </w:r>
            <w:r w:rsidR="006F528D" w:rsidRPr="000D0B17">
              <w:rPr>
                <w:bCs/>
                <w:i/>
                <w:szCs w:val="24"/>
              </w:rPr>
              <w:t>breastfeeding</w:t>
            </w:r>
            <w:r w:rsidRPr="000D0B17">
              <w:rPr>
                <w:bCs/>
                <w:i/>
                <w:szCs w:val="24"/>
              </w:rPr>
              <w:t>. Can you explain to me what is happening?</w:t>
            </w:r>
          </w:p>
        </w:tc>
      </w:tr>
    </w:tbl>
    <w:p w:rsidR="00B7441F" w:rsidRDefault="00B7441F" w:rsidP="0019775A">
      <w:pPr>
        <w:pStyle w:val="Bodystyletext"/>
        <w:spacing w:before="120"/>
        <w:rPr>
          <w:b/>
        </w:rPr>
      </w:pPr>
    </w:p>
    <w:p w:rsidR="00334816" w:rsidRDefault="00990135" w:rsidP="0019775A">
      <w:pPr>
        <w:pStyle w:val="Bodystyletext"/>
        <w:spacing w:before="120"/>
      </w:pPr>
      <w:r w:rsidRPr="0044240F">
        <w:rPr>
          <w:b/>
        </w:rPr>
        <w:t xml:space="preserve">Quick exercise: </w:t>
      </w:r>
      <w:r w:rsidR="00E06794">
        <w:t xml:space="preserve">Ask each participant to try asking </w:t>
      </w:r>
      <w:r w:rsidRPr="0044240F">
        <w:t>a question in a judgmental way. The person standing next to you should then rephrase</w:t>
      </w:r>
      <w:r w:rsidRPr="0044240F">
        <w:rPr>
          <w:b/>
        </w:rPr>
        <w:t xml:space="preserve"> </w:t>
      </w:r>
      <w:r w:rsidRPr="0044240F">
        <w:t xml:space="preserve">the question to make it non-judgmental. Go around the room until everyone has had a chance to both phrase and rephrase a question. </w:t>
      </w:r>
    </w:p>
    <w:p w:rsidR="00990135" w:rsidRPr="00334816" w:rsidRDefault="00990135" w:rsidP="00334816">
      <w:pPr>
        <w:rPr>
          <w:i/>
        </w:rPr>
      </w:pPr>
      <w:r w:rsidRPr="00334816">
        <w:rPr>
          <w:b/>
          <w:i/>
        </w:rPr>
        <w:t xml:space="preserve">Note: </w:t>
      </w:r>
      <w:r w:rsidRPr="00334816">
        <w:rPr>
          <w:i/>
        </w:rPr>
        <w:t>You should tell the participants that when they are changing the question from a judgmental to a non-judgmental one, it is prohibited to begin the question with “Why did you….” or “Why didn’t you…..”!</w:t>
      </w:r>
    </w:p>
    <w:p w:rsidR="00990135" w:rsidRPr="0044240F" w:rsidRDefault="00990135" w:rsidP="00EF53B7">
      <w:pPr>
        <w:pStyle w:val="Heading4"/>
      </w:pPr>
      <w:bookmarkStart w:id="89" w:name="_Toc379280144"/>
      <w:r w:rsidRPr="0044240F">
        <w:lastRenderedPageBreak/>
        <w:t>COMMUNICATION SKILLS 5: Listening</w:t>
      </w:r>
      <w:bookmarkEnd w:id="89"/>
    </w:p>
    <w:p w:rsidR="00990135" w:rsidRPr="0019775A" w:rsidRDefault="004A4352" w:rsidP="0019775A">
      <w:pPr>
        <w:pStyle w:val="Heading6"/>
        <w:rPr>
          <w:rStyle w:val="Strong"/>
          <w:b/>
          <w:bCs w:val="0"/>
        </w:rPr>
      </w:pPr>
      <w:r w:rsidRPr="0019775A">
        <w:rPr>
          <w:rStyle w:val="Strong"/>
          <w:b/>
          <w:bCs w:val="0"/>
        </w:rPr>
        <w:t>A</w:t>
      </w:r>
      <w:r w:rsidR="00990135" w:rsidRPr="0019775A">
        <w:rPr>
          <w:rStyle w:val="Strong"/>
          <w:b/>
          <w:bCs w:val="0"/>
        </w:rPr>
        <w:t>.  Communicate listening through body language</w:t>
      </w:r>
    </w:p>
    <w:p w:rsidR="00990135" w:rsidRPr="0044240F" w:rsidRDefault="00990135" w:rsidP="006F376E">
      <w:r w:rsidRPr="0044240F">
        <w:t>People feel respected when they feel that they are being listened to. There are many ways</w:t>
      </w:r>
      <w:r w:rsidR="00BD077D">
        <w:t xml:space="preserve"> you</w:t>
      </w:r>
      <w:r w:rsidRPr="0044240F">
        <w:t xml:space="preserve"> can communicate that </w:t>
      </w:r>
      <w:r w:rsidR="00BD077D">
        <w:t>you are</w:t>
      </w:r>
      <w:r w:rsidRPr="0044240F">
        <w:t xml:space="preserve"> listening</w:t>
      </w:r>
      <w:r w:rsidR="00BD077D">
        <w:t xml:space="preserve">, even without </w:t>
      </w:r>
      <w:r w:rsidRPr="0044240F">
        <w:t>saying anything, by using ‘body language’.</w:t>
      </w:r>
    </w:p>
    <w:p w:rsidR="00990135" w:rsidRPr="0044240F" w:rsidRDefault="002332CC" w:rsidP="0019775A">
      <w:pPr>
        <w:ind w:left="720"/>
      </w:pPr>
      <w:r>
        <w:rPr>
          <w:rFonts w:cs="Helvetica"/>
          <w:i/>
          <w:iCs/>
          <w:noProof/>
          <w:color w:val="1A1A1A"/>
          <w:sz w:val="36"/>
          <w:szCs w:val="36"/>
          <w:lang w:eastAsia="en-GB"/>
        </w:rPr>
        <w:drawing>
          <wp:anchor distT="0" distB="0" distL="114300" distR="114300" simplePos="0" relativeHeight="251990528" behindDoc="1" locked="0" layoutInCell="1" allowOverlap="1">
            <wp:simplePos x="0" y="0"/>
            <wp:positionH relativeFrom="column">
              <wp:posOffset>0</wp:posOffset>
            </wp:positionH>
            <wp:positionV relativeFrom="paragraph">
              <wp:posOffset>4931</wp:posOffset>
            </wp:positionV>
            <wp:extent cx="359410" cy="359410"/>
            <wp:effectExtent l="0" t="0" r="2540" b="2540"/>
            <wp:wrapNone/>
            <wp:docPr id="490"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BD077D" w:rsidRPr="00E53F82">
        <w:rPr>
          <w:b/>
        </w:rPr>
        <w:t>Working in pairs</w:t>
      </w:r>
      <w:r w:rsidR="00E53F82" w:rsidRPr="00E53F82">
        <w:rPr>
          <w:b/>
        </w:rPr>
        <w:t>:</w:t>
      </w:r>
      <w:r w:rsidR="00BD077D">
        <w:t xml:space="preserve"> o</w:t>
      </w:r>
      <w:r w:rsidR="00990135" w:rsidRPr="0044240F">
        <w:t xml:space="preserve">ne person should talk about what </w:t>
      </w:r>
      <w:r w:rsidR="00BD077D">
        <w:t>they</w:t>
      </w:r>
      <w:r w:rsidR="00990135" w:rsidRPr="0044240F">
        <w:t xml:space="preserve"> did the previous day, while the other listens. The person listening should </w:t>
      </w:r>
      <w:r w:rsidR="00990135" w:rsidRPr="0044240F">
        <w:rPr>
          <w:b/>
        </w:rPr>
        <w:t xml:space="preserve">show </w:t>
      </w:r>
      <w:r w:rsidR="00990135" w:rsidRPr="0044240F">
        <w:t xml:space="preserve">that he/she is listening, using body language. Then the pairs should switch roles. When finished, discuss together the ways that they showed that they were listening. Follow up with a brainstorm in plenary. </w:t>
      </w:r>
      <w:r w:rsidR="00990135" w:rsidRPr="0044240F">
        <w:rPr>
          <w:b/>
        </w:rPr>
        <w:t>Write</w:t>
      </w:r>
      <w:r w:rsidR="00990135" w:rsidRPr="0044240F">
        <w:t xml:space="preserve"> the</w:t>
      </w:r>
      <w:r w:rsidR="00BD077D">
        <w:t>se</w:t>
      </w:r>
      <w:r w:rsidR="00990135" w:rsidRPr="0044240F">
        <w:t xml:space="preserve"> points on the </w:t>
      </w:r>
      <w:r w:rsidR="006F528D">
        <w:t>flipchart</w:t>
      </w:r>
      <w:r w:rsidR="00990135" w:rsidRPr="0044240F">
        <w:t>:</w:t>
      </w:r>
    </w:p>
    <w:tbl>
      <w:tblPr>
        <w:tblW w:w="10314" w:type="dxa"/>
        <w:shd w:val="clear" w:color="auto" w:fill="D9D9D9" w:themeFill="background1" w:themeFillShade="D9"/>
        <w:tblLook w:val="04A0"/>
      </w:tblPr>
      <w:tblGrid>
        <w:gridCol w:w="10314"/>
      </w:tblGrid>
      <w:tr w:rsidR="00990135" w:rsidRPr="0044240F" w:rsidTr="000F0CCD">
        <w:tc>
          <w:tcPr>
            <w:tcW w:w="10314" w:type="dxa"/>
            <w:shd w:val="clear" w:color="auto" w:fill="D9D9D9" w:themeFill="background1" w:themeFillShade="D9"/>
          </w:tcPr>
          <w:p w:rsidR="00990135" w:rsidRPr="000D0B17" w:rsidRDefault="00990135" w:rsidP="000F0CCD">
            <w:pPr>
              <w:pStyle w:val="boxes"/>
              <w:rPr>
                <w:rStyle w:val="Strong"/>
                <w:b/>
                <w:bCs w:val="0"/>
              </w:rPr>
            </w:pPr>
            <w:r w:rsidRPr="000D0B17">
              <w:rPr>
                <w:rStyle w:val="Strong"/>
                <w:b/>
                <w:bCs w:val="0"/>
              </w:rPr>
              <w:t>How to show that you are listening through body language</w:t>
            </w:r>
          </w:p>
          <w:p w:rsidR="00990135" w:rsidRPr="0044240F" w:rsidRDefault="00990135" w:rsidP="00E269BB">
            <w:pPr>
              <w:pStyle w:val="ListBullet"/>
            </w:pPr>
            <w:r w:rsidRPr="0044240F">
              <w:t>Sit opposite the person you are listening to.</w:t>
            </w:r>
          </w:p>
          <w:p w:rsidR="00990135" w:rsidRPr="0044240F" w:rsidRDefault="00990135" w:rsidP="00E269BB">
            <w:pPr>
              <w:pStyle w:val="ListBullet"/>
            </w:pPr>
            <w:r w:rsidRPr="0044240F">
              <w:t>Lean slightly toward the person to demonstrate interest in what he/she is saying.</w:t>
            </w:r>
          </w:p>
          <w:p w:rsidR="00990135" w:rsidRPr="0044240F" w:rsidRDefault="00990135" w:rsidP="00E269BB">
            <w:pPr>
              <w:pStyle w:val="ListBullet"/>
            </w:pPr>
            <w:r w:rsidRPr="0044240F">
              <w:t>Maintain eye contact as appropriate.</w:t>
            </w:r>
          </w:p>
          <w:p w:rsidR="00990135" w:rsidRPr="0044240F" w:rsidRDefault="00990135" w:rsidP="00E269BB">
            <w:pPr>
              <w:pStyle w:val="ListBullet"/>
            </w:pPr>
            <w:r w:rsidRPr="0044240F">
              <w:t>Look relaxed and open. Show you are at ease with the person. Arms should not be crossed.</w:t>
            </w:r>
          </w:p>
          <w:p w:rsidR="00990135" w:rsidRPr="0044240F" w:rsidRDefault="00990135" w:rsidP="00E269BB">
            <w:pPr>
              <w:pStyle w:val="ListBullet"/>
            </w:pPr>
            <w:r w:rsidRPr="0044240F">
              <w:t>Do not rush or act as if you are in a hurry.</w:t>
            </w:r>
          </w:p>
          <w:p w:rsidR="00990135" w:rsidRPr="0044240F" w:rsidRDefault="00990135" w:rsidP="00E269BB">
            <w:pPr>
              <w:pStyle w:val="ListBullet"/>
            </w:pPr>
            <w:r w:rsidRPr="0044240F">
              <w:t>Use gestures, such as nodding and smiling, or saying ‘mmm’ or ‘ah’.</w:t>
            </w:r>
          </w:p>
          <w:p w:rsidR="00990135" w:rsidRPr="005E3AE9" w:rsidRDefault="00990135" w:rsidP="00541492">
            <w:pPr>
              <w:spacing w:line="240" w:lineRule="auto"/>
              <w:ind w:left="360"/>
              <w:rPr>
                <w:rFonts w:ascii="Gill Sans MT" w:hAnsi="Gill Sans MT"/>
                <w:bCs/>
                <w:sz w:val="6"/>
                <w:szCs w:val="24"/>
              </w:rPr>
            </w:pPr>
          </w:p>
        </w:tc>
      </w:tr>
    </w:tbl>
    <w:p w:rsidR="00B7441F" w:rsidRDefault="00B7441F" w:rsidP="00541492">
      <w:pPr>
        <w:spacing w:line="240" w:lineRule="auto"/>
        <w:rPr>
          <w:rFonts w:ascii="Gill Sans MT" w:hAnsi="Gill Sans MT"/>
          <w:bCs/>
          <w:szCs w:val="24"/>
        </w:rPr>
      </w:pPr>
    </w:p>
    <w:p w:rsidR="00990135" w:rsidRPr="0044240F" w:rsidRDefault="001E00D6" w:rsidP="0019775A">
      <w:pPr>
        <w:pStyle w:val="Bodystyletext"/>
        <w:spacing w:before="120"/>
      </w:pPr>
      <w:r>
        <w:t>T</w:t>
      </w:r>
      <w:r w:rsidR="00990135" w:rsidRPr="0044240F">
        <w:t xml:space="preserve">hen </w:t>
      </w:r>
      <w:r w:rsidR="00990135" w:rsidRPr="00C009DE">
        <w:t>ask</w:t>
      </w:r>
      <w:r w:rsidR="00990135" w:rsidRPr="0044240F">
        <w:t xml:space="preserve"> for two volunteers to come to the front of the class and demonstrate these skills.</w:t>
      </w:r>
      <w:r w:rsidR="00896C71">
        <w:t xml:space="preserve"> </w:t>
      </w:r>
      <w:r w:rsidR="004A4352">
        <w:t xml:space="preserve">Then ask </w:t>
      </w:r>
      <w:r w:rsidR="00990135" w:rsidRPr="0044240F">
        <w:t xml:space="preserve">two volunteers to come to the front of the class and demonstrate </w:t>
      </w:r>
      <w:r w:rsidR="00990135" w:rsidRPr="0044240F">
        <w:rPr>
          <w:b/>
          <w:i/>
        </w:rPr>
        <w:t>poor</w:t>
      </w:r>
      <w:r w:rsidR="00990135" w:rsidRPr="0044240F">
        <w:t xml:space="preserve"> listening!</w:t>
      </w:r>
    </w:p>
    <w:p w:rsidR="00990135" w:rsidRPr="0019775A" w:rsidRDefault="004A4352" w:rsidP="0019775A">
      <w:pPr>
        <w:pStyle w:val="Heading6"/>
        <w:rPr>
          <w:rStyle w:val="Strong"/>
          <w:b/>
          <w:bCs w:val="0"/>
        </w:rPr>
      </w:pPr>
      <w:r w:rsidRPr="0019775A">
        <w:rPr>
          <w:rStyle w:val="Strong"/>
          <w:b/>
          <w:bCs w:val="0"/>
        </w:rPr>
        <w:t>B</w:t>
      </w:r>
      <w:r w:rsidR="00990135" w:rsidRPr="0019775A">
        <w:rPr>
          <w:rStyle w:val="Strong"/>
          <w:b/>
          <w:bCs w:val="0"/>
        </w:rPr>
        <w:t>. Communicate listening through responses</w:t>
      </w:r>
    </w:p>
    <w:p w:rsidR="00990135" w:rsidRDefault="004A4352" w:rsidP="00CB5048">
      <w:pPr>
        <w:pStyle w:val="Bodystyletext"/>
      </w:pPr>
      <w:r>
        <w:rPr>
          <w:b/>
        </w:rPr>
        <w:t>E</w:t>
      </w:r>
      <w:r w:rsidR="00990135" w:rsidRPr="0044240F">
        <w:rPr>
          <w:b/>
        </w:rPr>
        <w:t>xplain</w:t>
      </w:r>
      <w:r>
        <w:t xml:space="preserve">: </w:t>
      </w:r>
      <w:r w:rsidR="00990135" w:rsidRPr="0044240F">
        <w:t xml:space="preserve">they can </w:t>
      </w:r>
      <w:r w:rsidR="00990135" w:rsidRPr="0044240F">
        <w:rPr>
          <w:b/>
        </w:rPr>
        <w:t xml:space="preserve">also </w:t>
      </w:r>
      <w:r w:rsidR="00990135" w:rsidRPr="0044240F">
        <w:t xml:space="preserve">show they are listening by </w:t>
      </w:r>
      <w:r w:rsidR="00990135" w:rsidRPr="0044240F">
        <w:rPr>
          <w:b/>
        </w:rPr>
        <w:t xml:space="preserve">responding </w:t>
      </w:r>
      <w:r w:rsidR="00990135" w:rsidRPr="0044240F">
        <w:t xml:space="preserve">to what the family members say. </w:t>
      </w:r>
    </w:p>
    <w:tbl>
      <w:tblPr>
        <w:tblW w:w="10314" w:type="dxa"/>
        <w:shd w:val="clear" w:color="auto" w:fill="D9D9D9" w:themeFill="background1" w:themeFillShade="D9"/>
        <w:tblLook w:val="04A0"/>
      </w:tblPr>
      <w:tblGrid>
        <w:gridCol w:w="10314"/>
      </w:tblGrid>
      <w:tr w:rsidR="00990135" w:rsidRPr="0044240F" w:rsidTr="000F0CCD">
        <w:trPr>
          <w:trHeight w:val="3166"/>
        </w:trPr>
        <w:tc>
          <w:tcPr>
            <w:tcW w:w="10314" w:type="dxa"/>
            <w:shd w:val="clear" w:color="auto" w:fill="D9D9D9" w:themeFill="background1" w:themeFillShade="D9"/>
          </w:tcPr>
          <w:p w:rsidR="00990135" w:rsidRPr="0044240F" w:rsidRDefault="00990135" w:rsidP="000F0CCD">
            <w:pPr>
              <w:pStyle w:val="boxes"/>
            </w:pPr>
            <w:r w:rsidRPr="0044240F">
              <w:t>How to show you are listening through responses</w:t>
            </w:r>
          </w:p>
          <w:p w:rsidR="00990135" w:rsidRPr="00CB6150" w:rsidRDefault="00990135" w:rsidP="006F376E">
            <w:pPr>
              <w:rPr>
                <w:rStyle w:val="Strong"/>
              </w:rPr>
            </w:pPr>
            <w:r w:rsidRPr="00CB6150">
              <w:rPr>
                <w:rStyle w:val="Strong"/>
              </w:rPr>
              <w:t>A.  Reflect back</w:t>
            </w:r>
          </w:p>
          <w:p w:rsidR="00990135" w:rsidRPr="0044240F" w:rsidRDefault="00990135" w:rsidP="00CB6150">
            <w:pPr>
              <w:pStyle w:val="Bodystyletext"/>
            </w:pPr>
            <w:r w:rsidRPr="0044240F">
              <w:t xml:space="preserve">When a person states how they are feeling (worried, happy, etc), let them know that you hear them by </w:t>
            </w:r>
            <w:r w:rsidRPr="0044240F">
              <w:rPr>
                <w:b/>
              </w:rPr>
              <w:t>repeating it</w:t>
            </w:r>
            <w:r w:rsidRPr="0044240F">
              <w:t xml:space="preserve">. This is called </w:t>
            </w:r>
            <w:r w:rsidRPr="0044240F">
              <w:rPr>
                <w:b/>
              </w:rPr>
              <w:t xml:space="preserve">reflecting </w:t>
            </w:r>
            <w:r w:rsidRPr="0044240F">
              <w:t xml:space="preserve">and it </w:t>
            </w:r>
            <w:r w:rsidR="004A4352">
              <w:t>helps to</w:t>
            </w:r>
            <w:r w:rsidRPr="0044240F">
              <w:t xml:space="preserve"> show you are listening. Here are two examples:</w:t>
            </w:r>
          </w:p>
          <w:p w:rsidR="00990135" w:rsidRPr="0035739F" w:rsidRDefault="00990135" w:rsidP="00CB6150">
            <w:pPr>
              <w:pStyle w:val="Bodystyletext"/>
            </w:pPr>
            <w:r w:rsidRPr="0044240F">
              <w:t xml:space="preserve">     </w:t>
            </w:r>
            <w:r w:rsidRPr="0044240F">
              <w:rPr>
                <w:b/>
              </w:rPr>
              <w:t>Mother:</w:t>
            </w:r>
            <w:r w:rsidRPr="0044240F">
              <w:t xml:space="preserve"> </w:t>
            </w:r>
            <w:r w:rsidRPr="0035739F">
              <w:t>I’m worried about my baby.</w:t>
            </w:r>
          </w:p>
          <w:p w:rsidR="00990135" w:rsidRPr="0044240F" w:rsidRDefault="00990135" w:rsidP="00CB6150">
            <w:pPr>
              <w:pStyle w:val="Bodystyletext"/>
            </w:pPr>
            <w:r w:rsidRPr="0044240F">
              <w:t xml:space="preserve">     </w:t>
            </w:r>
            <w:proofErr w:type="gramStart"/>
            <w:r w:rsidRPr="0044240F">
              <w:rPr>
                <w:b/>
              </w:rPr>
              <w:t>ttC-HV</w:t>
            </w:r>
            <w:proofErr w:type="gramEnd"/>
            <w:r w:rsidRPr="0044240F">
              <w:rPr>
                <w:b/>
              </w:rPr>
              <w:t>:</w:t>
            </w:r>
            <w:r w:rsidRPr="0044240F">
              <w:t xml:space="preserve"> </w:t>
            </w:r>
            <w:r w:rsidRPr="0035739F">
              <w:t>So you say you are worried.</w:t>
            </w:r>
          </w:p>
          <w:p w:rsidR="00990135" w:rsidRPr="0044240F" w:rsidRDefault="00990135" w:rsidP="00CB6150">
            <w:pPr>
              <w:pStyle w:val="Bodystyletext"/>
            </w:pPr>
            <w:r w:rsidRPr="0044240F">
              <w:t xml:space="preserve">     </w:t>
            </w:r>
            <w:r w:rsidRPr="0044240F">
              <w:rPr>
                <w:b/>
              </w:rPr>
              <w:t>Mother:</w:t>
            </w:r>
            <w:r w:rsidRPr="0044240F">
              <w:t xml:space="preserve"> </w:t>
            </w:r>
            <w:r w:rsidRPr="0035739F">
              <w:t>My baby was crying too much last night.</w:t>
            </w:r>
          </w:p>
          <w:p w:rsidR="00990135" w:rsidRPr="0044240F" w:rsidRDefault="00990135" w:rsidP="00CB6150">
            <w:pPr>
              <w:pStyle w:val="Bodystyletext"/>
            </w:pPr>
            <w:r w:rsidRPr="0044240F">
              <w:t xml:space="preserve">     </w:t>
            </w:r>
            <w:proofErr w:type="gramStart"/>
            <w:r w:rsidRPr="0044240F">
              <w:rPr>
                <w:b/>
              </w:rPr>
              <w:t>ttC-HV</w:t>
            </w:r>
            <w:proofErr w:type="gramEnd"/>
            <w:r w:rsidRPr="0044240F">
              <w:rPr>
                <w:b/>
              </w:rPr>
              <w:t>:</w:t>
            </w:r>
            <w:r w:rsidRPr="0044240F">
              <w:t xml:space="preserve"> </w:t>
            </w:r>
            <w:r w:rsidRPr="0035739F">
              <w:t>He was crying a lot?</w:t>
            </w:r>
          </w:p>
          <w:p w:rsidR="00990135" w:rsidRPr="005E3AE9" w:rsidRDefault="00990135" w:rsidP="00541492">
            <w:pPr>
              <w:spacing w:line="240" w:lineRule="auto"/>
              <w:rPr>
                <w:rFonts w:ascii="Gill Sans MT" w:hAnsi="Gill Sans MT"/>
                <w:bCs/>
                <w:sz w:val="8"/>
                <w:szCs w:val="24"/>
              </w:rPr>
            </w:pPr>
          </w:p>
        </w:tc>
      </w:tr>
    </w:tbl>
    <w:p w:rsidR="0019775A" w:rsidRDefault="0019775A">
      <w:pPr>
        <w:spacing w:after="0" w:line="240" w:lineRule="auto"/>
        <w:jc w:val="left"/>
        <w:rPr>
          <w:b/>
        </w:rPr>
      </w:pPr>
    </w:p>
    <w:p w:rsidR="004A4352" w:rsidRDefault="00585BF3" w:rsidP="0019775A">
      <w:pPr>
        <w:pStyle w:val="Bodystyletext"/>
        <w:spacing w:before="120"/>
        <w:ind w:left="720"/>
      </w:pPr>
      <w:r>
        <w:rPr>
          <w:rFonts w:cs="Helvetica"/>
          <w:i/>
          <w:iCs/>
          <w:noProof/>
          <w:color w:val="1A1A1A"/>
          <w:sz w:val="36"/>
          <w:szCs w:val="36"/>
          <w:lang w:eastAsia="en-GB"/>
        </w:rPr>
        <w:drawing>
          <wp:anchor distT="0" distB="0" distL="114300" distR="114300" simplePos="0" relativeHeight="251991552" behindDoc="1" locked="0" layoutInCell="1" allowOverlap="1">
            <wp:simplePos x="0" y="0"/>
            <wp:positionH relativeFrom="column">
              <wp:posOffset>0</wp:posOffset>
            </wp:positionH>
            <wp:positionV relativeFrom="paragraph">
              <wp:posOffset>6462</wp:posOffset>
            </wp:positionV>
            <wp:extent cx="359410" cy="359410"/>
            <wp:effectExtent l="0" t="0" r="2540" b="2540"/>
            <wp:wrapNone/>
            <wp:docPr id="494"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292673" w:rsidRPr="00E53F82">
        <w:rPr>
          <w:b/>
        </w:rPr>
        <w:t>Working in pairs</w:t>
      </w:r>
      <w:r w:rsidR="00E53F82" w:rsidRPr="00E53F82">
        <w:rPr>
          <w:b/>
        </w:rPr>
        <w:t>:</w:t>
      </w:r>
      <w:r w:rsidR="00292673">
        <w:t xml:space="preserve"> o</w:t>
      </w:r>
      <w:r w:rsidR="00990135" w:rsidRPr="0044240F">
        <w:t>ne person should talk about something he/she is worried or sad about</w:t>
      </w:r>
      <w:r w:rsidR="004A4352">
        <w:t>, and the</w:t>
      </w:r>
      <w:r w:rsidR="00292673">
        <w:t>ir</w:t>
      </w:r>
      <w:r w:rsidR="004A4352">
        <w:t xml:space="preserve"> </w:t>
      </w:r>
      <w:r w:rsidR="00990135" w:rsidRPr="0044240F">
        <w:t xml:space="preserve">partner should practise </w:t>
      </w:r>
      <w:r w:rsidR="00990135" w:rsidRPr="0044240F">
        <w:rPr>
          <w:b/>
        </w:rPr>
        <w:t>reflecting back</w:t>
      </w:r>
      <w:r w:rsidR="00990135" w:rsidRPr="0044240F">
        <w:t xml:space="preserve">. You </w:t>
      </w:r>
      <w:r w:rsidR="00292673">
        <w:t xml:space="preserve">can </w:t>
      </w:r>
      <w:r w:rsidR="00990135" w:rsidRPr="0044240F">
        <w:t xml:space="preserve">demonstrate an example first. </w:t>
      </w:r>
    </w:p>
    <w:tbl>
      <w:tblPr>
        <w:tblW w:w="10314" w:type="dxa"/>
        <w:shd w:val="clear" w:color="auto" w:fill="D9D9D9" w:themeFill="background1" w:themeFillShade="D9"/>
        <w:tblLook w:val="04A0"/>
      </w:tblPr>
      <w:tblGrid>
        <w:gridCol w:w="10314"/>
      </w:tblGrid>
      <w:tr w:rsidR="00990135" w:rsidRPr="0044240F" w:rsidTr="000F0CCD">
        <w:trPr>
          <w:trHeight w:val="3119"/>
        </w:trPr>
        <w:tc>
          <w:tcPr>
            <w:tcW w:w="10314" w:type="dxa"/>
            <w:shd w:val="clear" w:color="auto" w:fill="D9D9D9" w:themeFill="background1" w:themeFillShade="D9"/>
          </w:tcPr>
          <w:p w:rsidR="00990135" w:rsidRPr="000D0B17" w:rsidRDefault="00990135" w:rsidP="000F0CCD">
            <w:pPr>
              <w:pStyle w:val="boxes"/>
              <w:rPr>
                <w:rStyle w:val="Strong"/>
                <w:b/>
                <w:bCs w:val="0"/>
              </w:rPr>
            </w:pPr>
            <w:r w:rsidRPr="000D0B17">
              <w:rPr>
                <w:rStyle w:val="Strong"/>
                <w:b/>
                <w:bCs w:val="0"/>
              </w:rPr>
              <w:lastRenderedPageBreak/>
              <w:t>How to show you are listening through responses</w:t>
            </w:r>
          </w:p>
          <w:p w:rsidR="00990135" w:rsidRPr="00CB6150" w:rsidRDefault="00990135" w:rsidP="00541492">
            <w:pPr>
              <w:spacing w:line="240" w:lineRule="auto"/>
              <w:rPr>
                <w:rStyle w:val="Strong"/>
              </w:rPr>
            </w:pPr>
            <w:r w:rsidRPr="00CB6150">
              <w:rPr>
                <w:rStyle w:val="Strong"/>
              </w:rPr>
              <w:t>B. Empathy</w:t>
            </w:r>
          </w:p>
          <w:p w:rsidR="00990135" w:rsidRPr="0044240F" w:rsidRDefault="00990135" w:rsidP="00CB6150">
            <w:pPr>
              <w:pStyle w:val="Bodystyletext"/>
            </w:pPr>
            <w:r w:rsidRPr="0044240F">
              <w:t xml:space="preserve">Showing empathy is putting </w:t>
            </w:r>
            <w:proofErr w:type="gramStart"/>
            <w:r w:rsidRPr="0044240F">
              <w:t>yourself</w:t>
            </w:r>
            <w:proofErr w:type="gramEnd"/>
            <w:r w:rsidRPr="0044240F">
              <w:t xml:space="preserve"> in someone else’s place and understanding how they feel in a given situation. It fosters trust. Here are two examples:</w:t>
            </w:r>
          </w:p>
          <w:p w:rsidR="00990135" w:rsidRPr="0044240F" w:rsidRDefault="00990135" w:rsidP="00CB6150">
            <w:pPr>
              <w:pStyle w:val="Bodystyletext"/>
            </w:pPr>
            <w:r w:rsidRPr="0044240F">
              <w:t xml:space="preserve">     </w:t>
            </w:r>
            <w:r w:rsidRPr="0044240F">
              <w:rPr>
                <w:b/>
              </w:rPr>
              <w:t>Mother</w:t>
            </w:r>
            <w:r w:rsidRPr="0044240F">
              <w:t xml:space="preserve">: </w:t>
            </w:r>
            <w:r w:rsidRPr="0035739F">
              <w:t>I am tired all the time now.</w:t>
            </w:r>
          </w:p>
          <w:p w:rsidR="00990135" w:rsidRPr="0044240F" w:rsidRDefault="00990135" w:rsidP="00CB6150">
            <w:pPr>
              <w:pStyle w:val="Bodystyletext"/>
            </w:pPr>
            <w:r w:rsidRPr="0044240F">
              <w:t xml:space="preserve">     </w:t>
            </w:r>
            <w:proofErr w:type="gramStart"/>
            <w:r w:rsidRPr="0044240F">
              <w:rPr>
                <w:b/>
              </w:rPr>
              <w:t>ttC-HV</w:t>
            </w:r>
            <w:proofErr w:type="gramEnd"/>
            <w:r w:rsidRPr="0044240F">
              <w:t xml:space="preserve">: </w:t>
            </w:r>
            <w:r w:rsidRPr="0035739F">
              <w:t>You are feeling tired, that must be difficult for you.</w:t>
            </w:r>
          </w:p>
          <w:p w:rsidR="00990135" w:rsidRPr="0044240F" w:rsidRDefault="00990135" w:rsidP="00CB6150">
            <w:pPr>
              <w:pStyle w:val="Bodystyletext"/>
            </w:pPr>
            <w:r w:rsidRPr="0044240F">
              <w:t xml:space="preserve">     </w:t>
            </w:r>
            <w:r w:rsidRPr="0044240F">
              <w:rPr>
                <w:b/>
              </w:rPr>
              <w:t>Mother</w:t>
            </w:r>
            <w:r w:rsidRPr="0035739F">
              <w:t>: My baby is suckling well and I am happy.</w:t>
            </w:r>
          </w:p>
          <w:p w:rsidR="00990135" w:rsidRPr="0044240F" w:rsidRDefault="00990135" w:rsidP="00CB6150">
            <w:pPr>
              <w:pStyle w:val="Bodystyletext"/>
            </w:pPr>
            <w:r w:rsidRPr="0044240F">
              <w:t xml:space="preserve">     </w:t>
            </w:r>
            <w:proofErr w:type="gramStart"/>
            <w:r w:rsidRPr="0044240F">
              <w:rPr>
                <w:b/>
              </w:rPr>
              <w:t>ttC-HV</w:t>
            </w:r>
            <w:proofErr w:type="gramEnd"/>
            <w:r w:rsidRPr="0044240F">
              <w:t xml:space="preserve">: </w:t>
            </w:r>
            <w:r w:rsidRPr="0035739F">
              <w:t xml:space="preserve">You must feel pleased that the </w:t>
            </w:r>
            <w:r w:rsidR="006F528D">
              <w:t>breastfeeding</w:t>
            </w:r>
            <w:r w:rsidRPr="0035739F">
              <w:t xml:space="preserve"> is going so well.</w:t>
            </w:r>
          </w:p>
          <w:p w:rsidR="00990135" w:rsidRPr="00BD077D" w:rsidRDefault="00990135" w:rsidP="00541492">
            <w:pPr>
              <w:spacing w:line="240" w:lineRule="auto"/>
              <w:rPr>
                <w:rFonts w:ascii="Gill Sans MT" w:hAnsi="Gill Sans MT"/>
                <w:bCs/>
                <w:sz w:val="8"/>
                <w:szCs w:val="24"/>
              </w:rPr>
            </w:pPr>
          </w:p>
        </w:tc>
      </w:tr>
    </w:tbl>
    <w:p w:rsidR="00B7441F" w:rsidRDefault="00B7441F" w:rsidP="00541492">
      <w:pPr>
        <w:spacing w:line="240" w:lineRule="auto"/>
        <w:rPr>
          <w:rFonts w:ascii="Gill Sans MT" w:hAnsi="Gill Sans MT"/>
          <w:b/>
          <w:bCs/>
          <w:szCs w:val="24"/>
        </w:rPr>
      </w:pPr>
    </w:p>
    <w:p w:rsidR="00990135" w:rsidRPr="0044240F" w:rsidRDefault="00292673" w:rsidP="0019775A">
      <w:pPr>
        <w:pStyle w:val="Bodystyletext"/>
        <w:spacing w:before="120"/>
      </w:pPr>
      <w:r w:rsidRPr="00E53F82">
        <w:rPr>
          <w:b/>
        </w:rPr>
        <w:t>Working in pairs</w:t>
      </w:r>
      <w:r w:rsidR="00E53F82" w:rsidRPr="00E53F82">
        <w:rPr>
          <w:b/>
        </w:rPr>
        <w:t>:</w:t>
      </w:r>
      <w:r>
        <w:rPr>
          <w:b/>
        </w:rPr>
        <w:t xml:space="preserve"> </w:t>
      </w:r>
      <w:r>
        <w:t>practice</w:t>
      </w:r>
      <w:r w:rsidR="00990135" w:rsidRPr="0044240F">
        <w:t xml:space="preserve"> talking and responding with </w:t>
      </w:r>
      <w:r w:rsidR="00990135" w:rsidRPr="0044240F">
        <w:rPr>
          <w:b/>
        </w:rPr>
        <w:t>empathy</w:t>
      </w:r>
      <w:r w:rsidR="00990135" w:rsidRPr="0044240F">
        <w:t xml:space="preserve">. The participants may </w:t>
      </w:r>
      <w:r>
        <w:t>note down</w:t>
      </w:r>
      <w:r w:rsidR="00990135" w:rsidRPr="0044240F">
        <w:t xml:space="preserve"> their examples and report back or to the group.</w:t>
      </w:r>
      <w:r>
        <w:t xml:space="preserve"> Give a demonstration to get started. </w:t>
      </w:r>
    </w:p>
    <w:p w:rsidR="00990135" w:rsidRPr="0044240F" w:rsidRDefault="00990135" w:rsidP="00EF53B7">
      <w:pPr>
        <w:pStyle w:val="Heading4"/>
      </w:pPr>
      <w:bookmarkStart w:id="90" w:name="_Toc379280147"/>
      <w:r w:rsidRPr="0044240F">
        <w:t>COMMUNICATION SKILL 6: Praising</w:t>
      </w:r>
      <w:bookmarkEnd w:id="90"/>
    </w:p>
    <w:p w:rsidR="00990135" w:rsidRPr="0044240F" w:rsidRDefault="00990135" w:rsidP="00C035C8">
      <w:pPr>
        <w:pStyle w:val="Bodystyletext"/>
      </w:pPr>
      <w:r w:rsidRPr="004020B5">
        <w:rPr>
          <w:b/>
        </w:rPr>
        <w:t xml:space="preserve">Quick exercise: </w:t>
      </w:r>
      <w:r w:rsidRPr="001E00D6">
        <w:t>Role play</w:t>
      </w:r>
      <w:r w:rsidRPr="004020B5">
        <w:rPr>
          <w:b/>
        </w:rPr>
        <w:t xml:space="preserve"> </w:t>
      </w:r>
      <w:r w:rsidR="004020B5">
        <w:t xml:space="preserve">using facilitators or volunteers select </w:t>
      </w:r>
      <w:r w:rsidR="0044091F">
        <w:t>three</w:t>
      </w:r>
      <w:r w:rsidRPr="0044240F">
        <w:t xml:space="preserve"> actors: a mother, a father and a child. The parents are </w:t>
      </w:r>
      <w:r w:rsidR="004020B5">
        <w:t xml:space="preserve">going to visit </w:t>
      </w:r>
      <w:r w:rsidRPr="0044240F">
        <w:t>relatives</w:t>
      </w:r>
      <w:r w:rsidR="004020B5">
        <w:t xml:space="preserve">, and ask the child to clean </w:t>
      </w:r>
      <w:r w:rsidRPr="0044240F">
        <w:t>the house while they are gone. The child</w:t>
      </w:r>
      <w:r w:rsidR="004020B5">
        <w:t xml:space="preserve"> cleans</w:t>
      </w:r>
      <w:r w:rsidRPr="0044240F">
        <w:t xml:space="preserve"> the house and does a good job, but forgets to wash one cup. When the parents return, the mother scolds the child for not washing the cup. The father, on the other hand, praises the child for all the good work he/she </w:t>
      </w:r>
      <w:r w:rsidRPr="0044240F">
        <w:rPr>
          <w:i/>
          <w:iCs/>
        </w:rPr>
        <w:t xml:space="preserve">did </w:t>
      </w:r>
      <w:r w:rsidRPr="0044240F">
        <w:t xml:space="preserve">do. </w:t>
      </w:r>
      <w:r w:rsidR="004020B5">
        <w:t>Ask</w:t>
      </w:r>
      <w:r w:rsidRPr="0044240F">
        <w:t xml:space="preserve"> the ttC-HVs which approach is better and discuss. </w:t>
      </w:r>
    </w:p>
    <w:p w:rsidR="00990135" w:rsidRPr="00B7441F" w:rsidRDefault="00990135" w:rsidP="00C035C8">
      <w:pPr>
        <w:pStyle w:val="Bodystyletext"/>
        <w:rPr>
          <w:bCs/>
          <w:spacing w:val="-1"/>
        </w:rPr>
      </w:pPr>
      <w:r w:rsidRPr="00B7441F">
        <w:rPr>
          <w:b/>
          <w:bCs/>
          <w:spacing w:val="-1"/>
        </w:rPr>
        <w:t>Explain</w:t>
      </w:r>
      <w:r w:rsidRPr="00B7441F">
        <w:rPr>
          <w:bCs/>
          <w:spacing w:val="-1"/>
        </w:rPr>
        <w:t xml:space="preserve"> the importance of praising household members for things they are doing well. </w:t>
      </w:r>
      <w:r w:rsidRPr="00B7441F">
        <w:rPr>
          <w:b/>
          <w:bCs/>
          <w:spacing w:val="-1"/>
        </w:rPr>
        <w:t>Review</w:t>
      </w:r>
      <w:r w:rsidRPr="00B7441F">
        <w:rPr>
          <w:bCs/>
          <w:spacing w:val="-1"/>
        </w:rPr>
        <w:t xml:space="preserve"> the information below:</w:t>
      </w:r>
    </w:p>
    <w:tbl>
      <w:tblPr>
        <w:tblW w:w="10314" w:type="dxa"/>
        <w:shd w:val="clear" w:color="auto" w:fill="D9D9D9" w:themeFill="background1" w:themeFillShade="D9"/>
        <w:tblLook w:val="04A0"/>
      </w:tblPr>
      <w:tblGrid>
        <w:gridCol w:w="10314"/>
      </w:tblGrid>
      <w:tr w:rsidR="00990135" w:rsidRPr="0044240F" w:rsidTr="000F0CCD">
        <w:trPr>
          <w:trHeight w:val="3134"/>
        </w:trPr>
        <w:tc>
          <w:tcPr>
            <w:tcW w:w="10314" w:type="dxa"/>
            <w:shd w:val="clear" w:color="auto" w:fill="D9D9D9" w:themeFill="background1" w:themeFillShade="D9"/>
          </w:tcPr>
          <w:p w:rsidR="00990135" w:rsidRPr="000D0B17" w:rsidRDefault="00990135" w:rsidP="000F0CCD">
            <w:pPr>
              <w:pStyle w:val="boxes"/>
              <w:rPr>
                <w:rStyle w:val="Emphasis"/>
                <w:b/>
                <w:bCs w:val="0"/>
              </w:rPr>
            </w:pPr>
            <w:r w:rsidRPr="000D0B17">
              <w:rPr>
                <w:rStyle w:val="Emphasis"/>
                <w:b/>
                <w:bCs w:val="0"/>
              </w:rPr>
              <w:t>Praise when appropriate</w:t>
            </w:r>
          </w:p>
          <w:p w:rsidR="00990135" w:rsidRPr="0044240F" w:rsidRDefault="00990135" w:rsidP="00A3603C">
            <w:pPr>
              <w:pStyle w:val="Bodystyletext"/>
            </w:pPr>
            <w:r w:rsidRPr="0044240F">
              <w:t xml:space="preserve">It is important to praise the mother and family if they are doing something well or if they have understood correctly. Praising the family will strengthen their confidence to continue with the behaviour and to practise other good behaviours.  </w:t>
            </w:r>
          </w:p>
          <w:p w:rsidR="00990135" w:rsidRPr="0044240F" w:rsidRDefault="00990135" w:rsidP="00A3603C">
            <w:pPr>
              <w:pStyle w:val="Bodystyletext"/>
              <w:rPr>
                <w:b/>
              </w:rPr>
            </w:pPr>
            <w:r w:rsidRPr="00A3603C">
              <w:rPr>
                <w:rStyle w:val="Strong"/>
              </w:rPr>
              <w:t>You can always find something to praise. Praise can be given throughout the counselling process when appropriate.</w:t>
            </w:r>
            <w:r w:rsidRPr="0044240F">
              <w:rPr>
                <w:b/>
              </w:rPr>
              <w:t xml:space="preserve"> </w:t>
            </w:r>
            <w:r w:rsidRPr="0044240F">
              <w:t>Here is an example:</w:t>
            </w:r>
          </w:p>
          <w:p w:rsidR="00990135" w:rsidRPr="0044240F" w:rsidRDefault="00990135" w:rsidP="00A3603C">
            <w:pPr>
              <w:pStyle w:val="Bodystyletext"/>
            </w:pPr>
            <w:r w:rsidRPr="0044240F">
              <w:rPr>
                <w:b/>
              </w:rPr>
              <w:t>Mother</w:t>
            </w:r>
            <w:r w:rsidRPr="0044240F">
              <w:t>: I sent my husband to find you because the baby doesn’t seem well.</w:t>
            </w:r>
          </w:p>
          <w:p w:rsidR="00990135" w:rsidRPr="0044240F" w:rsidRDefault="00990135" w:rsidP="00A3603C">
            <w:pPr>
              <w:pStyle w:val="Bodystyletext"/>
              <w:rPr>
                <w:i/>
              </w:rPr>
            </w:pPr>
            <w:proofErr w:type="gramStart"/>
            <w:r w:rsidRPr="0044240F">
              <w:rPr>
                <w:b/>
              </w:rPr>
              <w:t>ttC-HV</w:t>
            </w:r>
            <w:proofErr w:type="gramEnd"/>
            <w:r w:rsidRPr="0044240F">
              <w:t>:  It was good that you called me so quickly because you were worried about the baby.</w:t>
            </w:r>
          </w:p>
          <w:p w:rsidR="00990135" w:rsidRPr="00A55787" w:rsidRDefault="00990135" w:rsidP="00541492">
            <w:pPr>
              <w:spacing w:line="240" w:lineRule="auto"/>
              <w:rPr>
                <w:rFonts w:ascii="Gill Sans MT" w:hAnsi="Gill Sans MT"/>
                <w:bCs/>
                <w:sz w:val="12"/>
                <w:szCs w:val="24"/>
              </w:rPr>
            </w:pPr>
          </w:p>
        </w:tc>
      </w:tr>
    </w:tbl>
    <w:p w:rsidR="00B7441F" w:rsidRPr="0044240F" w:rsidRDefault="00B7441F" w:rsidP="00541492">
      <w:pPr>
        <w:spacing w:line="240" w:lineRule="auto"/>
        <w:rPr>
          <w:rFonts w:ascii="Gill Sans MT" w:hAnsi="Gill Sans MT"/>
          <w:bCs/>
          <w:szCs w:val="24"/>
        </w:rPr>
      </w:pPr>
    </w:p>
    <w:p w:rsidR="00990135" w:rsidRPr="0044240F" w:rsidRDefault="00990135" w:rsidP="0019775A">
      <w:pPr>
        <w:pStyle w:val="Bodystyletext"/>
        <w:spacing w:before="120"/>
        <w:rPr>
          <w:szCs w:val="24"/>
        </w:rPr>
      </w:pPr>
      <w:r w:rsidRPr="004020B5">
        <w:rPr>
          <w:b/>
        </w:rPr>
        <w:t>Quick exercise:</w:t>
      </w:r>
      <w:r w:rsidR="004020B5">
        <w:rPr>
          <w:b/>
        </w:rPr>
        <w:t xml:space="preserve"> </w:t>
      </w:r>
      <w:r w:rsidR="004020B5">
        <w:t xml:space="preserve">ask each participant to </w:t>
      </w:r>
      <w:r w:rsidRPr="0044240F">
        <w:t xml:space="preserve">give an example of </w:t>
      </w:r>
      <w:r w:rsidR="004020B5">
        <w:t xml:space="preserve">how they could </w:t>
      </w:r>
      <w:r w:rsidRPr="0044240F">
        <w:t xml:space="preserve">praise a household member for </w:t>
      </w:r>
      <w:r w:rsidR="004020B5">
        <w:t>something during a home visit</w:t>
      </w:r>
      <w:r w:rsidRPr="0044240F">
        <w:rPr>
          <w:szCs w:val="24"/>
        </w:rPr>
        <w:t>.</w:t>
      </w:r>
      <w:r w:rsidR="004020B5">
        <w:rPr>
          <w:szCs w:val="24"/>
        </w:rPr>
        <w:t xml:space="preserve"> Give </w:t>
      </w:r>
      <w:r w:rsidRPr="0044240F">
        <w:rPr>
          <w:szCs w:val="24"/>
        </w:rPr>
        <w:t xml:space="preserve">participants a few minutes to think of an example, before going around the room. </w:t>
      </w:r>
      <w:r w:rsidR="00292673">
        <w:rPr>
          <w:szCs w:val="24"/>
        </w:rPr>
        <w:t>Here are some examples:</w:t>
      </w:r>
    </w:p>
    <w:p w:rsidR="00990135" w:rsidRPr="00A3603C" w:rsidRDefault="00990135" w:rsidP="00E269BB">
      <w:pPr>
        <w:pStyle w:val="ListBullet"/>
      </w:pPr>
      <w:r w:rsidRPr="00A3603C">
        <w:t xml:space="preserve">I see you are </w:t>
      </w:r>
      <w:r w:rsidR="006F528D" w:rsidRPr="00A3603C">
        <w:t>breastfeeding</w:t>
      </w:r>
      <w:r w:rsidRPr="00A3603C">
        <w:t xml:space="preserve"> your baby and that is very good.</w:t>
      </w:r>
    </w:p>
    <w:p w:rsidR="00990135" w:rsidRPr="00A3603C" w:rsidRDefault="00990135" w:rsidP="00E269BB">
      <w:pPr>
        <w:pStyle w:val="ListBullet"/>
      </w:pPr>
      <w:r w:rsidRPr="00A3603C">
        <w:t>Your yard is so clean.</w:t>
      </w:r>
    </w:p>
    <w:p w:rsidR="00990135" w:rsidRPr="00A3603C" w:rsidRDefault="00990135" w:rsidP="00E269BB">
      <w:pPr>
        <w:pStyle w:val="ListBullet"/>
      </w:pPr>
      <w:r w:rsidRPr="00A3603C">
        <w:lastRenderedPageBreak/>
        <w:t>I see that you have covered your drinking water and that is very good.</w:t>
      </w:r>
    </w:p>
    <w:p w:rsidR="00990135" w:rsidRPr="0044240F" w:rsidRDefault="002E7175" w:rsidP="0019775A">
      <w:pPr>
        <w:pStyle w:val="Bodystyletext"/>
        <w:ind w:left="720"/>
      </w:pPr>
      <w:r>
        <w:rPr>
          <w:rFonts w:cs="Helvetica"/>
          <w:i/>
          <w:iCs/>
          <w:noProof/>
          <w:color w:val="1A1A1A"/>
          <w:sz w:val="36"/>
          <w:szCs w:val="36"/>
          <w:lang w:eastAsia="en-GB"/>
        </w:rPr>
        <w:drawing>
          <wp:anchor distT="0" distB="0" distL="114300" distR="114300" simplePos="0" relativeHeight="251992576" behindDoc="1" locked="0" layoutInCell="1" allowOverlap="1">
            <wp:simplePos x="0" y="0"/>
            <wp:positionH relativeFrom="column">
              <wp:posOffset>0</wp:posOffset>
            </wp:positionH>
            <wp:positionV relativeFrom="paragraph">
              <wp:posOffset>0</wp:posOffset>
            </wp:positionV>
            <wp:extent cx="359410" cy="359410"/>
            <wp:effectExtent l="0" t="0" r="2540" b="2540"/>
            <wp:wrapNone/>
            <wp:docPr id="495"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292673" w:rsidRPr="00E53F82">
        <w:rPr>
          <w:b/>
        </w:rPr>
        <w:t>Working in pairs</w:t>
      </w:r>
      <w:r w:rsidR="00E53F82" w:rsidRPr="00E53F82">
        <w:rPr>
          <w:b/>
        </w:rPr>
        <w:t>:</w:t>
      </w:r>
      <w:r w:rsidR="00292673">
        <w:t xml:space="preserve"> e</w:t>
      </w:r>
      <w:r w:rsidR="00990135" w:rsidRPr="0044240F">
        <w:t>ach pair should praise the other person for something positive that they observe or know about that person. Examples might include:</w:t>
      </w:r>
    </w:p>
    <w:p w:rsidR="00990135" w:rsidRPr="0044240F" w:rsidRDefault="00990135" w:rsidP="00E269BB">
      <w:pPr>
        <w:pStyle w:val="ListBullet"/>
      </w:pPr>
      <w:r w:rsidRPr="0044240F">
        <w:t>You seem to be learning so quickly in this class.</w:t>
      </w:r>
    </w:p>
    <w:p w:rsidR="00990135" w:rsidRPr="0044240F" w:rsidRDefault="00990135" w:rsidP="00E269BB">
      <w:pPr>
        <w:pStyle w:val="ListBullet"/>
      </w:pPr>
      <w:r w:rsidRPr="0044240F">
        <w:t>I notice that you wash your hands before we have our lunch breaks. That is very good.</w:t>
      </w:r>
    </w:p>
    <w:p w:rsidR="00990135" w:rsidRDefault="00990135" w:rsidP="00E269BB">
      <w:pPr>
        <w:pStyle w:val="ListBullet"/>
      </w:pPr>
      <w:r w:rsidRPr="0044240F">
        <w:t>You have beautiful children.</w:t>
      </w:r>
    </w:p>
    <w:p w:rsidR="00990135" w:rsidRPr="004E66CB" w:rsidRDefault="00990135" w:rsidP="00311773">
      <w:pPr>
        <w:pStyle w:val="Bodystyletext"/>
      </w:pPr>
      <w:r w:rsidRPr="0044240F">
        <w:t>You can wrap up this part by emphasizing that the ttC-HVs should try to observe around the household when making visits to notice things to praise the family for</w:t>
      </w:r>
      <w:r w:rsidR="00292673">
        <w:t>.</w:t>
      </w:r>
    </w:p>
    <w:p w:rsidR="00990135" w:rsidRPr="0044240F" w:rsidRDefault="00990135" w:rsidP="00EF53B7">
      <w:pPr>
        <w:pStyle w:val="Heading4"/>
      </w:pPr>
      <w:bookmarkStart w:id="91" w:name="_Toc379280148"/>
      <w:r w:rsidRPr="0044240F">
        <w:t>COMMUNICATION SKILL 7: Responding appropriately</w:t>
      </w:r>
      <w:bookmarkEnd w:id="91"/>
    </w:p>
    <w:p w:rsidR="00990135" w:rsidRPr="0044240F" w:rsidRDefault="00464F72" w:rsidP="00311773">
      <w:pPr>
        <w:pStyle w:val="Bodystyletext"/>
      </w:pPr>
      <w:r w:rsidRPr="0044240F">
        <w:rPr>
          <w:b/>
        </w:rPr>
        <w:t>Explain</w:t>
      </w:r>
      <w:r w:rsidR="00990135" w:rsidRPr="0044240F">
        <w:t xml:space="preserve"> that during home visits they will use all of the above communication skills. </w:t>
      </w:r>
      <w:r w:rsidR="00DA1AC8">
        <w:t>R</w:t>
      </w:r>
      <w:r w:rsidR="00990135" w:rsidRPr="0044240F">
        <w:t xml:space="preserve">esponding appropriately </w:t>
      </w:r>
      <w:r w:rsidR="00AF098C">
        <w:t>is</w:t>
      </w:r>
      <w:r w:rsidR="00990135" w:rsidRPr="0044240F">
        <w:t xml:space="preserve"> particularly important in building the household members’ confidence in practising new behaviours. </w:t>
      </w:r>
      <w:r w:rsidR="00990135" w:rsidRPr="0044240F">
        <w:rPr>
          <w:b/>
        </w:rPr>
        <w:t>Review</w:t>
      </w:r>
      <w:r w:rsidR="00990135" w:rsidRPr="0044240F">
        <w:t xml:space="preserve"> the following way of responding to HH members. </w:t>
      </w:r>
    </w:p>
    <w:p w:rsidR="00990135" w:rsidRPr="006F376E" w:rsidRDefault="006F376E" w:rsidP="0019775A">
      <w:pPr>
        <w:pStyle w:val="Heading6"/>
      </w:pPr>
      <w:r>
        <w:t xml:space="preserve">1. </w:t>
      </w:r>
      <w:r w:rsidR="00990135" w:rsidRPr="006F376E">
        <w:t>Accept what the mother or other family member thinks and feels</w:t>
      </w:r>
    </w:p>
    <w:p w:rsidR="00990135" w:rsidRPr="0044240F" w:rsidRDefault="00990135" w:rsidP="008D162E">
      <w:pPr>
        <w:pStyle w:val="Bodystyletext"/>
      </w:pPr>
      <w:r w:rsidRPr="005E3AE9">
        <w:rPr>
          <w:i/>
        </w:rPr>
        <w:t>Do not disagree immediately</w:t>
      </w:r>
      <w:r w:rsidRPr="0044240F">
        <w:t xml:space="preserve"> if </w:t>
      </w:r>
      <w:r w:rsidR="00DA1AC8">
        <w:t xml:space="preserve">they have </w:t>
      </w:r>
      <w:r w:rsidRPr="0044240F">
        <w:t xml:space="preserve">an incorrect idea </w:t>
      </w:r>
      <w:r w:rsidR="00DA1AC8">
        <w:t>as</w:t>
      </w:r>
      <w:r w:rsidRPr="0044240F">
        <w:t xml:space="preserve"> </w:t>
      </w:r>
      <w:r w:rsidR="0019775A">
        <w:t xml:space="preserve">this </w:t>
      </w:r>
      <w:r w:rsidRPr="0044240F">
        <w:t xml:space="preserve">may make </w:t>
      </w:r>
      <w:r w:rsidR="0019775A">
        <w:t xml:space="preserve">them </w:t>
      </w:r>
      <w:r w:rsidRPr="0044240F">
        <w:t>feel inadequate</w:t>
      </w:r>
      <w:r w:rsidR="00DA1AC8">
        <w:t xml:space="preserve"> </w:t>
      </w:r>
      <w:r w:rsidR="00AF098C">
        <w:t>or</w:t>
      </w:r>
      <w:r w:rsidR="00DA1AC8">
        <w:t xml:space="preserve"> offended</w:t>
      </w:r>
      <w:r w:rsidRPr="0044240F">
        <w:t xml:space="preserve"> and result in them </w:t>
      </w:r>
      <w:r w:rsidRPr="005E3AE9">
        <w:rPr>
          <w:i/>
        </w:rPr>
        <w:t>not talking to you</w:t>
      </w:r>
      <w:r w:rsidRPr="0044240F">
        <w:t xml:space="preserve"> further about their concerns. However, it is important not to agree if you think he or she has an incorrect idea. </w:t>
      </w:r>
      <w:r w:rsidR="00FD206F">
        <w:t>G</w:t>
      </w:r>
      <w:r w:rsidRPr="0044240F">
        <w:t>ive an answer that tells the person that you accept (acknowledge) his or her concern.</w:t>
      </w:r>
    </w:p>
    <w:p w:rsidR="00990135" w:rsidRPr="003C1674" w:rsidRDefault="00990135" w:rsidP="008D162E">
      <w:pPr>
        <w:pStyle w:val="Bodystyletext"/>
        <w:rPr>
          <w:spacing w:val="-4"/>
        </w:rPr>
      </w:pPr>
      <w:r w:rsidRPr="003C1674">
        <w:rPr>
          <w:b/>
          <w:spacing w:val="-4"/>
        </w:rPr>
        <w:t>Explain</w:t>
      </w:r>
      <w:r w:rsidRPr="003C1674">
        <w:rPr>
          <w:spacing w:val="-4"/>
        </w:rPr>
        <w:t xml:space="preserve"> you </w:t>
      </w:r>
      <w:r w:rsidR="005E3AE9" w:rsidRPr="003C1674">
        <w:rPr>
          <w:spacing w:val="-4"/>
        </w:rPr>
        <w:t>will</w:t>
      </w:r>
      <w:r w:rsidRPr="003C1674">
        <w:rPr>
          <w:spacing w:val="-4"/>
        </w:rPr>
        <w:t xml:space="preserve"> show a brief interaction between a ttC-HV and a mother. </w:t>
      </w:r>
      <w:r w:rsidRPr="003C1674">
        <w:rPr>
          <w:b/>
          <w:spacing w:val="-4"/>
        </w:rPr>
        <w:t>Explain</w:t>
      </w:r>
      <w:r w:rsidRPr="003C1674">
        <w:rPr>
          <w:spacing w:val="-4"/>
        </w:rPr>
        <w:t xml:space="preserve"> that the mother will express a concern and the ttC-HV will respond. </w:t>
      </w:r>
      <w:r w:rsidRPr="003C1674">
        <w:rPr>
          <w:b/>
          <w:spacing w:val="-4"/>
        </w:rPr>
        <w:t>Ask</w:t>
      </w:r>
      <w:r w:rsidRPr="003C1674">
        <w:rPr>
          <w:spacing w:val="-4"/>
        </w:rPr>
        <w:t xml:space="preserve"> the participants to decide</w:t>
      </w:r>
      <w:r w:rsidR="00AF098C" w:rsidRPr="003C1674">
        <w:rPr>
          <w:spacing w:val="-4"/>
        </w:rPr>
        <w:t xml:space="preserve"> w</w:t>
      </w:r>
      <w:r w:rsidRPr="003C1674">
        <w:rPr>
          <w:spacing w:val="-4"/>
        </w:rPr>
        <w:t xml:space="preserve">hich of the following responses is appropriate and likely to build </w:t>
      </w:r>
      <w:r w:rsidR="005E3AE9" w:rsidRPr="003C1674">
        <w:rPr>
          <w:spacing w:val="-4"/>
        </w:rPr>
        <w:t>a</w:t>
      </w:r>
      <w:r w:rsidRPr="003C1674">
        <w:rPr>
          <w:spacing w:val="-4"/>
        </w:rPr>
        <w:t xml:space="preserve"> mother’s confidence</w:t>
      </w:r>
      <w:r w:rsidR="00AF098C" w:rsidRPr="003C1674">
        <w:rPr>
          <w:spacing w:val="-4"/>
        </w:rPr>
        <w:t>.</w:t>
      </w:r>
      <w:r w:rsidRPr="003C1674">
        <w:rPr>
          <w:spacing w:val="-4"/>
        </w:rPr>
        <w:t xml:space="preserve"> </w:t>
      </w:r>
      <w:r w:rsidRPr="003C1674">
        <w:rPr>
          <w:b/>
          <w:spacing w:val="-4"/>
        </w:rPr>
        <w:t>Demonstrate</w:t>
      </w:r>
      <w:r w:rsidRPr="003C1674">
        <w:rPr>
          <w:spacing w:val="-4"/>
        </w:rPr>
        <w:t xml:space="preserve"> responses with </w:t>
      </w:r>
      <w:r w:rsidR="00014411" w:rsidRPr="003C1674">
        <w:rPr>
          <w:spacing w:val="-4"/>
        </w:rPr>
        <w:t>a</w:t>
      </w:r>
      <w:r w:rsidR="004D69C5" w:rsidRPr="003C1674">
        <w:rPr>
          <w:spacing w:val="-4"/>
        </w:rPr>
        <w:t xml:space="preserve"> </w:t>
      </w:r>
      <w:r w:rsidRPr="003C1674">
        <w:rPr>
          <w:spacing w:val="-4"/>
        </w:rPr>
        <w:t>facilitator or volunteer playing the role of the mother.</w:t>
      </w:r>
    </w:p>
    <w:tbl>
      <w:tblPr>
        <w:tblW w:w="10314" w:type="dxa"/>
        <w:shd w:val="clear" w:color="auto" w:fill="D9D9D9" w:themeFill="background1" w:themeFillShade="D9"/>
        <w:tblLook w:val="04A0"/>
      </w:tblPr>
      <w:tblGrid>
        <w:gridCol w:w="10314"/>
      </w:tblGrid>
      <w:tr w:rsidR="00990135" w:rsidRPr="00DA1AC8" w:rsidTr="000F0CCD">
        <w:tc>
          <w:tcPr>
            <w:tcW w:w="10314" w:type="dxa"/>
            <w:shd w:val="clear" w:color="auto" w:fill="D9D9D9" w:themeFill="background1" w:themeFillShade="D9"/>
          </w:tcPr>
          <w:p w:rsidR="00990135" w:rsidRPr="00CD584A" w:rsidRDefault="00990135" w:rsidP="000F0CCD">
            <w:pPr>
              <w:pStyle w:val="boxes"/>
            </w:pPr>
            <w:r w:rsidRPr="00CD584A">
              <w:t>First interaction:</w:t>
            </w:r>
          </w:p>
          <w:p w:rsidR="00990135" w:rsidRPr="000D0B17" w:rsidRDefault="00990135" w:rsidP="00541492">
            <w:pPr>
              <w:tabs>
                <w:tab w:val="left" w:pos="360"/>
              </w:tabs>
              <w:spacing w:line="240" w:lineRule="auto"/>
              <w:rPr>
                <w:bCs/>
                <w:szCs w:val="24"/>
              </w:rPr>
            </w:pPr>
            <w:r w:rsidRPr="00DA1AC8">
              <w:rPr>
                <w:rFonts w:ascii="Gill Sans MT" w:hAnsi="Gill Sans MT"/>
                <w:b/>
                <w:bCs/>
                <w:szCs w:val="24"/>
              </w:rPr>
              <w:tab/>
            </w:r>
            <w:r w:rsidRPr="000D0B17">
              <w:rPr>
                <w:b/>
                <w:bCs/>
                <w:szCs w:val="24"/>
              </w:rPr>
              <w:t xml:space="preserve">Mother: </w:t>
            </w:r>
            <w:r w:rsidRPr="000D0B17">
              <w:rPr>
                <w:bCs/>
                <w:i/>
                <w:szCs w:val="24"/>
              </w:rPr>
              <w:t>My milk is thin and weak, so I have to give bottle feeds.</w:t>
            </w:r>
          </w:p>
          <w:p w:rsidR="00990135" w:rsidRPr="000D0B17" w:rsidRDefault="00990135" w:rsidP="00541492">
            <w:pPr>
              <w:tabs>
                <w:tab w:val="left" w:pos="360"/>
              </w:tabs>
              <w:spacing w:line="240" w:lineRule="auto"/>
              <w:rPr>
                <w:bCs/>
                <w:szCs w:val="24"/>
              </w:rPr>
            </w:pPr>
            <w:r w:rsidRPr="000D0B17">
              <w:rPr>
                <w:bCs/>
                <w:szCs w:val="24"/>
              </w:rPr>
              <w:tab/>
            </w:r>
            <w:proofErr w:type="gramStart"/>
            <w:r w:rsidRPr="000D0B17">
              <w:rPr>
                <w:b/>
                <w:bCs/>
                <w:szCs w:val="24"/>
              </w:rPr>
              <w:t>ttC-HV</w:t>
            </w:r>
            <w:proofErr w:type="gramEnd"/>
            <w:r w:rsidRPr="000D0B17">
              <w:rPr>
                <w:b/>
                <w:bCs/>
                <w:szCs w:val="24"/>
              </w:rPr>
              <w:t xml:space="preserve">: </w:t>
            </w:r>
            <w:r w:rsidRPr="000D0B17">
              <w:rPr>
                <w:bCs/>
                <w:i/>
                <w:szCs w:val="24"/>
              </w:rPr>
              <w:t>Oh no! Milk is never thin and weak</w:t>
            </w:r>
            <w:r w:rsidRPr="000D0B17">
              <w:rPr>
                <w:bCs/>
                <w:szCs w:val="24"/>
              </w:rPr>
              <w:t>.</w:t>
            </w:r>
          </w:p>
          <w:p w:rsidR="00990135" w:rsidRPr="000D0B17" w:rsidRDefault="00990135" w:rsidP="005E3AE9">
            <w:pPr>
              <w:tabs>
                <w:tab w:val="left" w:pos="1134"/>
              </w:tabs>
              <w:spacing w:line="240" w:lineRule="auto"/>
              <w:rPr>
                <w:bCs/>
                <w:szCs w:val="24"/>
              </w:rPr>
            </w:pPr>
            <w:r w:rsidRPr="000D0B17">
              <w:rPr>
                <w:bCs/>
                <w:szCs w:val="24"/>
              </w:rPr>
              <w:tab/>
            </w:r>
            <w:r w:rsidRPr="000D0B17">
              <w:rPr>
                <w:b/>
                <w:bCs/>
                <w:szCs w:val="24"/>
              </w:rPr>
              <w:t>Ask:</w:t>
            </w:r>
            <w:r w:rsidRPr="000D0B17">
              <w:rPr>
                <w:bCs/>
                <w:szCs w:val="24"/>
              </w:rPr>
              <w:t xml:space="preserve"> Is this response appropriate? Would it build the mother’s confidence?</w:t>
            </w:r>
          </w:p>
          <w:p w:rsidR="00990135" w:rsidRPr="000D0B17" w:rsidRDefault="00990135" w:rsidP="00CD584A">
            <w:pPr>
              <w:tabs>
                <w:tab w:val="left" w:pos="1134"/>
              </w:tabs>
              <w:spacing w:after="0" w:line="240" w:lineRule="auto"/>
              <w:rPr>
                <w:b/>
                <w:bCs/>
                <w:szCs w:val="24"/>
              </w:rPr>
            </w:pPr>
            <w:r w:rsidRPr="000D0B17">
              <w:rPr>
                <w:bCs/>
                <w:szCs w:val="24"/>
              </w:rPr>
              <w:tab/>
            </w:r>
            <w:r w:rsidRPr="000D0B17">
              <w:rPr>
                <w:b/>
                <w:bCs/>
                <w:szCs w:val="24"/>
              </w:rPr>
              <w:t>Answer: No – this will not build the mother’s confidence.</w:t>
            </w:r>
          </w:p>
          <w:p w:rsidR="00990135" w:rsidRPr="004E66CB" w:rsidRDefault="00990135" w:rsidP="00541492">
            <w:pPr>
              <w:tabs>
                <w:tab w:val="left" w:pos="360"/>
              </w:tabs>
              <w:spacing w:line="240" w:lineRule="auto"/>
              <w:rPr>
                <w:rFonts w:ascii="Gill Sans MT" w:hAnsi="Gill Sans MT"/>
                <w:b/>
                <w:bCs/>
                <w:sz w:val="4"/>
                <w:szCs w:val="24"/>
              </w:rPr>
            </w:pPr>
          </w:p>
          <w:p w:rsidR="00990135" w:rsidRPr="00CD584A" w:rsidRDefault="00990135" w:rsidP="000F0CCD">
            <w:pPr>
              <w:pStyle w:val="boxes"/>
            </w:pPr>
            <w:r w:rsidRPr="00CD584A">
              <w:t>Second interaction:</w:t>
            </w:r>
          </w:p>
          <w:p w:rsidR="00990135" w:rsidRPr="000D0B17" w:rsidRDefault="00990135" w:rsidP="00541492">
            <w:pPr>
              <w:tabs>
                <w:tab w:val="left" w:pos="360"/>
              </w:tabs>
              <w:spacing w:line="240" w:lineRule="auto"/>
              <w:rPr>
                <w:bCs/>
                <w:szCs w:val="24"/>
              </w:rPr>
            </w:pPr>
            <w:r w:rsidRPr="00DA1AC8">
              <w:rPr>
                <w:rFonts w:ascii="Gill Sans MT" w:hAnsi="Gill Sans MT"/>
                <w:b/>
                <w:bCs/>
                <w:szCs w:val="24"/>
              </w:rPr>
              <w:tab/>
            </w:r>
            <w:r w:rsidRPr="000D0B17">
              <w:rPr>
                <w:b/>
                <w:bCs/>
                <w:szCs w:val="24"/>
              </w:rPr>
              <w:t xml:space="preserve">Mother: </w:t>
            </w:r>
            <w:r w:rsidRPr="000D0B17">
              <w:rPr>
                <w:bCs/>
                <w:i/>
                <w:szCs w:val="24"/>
              </w:rPr>
              <w:t>My milk is thin and weak, so I have to give bottle feeds.</w:t>
            </w:r>
          </w:p>
          <w:p w:rsidR="00990135" w:rsidRPr="000D0B17" w:rsidRDefault="00990135" w:rsidP="00541492">
            <w:pPr>
              <w:tabs>
                <w:tab w:val="left" w:pos="360"/>
              </w:tabs>
              <w:spacing w:line="240" w:lineRule="auto"/>
              <w:rPr>
                <w:bCs/>
                <w:i/>
                <w:szCs w:val="24"/>
              </w:rPr>
            </w:pPr>
            <w:r w:rsidRPr="000D0B17">
              <w:rPr>
                <w:bCs/>
                <w:szCs w:val="24"/>
              </w:rPr>
              <w:tab/>
            </w:r>
            <w:proofErr w:type="gramStart"/>
            <w:r w:rsidRPr="000D0B17">
              <w:rPr>
                <w:b/>
                <w:bCs/>
                <w:szCs w:val="24"/>
              </w:rPr>
              <w:t>ttC-HV</w:t>
            </w:r>
            <w:proofErr w:type="gramEnd"/>
            <w:r w:rsidRPr="000D0B17">
              <w:rPr>
                <w:b/>
                <w:bCs/>
                <w:szCs w:val="24"/>
              </w:rPr>
              <w:t xml:space="preserve">: </w:t>
            </w:r>
            <w:r w:rsidRPr="000D0B17">
              <w:rPr>
                <w:bCs/>
                <w:i/>
                <w:szCs w:val="24"/>
              </w:rPr>
              <w:t>Yes – thin milk can be a problem.</w:t>
            </w:r>
          </w:p>
          <w:p w:rsidR="00990135" w:rsidRPr="000D0B17" w:rsidRDefault="00990135" w:rsidP="005E3AE9">
            <w:pPr>
              <w:tabs>
                <w:tab w:val="left" w:pos="1134"/>
              </w:tabs>
              <w:spacing w:line="240" w:lineRule="auto"/>
              <w:rPr>
                <w:bCs/>
                <w:szCs w:val="24"/>
              </w:rPr>
            </w:pPr>
            <w:r w:rsidRPr="000D0B17">
              <w:rPr>
                <w:bCs/>
                <w:szCs w:val="24"/>
              </w:rPr>
              <w:tab/>
            </w:r>
            <w:r w:rsidRPr="000D0B17">
              <w:rPr>
                <w:b/>
                <w:bCs/>
                <w:szCs w:val="24"/>
              </w:rPr>
              <w:t>Ask:</w:t>
            </w:r>
            <w:r w:rsidRPr="000D0B17">
              <w:rPr>
                <w:bCs/>
                <w:szCs w:val="24"/>
              </w:rPr>
              <w:t xml:space="preserve"> Is this response appropriate?</w:t>
            </w:r>
          </w:p>
          <w:p w:rsidR="00990135" w:rsidRPr="000D0B17" w:rsidRDefault="00990135" w:rsidP="00CD584A">
            <w:pPr>
              <w:tabs>
                <w:tab w:val="left" w:pos="1134"/>
              </w:tabs>
              <w:spacing w:after="0" w:line="240" w:lineRule="auto"/>
              <w:ind w:left="1134" w:hanging="2268"/>
              <w:rPr>
                <w:b/>
                <w:bCs/>
                <w:szCs w:val="24"/>
              </w:rPr>
            </w:pPr>
            <w:r w:rsidRPr="000D0B17">
              <w:rPr>
                <w:bCs/>
                <w:szCs w:val="24"/>
              </w:rPr>
              <w:tab/>
            </w:r>
            <w:r w:rsidRPr="000D0B17">
              <w:rPr>
                <w:b/>
                <w:bCs/>
                <w:szCs w:val="24"/>
              </w:rPr>
              <w:t>Answer: No – answer is inappropriate, as the ttC-HV is agreeing with an incorrect perception.</w:t>
            </w:r>
          </w:p>
          <w:p w:rsidR="00990135" w:rsidRPr="000D0B17" w:rsidRDefault="00990135" w:rsidP="00541492">
            <w:pPr>
              <w:tabs>
                <w:tab w:val="left" w:pos="360"/>
              </w:tabs>
              <w:spacing w:line="240" w:lineRule="auto"/>
              <w:rPr>
                <w:b/>
                <w:bCs/>
                <w:sz w:val="8"/>
                <w:szCs w:val="24"/>
              </w:rPr>
            </w:pPr>
          </w:p>
          <w:p w:rsidR="00990135" w:rsidRPr="00CD584A" w:rsidRDefault="00990135" w:rsidP="000F0CCD">
            <w:pPr>
              <w:pStyle w:val="boxes"/>
            </w:pPr>
            <w:r w:rsidRPr="00CD584A">
              <w:t>Third interaction:</w:t>
            </w:r>
          </w:p>
          <w:p w:rsidR="00990135" w:rsidRPr="000D0B17" w:rsidRDefault="00990135" w:rsidP="00541492">
            <w:pPr>
              <w:tabs>
                <w:tab w:val="left" w:pos="360"/>
              </w:tabs>
              <w:spacing w:line="240" w:lineRule="auto"/>
              <w:rPr>
                <w:bCs/>
                <w:szCs w:val="24"/>
              </w:rPr>
            </w:pPr>
            <w:r w:rsidRPr="000D0B17">
              <w:rPr>
                <w:b/>
                <w:bCs/>
                <w:szCs w:val="24"/>
              </w:rPr>
              <w:tab/>
              <w:t xml:space="preserve">Mother: </w:t>
            </w:r>
            <w:r w:rsidRPr="000D0B17">
              <w:rPr>
                <w:bCs/>
                <w:i/>
                <w:szCs w:val="24"/>
              </w:rPr>
              <w:t>My milk is thin and weak, so I have to give bottle feeds.</w:t>
            </w:r>
          </w:p>
          <w:p w:rsidR="00990135" w:rsidRPr="000D0B17" w:rsidRDefault="00990135" w:rsidP="00CD584A">
            <w:pPr>
              <w:tabs>
                <w:tab w:val="left" w:pos="360"/>
              </w:tabs>
              <w:spacing w:after="0" w:line="240" w:lineRule="auto"/>
              <w:rPr>
                <w:bCs/>
                <w:szCs w:val="24"/>
              </w:rPr>
            </w:pPr>
            <w:r w:rsidRPr="000D0B17">
              <w:rPr>
                <w:bCs/>
                <w:szCs w:val="24"/>
              </w:rPr>
              <w:lastRenderedPageBreak/>
              <w:tab/>
            </w:r>
            <w:proofErr w:type="gramStart"/>
            <w:r w:rsidRPr="000D0B17">
              <w:rPr>
                <w:b/>
                <w:bCs/>
                <w:szCs w:val="24"/>
              </w:rPr>
              <w:t>ttC-HV</w:t>
            </w:r>
            <w:proofErr w:type="gramEnd"/>
            <w:r w:rsidRPr="000D0B17">
              <w:rPr>
                <w:b/>
                <w:bCs/>
                <w:szCs w:val="24"/>
              </w:rPr>
              <w:t xml:space="preserve">: </w:t>
            </w:r>
            <w:r w:rsidRPr="000D0B17">
              <w:rPr>
                <w:bCs/>
                <w:szCs w:val="24"/>
              </w:rPr>
              <w:t>I see – you are worried about your milk.</w:t>
            </w:r>
          </w:p>
          <w:p w:rsidR="00990135" w:rsidRPr="000D0B17" w:rsidRDefault="00990135" w:rsidP="00541492">
            <w:pPr>
              <w:spacing w:line="240" w:lineRule="auto"/>
              <w:rPr>
                <w:bCs/>
                <w:sz w:val="6"/>
                <w:szCs w:val="24"/>
              </w:rPr>
            </w:pPr>
          </w:p>
          <w:p w:rsidR="00990135" w:rsidRPr="000D0B17" w:rsidRDefault="00990135" w:rsidP="005E3AE9">
            <w:pPr>
              <w:spacing w:line="240" w:lineRule="auto"/>
              <w:ind w:left="1134" w:hanging="1134"/>
              <w:rPr>
                <w:bCs/>
                <w:szCs w:val="24"/>
              </w:rPr>
            </w:pPr>
            <w:r w:rsidRPr="000D0B17">
              <w:rPr>
                <w:bCs/>
                <w:szCs w:val="24"/>
              </w:rPr>
              <w:tab/>
            </w:r>
            <w:r w:rsidRPr="000D0B17">
              <w:rPr>
                <w:b/>
                <w:bCs/>
                <w:szCs w:val="24"/>
              </w:rPr>
              <w:t>Ask:</w:t>
            </w:r>
            <w:r w:rsidRPr="000D0B17">
              <w:rPr>
                <w:bCs/>
                <w:szCs w:val="24"/>
              </w:rPr>
              <w:t xml:space="preserve"> Is this response appropriate?</w:t>
            </w:r>
          </w:p>
          <w:p w:rsidR="00990135" w:rsidRPr="00DA1AC8" w:rsidRDefault="00990135" w:rsidP="005E3AE9">
            <w:pPr>
              <w:spacing w:line="240" w:lineRule="auto"/>
              <w:ind w:left="1134" w:hanging="1134"/>
              <w:rPr>
                <w:rFonts w:ascii="Gill Sans MT" w:hAnsi="Gill Sans MT"/>
                <w:b/>
                <w:bCs/>
                <w:szCs w:val="24"/>
              </w:rPr>
            </w:pPr>
            <w:r w:rsidRPr="000D0B17">
              <w:rPr>
                <w:bCs/>
                <w:szCs w:val="24"/>
              </w:rPr>
              <w:tab/>
            </w:r>
            <w:r w:rsidRPr="000D0B17">
              <w:rPr>
                <w:b/>
                <w:bCs/>
                <w:szCs w:val="24"/>
              </w:rPr>
              <w:t>Answer: ttC-HV accepts the mother’s concern without disagreeing or agreeing; appropriate as it is likely to build the mother’s confidence.</w:t>
            </w:r>
          </w:p>
        </w:tc>
      </w:tr>
    </w:tbl>
    <w:p w:rsidR="00990135" w:rsidRPr="006F376E" w:rsidRDefault="006F376E" w:rsidP="00FD206F">
      <w:pPr>
        <w:pStyle w:val="Heading6"/>
      </w:pPr>
      <w:r>
        <w:lastRenderedPageBreak/>
        <w:t xml:space="preserve">2. </w:t>
      </w:r>
      <w:r w:rsidR="00990135" w:rsidRPr="006F376E">
        <w:t>Praise the mother for what she does well.</w:t>
      </w:r>
    </w:p>
    <w:p w:rsidR="00990135" w:rsidRPr="0044240F" w:rsidRDefault="00990135" w:rsidP="00D4221D">
      <w:pPr>
        <w:pStyle w:val="Bodystyletext"/>
      </w:pPr>
      <w:r w:rsidRPr="0044240F">
        <w:t>For example, the ttC-HV could continue like this:</w:t>
      </w:r>
    </w:p>
    <w:p w:rsidR="00990135" w:rsidRPr="00BE478B" w:rsidRDefault="00990135" w:rsidP="00D4221D">
      <w:pPr>
        <w:pStyle w:val="Bodystyletext"/>
      </w:pPr>
      <w:r w:rsidRPr="0044240F">
        <w:tab/>
      </w:r>
      <w:r w:rsidRPr="0044240F">
        <w:rPr>
          <w:b/>
        </w:rPr>
        <w:t xml:space="preserve">Mother: </w:t>
      </w:r>
      <w:r w:rsidRPr="00BE478B">
        <w:t>My milk is thin and weak, so I have to give bottle feeds.</w:t>
      </w:r>
    </w:p>
    <w:p w:rsidR="00990135" w:rsidRPr="0044240F" w:rsidRDefault="00990135" w:rsidP="00D4221D">
      <w:pPr>
        <w:pStyle w:val="Bodystyletext"/>
      </w:pPr>
      <w:r w:rsidRPr="0044240F">
        <w:tab/>
      </w:r>
      <w:proofErr w:type="gramStart"/>
      <w:r w:rsidRPr="0044240F">
        <w:rPr>
          <w:b/>
        </w:rPr>
        <w:t>ttC-HV</w:t>
      </w:r>
      <w:proofErr w:type="gramEnd"/>
      <w:r w:rsidRPr="0044240F">
        <w:rPr>
          <w:b/>
        </w:rPr>
        <w:t xml:space="preserve">: </w:t>
      </w:r>
      <w:r w:rsidRPr="00BE478B">
        <w:t>I see – you are worried about your milk.</w:t>
      </w:r>
    </w:p>
    <w:p w:rsidR="00990135" w:rsidRPr="0044240F" w:rsidRDefault="00990135" w:rsidP="00D4221D">
      <w:pPr>
        <w:pStyle w:val="Bodystyletext"/>
      </w:pPr>
      <w:r w:rsidRPr="0044240F">
        <w:tab/>
      </w:r>
      <w:r w:rsidRPr="0044240F">
        <w:rPr>
          <w:b/>
        </w:rPr>
        <w:t xml:space="preserve">Mother: </w:t>
      </w:r>
      <w:r w:rsidRPr="00BE478B">
        <w:t>Yes, should I give my baby bottle feeds?</w:t>
      </w:r>
    </w:p>
    <w:p w:rsidR="00990135" w:rsidRPr="0044240F" w:rsidRDefault="00990135" w:rsidP="00D4221D">
      <w:pPr>
        <w:pStyle w:val="Bodystyletext"/>
      </w:pPr>
      <w:r w:rsidRPr="0044240F">
        <w:tab/>
      </w:r>
      <w:proofErr w:type="gramStart"/>
      <w:r w:rsidRPr="0044240F">
        <w:rPr>
          <w:b/>
        </w:rPr>
        <w:t>ttC-HV</w:t>
      </w:r>
      <w:proofErr w:type="gramEnd"/>
      <w:r w:rsidRPr="0044240F">
        <w:rPr>
          <w:b/>
        </w:rPr>
        <w:t xml:space="preserve">: </w:t>
      </w:r>
      <w:r w:rsidRPr="00BE478B">
        <w:t>It is good that you asked before deciding….</w:t>
      </w:r>
    </w:p>
    <w:p w:rsidR="00990135" w:rsidRPr="006F376E" w:rsidRDefault="006F376E" w:rsidP="00FD206F">
      <w:pPr>
        <w:pStyle w:val="Heading6"/>
      </w:pPr>
      <w:r>
        <w:t>3.</w:t>
      </w:r>
      <w:r w:rsidRPr="00FD206F">
        <w:rPr>
          <w:rFonts w:ascii="Gill Sans MT Bold" w:hAnsi="Gill Sans MT Bold"/>
          <w:spacing w:val="-2"/>
        </w:rPr>
        <w:t xml:space="preserve"> </w:t>
      </w:r>
      <w:r w:rsidR="00BD077D" w:rsidRPr="00FD206F">
        <w:rPr>
          <w:rFonts w:ascii="Gill Sans MT Bold" w:hAnsi="Gill Sans MT Bold"/>
          <w:spacing w:val="-2"/>
        </w:rPr>
        <w:t>G</w:t>
      </w:r>
      <w:r w:rsidR="00990135" w:rsidRPr="00FD206F">
        <w:rPr>
          <w:rFonts w:ascii="Gill Sans MT Bold" w:hAnsi="Gill Sans MT Bold"/>
          <w:spacing w:val="-2"/>
        </w:rPr>
        <w:t xml:space="preserve">ive relevant information in a positive way to correct a mistaken idea or to reinforce a good idea. </w:t>
      </w:r>
    </w:p>
    <w:p w:rsidR="00990135" w:rsidRPr="0044240F" w:rsidRDefault="00990135" w:rsidP="00D4221D">
      <w:pPr>
        <w:pStyle w:val="Bodystyletext"/>
      </w:pPr>
      <w:r w:rsidRPr="0044240F">
        <w:t>For example, the ttC-HV could continue like this:</w:t>
      </w:r>
    </w:p>
    <w:p w:rsidR="00990135" w:rsidRPr="00BE478B" w:rsidRDefault="00990135" w:rsidP="00D4221D">
      <w:pPr>
        <w:pStyle w:val="Bodystyletext"/>
      </w:pPr>
      <w:r w:rsidRPr="0044240F">
        <w:tab/>
      </w:r>
      <w:r w:rsidRPr="0044240F">
        <w:rPr>
          <w:b/>
        </w:rPr>
        <w:t xml:space="preserve">Mother: </w:t>
      </w:r>
      <w:r w:rsidRPr="00BE478B">
        <w:t xml:space="preserve"> My milk is thin and weak, so I have to give bottle feeds.</w:t>
      </w:r>
    </w:p>
    <w:p w:rsidR="00990135" w:rsidRPr="0044240F" w:rsidRDefault="00990135" w:rsidP="00D4221D">
      <w:pPr>
        <w:pStyle w:val="Bodystyletext"/>
      </w:pPr>
      <w:r w:rsidRPr="0044240F">
        <w:tab/>
      </w:r>
      <w:proofErr w:type="gramStart"/>
      <w:r w:rsidRPr="0044240F">
        <w:rPr>
          <w:b/>
        </w:rPr>
        <w:t>ttC-HV</w:t>
      </w:r>
      <w:proofErr w:type="gramEnd"/>
      <w:r w:rsidRPr="0044240F">
        <w:rPr>
          <w:b/>
        </w:rPr>
        <w:t xml:space="preserve">: </w:t>
      </w:r>
      <w:r w:rsidRPr="00BE478B">
        <w:t>I see – you are worried about your milk.</w:t>
      </w:r>
    </w:p>
    <w:p w:rsidR="00990135" w:rsidRPr="0044240F" w:rsidRDefault="00990135" w:rsidP="00D4221D">
      <w:pPr>
        <w:pStyle w:val="Bodystyletext"/>
      </w:pPr>
      <w:r w:rsidRPr="0044240F">
        <w:tab/>
      </w:r>
      <w:r w:rsidRPr="0044240F">
        <w:rPr>
          <w:b/>
        </w:rPr>
        <w:t xml:space="preserve">Mother: </w:t>
      </w:r>
      <w:r w:rsidRPr="00BE478B">
        <w:t>Yes, should I give my baby bottle feeds?</w:t>
      </w:r>
    </w:p>
    <w:p w:rsidR="00990135" w:rsidRPr="00BE478B" w:rsidRDefault="00990135" w:rsidP="00D4221D">
      <w:pPr>
        <w:pStyle w:val="Bodystyletext"/>
      </w:pPr>
      <w:r w:rsidRPr="0044240F">
        <w:tab/>
      </w:r>
      <w:proofErr w:type="gramStart"/>
      <w:r w:rsidRPr="00BE478B">
        <w:rPr>
          <w:b/>
        </w:rPr>
        <w:t>ttC-HV</w:t>
      </w:r>
      <w:proofErr w:type="gramEnd"/>
      <w:r w:rsidRPr="00BE478B">
        <w:rPr>
          <w:b/>
        </w:rPr>
        <w:t xml:space="preserve">: </w:t>
      </w:r>
      <w:r w:rsidRPr="00BE478B">
        <w:t xml:space="preserve">It is good that you asked before deciding. Mother’s milk is the best food for the baby as it has </w:t>
      </w:r>
      <w:r w:rsidR="00D4221D">
        <w:tab/>
      </w:r>
      <w:r w:rsidRPr="00BE478B">
        <w:t xml:space="preserve">all the necessary nutrients, even if it looks thin. In addition, it protects the baby against disease. </w:t>
      </w:r>
    </w:p>
    <w:p w:rsidR="00990135" w:rsidRPr="0044240F" w:rsidRDefault="00014411" w:rsidP="006F376E">
      <w:pPr>
        <w:jc w:val="left"/>
      </w:pPr>
      <w:r w:rsidRPr="00BE478B">
        <w:t>Another important consideration is the</w:t>
      </w:r>
      <w:r w:rsidR="00990135" w:rsidRPr="00BE478B">
        <w:t xml:space="preserve"> ‘</w:t>
      </w:r>
      <w:r w:rsidRPr="00BE478B">
        <w:t>fore milk’ (first milk) and the ‘hind milk’ (milk at the end of a feed) have different qualities</w:t>
      </w:r>
      <w:r w:rsidR="00990135" w:rsidRPr="00BE478B">
        <w:t xml:space="preserve">. The fore milk is indeed thinner, while the milk that comes at the end of the feed is thicker. This is why you should always empty one breast before starting on the other breast, to </w:t>
      </w:r>
      <w:r w:rsidRPr="00BE478B">
        <w:t xml:space="preserve">ensure your baby </w:t>
      </w:r>
      <w:r w:rsidR="00990135" w:rsidRPr="00BE478B">
        <w:t>gets the</w:t>
      </w:r>
      <w:r w:rsidRPr="00BE478B">
        <w:t xml:space="preserve"> </w:t>
      </w:r>
      <w:r w:rsidR="00D4221D">
        <w:tab/>
      </w:r>
      <w:r w:rsidRPr="00BE478B">
        <w:t xml:space="preserve">richer </w:t>
      </w:r>
      <w:r w:rsidR="00990135" w:rsidRPr="00BE478B">
        <w:t>milk at the end</w:t>
      </w:r>
      <w:r w:rsidR="004E66CB" w:rsidRPr="00BE478B">
        <w:t>.</w:t>
      </w:r>
      <w:r w:rsidR="00990135" w:rsidRPr="00BE478B">
        <w:t xml:space="preserve"> </w:t>
      </w:r>
      <w:r w:rsidRPr="00BE478B">
        <w:t>D</w:t>
      </w:r>
      <w:r w:rsidR="00990135" w:rsidRPr="00BE478B">
        <w:t>on’t be worried if the way your milk looks changes over time. This is normal, as your body is meeting the needs of your baby</w:t>
      </w:r>
      <w:r w:rsidR="004E66CB">
        <w:t>.</w:t>
      </w:r>
    </w:p>
    <w:p w:rsidR="00990135" w:rsidRPr="0044240F" w:rsidRDefault="00990135" w:rsidP="006F376E">
      <w:r w:rsidRPr="0044240F">
        <w:t>Avoid giving information in a negative way as this can make the mother feel that she is doing something wrong, and will decrease her confidence.</w:t>
      </w:r>
      <w:r w:rsidR="004E66CB">
        <w:t xml:space="preserve"> </w:t>
      </w:r>
      <w:r w:rsidRPr="0044240F">
        <w:t>For example, the following is less appropriate:</w:t>
      </w:r>
    </w:p>
    <w:p w:rsidR="00990135" w:rsidRPr="0044240F" w:rsidRDefault="00990135" w:rsidP="00517986">
      <w:pPr>
        <w:pStyle w:val="Bodystyletext"/>
      </w:pPr>
      <w:proofErr w:type="gramStart"/>
      <w:r w:rsidRPr="0044240F">
        <w:rPr>
          <w:b/>
        </w:rPr>
        <w:t>ttC-HV</w:t>
      </w:r>
      <w:proofErr w:type="gramEnd"/>
      <w:r w:rsidRPr="0044240F">
        <w:rPr>
          <w:b/>
        </w:rPr>
        <w:t xml:space="preserve">: </w:t>
      </w:r>
      <w:r w:rsidRPr="0044240F">
        <w:t>Mother’s milk is essential for the baby</w:t>
      </w:r>
      <w:r w:rsidR="00DA1AC8">
        <w:t>, it will</w:t>
      </w:r>
      <w:r w:rsidRPr="0044240F">
        <w:t xml:space="preserve"> get sick and can die if you give him bottle feeds.</w:t>
      </w:r>
    </w:p>
    <w:p w:rsidR="00990135" w:rsidRPr="00A82098" w:rsidRDefault="00990135" w:rsidP="00EF53B7">
      <w:pPr>
        <w:pStyle w:val="Heading4"/>
        <w:rPr>
          <w:rFonts w:ascii="Gill Sans MT Light" w:hAnsi="Gill Sans MT Light"/>
          <w:bCs/>
          <w:szCs w:val="24"/>
        </w:rPr>
      </w:pPr>
      <w:bookmarkStart w:id="92" w:name="_Toc379280149"/>
      <w:r w:rsidRPr="00A82098">
        <w:rPr>
          <w:rFonts w:ascii="Gill Sans MT Light" w:hAnsi="Gill Sans MT Light"/>
        </w:rPr>
        <w:t>Exercise: Role plays in small groups</w:t>
      </w:r>
      <w:bookmarkEnd w:id="92"/>
    </w:p>
    <w:p w:rsidR="00990135" w:rsidRPr="00A82098" w:rsidRDefault="00014411" w:rsidP="00600688">
      <w:pPr>
        <w:pStyle w:val="Bodystyletext"/>
      </w:pPr>
      <w:proofErr w:type="gramStart"/>
      <w:r w:rsidRPr="00A82098">
        <w:rPr>
          <w:b/>
        </w:rPr>
        <w:t xml:space="preserve">Working in groups of </w:t>
      </w:r>
      <w:r w:rsidR="0044091F" w:rsidRPr="00A82098">
        <w:rPr>
          <w:b/>
        </w:rPr>
        <w:t>three</w:t>
      </w:r>
      <w:r w:rsidR="004D69C5" w:rsidRPr="00A82098">
        <w:rPr>
          <w:b/>
        </w:rPr>
        <w:t xml:space="preserve"> to </w:t>
      </w:r>
      <w:r w:rsidR="0044091F" w:rsidRPr="00A82098">
        <w:rPr>
          <w:b/>
        </w:rPr>
        <w:t>four</w:t>
      </w:r>
      <w:r w:rsidRPr="00A82098">
        <w:rPr>
          <w:b/>
        </w:rPr>
        <w:t xml:space="preserve"> </w:t>
      </w:r>
      <w:r w:rsidRPr="00A82098">
        <w:t>ask</w:t>
      </w:r>
      <w:proofErr w:type="gramEnd"/>
      <w:r w:rsidR="00990135" w:rsidRPr="00A82098">
        <w:t xml:space="preserve"> them to practise building mothers’ confidence while giving correct information</w:t>
      </w:r>
      <w:r w:rsidRPr="00A82098">
        <w:t xml:space="preserve"> using the cases below</w:t>
      </w:r>
      <w:r w:rsidR="00990135" w:rsidRPr="00A82098">
        <w:t xml:space="preserve">. Participants should take turns playing the mother, the ttC-HV and the observer. In this way, all three situations will be discussed and all participants will play the role of ttC-HV once. </w:t>
      </w:r>
      <w:r w:rsidR="00990135" w:rsidRPr="00A82098">
        <w:rPr>
          <w:b/>
        </w:rPr>
        <w:t>Observe</w:t>
      </w:r>
      <w:r w:rsidR="00990135" w:rsidRPr="00A82098">
        <w:t xml:space="preserve"> each group and </w:t>
      </w:r>
      <w:r w:rsidR="00990135" w:rsidRPr="00A82098">
        <w:rPr>
          <w:b/>
        </w:rPr>
        <w:t>provide support</w:t>
      </w:r>
      <w:r w:rsidR="00990135" w:rsidRPr="00A82098">
        <w:t xml:space="preserve"> as needed.</w:t>
      </w:r>
    </w:p>
    <w:p w:rsidR="00990135" w:rsidRPr="00A82098" w:rsidRDefault="00990135" w:rsidP="006F376E">
      <w:pPr>
        <w:pStyle w:val="ListParagraph"/>
      </w:pPr>
      <w:r w:rsidRPr="00A82098">
        <w:rPr>
          <w:b/>
        </w:rPr>
        <w:t xml:space="preserve">Case 1: </w:t>
      </w:r>
      <w:r w:rsidRPr="00A82098">
        <w:t>The mother has not put the baby to the breast because she thinks her breasts are empty and the baby will not get any milk.</w:t>
      </w:r>
    </w:p>
    <w:p w:rsidR="00990135" w:rsidRPr="00A82098" w:rsidRDefault="00990135" w:rsidP="006F376E">
      <w:pPr>
        <w:pStyle w:val="ListParagraph"/>
      </w:pPr>
      <w:r w:rsidRPr="00A82098">
        <w:rPr>
          <w:b/>
        </w:rPr>
        <w:t xml:space="preserve">Case 2: </w:t>
      </w:r>
      <w:r w:rsidRPr="00A82098">
        <w:t>The mother has not put the baby to the breast because she thinks the first milk is dirty and could harm the baby.</w:t>
      </w:r>
    </w:p>
    <w:p w:rsidR="00990135" w:rsidRPr="00A82098" w:rsidRDefault="00990135" w:rsidP="006F376E">
      <w:pPr>
        <w:pStyle w:val="ListParagraph"/>
      </w:pPr>
      <w:r w:rsidRPr="00A82098">
        <w:rPr>
          <w:b/>
        </w:rPr>
        <w:lastRenderedPageBreak/>
        <w:t xml:space="preserve">Case 3: </w:t>
      </w:r>
      <w:r w:rsidRPr="00A82098">
        <w:t>The mother has not put the baby to the breast because the baby cries even after a feeding so she thinks the baby is not getting enough to eat.</w:t>
      </w:r>
    </w:p>
    <w:p w:rsidR="00990135" w:rsidRPr="00A82098" w:rsidRDefault="00990135" w:rsidP="00541492">
      <w:pPr>
        <w:rPr>
          <w:rStyle w:val="Strong"/>
          <w:u w:val="single"/>
        </w:rPr>
      </w:pPr>
      <w:r w:rsidRPr="00A82098">
        <w:rPr>
          <w:rStyle w:val="Strong"/>
          <w:u w:val="single"/>
        </w:rPr>
        <w:t>Summary: Responding appropriately</w:t>
      </w:r>
    </w:p>
    <w:p w:rsidR="00990135" w:rsidRPr="00A82098" w:rsidRDefault="00990135" w:rsidP="00600688">
      <w:pPr>
        <w:pStyle w:val="Bodystyletext"/>
      </w:pPr>
      <w:r w:rsidRPr="00A82098">
        <w:rPr>
          <w:b/>
        </w:rPr>
        <w:t>Review</w:t>
      </w:r>
      <w:r w:rsidRPr="00A82098">
        <w:t xml:space="preserve"> the summary information </w:t>
      </w:r>
      <w:r w:rsidR="00014411" w:rsidRPr="00A82098">
        <w:t>below</w:t>
      </w:r>
      <w:r w:rsidRPr="00A82098">
        <w:t xml:space="preserve"> with the ttC-HVs and </w:t>
      </w:r>
      <w:r w:rsidRPr="00A82098">
        <w:rPr>
          <w:b/>
        </w:rPr>
        <w:t>answer</w:t>
      </w:r>
      <w:r w:rsidRPr="00A82098">
        <w:t xml:space="preserve"> any questions they may have. </w:t>
      </w:r>
    </w:p>
    <w:tbl>
      <w:tblPr>
        <w:tblW w:w="10309" w:type="dxa"/>
        <w:shd w:val="clear" w:color="auto" w:fill="D9D9D9" w:themeFill="background1" w:themeFillShade="D9"/>
        <w:tblLook w:val="04A0"/>
      </w:tblPr>
      <w:tblGrid>
        <w:gridCol w:w="10309"/>
      </w:tblGrid>
      <w:tr w:rsidR="00990135" w:rsidRPr="0044240F" w:rsidTr="000F0CCD">
        <w:trPr>
          <w:trHeight w:val="3534"/>
        </w:trPr>
        <w:tc>
          <w:tcPr>
            <w:tcW w:w="10309" w:type="dxa"/>
            <w:shd w:val="clear" w:color="auto" w:fill="D9D9D9" w:themeFill="background1" w:themeFillShade="D9"/>
          </w:tcPr>
          <w:p w:rsidR="00990135" w:rsidRPr="00A82098" w:rsidRDefault="00990135" w:rsidP="000F0CCD">
            <w:pPr>
              <w:pStyle w:val="boxes"/>
              <w:rPr>
                <w:rStyle w:val="Strong"/>
                <w:b/>
                <w:bCs w:val="0"/>
              </w:rPr>
            </w:pPr>
            <w:r w:rsidRPr="00A82098">
              <w:rPr>
                <w:rStyle w:val="Strong"/>
                <w:b/>
                <w:bCs w:val="0"/>
              </w:rPr>
              <w:t>Responding appropriately</w:t>
            </w:r>
          </w:p>
          <w:p w:rsidR="00990135" w:rsidRPr="00DA1AC8" w:rsidRDefault="00990135" w:rsidP="00541492">
            <w:pPr>
              <w:spacing w:line="240" w:lineRule="auto"/>
              <w:rPr>
                <w:rFonts w:ascii="Gill Sans MT" w:hAnsi="Gill Sans MT"/>
                <w:bCs/>
                <w:sz w:val="12"/>
                <w:szCs w:val="24"/>
              </w:rPr>
            </w:pPr>
          </w:p>
          <w:p w:rsidR="00990135" w:rsidRPr="00A82098" w:rsidRDefault="00990135" w:rsidP="00A660F0">
            <w:pPr>
              <w:numPr>
                <w:ilvl w:val="0"/>
                <w:numId w:val="13"/>
              </w:numPr>
              <w:spacing w:line="240" w:lineRule="auto"/>
              <w:rPr>
                <w:b/>
                <w:bCs/>
                <w:szCs w:val="24"/>
              </w:rPr>
            </w:pPr>
            <w:r w:rsidRPr="00A82098">
              <w:rPr>
                <w:b/>
                <w:bCs/>
                <w:szCs w:val="24"/>
              </w:rPr>
              <w:t>Accept what the mother (or family member) thinks and feels without agreeing or disagreeing.</w:t>
            </w:r>
          </w:p>
          <w:p w:rsidR="00990135" w:rsidRPr="00A82098" w:rsidRDefault="00990135" w:rsidP="00541492">
            <w:pPr>
              <w:tabs>
                <w:tab w:val="left" w:pos="360"/>
              </w:tabs>
              <w:spacing w:line="240" w:lineRule="auto"/>
              <w:rPr>
                <w:bCs/>
                <w:szCs w:val="24"/>
              </w:rPr>
            </w:pPr>
            <w:r w:rsidRPr="00A82098">
              <w:rPr>
                <w:bCs/>
                <w:szCs w:val="24"/>
              </w:rPr>
              <w:tab/>
            </w:r>
            <w:r w:rsidRPr="00A82098">
              <w:rPr>
                <w:b/>
                <w:bCs/>
                <w:szCs w:val="24"/>
              </w:rPr>
              <w:t xml:space="preserve">Mother: </w:t>
            </w:r>
            <w:r w:rsidRPr="00A82098">
              <w:rPr>
                <w:bCs/>
                <w:i/>
                <w:szCs w:val="24"/>
              </w:rPr>
              <w:t>My milk is thin and weak, so I have to give bottle feeds.</w:t>
            </w:r>
          </w:p>
          <w:p w:rsidR="00990135" w:rsidRPr="00A82098" w:rsidRDefault="00990135" w:rsidP="00541492">
            <w:pPr>
              <w:tabs>
                <w:tab w:val="left" w:pos="360"/>
              </w:tabs>
              <w:spacing w:line="240" w:lineRule="auto"/>
              <w:rPr>
                <w:bCs/>
                <w:i/>
                <w:szCs w:val="24"/>
              </w:rPr>
            </w:pPr>
            <w:r w:rsidRPr="00A82098">
              <w:rPr>
                <w:bCs/>
                <w:szCs w:val="24"/>
              </w:rPr>
              <w:tab/>
            </w:r>
            <w:proofErr w:type="gramStart"/>
            <w:r w:rsidRPr="00A82098">
              <w:rPr>
                <w:b/>
                <w:bCs/>
                <w:szCs w:val="24"/>
              </w:rPr>
              <w:t>ttC-HV</w:t>
            </w:r>
            <w:proofErr w:type="gramEnd"/>
            <w:r w:rsidRPr="00A82098">
              <w:rPr>
                <w:b/>
                <w:bCs/>
                <w:szCs w:val="24"/>
              </w:rPr>
              <w:t xml:space="preserve">: </w:t>
            </w:r>
            <w:r w:rsidRPr="00A82098">
              <w:rPr>
                <w:bCs/>
                <w:i/>
                <w:szCs w:val="24"/>
              </w:rPr>
              <w:t>I see – you are worried about your milk.</w:t>
            </w:r>
          </w:p>
          <w:p w:rsidR="00990135" w:rsidRPr="00A82098" w:rsidRDefault="00990135" w:rsidP="00541492">
            <w:pPr>
              <w:spacing w:line="240" w:lineRule="auto"/>
              <w:rPr>
                <w:bCs/>
                <w:szCs w:val="24"/>
              </w:rPr>
            </w:pPr>
          </w:p>
          <w:p w:rsidR="00990135" w:rsidRPr="00A82098" w:rsidRDefault="00990135" w:rsidP="00A660F0">
            <w:pPr>
              <w:numPr>
                <w:ilvl w:val="0"/>
                <w:numId w:val="13"/>
              </w:numPr>
              <w:spacing w:line="240" w:lineRule="auto"/>
              <w:rPr>
                <w:b/>
                <w:bCs/>
                <w:szCs w:val="24"/>
              </w:rPr>
            </w:pPr>
            <w:r w:rsidRPr="00A82098">
              <w:rPr>
                <w:b/>
                <w:bCs/>
                <w:szCs w:val="24"/>
              </w:rPr>
              <w:t>Praise the mother (or other family member) for what she is doing well.</w:t>
            </w:r>
          </w:p>
          <w:p w:rsidR="00990135" w:rsidRPr="00A82098" w:rsidRDefault="00990135" w:rsidP="00541492">
            <w:pPr>
              <w:tabs>
                <w:tab w:val="left" w:pos="360"/>
              </w:tabs>
              <w:spacing w:line="240" w:lineRule="auto"/>
              <w:rPr>
                <w:bCs/>
                <w:i/>
                <w:szCs w:val="24"/>
              </w:rPr>
            </w:pPr>
            <w:r w:rsidRPr="00A82098">
              <w:rPr>
                <w:bCs/>
                <w:szCs w:val="24"/>
              </w:rPr>
              <w:tab/>
            </w:r>
            <w:r w:rsidRPr="00A82098">
              <w:rPr>
                <w:b/>
                <w:bCs/>
                <w:szCs w:val="24"/>
              </w:rPr>
              <w:t xml:space="preserve">Mother: </w:t>
            </w:r>
            <w:r w:rsidRPr="00A82098">
              <w:rPr>
                <w:bCs/>
                <w:i/>
                <w:szCs w:val="24"/>
              </w:rPr>
              <w:t>Yes, should I give my baby bottle feeds?</w:t>
            </w:r>
          </w:p>
          <w:p w:rsidR="00990135" w:rsidRPr="00A82098" w:rsidRDefault="00990135" w:rsidP="00541492">
            <w:pPr>
              <w:tabs>
                <w:tab w:val="left" w:pos="360"/>
              </w:tabs>
              <w:spacing w:line="240" w:lineRule="auto"/>
              <w:rPr>
                <w:bCs/>
                <w:szCs w:val="24"/>
              </w:rPr>
            </w:pPr>
            <w:r w:rsidRPr="00A82098">
              <w:rPr>
                <w:bCs/>
                <w:szCs w:val="24"/>
              </w:rPr>
              <w:tab/>
            </w:r>
            <w:proofErr w:type="gramStart"/>
            <w:r w:rsidRPr="00A82098">
              <w:rPr>
                <w:b/>
                <w:bCs/>
                <w:szCs w:val="24"/>
              </w:rPr>
              <w:t>ttC-HV</w:t>
            </w:r>
            <w:proofErr w:type="gramEnd"/>
            <w:r w:rsidRPr="00A82098">
              <w:rPr>
                <w:b/>
                <w:bCs/>
                <w:szCs w:val="24"/>
              </w:rPr>
              <w:t xml:space="preserve">: </w:t>
            </w:r>
            <w:r w:rsidRPr="00A82098">
              <w:rPr>
                <w:bCs/>
                <w:i/>
                <w:szCs w:val="24"/>
              </w:rPr>
              <w:t>It is good that you asked before deciding….</w:t>
            </w:r>
          </w:p>
          <w:p w:rsidR="00990135" w:rsidRPr="00A82098" w:rsidRDefault="00990135" w:rsidP="00541492">
            <w:pPr>
              <w:spacing w:line="240" w:lineRule="auto"/>
              <w:rPr>
                <w:bCs/>
                <w:szCs w:val="24"/>
              </w:rPr>
            </w:pPr>
          </w:p>
          <w:p w:rsidR="00990135" w:rsidRPr="00A82098" w:rsidRDefault="00990135" w:rsidP="00A660F0">
            <w:pPr>
              <w:numPr>
                <w:ilvl w:val="0"/>
                <w:numId w:val="13"/>
              </w:numPr>
              <w:spacing w:line="240" w:lineRule="auto"/>
              <w:rPr>
                <w:b/>
                <w:bCs/>
                <w:szCs w:val="24"/>
              </w:rPr>
            </w:pPr>
            <w:r w:rsidRPr="00A82098">
              <w:rPr>
                <w:b/>
                <w:bCs/>
                <w:szCs w:val="24"/>
              </w:rPr>
              <w:t>Give relevant information to correct a mistaken idea or reinforce a good idea.</w:t>
            </w:r>
          </w:p>
          <w:p w:rsidR="00990135" w:rsidRPr="00A82098" w:rsidRDefault="00990135" w:rsidP="00541492">
            <w:pPr>
              <w:spacing w:line="240" w:lineRule="auto"/>
              <w:rPr>
                <w:bCs/>
                <w:sz w:val="2"/>
                <w:szCs w:val="24"/>
              </w:rPr>
            </w:pPr>
          </w:p>
          <w:p w:rsidR="00014411" w:rsidRPr="00BD077D" w:rsidRDefault="00990135" w:rsidP="00BD077D">
            <w:pPr>
              <w:tabs>
                <w:tab w:val="left" w:pos="360"/>
              </w:tabs>
              <w:spacing w:line="240" w:lineRule="auto"/>
              <w:ind w:left="360" w:hanging="360"/>
              <w:rPr>
                <w:rFonts w:ascii="Gill Sans MT" w:hAnsi="Gill Sans MT"/>
                <w:bCs/>
                <w:szCs w:val="24"/>
              </w:rPr>
            </w:pPr>
            <w:r w:rsidRPr="00A82098">
              <w:rPr>
                <w:bCs/>
                <w:szCs w:val="24"/>
              </w:rPr>
              <w:tab/>
            </w:r>
            <w:proofErr w:type="gramStart"/>
            <w:r w:rsidRPr="00A82098">
              <w:rPr>
                <w:b/>
                <w:bCs/>
                <w:szCs w:val="24"/>
              </w:rPr>
              <w:t>ttC-HV</w:t>
            </w:r>
            <w:proofErr w:type="gramEnd"/>
            <w:r w:rsidRPr="00A82098">
              <w:rPr>
                <w:b/>
                <w:bCs/>
                <w:szCs w:val="24"/>
              </w:rPr>
              <w:t xml:space="preserve">: </w:t>
            </w:r>
            <w:r w:rsidRPr="00A82098">
              <w:rPr>
                <w:bCs/>
                <w:i/>
                <w:szCs w:val="24"/>
              </w:rPr>
              <w:t>Mother’s milk is the best food for the baby as it has all the necessary nutrients, even if it looks thin. In addition, it protects the baby against disease.</w:t>
            </w:r>
          </w:p>
        </w:tc>
      </w:tr>
    </w:tbl>
    <w:p w:rsidR="00990135" w:rsidRPr="0044240F" w:rsidRDefault="00990135" w:rsidP="00EF53B7">
      <w:pPr>
        <w:pStyle w:val="Heading4"/>
      </w:pPr>
      <w:bookmarkStart w:id="93" w:name="_Toc379280150"/>
      <w:r w:rsidRPr="0044240F">
        <w:t>COMMUNICATION SKILL 8: Checking understanding</w:t>
      </w:r>
      <w:bookmarkEnd w:id="93"/>
    </w:p>
    <w:p w:rsidR="0077583F" w:rsidRDefault="00FD206F" w:rsidP="0077583F">
      <w:pPr>
        <w:pStyle w:val="Bodystyletext"/>
      </w:pPr>
      <w:r>
        <w:rPr>
          <w:noProof/>
          <w:lang w:eastAsia="en-GB"/>
        </w:rPr>
        <w:drawing>
          <wp:anchor distT="0" distB="0" distL="114300" distR="114300" simplePos="0" relativeHeight="251866624" behindDoc="1" locked="0" layoutInCell="1" allowOverlap="1">
            <wp:simplePos x="0" y="0"/>
            <wp:positionH relativeFrom="column">
              <wp:posOffset>0</wp:posOffset>
            </wp:positionH>
            <wp:positionV relativeFrom="paragraph">
              <wp:posOffset>431800</wp:posOffset>
            </wp:positionV>
            <wp:extent cx="347980" cy="347980"/>
            <wp:effectExtent l="0" t="0" r="0" b="0"/>
            <wp:wrapNone/>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Icon_jpg.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980" cy="34798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464F72" w:rsidRPr="0044240F">
        <w:rPr>
          <w:b/>
        </w:rPr>
        <w:t>Explain</w:t>
      </w:r>
      <w:r w:rsidR="00990135" w:rsidRPr="0044240F">
        <w:t xml:space="preserve"> that a good household counsellor will also want to make sure that the family members understand any new information that the ttC-HV has provided. </w:t>
      </w:r>
    </w:p>
    <w:p w:rsidR="00990135" w:rsidRPr="0077583F" w:rsidRDefault="0077583F" w:rsidP="0077583F">
      <w:pPr>
        <w:pStyle w:val="Bodystyletext"/>
      </w:pPr>
      <w:r>
        <w:tab/>
      </w:r>
      <w:r w:rsidR="00990135" w:rsidRPr="0077583F">
        <w:rPr>
          <w:b/>
          <w:bCs/>
          <w:szCs w:val="24"/>
        </w:rPr>
        <w:t>Ask</w:t>
      </w:r>
      <w:r w:rsidR="00990135" w:rsidRPr="0077583F">
        <w:rPr>
          <w:bCs/>
          <w:szCs w:val="24"/>
        </w:rPr>
        <w:t xml:space="preserve"> the ttC-HVs to think of ways they can ensure that families understand what they have told them. </w:t>
      </w:r>
      <w:r>
        <w:rPr>
          <w:bCs/>
          <w:szCs w:val="24"/>
        </w:rPr>
        <w:tab/>
      </w:r>
      <w:r w:rsidR="00990135" w:rsidRPr="0077583F">
        <w:rPr>
          <w:bCs/>
          <w:szCs w:val="24"/>
        </w:rPr>
        <w:t xml:space="preserve">Write their answers on the </w:t>
      </w:r>
      <w:r w:rsidR="006F528D" w:rsidRPr="0077583F">
        <w:rPr>
          <w:bCs/>
          <w:szCs w:val="24"/>
        </w:rPr>
        <w:t>flipchart</w:t>
      </w:r>
      <w:r w:rsidR="00990135" w:rsidRPr="0077583F">
        <w:rPr>
          <w:bCs/>
          <w:szCs w:val="24"/>
        </w:rPr>
        <w:t>. Some examples might include the following:</w:t>
      </w:r>
    </w:p>
    <w:tbl>
      <w:tblPr>
        <w:tblW w:w="0" w:type="auto"/>
        <w:shd w:val="clear" w:color="auto" w:fill="D9D9D9" w:themeFill="background1" w:themeFillShade="D9"/>
        <w:tblLook w:val="04A0"/>
      </w:tblPr>
      <w:tblGrid>
        <w:gridCol w:w="10271"/>
      </w:tblGrid>
      <w:tr w:rsidR="00990135" w:rsidRPr="0044240F" w:rsidTr="000F0CCD">
        <w:trPr>
          <w:trHeight w:val="1243"/>
        </w:trPr>
        <w:tc>
          <w:tcPr>
            <w:tcW w:w="10271" w:type="dxa"/>
            <w:shd w:val="clear" w:color="auto" w:fill="D9D9D9" w:themeFill="background1" w:themeFillShade="D9"/>
          </w:tcPr>
          <w:p w:rsidR="00990135" w:rsidRPr="00A82098" w:rsidRDefault="00990135" w:rsidP="000F0CCD">
            <w:pPr>
              <w:pStyle w:val="boxes"/>
              <w:rPr>
                <w:rStyle w:val="Strong"/>
                <w:b/>
                <w:bCs w:val="0"/>
              </w:rPr>
            </w:pPr>
            <w:r w:rsidRPr="00A82098">
              <w:rPr>
                <w:rStyle w:val="Strong"/>
                <w:b/>
                <w:bCs w:val="0"/>
              </w:rPr>
              <w:t>Checking understanding</w:t>
            </w:r>
          </w:p>
          <w:p w:rsidR="00990135" w:rsidRPr="00DA1AC8" w:rsidRDefault="00990135" w:rsidP="00541492">
            <w:pPr>
              <w:spacing w:line="240" w:lineRule="auto"/>
              <w:rPr>
                <w:rFonts w:ascii="Gill Sans MT" w:hAnsi="Gill Sans MT"/>
                <w:bCs/>
                <w:sz w:val="6"/>
                <w:szCs w:val="24"/>
              </w:rPr>
            </w:pPr>
          </w:p>
          <w:p w:rsidR="00990135" w:rsidRPr="00DA1AC8" w:rsidRDefault="00990135" w:rsidP="00E269BB">
            <w:pPr>
              <w:pStyle w:val="ListBullet"/>
            </w:pPr>
            <w:r w:rsidRPr="00DA1AC8">
              <w:t>Ask questions to check for understanding.</w:t>
            </w:r>
          </w:p>
          <w:p w:rsidR="00990135" w:rsidRPr="00DA1AC8" w:rsidRDefault="00990135" w:rsidP="00E269BB">
            <w:pPr>
              <w:pStyle w:val="ListBullet"/>
            </w:pPr>
            <w:r w:rsidRPr="00DA1AC8">
              <w:t>Ask household members to repeat what they have heard.</w:t>
            </w:r>
          </w:p>
          <w:p w:rsidR="00990135" w:rsidRPr="00DA1AC8" w:rsidRDefault="00990135" w:rsidP="00E269BB">
            <w:pPr>
              <w:pStyle w:val="ListBullet"/>
            </w:pPr>
            <w:r w:rsidRPr="00DA1AC8">
              <w:t>Ask household members to demonstrate what they have learned.</w:t>
            </w:r>
          </w:p>
        </w:tc>
      </w:tr>
    </w:tbl>
    <w:p w:rsidR="00990135" w:rsidRPr="001E00D6" w:rsidRDefault="00990135" w:rsidP="00541492">
      <w:pPr>
        <w:spacing w:line="240" w:lineRule="auto"/>
        <w:rPr>
          <w:rFonts w:ascii="Gill Sans MT" w:hAnsi="Gill Sans MT"/>
          <w:bCs/>
          <w:sz w:val="2"/>
          <w:szCs w:val="24"/>
        </w:rPr>
      </w:pPr>
    </w:p>
    <w:p w:rsidR="00FD206F" w:rsidRDefault="00FD206F">
      <w:pPr>
        <w:spacing w:after="0" w:line="240" w:lineRule="auto"/>
        <w:jc w:val="left"/>
        <w:rPr>
          <w:rFonts w:ascii="Gill Sans MT" w:eastAsiaTheme="majorEastAsia" w:hAnsi="Gill Sans MT" w:cstheme="majorBidi"/>
          <w:b/>
          <w:bCs/>
          <w:color w:val="A6A6A6" w:themeColor="background1" w:themeShade="A6"/>
        </w:rPr>
      </w:pPr>
      <w:bookmarkStart w:id="94" w:name="_Toc379280151"/>
      <w:r>
        <w:br w:type="page"/>
      </w:r>
    </w:p>
    <w:p w:rsidR="00990135" w:rsidRDefault="00FE3BB6" w:rsidP="00541492">
      <w:pPr>
        <w:pStyle w:val="Heading3"/>
      </w:pPr>
      <w:r>
        <w:rPr>
          <w:noProof/>
          <w:lang w:eastAsia="en-GB"/>
        </w:rPr>
        <w:lastRenderedPageBreak/>
        <w:drawing>
          <wp:anchor distT="0" distB="0" distL="114300" distR="114300" simplePos="0" relativeHeight="251868672" behindDoc="0" locked="0" layoutInCell="1" allowOverlap="1">
            <wp:simplePos x="0" y="0"/>
            <wp:positionH relativeFrom="column">
              <wp:posOffset>-76200</wp:posOffset>
            </wp:positionH>
            <wp:positionV relativeFrom="paragraph">
              <wp:posOffset>5715</wp:posOffset>
            </wp:positionV>
            <wp:extent cx="359410" cy="359410"/>
            <wp:effectExtent l="0" t="0" r="2540" b="2540"/>
            <wp:wrapTight wrapText="bothSides">
              <wp:wrapPolygon edited="0">
                <wp:start x="0" y="0"/>
                <wp:lineTo x="0" y="20608"/>
                <wp:lineTo x="20608" y="20608"/>
                <wp:lineTo x="20608" y="0"/>
                <wp:lineTo x="0" y="0"/>
              </wp:wrapPolygon>
            </wp:wrapTight>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Icon_jpg.jp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990135" w:rsidRPr="0044240F">
        <w:t>Summarise the main points of the session</w:t>
      </w:r>
      <w:bookmarkEnd w:id="94"/>
    </w:p>
    <w:p w:rsidR="000F0CCD" w:rsidRPr="000F0CCD" w:rsidRDefault="000F0CCD" w:rsidP="000F0CCD"/>
    <w:p w:rsidR="000F0CCD" w:rsidRPr="006E7E17" w:rsidRDefault="000F0CCD" w:rsidP="000F0CCD">
      <w:pPr>
        <w:pStyle w:val="ListParagraph"/>
      </w:pPr>
      <w:r w:rsidRPr="006E7E17">
        <w:t>It is very important to build good relations with the family during the home visit. This is done by being friendly and respectful, speaking in a respectful voice that encourages two-way communication, and using appropriate ‘body language’.</w:t>
      </w:r>
    </w:p>
    <w:p w:rsidR="000F0CCD" w:rsidRPr="006E7E17" w:rsidRDefault="000F0CCD" w:rsidP="000F0CCD">
      <w:pPr>
        <w:pStyle w:val="ListParagraph"/>
      </w:pPr>
      <w:r w:rsidRPr="006E7E17">
        <w:t>There are many techniques for asking questions and listening. These include:</w:t>
      </w:r>
    </w:p>
    <w:p w:rsidR="000F0CCD" w:rsidRPr="006E7E17" w:rsidRDefault="000F0CCD" w:rsidP="000F0CCD">
      <w:pPr>
        <w:pStyle w:val="ListParagraph"/>
        <w:numPr>
          <w:ilvl w:val="1"/>
          <w:numId w:val="53"/>
        </w:numPr>
      </w:pPr>
      <w:r w:rsidRPr="006E7E17">
        <w:t>asking open-ended questions</w:t>
      </w:r>
    </w:p>
    <w:p w:rsidR="000F0CCD" w:rsidRPr="006E7E17" w:rsidRDefault="000F0CCD" w:rsidP="000F0CCD">
      <w:pPr>
        <w:pStyle w:val="ListParagraph"/>
        <w:numPr>
          <w:ilvl w:val="1"/>
          <w:numId w:val="53"/>
        </w:numPr>
      </w:pPr>
      <w:r w:rsidRPr="006E7E17">
        <w:t>using body language to show that you are listening</w:t>
      </w:r>
    </w:p>
    <w:p w:rsidR="000F0CCD" w:rsidRPr="006E7E17" w:rsidRDefault="000F0CCD" w:rsidP="000F0CCD">
      <w:pPr>
        <w:pStyle w:val="ListParagraph"/>
        <w:numPr>
          <w:ilvl w:val="1"/>
          <w:numId w:val="53"/>
        </w:numPr>
      </w:pPr>
      <w:r w:rsidRPr="006E7E17">
        <w:t>reflecting back what the mother or other HH member has said</w:t>
      </w:r>
    </w:p>
    <w:p w:rsidR="000F0CCD" w:rsidRPr="006E7E17" w:rsidRDefault="000F0CCD" w:rsidP="000F0CCD">
      <w:pPr>
        <w:pStyle w:val="ListParagraph"/>
        <w:numPr>
          <w:ilvl w:val="1"/>
          <w:numId w:val="53"/>
        </w:numPr>
      </w:pPr>
      <w:r w:rsidRPr="006E7E17">
        <w:t>empathising, to show that you understand what the person feels</w:t>
      </w:r>
    </w:p>
    <w:p w:rsidR="000F0CCD" w:rsidRPr="006E7E17" w:rsidRDefault="000F0CCD" w:rsidP="000F0CCD">
      <w:pPr>
        <w:pStyle w:val="ListParagraph"/>
        <w:numPr>
          <w:ilvl w:val="1"/>
          <w:numId w:val="53"/>
        </w:numPr>
      </w:pPr>
      <w:proofErr w:type="gramStart"/>
      <w:r w:rsidRPr="006E7E17">
        <w:t>avoiding</w:t>
      </w:r>
      <w:proofErr w:type="gramEnd"/>
      <w:r w:rsidRPr="006E7E17">
        <w:t xml:space="preserve"> words that sound judgmental.</w:t>
      </w:r>
    </w:p>
    <w:p w:rsidR="000F0CCD" w:rsidRPr="006E7E17" w:rsidRDefault="000F0CCD" w:rsidP="000F0CCD">
      <w:pPr>
        <w:pStyle w:val="ListParagraph"/>
      </w:pPr>
      <w:r w:rsidRPr="006E7E17">
        <w:t>There are also many skills for giving information, checking understanding and solving problems. These include:</w:t>
      </w:r>
    </w:p>
    <w:p w:rsidR="000F0CCD" w:rsidRPr="006E7E17" w:rsidRDefault="000F0CCD" w:rsidP="000F0CCD">
      <w:pPr>
        <w:pStyle w:val="ListParagraph"/>
        <w:numPr>
          <w:ilvl w:val="1"/>
          <w:numId w:val="53"/>
        </w:numPr>
      </w:pPr>
      <w:r w:rsidRPr="006E7E17">
        <w:t>accepting or acknowledging what the HH member thinks and feels</w:t>
      </w:r>
    </w:p>
    <w:p w:rsidR="000F0CCD" w:rsidRPr="006E7E17" w:rsidRDefault="000F0CCD" w:rsidP="000F0CCD">
      <w:pPr>
        <w:pStyle w:val="ListParagraph"/>
        <w:numPr>
          <w:ilvl w:val="1"/>
          <w:numId w:val="53"/>
        </w:numPr>
      </w:pPr>
      <w:r w:rsidRPr="006E7E17">
        <w:t>giving relevant information</w:t>
      </w:r>
    </w:p>
    <w:p w:rsidR="000F0CCD" w:rsidRPr="006E7E17" w:rsidRDefault="000F0CCD" w:rsidP="000F0CCD">
      <w:pPr>
        <w:pStyle w:val="ListParagraph"/>
        <w:numPr>
          <w:ilvl w:val="1"/>
          <w:numId w:val="53"/>
        </w:numPr>
      </w:pPr>
      <w:r w:rsidRPr="006E7E17">
        <w:t>using simple language</w:t>
      </w:r>
    </w:p>
    <w:p w:rsidR="000F0CCD" w:rsidRPr="006E7E17" w:rsidRDefault="000F0CCD" w:rsidP="000F0CCD">
      <w:pPr>
        <w:pStyle w:val="ListParagraph"/>
        <w:numPr>
          <w:ilvl w:val="1"/>
          <w:numId w:val="53"/>
        </w:numPr>
      </w:pPr>
      <w:proofErr w:type="gramStart"/>
      <w:r w:rsidRPr="006E7E17">
        <w:t>praising</w:t>
      </w:r>
      <w:proofErr w:type="gramEnd"/>
      <w:r w:rsidRPr="006E7E17">
        <w:t xml:space="preserve"> when appropriate.</w:t>
      </w:r>
    </w:p>
    <w:p w:rsidR="000F0CCD" w:rsidRPr="006E7E17" w:rsidRDefault="000F0CCD" w:rsidP="000F0CCD">
      <w:pPr>
        <w:pStyle w:val="ListParagraph"/>
      </w:pPr>
      <w:r w:rsidRPr="006E7E17">
        <w:t>The process of counselling includes asking questions and listening to understand the family’s situation, giving relevant information based on the situation, checking the family’s understanding, discussing what they plan to do and trying to solve any problems they anticipate in adopting new behaviours.</w:t>
      </w:r>
    </w:p>
    <w:p w:rsidR="00990135" w:rsidRPr="0044240F" w:rsidRDefault="00990135" w:rsidP="000F0CCD">
      <w:pPr>
        <w:rPr>
          <w:rFonts w:ascii="Gill Sans MT" w:hAnsi="Gill Sans MT"/>
          <w:bCs/>
          <w:szCs w:val="24"/>
        </w:rPr>
      </w:pPr>
    </w:p>
    <w:p w:rsidR="00990135" w:rsidRPr="0044240F" w:rsidRDefault="00990135" w:rsidP="00541492">
      <w:pPr>
        <w:spacing w:line="240" w:lineRule="auto"/>
        <w:rPr>
          <w:rFonts w:ascii="Gill Sans MT" w:hAnsi="Gill Sans MT"/>
          <w:bCs/>
          <w:szCs w:val="24"/>
        </w:rPr>
      </w:pPr>
    </w:p>
    <w:p w:rsidR="00183A4D" w:rsidRDefault="00990135" w:rsidP="00541492">
      <w:pPr>
        <w:pStyle w:val="Heading2"/>
        <w:spacing w:before="0"/>
        <w:rPr>
          <w:sz w:val="24"/>
          <w:szCs w:val="24"/>
        </w:rPr>
      </w:pPr>
      <w:r w:rsidRPr="0044240F">
        <w:br w:type="page"/>
      </w:r>
      <w:bookmarkStart w:id="95" w:name="_Toc406012200"/>
      <w:bookmarkStart w:id="96" w:name="_Toc379280152"/>
      <w:r w:rsidR="004E291B" w:rsidRPr="00183A4D">
        <w:rPr>
          <w:sz w:val="24"/>
          <w:szCs w:val="24"/>
        </w:rPr>
        <w:lastRenderedPageBreak/>
        <w:t xml:space="preserve">Session 6: Psychological First Aid </w:t>
      </w:r>
      <w:r w:rsidR="00CB360B">
        <w:rPr>
          <w:sz w:val="24"/>
          <w:szCs w:val="24"/>
        </w:rPr>
        <w:t>s</w:t>
      </w:r>
      <w:r w:rsidR="004E291B" w:rsidRPr="00183A4D">
        <w:rPr>
          <w:sz w:val="24"/>
          <w:szCs w:val="24"/>
        </w:rPr>
        <w:t xml:space="preserve">kills and </w:t>
      </w:r>
      <w:r w:rsidR="00CB360B">
        <w:rPr>
          <w:sz w:val="24"/>
          <w:szCs w:val="24"/>
        </w:rPr>
        <w:t>m</w:t>
      </w:r>
      <w:r w:rsidR="004E291B" w:rsidRPr="00183A4D">
        <w:rPr>
          <w:sz w:val="24"/>
          <w:szCs w:val="24"/>
        </w:rPr>
        <w:t xml:space="preserve">aternal </w:t>
      </w:r>
      <w:r w:rsidR="00CB360B">
        <w:rPr>
          <w:sz w:val="24"/>
          <w:szCs w:val="24"/>
        </w:rPr>
        <w:t>w</w:t>
      </w:r>
      <w:r w:rsidR="004E291B" w:rsidRPr="00183A4D">
        <w:rPr>
          <w:sz w:val="24"/>
          <w:szCs w:val="24"/>
        </w:rPr>
        <w:t>ell</w:t>
      </w:r>
      <w:r w:rsidR="006525EB">
        <w:rPr>
          <w:sz w:val="24"/>
          <w:szCs w:val="24"/>
        </w:rPr>
        <w:t>-</w:t>
      </w:r>
      <w:r w:rsidR="004E291B" w:rsidRPr="00183A4D">
        <w:rPr>
          <w:sz w:val="24"/>
          <w:szCs w:val="24"/>
        </w:rPr>
        <w:t xml:space="preserve">being and </w:t>
      </w:r>
      <w:r w:rsidR="00CB360B">
        <w:rPr>
          <w:sz w:val="24"/>
          <w:szCs w:val="24"/>
        </w:rPr>
        <w:t>s</w:t>
      </w:r>
      <w:r w:rsidR="004E291B" w:rsidRPr="00183A4D">
        <w:rPr>
          <w:sz w:val="24"/>
          <w:szCs w:val="24"/>
        </w:rPr>
        <w:t>upport</w:t>
      </w:r>
      <w:bookmarkEnd w:id="95"/>
    </w:p>
    <w:tbl>
      <w:tblPr>
        <w:tblStyle w:val="Estilo1"/>
        <w:tblW w:w="0" w:type="auto"/>
        <w:tblLook w:val="04A0"/>
      </w:tblPr>
      <w:tblGrid>
        <w:gridCol w:w="1892"/>
        <w:gridCol w:w="6695"/>
        <w:gridCol w:w="1709"/>
      </w:tblGrid>
      <w:tr w:rsidR="00401593" w:rsidRPr="00E1622D" w:rsidTr="00D135D9">
        <w:tc>
          <w:tcPr>
            <w:tcW w:w="0" w:type="auto"/>
            <w:shd w:val="clear" w:color="auto" w:fill="FF8E2C"/>
            <w:vAlign w:val="top"/>
          </w:tcPr>
          <w:p w:rsidR="00401593" w:rsidRPr="00722F5E" w:rsidRDefault="00401593" w:rsidP="004769D5">
            <w:pPr>
              <w:rPr>
                <w:rStyle w:val="Strong"/>
              </w:rPr>
            </w:pPr>
            <w:r w:rsidRPr="00722F5E">
              <w:rPr>
                <w:rStyle w:val="Strong"/>
              </w:rPr>
              <w:t xml:space="preserve">Session plan </w:t>
            </w:r>
          </w:p>
        </w:tc>
        <w:tc>
          <w:tcPr>
            <w:tcW w:w="0" w:type="auto"/>
            <w:shd w:val="clear" w:color="auto" w:fill="FFEFDB"/>
            <w:vAlign w:val="top"/>
          </w:tcPr>
          <w:p w:rsidR="00401593" w:rsidRPr="00405D97" w:rsidRDefault="00401593" w:rsidP="004769D5">
            <w:pPr>
              <w:rPr>
                <w:rFonts w:cs="Gill Sans Light"/>
              </w:rPr>
            </w:pPr>
            <w:r w:rsidRPr="00405D97">
              <w:rPr>
                <w:rFonts w:cs="Gill Sans Light"/>
              </w:rPr>
              <w:t xml:space="preserve">Activity 1: Determine what they already know </w:t>
            </w:r>
          </w:p>
          <w:p w:rsidR="00401593" w:rsidRPr="00405D97" w:rsidRDefault="00401593" w:rsidP="004769D5">
            <w:pPr>
              <w:rPr>
                <w:rFonts w:cs="Gill Sans Light"/>
              </w:rPr>
            </w:pPr>
            <w:r w:rsidRPr="00405D97">
              <w:rPr>
                <w:rFonts w:cs="Gill Sans Light"/>
              </w:rPr>
              <w:t>Activity 2: Discussion to identify signs of distress</w:t>
            </w:r>
          </w:p>
          <w:p w:rsidR="00401593" w:rsidRPr="00405D97" w:rsidRDefault="00401593" w:rsidP="004769D5">
            <w:pPr>
              <w:rPr>
                <w:rFonts w:cs="Gill Sans Light"/>
              </w:rPr>
            </w:pPr>
            <w:r w:rsidRPr="00405D97">
              <w:rPr>
                <w:rFonts w:cs="Gill Sans Light"/>
              </w:rPr>
              <w:t>Activity 3: Introduction to PFA action principles</w:t>
            </w:r>
          </w:p>
          <w:p w:rsidR="00401593" w:rsidRPr="00405D97" w:rsidRDefault="00401593" w:rsidP="004769D5">
            <w:pPr>
              <w:rPr>
                <w:rFonts w:cs="Gill Sans Light"/>
              </w:rPr>
            </w:pPr>
            <w:r w:rsidRPr="00405D97">
              <w:rPr>
                <w:rFonts w:cs="Gill Sans Light"/>
              </w:rPr>
              <w:t>Activity 4: Group work positive and negative coping strategies</w:t>
            </w:r>
          </w:p>
          <w:p w:rsidR="00401593" w:rsidRPr="00405D97" w:rsidRDefault="00401593" w:rsidP="004769D5">
            <w:pPr>
              <w:rPr>
                <w:rFonts w:cs="Gill Sans Light"/>
              </w:rPr>
            </w:pPr>
            <w:r w:rsidRPr="00405D97">
              <w:rPr>
                <w:rFonts w:cs="Gill Sans Light"/>
              </w:rPr>
              <w:t xml:space="preserve">Activity 5: Role play </w:t>
            </w:r>
          </w:p>
          <w:p w:rsidR="00401593" w:rsidRPr="00405D97" w:rsidRDefault="00401593" w:rsidP="00405D97">
            <w:pPr>
              <w:autoSpaceDE w:val="0"/>
              <w:autoSpaceDN w:val="0"/>
              <w:adjustRightInd w:val="0"/>
              <w:jc w:val="left"/>
              <w:rPr>
                <w:b/>
                <w:noProof/>
                <w:lang w:eastAsia="en-GB"/>
              </w:rPr>
            </w:pPr>
            <w:r w:rsidRPr="00405D97">
              <w:rPr>
                <w:rFonts w:cs="Gill Sans Light"/>
              </w:rPr>
              <w:t>Activity 6: Demonstration of calming techniques</w:t>
            </w:r>
            <w:r w:rsidRPr="00405D97">
              <w:t xml:space="preserve"> </w:t>
            </w:r>
          </w:p>
        </w:tc>
        <w:tc>
          <w:tcPr>
            <w:tcW w:w="0" w:type="auto"/>
            <w:shd w:val="clear" w:color="auto" w:fill="FF8E2C"/>
            <w:vAlign w:val="top"/>
          </w:tcPr>
          <w:p w:rsidR="00030D02" w:rsidRDefault="00030D02" w:rsidP="00CA66BC">
            <w:pPr>
              <w:jc w:val="center"/>
              <w:rPr>
                <w:rFonts w:ascii="Gill Sans MT" w:hAnsi="Gill Sans MT"/>
                <w:b/>
                <w:iCs/>
                <w:color w:val="000000"/>
              </w:rPr>
            </w:pPr>
          </w:p>
          <w:p w:rsidR="00030D02" w:rsidRDefault="00030D02" w:rsidP="00030D02">
            <w:pPr>
              <w:jc w:val="center"/>
              <w:rPr>
                <w:rFonts w:ascii="Gill Sans MT" w:hAnsi="Gill Sans MT"/>
                <w:b/>
                <w:iCs/>
                <w:color w:val="000000"/>
              </w:rPr>
            </w:pPr>
            <w:r w:rsidRPr="00E1622D">
              <w:rPr>
                <w:rFonts w:ascii="Gill Sans MT" w:hAnsi="Gill Sans MT"/>
                <w:b/>
                <w:iCs/>
                <w:color w:val="000000"/>
              </w:rPr>
              <w:t xml:space="preserve">Time: </w:t>
            </w:r>
          </w:p>
          <w:p w:rsidR="00030D02" w:rsidRDefault="00094C98" w:rsidP="00030D02">
            <w:pPr>
              <w:jc w:val="center"/>
              <w:rPr>
                <w:rFonts w:ascii="Gill Sans MT" w:hAnsi="Gill Sans MT"/>
                <w:b/>
                <w:iCs/>
                <w:color w:val="000000"/>
              </w:rPr>
            </w:pPr>
            <w:r w:rsidRPr="00BA51E9">
              <w:rPr>
                <w:rFonts w:ascii="Gill Sans MT" w:hAnsi="Gill Sans MT"/>
                <w:b/>
                <w:noProof/>
                <w:lang w:eastAsia="en-GB"/>
              </w:rPr>
              <w:drawing>
                <wp:anchor distT="0" distB="0" distL="114300" distR="114300" simplePos="0" relativeHeight="251997696" behindDoc="0" locked="0" layoutInCell="1" allowOverlap="1">
                  <wp:simplePos x="0" y="0"/>
                  <wp:positionH relativeFrom="column">
                    <wp:posOffset>281305</wp:posOffset>
                  </wp:positionH>
                  <wp:positionV relativeFrom="paragraph">
                    <wp:posOffset>-1593452</wp:posOffset>
                  </wp:positionV>
                  <wp:extent cx="490675" cy="518615"/>
                  <wp:effectExtent l="19050" t="0" r="4625" b="0"/>
                  <wp:wrapSquare wrapText="bothSides"/>
                  <wp:docPr id="8" name="Imagen 163" descr="j02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23413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675" cy="518615"/>
                          </a:xfrm>
                          <a:prstGeom prst="rect">
                            <a:avLst/>
                          </a:prstGeom>
                          <a:noFill/>
                          <a:ln w="9525">
                            <a:noFill/>
                            <a:miter lim="800000"/>
                            <a:headEnd/>
                            <a:tailEnd/>
                          </a:ln>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030D02" w:rsidRPr="00E1622D">
              <w:rPr>
                <w:rFonts w:ascii="Gill Sans MT" w:hAnsi="Gill Sans MT"/>
                <w:b/>
                <w:iCs/>
                <w:color w:val="000000"/>
              </w:rPr>
              <w:t>1h40</w:t>
            </w:r>
          </w:p>
          <w:p w:rsidR="00030D02" w:rsidRPr="00E1622D" w:rsidRDefault="00030D02" w:rsidP="00030D02">
            <w:pPr>
              <w:rPr>
                <w:rFonts w:ascii="Gill Sans MT" w:hAnsi="Gill Sans MT"/>
              </w:rPr>
            </w:pPr>
          </w:p>
        </w:tc>
      </w:tr>
      <w:tr w:rsidR="00A4188F" w:rsidRPr="00E1622D" w:rsidTr="001610B4">
        <w:tc>
          <w:tcPr>
            <w:tcW w:w="0" w:type="auto"/>
            <w:shd w:val="clear" w:color="auto" w:fill="FF8E2C"/>
            <w:vAlign w:val="top"/>
          </w:tcPr>
          <w:p w:rsidR="00A4188F" w:rsidRPr="00722F5E" w:rsidRDefault="00A4188F" w:rsidP="00541492">
            <w:pPr>
              <w:rPr>
                <w:rStyle w:val="Strong"/>
              </w:rPr>
            </w:pPr>
            <w:r w:rsidRPr="00722F5E">
              <w:rPr>
                <w:rStyle w:val="Strong"/>
              </w:rPr>
              <w:t>Learning objectives</w:t>
            </w:r>
          </w:p>
        </w:tc>
        <w:tc>
          <w:tcPr>
            <w:tcW w:w="0" w:type="auto"/>
            <w:gridSpan w:val="2"/>
            <w:vAlign w:val="top"/>
          </w:tcPr>
          <w:p w:rsidR="00A4188F" w:rsidRPr="00405D97" w:rsidRDefault="00A4188F" w:rsidP="00A4188F">
            <w:pPr>
              <w:autoSpaceDE w:val="0"/>
              <w:autoSpaceDN w:val="0"/>
              <w:adjustRightInd w:val="0"/>
              <w:spacing w:line="240" w:lineRule="auto"/>
              <w:rPr>
                <w:rFonts w:cs="Gill Sans Light"/>
                <w:iCs/>
                <w:szCs w:val="24"/>
              </w:rPr>
            </w:pPr>
            <w:r w:rsidRPr="00405D97">
              <w:rPr>
                <w:rFonts w:cs="Gill Sans Light"/>
                <w:iCs/>
                <w:szCs w:val="24"/>
              </w:rPr>
              <w:t>By the end of this session the participants will be able to:</w:t>
            </w:r>
          </w:p>
          <w:p w:rsidR="00A4188F" w:rsidRPr="00405D97" w:rsidRDefault="00A4188F" w:rsidP="00A660F0">
            <w:pPr>
              <w:pStyle w:val="ListParagraph"/>
              <w:numPr>
                <w:ilvl w:val="0"/>
                <w:numId w:val="39"/>
              </w:numPr>
            </w:pPr>
            <w:r w:rsidRPr="00405D97">
              <w:t>Understand the link between maternal mental health problems and poor infant/child health outcomes</w:t>
            </w:r>
          </w:p>
          <w:p w:rsidR="00A4188F" w:rsidRPr="00405D97" w:rsidRDefault="00A4188F" w:rsidP="00A660F0">
            <w:pPr>
              <w:pStyle w:val="ListParagraph"/>
              <w:numPr>
                <w:ilvl w:val="0"/>
                <w:numId w:val="39"/>
              </w:numPr>
            </w:pPr>
            <w:r w:rsidRPr="00405D97">
              <w:t>Recognise at least three signs that a mother may be experiencing maternal mental health or psychosocial problems</w:t>
            </w:r>
          </w:p>
          <w:p w:rsidR="00A4188F" w:rsidRPr="00405D97" w:rsidRDefault="00A4188F" w:rsidP="00A660F0">
            <w:pPr>
              <w:pStyle w:val="ListParagraph"/>
              <w:numPr>
                <w:ilvl w:val="0"/>
                <w:numId w:val="39"/>
              </w:numPr>
            </w:pPr>
            <w:r w:rsidRPr="00405D97">
              <w:t>Respond to mothers showing signs of emotional distress using the action principles of Psychological First Aid (PFA)</w:t>
            </w:r>
          </w:p>
          <w:p w:rsidR="00A4188F" w:rsidRPr="00405D97" w:rsidRDefault="00A4188F" w:rsidP="00A660F0">
            <w:pPr>
              <w:pStyle w:val="ListParagraph"/>
              <w:numPr>
                <w:ilvl w:val="0"/>
                <w:numId w:val="39"/>
              </w:numPr>
            </w:pPr>
            <w:r w:rsidRPr="00405D97">
              <w:t>Describe positive and negative coping strategies for mental health and wellbeing</w:t>
            </w:r>
          </w:p>
          <w:p w:rsidR="00A4188F" w:rsidRPr="00405D97" w:rsidRDefault="00A4188F" w:rsidP="00A660F0">
            <w:pPr>
              <w:pStyle w:val="ListParagraph"/>
              <w:numPr>
                <w:ilvl w:val="0"/>
                <w:numId w:val="40"/>
              </w:numPr>
              <w:rPr>
                <w:color w:val="000000"/>
              </w:rPr>
            </w:pPr>
            <w:r w:rsidRPr="00405D97">
              <w:t>Teach mothers about simple calming and stress-reduction techniques.</w:t>
            </w:r>
          </w:p>
        </w:tc>
      </w:tr>
      <w:tr w:rsidR="00183A4D" w:rsidRPr="00E1622D" w:rsidTr="001610B4">
        <w:tc>
          <w:tcPr>
            <w:tcW w:w="0" w:type="auto"/>
            <w:shd w:val="clear" w:color="auto" w:fill="FF8E2C"/>
            <w:vAlign w:val="top"/>
          </w:tcPr>
          <w:p w:rsidR="00183A4D" w:rsidRPr="00722F5E" w:rsidRDefault="00183A4D" w:rsidP="00541492">
            <w:pPr>
              <w:rPr>
                <w:rStyle w:val="Strong"/>
              </w:rPr>
            </w:pPr>
            <w:r w:rsidRPr="00722F5E">
              <w:rPr>
                <w:rStyle w:val="Strong"/>
              </w:rPr>
              <w:t>Key Messages</w:t>
            </w:r>
          </w:p>
          <w:p w:rsidR="00183A4D" w:rsidRPr="00722F5E" w:rsidRDefault="001610B4" w:rsidP="00541492">
            <w:pPr>
              <w:rPr>
                <w:rStyle w:val="Strong"/>
              </w:rPr>
            </w:pPr>
            <w:r>
              <w:rPr>
                <w:noProof/>
                <w:lang w:eastAsia="en-GB"/>
              </w:rPr>
              <w:drawing>
                <wp:anchor distT="0" distB="0" distL="114300" distR="114300" simplePos="0" relativeHeight="251966976" behindDoc="0" locked="0" layoutInCell="1" allowOverlap="1">
                  <wp:simplePos x="0" y="0"/>
                  <wp:positionH relativeFrom="column">
                    <wp:posOffset>304800</wp:posOffset>
                  </wp:positionH>
                  <wp:positionV relativeFrom="paragraph">
                    <wp:posOffset>113665</wp:posOffset>
                  </wp:positionV>
                  <wp:extent cx="359410" cy="359410"/>
                  <wp:effectExtent l="0" t="0" r="0" b="0"/>
                  <wp:wrapTight wrapText="bothSides">
                    <wp:wrapPolygon edited="0">
                      <wp:start x="0" y="0"/>
                      <wp:lineTo x="0" y="19845"/>
                      <wp:lineTo x="19845" y="19845"/>
                      <wp:lineTo x="19845" y="0"/>
                      <wp:lineTo x="0" y="0"/>
                    </wp:wrapPolygon>
                  </wp:wrapTight>
                  <wp:docPr id="372" name="Imagen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Icon_jpg.jp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183A4D" w:rsidRPr="00722F5E" w:rsidRDefault="00183A4D" w:rsidP="00541492">
            <w:pPr>
              <w:rPr>
                <w:rStyle w:val="Strong"/>
              </w:rPr>
            </w:pPr>
          </w:p>
        </w:tc>
        <w:tc>
          <w:tcPr>
            <w:tcW w:w="0" w:type="auto"/>
            <w:gridSpan w:val="2"/>
            <w:vAlign w:val="top"/>
          </w:tcPr>
          <w:p w:rsidR="00183A4D" w:rsidRPr="00405D97" w:rsidRDefault="002F3278" w:rsidP="00A660F0">
            <w:pPr>
              <w:pStyle w:val="ListParagraph"/>
              <w:numPr>
                <w:ilvl w:val="0"/>
                <w:numId w:val="40"/>
              </w:numPr>
            </w:pPr>
            <w:r w:rsidRPr="00405D97">
              <w:t>M</w:t>
            </w:r>
            <w:r w:rsidR="00183A4D" w:rsidRPr="00405D97">
              <w:t xml:space="preserve">ental </w:t>
            </w:r>
            <w:r w:rsidR="00CA66BC" w:rsidRPr="00405D97">
              <w:t>health and psychosocial problem</w:t>
            </w:r>
            <w:r w:rsidRPr="00405D97">
              <w:t>s</w:t>
            </w:r>
            <w:r w:rsidR="00CA66BC" w:rsidRPr="00405D97">
              <w:t xml:space="preserve"> are</w:t>
            </w:r>
            <w:r w:rsidR="00183A4D" w:rsidRPr="00405D97">
              <w:t xml:space="preserve"> common</w:t>
            </w:r>
            <w:r w:rsidR="00CA66BC" w:rsidRPr="00405D97">
              <w:t>,</w:t>
            </w:r>
            <w:r w:rsidR="00183A4D" w:rsidRPr="00405D97">
              <w:t xml:space="preserve"> </w:t>
            </w:r>
            <w:r w:rsidRPr="00405D97">
              <w:t xml:space="preserve">especially </w:t>
            </w:r>
            <w:proofErr w:type="gramStart"/>
            <w:r w:rsidRPr="00405D97">
              <w:t xml:space="preserve">among </w:t>
            </w:r>
            <w:r w:rsidR="00183A4D" w:rsidRPr="00405D97">
              <w:t xml:space="preserve"> women</w:t>
            </w:r>
            <w:proofErr w:type="gramEnd"/>
            <w:r w:rsidR="00183A4D" w:rsidRPr="00405D97">
              <w:t xml:space="preserve"> who have recently given birth.</w:t>
            </w:r>
          </w:p>
          <w:p w:rsidR="00183A4D" w:rsidRPr="00405D97" w:rsidRDefault="00074767" w:rsidP="00A660F0">
            <w:pPr>
              <w:pStyle w:val="ListParagraph"/>
              <w:numPr>
                <w:ilvl w:val="0"/>
                <w:numId w:val="40"/>
              </w:numPr>
            </w:pPr>
            <w:r w:rsidRPr="00405D97">
              <w:t>M</w:t>
            </w:r>
            <w:r w:rsidR="00183A4D" w:rsidRPr="00405D97">
              <w:t xml:space="preserve">aternal mental health and psychosocial problems </w:t>
            </w:r>
            <w:r w:rsidR="005E72FE" w:rsidRPr="00405D97">
              <w:t>are</w:t>
            </w:r>
            <w:r w:rsidR="00183A4D" w:rsidRPr="00405D97">
              <w:t xml:space="preserve"> linked to </w:t>
            </w:r>
            <w:r w:rsidR="002F3278" w:rsidRPr="00405D97">
              <w:t xml:space="preserve">child </w:t>
            </w:r>
            <w:r w:rsidR="00183A4D" w:rsidRPr="00405D97">
              <w:t xml:space="preserve">stunting, </w:t>
            </w:r>
            <w:r w:rsidR="002F3278" w:rsidRPr="00405D97">
              <w:t xml:space="preserve">early </w:t>
            </w:r>
            <w:r w:rsidR="00183A4D" w:rsidRPr="00405D97">
              <w:t xml:space="preserve">cessation of breastfeeding, poor </w:t>
            </w:r>
            <w:r w:rsidR="002F3278" w:rsidRPr="00405D97">
              <w:t xml:space="preserve">bonding and </w:t>
            </w:r>
            <w:r w:rsidR="00183A4D" w:rsidRPr="00405D97">
              <w:t xml:space="preserve">attachment and </w:t>
            </w:r>
            <w:r w:rsidR="002F3278" w:rsidRPr="00405D97">
              <w:t xml:space="preserve">potential </w:t>
            </w:r>
            <w:r w:rsidR="00183A4D" w:rsidRPr="00405D97">
              <w:t>infant/child development delays.</w:t>
            </w:r>
          </w:p>
          <w:p w:rsidR="00183A4D" w:rsidRPr="00405D97" w:rsidRDefault="00FB5B59" w:rsidP="00A660F0">
            <w:pPr>
              <w:pStyle w:val="ListParagraph"/>
              <w:numPr>
                <w:ilvl w:val="0"/>
                <w:numId w:val="40"/>
              </w:numPr>
            </w:pPr>
            <w:r w:rsidRPr="00405D97">
              <w:t xml:space="preserve">A mother </w:t>
            </w:r>
            <w:r w:rsidR="00183A4D" w:rsidRPr="00405D97">
              <w:t>with maternal mental health</w:t>
            </w:r>
            <w:r w:rsidR="002F3278" w:rsidRPr="00405D97">
              <w:t xml:space="preserve"> problems</w:t>
            </w:r>
            <w:r w:rsidR="00183A4D" w:rsidRPr="00405D97">
              <w:t xml:space="preserve"> and</w:t>
            </w:r>
            <w:r w:rsidR="002F3278" w:rsidRPr="00405D97">
              <w:t xml:space="preserve"> who lacks</w:t>
            </w:r>
            <w:r w:rsidR="00183A4D" w:rsidRPr="00405D97">
              <w:t xml:space="preserve"> psychosocial support </w:t>
            </w:r>
            <w:r w:rsidRPr="00405D97">
              <w:t xml:space="preserve">may </w:t>
            </w:r>
            <w:r w:rsidR="00405D97">
              <w:br/>
            </w:r>
            <w:r w:rsidR="00183A4D" w:rsidRPr="00405D97">
              <w:t xml:space="preserve">feel </w:t>
            </w:r>
            <w:r w:rsidRPr="00405D97">
              <w:t xml:space="preserve">too </w:t>
            </w:r>
            <w:r w:rsidR="00183A4D" w:rsidRPr="00405D97">
              <w:t>depressed or anxious to engage with their child</w:t>
            </w:r>
            <w:r w:rsidR="005E72FE" w:rsidRPr="00405D97">
              <w:t xml:space="preserve"> </w:t>
            </w:r>
            <w:proofErr w:type="gramStart"/>
            <w:r w:rsidRPr="00405D97">
              <w:t>which</w:t>
            </w:r>
            <w:proofErr w:type="gramEnd"/>
            <w:r w:rsidRPr="00405D97">
              <w:t xml:space="preserve"> in turn </w:t>
            </w:r>
            <w:r w:rsidR="005E72FE" w:rsidRPr="00405D97">
              <w:t>causes</w:t>
            </w:r>
            <w:r w:rsidRPr="00405D97">
              <w:t xml:space="preserve"> the child to become less </w:t>
            </w:r>
            <w:r w:rsidR="000F0DD6" w:rsidRPr="00405D97">
              <w:t>interactive</w:t>
            </w:r>
            <w:r w:rsidRPr="00405D97">
              <w:t xml:space="preserve">; leading to a </w:t>
            </w:r>
            <w:r w:rsidR="005E72FE" w:rsidRPr="00405D97">
              <w:t>vicious</w:t>
            </w:r>
            <w:r w:rsidRPr="00405D97">
              <w:t xml:space="preserve"> cycle which decreases</w:t>
            </w:r>
            <w:r w:rsidR="005E72FE" w:rsidRPr="00405D97">
              <w:t xml:space="preserve"> the mother</w:t>
            </w:r>
            <w:r w:rsidR="004D69C5" w:rsidRPr="00405D97">
              <w:t>–</w:t>
            </w:r>
            <w:r w:rsidR="005E72FE" w:rsidRPr="00405D97">
              <w:t xml:space="preserve">child interaction over time. </w:t>
            </w:r>
          </w:p>
          <w:p w:rsidR="00183A4D" w:rsidRPr="00405D97" w:rsidRDefault="00183A4D" w:rsidP="00A660F0">
            <w:pPr>
              <w:pStyle w:val="ListParagraph"/>
              <w:numPr>
                <w:ilvl w:val="0"/>
                <w:numId w:val="40"/>
              </w:numPr>
            </w:pPr>
            <w:r w:rsidRPr="00405D97">
              <w:t xml:space="preserve">Signs of </w:t>
            </w:r>
            <w:r w:rsidR="000F0DD6" w:rsidRPr="00405D97">
              <w:t xml:space="preserve">poor </w:t>
            </w:r>
            <w:r w:rsidRPr="00405D97">
              <w:t>maternal mental health and psychosocial problems can present in a variety ways</w:t>
            </w:r>
            <w:r w:rsidR="000F0DD6" w:rsidRPr="00405D97">
              <w:t xml:space="preserve"> such as sleeping problems, loss or gain of weight, sadness and crying, anxiety and others. </w:t>
            </w:r>
          </w:p>
          <w:p w:rsidR="00183A4D" w:rsidRPr="00405D97" w:rsidRDefault="00183A4D" w:rsidP="00A660F0">
            <w:pPr>
              <w:pStyle w:val="ListParagraph"/>
              <w:numPr>
                <w:ilvl w:val="0"/>
                <w:numId w:val="40"/>
              </w:numPr>
            </w:pPr>
            <w:r w:rsidRPr="00405D97">
              <w:t xml:space="preserve">Looking for the safety needs of the mother and child, listening to her concerns and challenges and linking her to additional supports are the action principles of Psychological First Aid (PFA), which can be used to assist mothers in distress. </w:t>
            </w:r>
          </w:p>
          <w:p w:rsidR="00183A4D" w:rsidRPr="00405D97" w:rsidRDefault="000F0DD6" w:rsidP="00A660F0">
            <w:pPr>
              <w:pStyle w:val="ListParagraph"/>
              <w:numPr>
                <w:ilvl w:val="0"/>
                <w:numId w:val="40"/>
              </w:numPr>
            </w:pPr>
            <w:r w:rsidRPr="00405D97">
              <w:t>M</w:t>
            </w:r>
            <w:r w:rsidR="00183A4D" w:rsidRPr="00405D97">
              <w:t xml:space="preserve">others </w:t>
            </w:r>
            <w:r w:rsidRPr="00405D97">
              <w:t xml:space="preserve">suffering these problems need to be </w:t>
            </w:r>
            <w:r w:rsidR="00183A4D" w:rsidRPr="00405D97">
              <w:t>well</w:t>
            </w:r>
            <w:r w:rsidR="004D69C5" w:rsidRPr="00405D97">
              <w:t xml:space="preserve"> </w:t>
            </w:r>
            <w:r w:rsidR="00183A4D" w:rsidRPr="00405D97">
              <w:t>supported through the action principles of PFA</w:t>
            </w:r>
            <w:r w:rsidRPr="00405D97">
              <w:t xml:space="preserve">, through additional home based support, </w:t>
            </w:r>
            <w:r w:rsidR="00183A4D" w:rsidRPr="00405D97">
              <w:t>and</w:t>
            </w:r>
            <w:r w:rsidRPr="00405D97">
              <w:t xml:space="preserve"> </w:t>
            </w:r>
            <w:r w:rsidR="00183A4D" w:rsidRPr="00405D97">
              <w:t>to engage in positive (rather than negative) coping strategies</w:t>
            </w:r>
            <w:r w:rsidRPr="00405D97">
              <w:t xml:space="preserve"> and stress reduction techniques.</w:t>
            </w:r>
          </w:p>
        </w:tc>
      </w:tr>
      <w:tr w:rsidR="00183A4D" w:rsidRPr="00E1622D" w:rsidTr="00405D97">
        <w:trPr>
          <w:trHeight w:val="416"/>
        </w:trPr>
        <w:tc>
          <w:tcPr>
            <w:tcW w:w="0" w:type="auto"/>
            <w:shd w:val="clear" w:color="auto" w:fill="FF8E2C"/>
            <w:vAlign w:val="top"/>
          </w:tcPr>
          <w:p w:rsidR="00183A4D" w:rsidRDefault="001610B4" w:rsidP="003E4AC9">
            <w:pPr>
              <w:jc w:val="left"/>
              <w:rPr>
                <w:rStyle w:val="Strong"/>
              </w:rPr>
            </w:pPr>
            <w:r>
              <w:rPr>
                <w:rFonts w:ascii="Gill Sans MT" w:hAnsi="Gill Sans MT" w:cs="Helvetica"/>
                <w:i/>
                <w:iCs/>
                <w:noProof/>
                <w:color w:val="1A1A1A"/>
                <w:sz w:val="36"/>
                <w:szCs w:val="36"/>
                <w:lang w:eastAsia="en-GB"/>
              </w:rPr>
              <w:lastRenderedPageBreak/>
              <w:drawing>
                <wp:anchor distT="0" distB="0" distL="114300" distR="114300" simplePos="0" relativeHeight="251964928" behindDoc="0" locked="0" layoutInCell="1" allowOverlap="1">
                  <wp:simplePos x="0" y="0"/>
                  <wp:positionH relativeFrom="column">
                    <wp:posOffset>250190</wp:posOffset>
                  </wp:positionH>
                  <wp:positionV relativeFrom="paragraph">
                    <wp:posOffset>444500</wp:posOffset>
                  </wp:positionV>
                  <wp:extent cx="359410" cy="359410"/>
                  <wp:effectExtent l="0" t="0" r="0" b="0"/>
                  <wp:wrapTight wrapText="bothSides">
                    <wp:wrapPolygon edited="0">
                      <wp:start x="0" y="0"/>
                      <wp:lineTo x="0" y="19845"/>
                      <wp:lineTo x="19845" y="19845"/>
                      <wp:lineTo x="19845" y="0"/>
                      <wp:lineTo x="0" y="0"/>
                    </wp:wrapPolygon>
                  </wp:wrapTight>
                  <wp:docPr id="371" name="Imagen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 Icon_jpg.jp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183A4D" w:rsidRPr="00722F5E">
              <w:rPr>
                <w:rStyle w:val="Strong"/>
              </w:rPr>
              <w:t>Preparation and materials</w:t>
            </w:r>
          </w:p>
          <w:p w:rsidR="001610B4" w:rsidRPr="00722F5E" w:rsidRDefault="001610B4" w:rsidP="003E4AC9">
            <w:pPr>
              <w:jc w:val="left"/>
              <w:rPr>
                <w:rStyle w:val="Strong"/>
              </w:rPr>
            </w:pPr>
          </w:p>
        </w:tc>
        <w:tc>
          <w:tcPr>
            <w:tcW w:w="0" w:type="auto"/>
            <w:gridSpan w:val="2"/>
            <w:vAlign w:val="top"/>
          </w:tcPr>
          <w:p w:rsidR="00183A4D" w:rsidRPr="00405D97" w:rsidRDefault="00183A4D" w:rsidP="00541492">
            <w:pPr>
              <w:rPr>
                <w:rFonts w:cs="Gill Sans Light"/>
              </w:rPr>
            </w:pPr>
            <w:r w:rsidRPr="00405D97">
              <w:rPr>
                <w:rFonts w:cs="Gill Sans Light"/>
                <w:i/>
              </w:rPr>
              <w:t>Materials</w:t>
            </w:r>
            <w:r w:rsidRPr="00405D97">
              <w:rPr>
                <w:rFonts w:cs="Gill Sans Light"/>
              </w:rPr>
              <w:t>:</w:t>
            </w:r>
          </w:p>
          <w:p w:rsidR="00183A4D" w:rsidRPr="00405D97" w:rsidRDefault="006F528D" w:rsidP="00A660F0">
            <w:pPr>
              <w:pStyle w:val="ListParagraph"/>
              <w:numPr>
                <w:ilvl w:val="0"/>
                <w:numId w:val="49"/>
              </w:numPr>
            </w:pPr>
            <w:r w:rsidRPr="00405D97">
              <w:t>Flipchart</w:t>
            </w:r>
            <w:r w:rsidR="00183A4D" w:rsidRPr="00405D97">
              <w:t xml:space="preserve"> paper and markers</w:t>
            </w:r>
          </w:p>
          <w:p w:rsidR="001610B4" w:rsidRPr="00405D97" w:rsidRDefault="00602B4C" w:rsidP="00A660F0">
            <w:pPr>
              <w:pStyle w:val="ListParagraph"/>
              <w:numPr>
                <w:ilvl w:val="0"/>
                <w:numId w:val="49"/>
              </w:numPr>
            </w:pPr>
            <w:r w:rsidRPr="00405D97">
              <w:t xml:space="preserve">Hand-out: </w:t>
            </w:r>
            <w:r w:rsidR="00183A4D" w:rsidRPr="00405D97">
              <w:t>Action Principles of Psychological First Aid (PFA) – preferably translated to local language</w:t>
            </w:r>
          </w:p>
        </w:tc>
      </w:tr>
    </w:tbl>
    <w:p w:rsidR="004B282A" w:rsidRDefault="004B282A" w:rsidP="00EB0FF3"/>
    <w:p w:rsidR="00E1622D" w:rsidRDefault="00E1622D" w:rsidP="00E1622D">
      <w:pPr>
        <w:pStyle w:val="Heading3"/>
      </w:pPr>
      <w:r>
        <w:t>Introduce the session</w:t>
      </w:r>
    </w:p>
    <w:p w:rsidR="00E1622D" w:rsidRDefault="00625CC0" w:rsidP="00E1622D">
      <w:pPr>
        <w:rPr>
          <w:b/>
          <w:i/>
        </w:rPr>
      </w:pPr>
      <w:r>
        <w:rPr>
          <w:b/>
          <w:i/>
        </w:rPr>
        <w:t>Explain or R</w:t>
      </w:r>
      <w:r w:rsidR="00E1622D">
        <w:rPr>
          <w:b/>
          <w:i/>
        </w:rPr>
        <w:t>ead aloud</w:t>
      </w:r>
    </w:p>
    <w:tbl>
      <w:tblPr>
        <w:tblStyle w:val="TableGrid"/>
        <w:tblW w:w="0" w:type="auto"/>
        <w:shd w:val="clear" w:color="auto" w:fill="FDE9D9" w:themeFill="accent6" w:themeFillTint="33"/>
        <w:tblLook w:val="04A0"/>
      </w:tblPr>
      <w:tblGrid>
        <w:gridCol w:w="10296"/>
      </w:tblGrid>
      <w:tr w:rsidR="007A52BB" w:rsidTr="000F0CCD">
        <w:tc>
          <w:tcPr>
            <w:tcW w:w="10296" w:type="dxa"/>
            <w:tcBorders>
              <w:top w:val="nil"/>
              <w:left w:val="nil"/>
              <w:bottom w:val="nil"/>
              <w:right w:val="nil"/>
            </w:tcBorders>
            <w:shd w:val="clear" w:color="auto" w:fill="FDE9D9" w:themeFill="accent6" w:themeFillTint="33"/>
          </w:tcPr>
          <w:p w:rsidR="007A52BB" w:rsidRPr="00E77CD8" w:rsidRDefault="007A52BB" w:rsidP="000F0CCD">
            <w:pPr>
              <w:pStyle w:val="boxes"/>
            </w:pPr>
            <w:r w:rsidRPr="00E77CD8">
              <w:t>Objectives of the session</w:t>
            </w:r>
          </w:p>
          <w:p w:rsidR="007A52BB" w:rsidRPr="00E77CD8" w:rsidRDefault="007A52BB" w:rsidP="007A52BB">
            <w:pPr>
              <w:shd w:val="clear" w:color="auto" w:fill="FDE9D9" w:themeFill="accent6" w:themeFillTint="33"/>
            </w:pPr>
            <w:r w:rsidRPr="00E77CD8">
              <w:t>By the end of this session the participants will be able to:</w:t>
            </w:r>
          </w:p>
          <w:p w:rsidR="007A52BB" w:rsidRPr="00E77CD8" w:rsidRDefault="007A52BB" w:rsidP="007A52BB">
            <w:pPr>
              <w:pStyle w:val="ListParagraph"/>
              <w:shd w:val="clear" w:color="auto" w:fill="FDE9D9" w:themeFill="accent6" w:themeFillTint="33"/>
              <w:ind w:left="709" w:hanging="425"/>
            </w:pPr>
            <w:r w:rsidRPr="00E77CD8">
              <w:t xml:space="preserve">Understand the link between maternal mental health and infant/child health </w:t>
            </w:r>
          </w:p>
          <w:p w:rsidR="007A52BB" w:rsidRPr="00E77CD8" w:rsidRDefault="007A52BB" w:rsidP="007A52BB">
            <w:pPr>
              <w:pStyle w:val="ListParagraph"/>
              <w:shd w:val="clear" w:color="auto" w:fill="FDE9D9" w:themeFill="accent6" w:themeFillTint="33"/>
              <w:ind w:left="709" w:hanging="425"/>
            </w:pPr>
            <w:r w:rsidRPr="00E77CD8">
              <w:t xml:space="preserve">Recognise at least </w:t>
            </w:r>
            <w:r>
              <w:t>three</w:t>
            </w:r>
            <w:r w:rsidRPr="00E77CD8">
              <w:t xml:space="preserve"> signs that a mother may be experiencing maternal mental health or psychosocial problems</w:t>
            </w:r>
          </w:p>
          <w:p w:rsidR="007A52BB" w:rsidRPr="00E77CD8" w:rsidRDefault="007A52BB" w:rsidP="007A52BB">
            <w:pPr>
              <w:pStyle w:val="ListParagraph"/>
              <w:shd w:val="clear" w:color="auto" w:fill="FDE9D9" w:themeFill="accent6" w:themeFillTint="33"/>
              <w:ind w:left="709" w:hanging="425"/>
            </w:pPr>
            <w:r w:rsidRPr="00E77CD8">
              <w:t>Respond to mothers showing signs of distress using the action principles of Psychological First Aid (PFA)</w:t>
            </w:r>
          </w:p>
          <w:p w:rsidR="007A52BB" w:rsidRPr="00E77CD8" w:rsidRDefault="007A52BB" w:rsidP="007A52BB">
            <w:pPr>
              <w:pStyle w:val="ListParagraph"/>
              <w:shd w:val="clear" w:color="auto" w:fill="FDE9D9" w:themeFill="accent6" w:themeFillTint="33"/>
              <w:ind w:left="709" w:hanging="425"/>
            </w:pPr>
            <w:r w:rsidRPr="00E77CD8">
              <w:t>Teach mothers about simple calming and stress reduction techniques</w:t>
            </w:r>
          </w:p>
          <w:p w:rsidR="007A52BB" w:rsidRPr="007A52BB" w:rsidRDefault="007A52BB" w:rsidP="007A52BB">
            <w:pPr>
              <w:pStyle w:val="ListParagraph"/>
              <w:shd w:val="clear" w:color="auto" w:fill="FDE9D9" w:themeFill="accent6" w:themeFillTint="33"/>
              <w:ind w:left="709" w:hanging="425"/>
            </w:pPr>
            <w:r w:rsidRPr="00E77CD8">
              <w:t>Describe positive and negative coping strategies for mental health and well-being.</w:t>
            </w:r>
          </w:p>
        </w:tc>
      </w:tr>
    </w:tbl>
    <w:p w:rsidR="002718C3" w:rsidRDefault="002718C3" w:rsidP="00EB0FF3">
      <w:pPr>
        <w:rPr>
          <w:b/>
        </w:rPr>
      </w:pPr>
    </w:p>
    <w:p w:rsidR="00CE4F8D" w:rsidRDefault="00FD206F" w:rsidP="00EB0FF3">
      <w:r>
        <w:rPr>
          <w:rFonts w:cs="Helvetica"/>
          <w:i/>
          <w:iCs/>
          <w:noProof/>
          <w:color w:val="1A1A1A"/>
          <w:sz w:val="36"/>
          <w:szCs w:val="36"/>
          <w:lang w:eastAsia="en-GB"/>
        </w:rPr>
        <w:drawing>
          <wp:anchor distT="0" distB="0" distL="114300" distR="114300" simplePos="0" relativeHeight="251870720" behindDoc="1" locked="0" layoutInCell="1" allowOverlap="1">
            <wp:simplePos x="0" y="0"/>
            <wp:positionH relativeFrom="column">
              <wp:posOffset>21590</wp:posOffset>
            </wp:positionH>
            <wp:positionV relativeFrom="paragraph">
              <wp:posOffset>795655</wp:posOffset>
            </wp:positionV>
            <wp:extent cx="359410" cy="359410"/>
            <wp:effectExtent l="0" t="0" r="2540" b="2540"/>
            <wp:wrapNone/>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EC512C" w:rsidRPr="008D4D92">
        <w:rPr>
          <w:b/>
        </w:rPr>
        <w:t>Explain:</w:t>
      </w:r>
      <w:r w:rsidR="00EC512C">
        <w:t xml:space="preserve"> </w:t>
      </w:r>
      <w:r w:rsidR="000F0DD6">
        <w:t>Before starting this session it is i</w:t>
      </w:r>
      <w:r w:rsidR="000F0DD6" w:rsidRPr="000F0DD6">
        <w:t>mportant to advise all participants that talking about these issues could bring up personal experiences which might be distressing. This should be mentioned first and people advised that they can leave at any time, and that they don’t need to share</w:t>
      </w:r>
      <w:r w:rsidR="00CE4F8D">
        <w:t xml:space="preserve"> personal information</w:t>
      </w:r>
      <w:r w:rsidR="000F0DD6" w:rsidRPr="000F0DD6">
        <w:t xml:space="preserve">, and </w:t>
      </w:r>
      <w:r w:rsidR="00CE4F8D">
        <w:t>give them the option to disc</w:t>
      </w:r>
      <w:r w:rsidR="000F0DD6" w:rsidRPr="000F0DD6">
        <w:t>uss</w:t>
      </w:r>
      <w:r w:rsidR="001C12F1">
        <w:t>, in private,</w:t>
      </w:r>
      <w:r w:rsidR="000F0DD6" w:rsidRPr="000F0DD6">
        <w:t xml:space="preserve"> anything they might need to. </w:t>
      </w:r>
    </w:p>
    <w:p w:rsidR="00183A4D" w:rsidRDefault="009A417B" w:rsidP="00FD206F">
      <w:pPr>
        <w:pStyle w:val="Heading3"/>
      </w:pPr>
      <w:r>
        <w:tab/>
      </w:r>
      <w:r w:rsidR="00183A4D" w:rsidRPr="00183A4D">
        <w:t xml:space="preserve">Activity 1: </w:t>
      </w:r>
      <w:r w:rsidR="005E72FE">
        <w:t xml:space="preserve">Determine what they already know </w:t>
      </w:r>
    </w:p>
    <w:p w:rsidR="00FD206F" w:rsidRDefault="00A85A45" w:rsidP="00B521C9">
      <w:pPr>
        <w:pStyle w:val="Bodystyletext"/>
        <w:ind w:firstLine="720"/>
      </w:pPr>
      <w:r w:rsidRPr="007A527F">
        <w:rPr>
          <w:b/>
        </w:rPr>
        <w:t>Explain:</w:t>
      </w:r>
      <w:r>
        <w:t xml:space="preserve"> </w:t>
      </w:r>
      <w:r w:rsidR="00EC512C" w:rsidRPr="00EC512C">
        <w:t xml:space="preserve">maternal mental health and psychosocial problems </w:t>
      </w:r>
      <w:r w:rsidR="00EC512C">
        <w:t>can happen</w:t>
      </w:r>
      <w:r w:rsidR="00EC512C" w:rsidRPr="00EC512C">
        <w:t xml:space="preserve"> for some women resulting in experiences such as depression and</w:t>
      </w:r>
      <w:r w:rsidR="001D4799">
        <w:t xml:space="preserve"> serious</w:t>
      </w:r>
      <w:r w:rsidR="00EC512C" w:rsidRPr="00EC512C">
        <w:t xml:space="preserve"> anxiet</w:t>
      </w:r>
      <w:r w:rsidR="00EC512C">
        <w:t>y</w:t>
      </w:r>
      <w:r w:rsidR="00EC512C" w:rsidRPr="00EC512C">
        <w:t xml:space="preserve">, and difficulty in managing normal household tasks and or caring for their </w:t>
      </w:r>
      <w:r w:rsidR="001D4799" w:rsidRPr="00EC512C">
        <w:t>children</w:t>
      </w:r>
      <w:r w:rsidR="001D4799">
        <w:rPr>
          <w:b/>
        </w:rPr>
        <w:t>.</w:t>
      </w:r>
    </w:p>
    <w:p w:rsidR="002718C3" w:rsidRPr="0076648D" w:rsidRDefault="00424CAB" w:rsidP="00FD206F">
      <w:pPr>
        <w:pStyle w:val="Bodystyletext"/>
        <w:ind w:left="720"/>
        <w:rPr>
          <w:szCs w:val="24"/>
        </w:rPr>
      </w:pPr>
      <w:r w:rsidRPr="00FD206F">
        <w:rPr>
          <w:b/>
          <w:i/>
          <w:noProof/>
          <w:lang w:eastAsia="en-GB"/>
        </w:rPr>
        <w:drawing>
          <wp:anchor distT="0" distB="0" distL="114300" distR="114300" simplePos="0" relativeHeight="251872768" behindDoc="1" locked="0" layoutInCell="1" allowOverlap="1">
            <wp:simplePos x="0" y="0"/>
            <wp:positionH relativeFrom="column">
              <wp:posOffset>0</wp:posOffset>
            </wp:positionH>
            <wp:positionV relativeFrom="paragraph">
              <wp:posOffset>20157</wp:posOffset>
            </wp:positionV>
            <wp:extent cx="347980" cy="347980"/>
            <wp:effectExtent l="0" t="0" r="0" b="0"/>
            <wp:wrapNone/>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Icon_jpg.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980" cy="34798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5E72FE" w:rsidRPr="00FD206F">
        <w:rPr>
          <w:b/>
          <w:i/>
        </w:rPr>
        <w:t>Ask</w:t>
      </w:r>
      <w:r w:rsidR="00EC512C" w:rsidRPr="00FD206F">
        <w:rPr>
          <w:b/>
          <w:i/>
        </w:rPr>
        <w:t>:</w:t>
      </w:r>
      <w:r w:rsidR="00EC512C" w:rsidRPr="0076648D">
        <w:t xml:space="preserve"> </w:t>
      </w:r>
      <w:r w:rsidR="005E72FE" w:rsidRPr="0076648D">
        <w:t xml:space="preserve">What emotional </w:t>
      </w:r>
      <w:r w:rsidR="00E80345" w:rsidRPr="0076648D">
        <w:t xml:space="preserve">and social </w:t>
      </w:r>
      <w:r w:rsidR="005E72FE" w:rsidRPr="0076648D">
        <w:t xml:space="preserve">difficulties and anxieties (worries) do they think that women in their communities </w:t>
      </w:r>
      <w:r w:rsidR="00EC512C" w:rsidRPr="0076648D">
        <w:t xml:space="preserve">may </w:t>
      </w:r>
      <w:r w:rsidR="005E72FE" w:rsidRPr="0076648D">
        <w:t xml:space="preserve">experience? </w:t>
      </w:r>
      <w:r w:rsidR="00A85A45" w:rsidRPr="0076648D">
        <w:t xml:space="preserve">Are these problems common? </w:t>
      </w:r>
    </w:p>
    <w:p w:rsidR="002718C3" w:rsidRPr="002718C3" w:rsidRDefault="00183A4D" w:rsidP="002718C3">
      <w:pPr>
        <w:pStyle w:val="Bodystyletext"/>
        <w:ind w:left="720"/>
      </w:pPr>
      <w:r w:rsidRPr="002718C3">
        <w:t xml:space="preserve">Why might pregnancy and/or childbirth be a time when women </w:t>
      </w:r>
      <w:r w:rsidR="008D4D92" w:rsidRPr="002718C3">
        <w:t>can experience more</w:t>
      </w:r>
      <w:r w:rsidRPr="002718C3">
        <w:t xml:space="preserve"> mental health and psychosocial problems?</w:t>
      </w:r>
    </w:p>
    <w:p w:rsidR="00EC512C" w:rsidRPr="002718C3" w:rsidRDefault="00183A4D" w:rsidP="002718C3">
      <w:pPr>
        <w:pStyle w:val="Bodystyletext"/>
        <w:ind w:left="720"/>
      </w:pPr>
      <w:r w:rsidRPr="002718C3">
        <w:t>What is the behaviour of the mothers who are having these types of problems?</w:t>
      </w:r>
      <w:r w:rsidR="00A85A45" w:rsidRPr="002718C3">
        <w:t xml:space="preserve"> How can you tell</w:t>
      </w:r>
      <w:r w:rsidR="0076648D" w:rsidRPr="002718C3">
        <w:t xml:space="preserve"> </w:t>
      </w:r>
      <w:r w:rsidR="00A85A45" w:rsidRPr="002718C3">
        <w:t>if a woman is experiencing these difficulties?</w:t>
      </w:r>
    </w:p>
    <w:p w:rsidR="00EC512C" w:rsidRPr="00FD206F" w:rsidRDefault="00183A4D" w:rsidP="002718C3">
      <w:pPr>
        <w:pStyle w:val="Ask"/>
        <w:numPr>
          <w:ilvl w:val="0"/>
          <w:numId w:val="0"/>
        </w:numPr>
        <w:ind w:left="720"/>
        <w:rPr>
          <w:b w:val="0"/>
          <w:i w:val="0"/>
        </w:rPr>
      </w:pPr>
      <w:r w:rsidRPr="00FD206F">
        <w:rPr>
          <w:b w:val="0"/>
          <w:i w:val="0"/>
        </w:rPr>
        <w:lastRenderedPageBreak/>
        <w:t>What might be the risks for their infants and children?</w:t>
      </w:r>
    </w:p>
    <w:p w:rsidR="00183A4D" w:rsidRPr="00FD206F" w:rsidRDefault="00A85A45" w:rsidP="002718C3">
      <w:pPr>
        <w:pStyle w:val="Ask"/>
        <w:numPr>
          <w:ilvl w:val="0"/>
          <w:numId w:val="0"/>
        </w:numPr>
        <w:ind w:left="720"/>
        <w:rPr>
          <w:b w:val="0"/>
          <w:i w:val="0"/>
        </w:rPr>
      </w:pPr>
      <w:r w:rsidRPr="00FD206F">
        <w:rPr>
          <w:b w:val="0"/>
          <w:i w:val="0"/>
        </w:rPr>
        <w:t xml:space="preserve">Do you think it is easy for women </w:t>
      </w:r>
      <w:r w:rsidR="00183A4D" w:rsidRPr="00FD206F">
        <w:rPr>
          <w:b w:val="0"/>
          <w:i w:val="0"/>
        </w:rPr>
        <w:t xml:space="preserve">to talk about </w:t>
      </w:r>
      <w:r w:rsidRPr="00FD206F">
        <w:rPr>
          <w:b w:val="0"/>
          <w:i w:val="0"/>
        </w:rPr>
        <w:t>these difficulties</w:t>
      </w:r>
      <w:r w:rsidR="001962A5" w:rsidRPr="00FD206F">
        <w:rPr>
          <w:b w:val="0"/>
          <w:i w:val="0"/>
        </w:rPr>
        <w:t xml:space="preserve"> with their families, friends other community members and get the support that they need? </w:t>
      </w:r>
      <w:r w:rsidRPr="00FD206F">
        <w:rPr>
          <w:b w:val="0"/>
          <w:i w:val="0"/>
        </w:rPr>
        <w:t xml:space="preserve"> What do you think is the influence of </w:t>
      </w:r>
      <w:r w:rsidR="002E27C3" w:rsidRPr="00FD206F">
        <w:rPr>
          <w:b w:val="0"/>
          <w:i w:val="0"/>
        </w:rPr>
        <w:t>people in their community and the opinions that they have</w:t>
      </w:r>
      <w:r w:rsidR="001962A5" w:rsidRPr="00FD206F">
        <w:rPr>
          <w:b w:val="0"/>
          <w:i w:val="0"/>
        </w:rPr>
        <w:t xml:space="preserve">? </w:t>
      </w:r>
      <w:r w:rsidRPr="00FD206F">
        <w:rPr>
          <w:b w:val="0"/>
          <w:i w:val="0"/>
        </w:rPr>
        <w:t xml:space="preserve"> </w:t>
      </w:r>
    </w:p>
    <w:p w:rsidR="005E72FE" w:rsidRPr="00183A4D" w:rsidRDefault="005E72FE" w:rsidP="00832C96">
      <w:pPr>
        <w:pStyle w:val="Bodystyletext"/>
      </w:pPr>
      <w:r w:rsidRPr="005E72FE">
        <w:rPr>
          <w:b/>
        </w:rPr>
        <w:t xml:space="preserve">Explain </w:t>
      </w:r>
      <w:r w:rsidRPr="00183A4D">
        <w:t>that mental health problems are more common than we realise, using the following facts to emphasise how common they are:</w:t>
      </w:r>
    </w:p>
    <w:p w:rsidR="005E72FE" w:rsidRPr="00183A4D" w:rsidRDefault="009F0C1D" w:rsidP="00FF6A84">
      <w:pPr>
        <w:pStyle w:val="ListBullet"/>
        <w:autoSpaceDE w:val="0"/>
      </w:pPr>
      <w:r>
        <w:t>One</w:t>
      </w:r>
      <w:r w:rsidR="00602B4C">
        <w:t xml:space="preserve"> in </w:t>
      </w:r>
      <w:r>
        <w:t>four</w:t>
      </w:r>
      <w:r w:rsidR="00602B4C">
        <w:t xml:space="preserve"> </w:t>
      </w:r>
      <w:r w:rsidR="005E72FE" w:rsidRPr="00183A4D">
        <w:t>people will experience a mental illness at some point in their lives</w:t>
      </w:r>
      <w:r w:rsidR="00FF6A84">
        <w:rPr>
          <w:rFonts w:ascii="ZWAdobeF" w:hAnsi="ZWAdobeF" w:cs="ZWAdobeF"/>
          <w:sz w:val="2"/>
          <w:szCs w:val="2"/>
        </w:rPr>
        <w:t>24F</w:t>
      </w:r>
      <w:r w:rsidR="00F65D21">
        <w:rPr>
          <w:rStyle w:val="FootnoteReference"/>
          <w:szCs w:val="24"/>
        </w:rPr>
        <w:footnoteReference w:id="25"/>
      </w:r>
      <w:r w:rsidR="005E72FE" w:rsidRPr="00183A4D">
        <w:t>;</w:t>
      </w:r>
    </w:p>
    <w:p w:rsidR="005E72FE" w:rsidRPr="00183A4D" w:rsidRDefault="005E72FE" w:rsidP="00E269BB">
      <w:pPr>
        <w:pStyle w:val="ListBullet"/>
      </w:pPr>
      <w:r w:rsidRPr="00183A4D">
        <w:t>People with mental illness are not “crazy” or “mad” – often they are simply struggli</w:t>
      </w:r>
      <w:r w:rsidR="002E27C3">
        <w:t>ng to cope with their everyday problems</w:t>
      </w:r>
      <w:r w:rsidRPr="00183A4D">
        <w:t>;</w:t>
      </w:r>
    </w:p>
    <w:p w:rsidR="005E72FE" w:rsidRPr="00183A4D" w:rsidRDefault="005E72FE" w:rsidP="00E269BB">
      <w:pPr>
        <w:pStyle w:val="ListBullet"/>
      </w:pPr>
      <w:r w:rsidRPr="00183A4D">
        <w:t>Women are twice as likely to experience depression as men with a significantly higher risk following childbirth</w:t>
      </w:r>
      <w:r w:rsidR="00B32C79" w:rsidRPr="00B32C79">
        <w:rPr>
          <w:vertAlign w:val="superscript"/>
        </w:rPr>
        <w:t>12</w:t>
      </w:r>
      <w:r w:rsidRPr="00183A4D">
        <w:t>.</w:t>
      </w:r>
    </w:p>
    <w:p w:rsidR="005E72FE" w:rsidRDefault="00FD206F" w:rsidP="00E269BB">
      <w:pPr>
        <w:pStyle w:val="ListBullet"/>
      </w:pPr>
      <w:r>
        <w:rPr>
          <w:noProof/>
          <w:lang w:eastAsia="en-GB"/>
        </w:rPr>
        <w:drawing>
          <wp:anchor distT="0" distB="0" distL="114300" distR="114300" simplePos="0" relativeHeight="251874816" behindDoc="1" locked="0" layoutInCell="1" allowOverlap="1">
            <wp:simplePos x="0" y="0"/>
            <wp:positionH relativeFrom="column">
              <wp:posOffset>-76200</wp:posOffset>
            </wp:positionH>
            <wp:positionV relativeFrom="paragraph">
              <wp:posOffset>385316</wp:posOffset>
            </wp:positionV>
            <wp:extent cx="359410" cy="359410"/>
            <wp:effectExtent l="0" t="0" r="2540" b="2540"/>
            <wp:wrapNone/>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Icon_jpg.jp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5E72FE" w:rsidRPr="00183A4D">
        <w:t>We know that mothers experiencing depression can often struggle to care for and meet the needs of their infants and children.</w:t>
      </w:r>
    </w:p>
    <w:p w:rsidR="00A73765" w:rsidRPr="00183A4D" w:rsidRDefault="0076648D" w:rsidP="0076648D">
      <w:pPr>
        <w:pStyle w:val="Heading3"/>
        <w:ind w:left="720"/>
      </w:pPr>
      <w:r w:rsidRPr="0044240F">
        <w:t>Summarise the main points of the session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tblPr>
      <w:tblGrid>
        <w:gridCol w:w="10296"/>
      </w:tblGrid>
      <w:tr w:rsidR="00CA66BC" w:rsidTr="000F0CCD">
        <w:tc>
          <w:tcPr>
            <w:tcW w:w="10296" w:type="dxa"/>
            <w:shd w:val="clear" w:color="auto" w:fill="D9D9D9" w:themeFill="background1" w:themeFillShade="D9"/>
          </w:tcPr>
          <w:p w:rsidR="00CA66BC" w:rsidRPr="00183A4D" w:rsidRDefault="00CA66BC" w:rsidP="000F0CCD">
            <w:pPr>
              <w:pStyle w:val="boxes"/>
            </w:pPr>
            <w:r w:rsidRPr="00183A4D">
              <w:t>Summarise the discussion and emphasise that:</w:t>
            </w:r>
          </w:p>
          <w:p w:rsidR="00CA66BC" w:rsidRPr="00183A4D" w:rsidRDefault="00CA66BC" w:rsidP="006F376E">
            <w:pPr>
              <w:pStyle w:val="ListParagraph"/>
            </w:pPr>
            <w:r w:rsidRPr="00183A4D">
              <w:t xml:space="preserve">Maternal mental health and psychosocial problems do not mean somebody is “mad” </w:t>
            </w:r>
            <w:proofErr w:type="gramStart"/>
            <w:r>
              <w:t>or</w:t>
            </w:r>
            <w:proofErr w:type="gramEnd"/>
            <w:r w:rsidRPr="00183A4D">
              <w:t xml:space="preserve"> needs psychiatric care.  Often, they just need additional support in practical </w:t>
            </w:r>
            <w:r>
              <w:t xml:space="preserve">and </w:t>
            </w:r>
            <w:r w:rsidRPr="00183A4D">
              <w:t>emotional ways.</w:t>
            </w:r>
          </w:p>
          <w:p w:rsidR="00CA66BC" w:rsidRPr="00183A4D" w:rsidRDefault="00CA66BC" w:rsidP="006F376E">
            <w:pPr>
              <w:pStyle w:val="ListParagraph"/>
            </w:pPr>
            <w:r w:rsidRPr="00183A4D">
              <w:t xml:space="preserve">Research </w:t>
            </w:r>
            <w:r>
              <w:t>shows</w:t>
            </w:r>
            <w:r w:rsidRPr="00183A4D">
              <w:t xml:space="preserve"> maternal mental health and psychosocial problems </w:t>
            </w:r>
            <w:r>
              <w:t>are</w:t>
            </w:r>
            <w:r w:rsidRPr="00183A4D">
              <w:t xml:space="preserve"> linked to stunting, </w:t>
            </w:r>
            <w:r w:rsidR="002E27C3">
              <w:t xml:space="preserve">stopping </w:t>
            </w:r>
            <w:r w:rsidR="002E27C3" w:rsidRPr="00183A4D">
              <w:t>breastfeeding</w:t>
            </w:r>
            <w:r w:rsidR="002E27C3">
              <w:t xml:space="preserve"> too soon</w:t>
            </w:r>
            <w:r w:rsidRPr="00183A4D">
              <w:t xml:space="preserve">, </w:t>
            </w:r>
            <w:r w:rsidR="002E27C3">
              <w:t>weak bond between mother and baby and inf</w:t>
            </w:r>
            <w:r w:rsidRPr="00183A4D">
              <w:t xml:space="preserve">ant/child development delays.  Therefore, it is important that we also look out for the mental health and psychosocial </w:t>
            </w:r>
            <w:r w:rsidR="007A36CF">
              <w:t>well-being</w:t>
            </w:r>
            <w:r w:rsidRPr="00183A4D">
              <w:t xml:space="preserve"> of mothers.</w:t>
            </w:r>
          </w:p>
          <w:p w:rsidR="00CA66BC" w:rsidRPr="00CA66BC" w:rsidRDefault="00CA66BC" w:rsidP="006F376E">
            <w:pPr>
              <w:pStyle w:val="ListParagraph"/>
            </w:pPr>
            <w:r w:rsidRPr="00183A4D">
              <w:t xml:space="preserve">Explain how a mother with maternal mental health and psychosocial support problems will often face a cycle where they feel depressed or too anxious to </w:t>
            </w:r>
            <w:r w:rsidR="006A53C3">
              <w:t xml:space="preserve">bond with, to talk and play </w:t>
            </w:r>
            <w:r w:rsidRPr="00183A4D">
              <w:t>with their child, while the child then becomes lethargic and apathetic and does not seek out attention, while the mother can then lessen her attention to the child – and the cycle continues</w:t>
            </w:r>
            <w:r>
              <w:t>.</w:t>
            </w:r>
          </w:p>
        </w:tc>
      </w:tr>
    </w:tbl>
    <w:p w:rsidR="00183A4D" w:rsidRPr="00183A4D" w:rsidRDefault="00006CF6" w:rsidP="00FB12A9">
      <w:pPr>
        <w:pStyle w:val="Heading3"/>
      </w:pPr>
      <w:r>
        <w:rPr>
          <w:noProof/>
          <w:lang w:eastAsia="en-GB"/>
        </w:rPr>
        <w:drawing>
          <wp:anchor distT="0" distB="0" distL="114300" distR="114300" simplePos="0" relativeHeight="251876864" behindDoc="1" locked="0" layoutInCell="1" allowOverlap="1">
            <wp:simplePos x="0" y="0"/>
            <wp:positionH relativeFrom="column">
              <wp:posOffset>-76200</wp:posOffset>
            </wp:positionH>
            <wp:positionV relativeFrom="paragraph">
              <wp:posOffset>51941</wp:posOffset>
            </wp:positionV>
            <wp:extent cx="359410" cy="359410"/>
            <wp:effectExtent l="0" t="0" r="2540" b="2540"/>
            <wp:wrapNone/>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ab/>
      </w:r>
      <w:r w:rsidR="00183A4D" w:rsidRPr="00183A4D">
        <w:t xml:space="preserve">Activity </w:t>
      </w:r>
      <w:r w:rsidR="003E4AC9">
        <w:t>2</w:t>
      </w:r>
      <w:r w:rsidR="00183A4D" w:rsidRPr="00183A4D">
        <w:t>: Discussion to identify signs of distress</w:t>
      </w:r>
    </w:p>
    <w:p w:rsidR="0043483F" w:rsidRDefault="00FD206F" w:rsidP="00FB12A9">
      <w:pPr>
        <w:ind w:firstLine="720"/>
      </w:pPr>
      <w:r>
        <w:rPr>
          <w:noProof/>
          <w:lang w:eastAsia="en-GB"/>
        </w:rPr>
        <w:drawing>
          <wp:anchor distT="0" distB="0" distL="114300" distR="114300" simplePos="0" relativeHeight="251878912" behindDoc="1" locked="0" layoutInCell="1" allowOverlap="1">
            <wp:simplePos x="0" y="0"/>
            <wp:positionH relativeFrom="column">
              <wp:posOffset>-43180</wp:posOffset>
            </wp:positionH>
            <wp:positionV relativeFrom="paragraph">
              <wp:posOffset>219839</wp:posOffset>
            </wp:positionV>
            <wp:extent cx="347980" cy="347980"/>
            <wp:effectExtent l="0" t="0" r="0" b="0"/>
            <wp:wrapNone/>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Icon_jpg.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980" cy="34798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43483F" w:rsidRPr="0043483F">
        <w:rPr>
          <w:b/>
        </w:rPr>
        <w:t>Explain</w:t>
      </w:r>
      <w:r w:rsidR="0043483F" w:rsidRPr="00183A4D">
        <w:t xml:space="preserve"> </w:t>
      </w:r>
      <w:r w:rsidR="00183A4D" w:rsidRPr="00183A4D">
        <w:t>that mothers with mental health</w:t>
      </w:r>
      <w:r w:rsidR="00E80345">
        <w:t>/</w:t>
      </w:r>
      <w:r w:rsidR="00183A4D" w:rsidRPr="00183A4D">
        <w:t xml:space="preserve"> psychosocial problems are likely to show signs of distress.  </w:t>
      </w:r>
    </w:p>
    <w:p w:rsidR="00FB12A9" w:rsidRDefault="00183A4D" w:rsidP="00FB12A9">
      <w:pPr>
        <w:pStyle w:val="Ask"/>
        <w:numPr>
          <w:ilvl w:val="0"/>
          <w:numId w:val="0"/>
        </w:numPr>
        <w:ind w:left="720"/>
      </w:pPr>
      <w:r w:rsidRPr="00183A4D">
        <w:t>Ask</w:t>
      </w:r>
      <w:r w:rsidR="00FB12A9">
        <w:t xml:space="preserve">: </w:t>
      </w:r>
      <w:r w:rsidRPr="00FB12A9">
        <w:t>what they have observed as signs of possible distress</w:t>
      </w:r>
      <w:r w:rsidR="0043483F" w:rsidRPr="00FB12A9">
        <w:t>?</w:t>
      </w:r>
      <w:r w:rsidRPr="00FB12A9">
        <w:t xml:space="preserve">  Ensure the group has covered the following most common signs of distress:</w:t>
      </w:r>
    </w:p>
    <w:p w:rsidR="00FB12A9" w:rsidRDefault="00FB12A9">
      <w:pPr>
        <w:spacing w:after="0" w:line="240" w:lineRule="auto"/>
        <w:jc w:val="left"/>
        <w:rPr>
          <w:rFonts w:cs="Times New Roman"/>
          <w:b/>
          <w:bCs/>
          <w:i/>
          <w:szCs w:val="28"/>
          <w:lang w:val="en-US"/>
        </w:rPr>
      </w:pPr>
      <w:r>
        <w:br w:type="page"/>
      </w:r>
    </w:p>
    <w:tbl>
      <w:tblPr>
        <w:tblStyle w:val="Estilo1"/>
        <w:tblW w:w="10314" w:type="dxa"/>
        <w:tblLook w:val="04A0"/>
      </w:tblPr>
      <w:tblGrid>
        <w:gridCol w:w="5070"/>
        <w:gridCol w:w="5244"/>
      </w:tblGrid>
      <w:tr w:rsidR="00183A4D" w:rsidRPr="00183A4D" w:rsidTr="00826172">
        <w:tc>
          <w:tcPr>
            <w:tcW w:w="5070" w:type="dxa"/>
          </w:tcPr>
          <w:p w:rsidR="00183A4D" w:rsidRPr="00183A4D" w:rsidRDefault="006A53C3" w:rsidP="00C37285">
            <w:pPr>
              <w:pStyle w:val="ListParagraph"/>
              <w:numPr>
                <w:ilvl w:val="0"/>
                <w:numId w:val="34"/>
              </w:numPr>
              <w:spacing w:after="0"/>
              <w:ind w:left="357" w:hanging="357"/>
            </w:pPr>
            <w:r>
              <w:lastRenderedPageBreak/>
              <w:t>Always feeling tired</w:t>
            </w:r>
          </w:p>
        </w:tc>
        <w:tc>
          <w:tcPr>
            <w:tcW w:w="5244" w:type="dxa"/>
          </w:tcPr>
          <w:p w:rsidR="00183A4D" w:rsidRPr="00183A4D" w:rsidRDefault="00183A4D" w:rsidP="00C37285">
            <w:pPr>
              <w:pStyle w:val="ListParagraph"/>
              <w:numPr>
                <w:ilvl w:val="0"/>
                <w:numId w:val="34"/>
              </w:numPr>
              <w:spacing w:after="0"/>
              <w:ind w:left="357" w:hanging="357"/>
            </w:pPr>
            <w:r w:rsidRPr="00183A4D">
              <w:t>Crying for no apparent reason</w:t>
            </w:r>
          </w:p>
        </w:tc>
      </w:tr>
      <w:tr w:rsidR="00183A4D" w:rsidRPr="00183A4D" w:rsidTr="00826172">
        <w:tc>
          <w:tcPr>
            <w:tcW w:w="5070" w:type="dxa"/>
          </w:tcPr>
          <w:p w:rsidR="00183A4D" w:rsidRPr="00183A4D" w:rsidRDefault="00183A4D" w:rsidP="00C37285">
            <w:pPr>
              <w:pStyle w:val="ListParagraph"/>
              <w:numPr>
                <w:ilvl w:val="0"/>
                <w:numId w:val="34"/>
              </w:numPr>
              <w:spacing w:after="0"/>
              <w:ind w:left="357" w:hanging="357"/>
            </w:pPr>
            <w:r w:rsidRPr="00183A4D">
              <w:t>Too much sleep</w:t>
            </w:r>
          </w:p>
        </w:tc>
        <w:tc>
          <w:tcPr>
            <w:tcW w:w="5244" w:type="dxa"/>
          </w:tcPr>
          <w:p w:rsidR="00183A4D" w:rsidRPr="00183A4D" w:rsidRDefault="00183A4D" w:rsidP="00C37285">
            <w:pPr>
              <w:pStyle w:val="ListParagraph"/>
              <w:numPr>
                <w:ilvl w:val="0"/>
                <w:numId w:val="34"/>
              </w:numPr>
              <w:spacing w:after="0"/>
              <w:ind w:left="357" w:hanging="357"/>
            </w:pPr>
            <w:r w:rsidRPr="00183A4D">
              <w:t>Too little sleep (beyond normal for mothers)</w:t>
            </w:r>
          </w:p>
        </w:tc>
      </w:tr>
      <w:tr w:rsidR="00183A4D" w:rsidRPr="00183A4D" w:rsidTr="00826172">
        <w:tc>
          <w:tcPr>
            <w:tcW w:w="5070" w:type="dxa"/>
          </w:tcPr>
          <w:p w:rsidR="00183A4D" w:rsidRPr="00183A4D" w:rsidRDefault="00183A4D" w:rsidP="00C37285">
            <w:pPr>
              <w:pStyle w:val="ListParagraph"/>
              <w:numPr>
                <w:ilvl w:val="0"/>
                <w:numId w:val="34"/>
              </w:numPr>
              <w:spacing w:after="0"/>
              <w:ind w:left="357" w:hanging="357"/>
            </w:pPr>
            <w:r w:rsidRPr="00183A4D">
              <w:t>Loss of increase of appetite</w:t>
            </w:r>
          </w:p>
        </w:tc>
        <w:tc>
          <w:tcPr>
            <w:tcW w:w="5244" w:type="dxa"/>
          </w:tcPr>
          <w:p w:rsidR="00183A4D" w:rsidRPr="00183A4D" w:rsidRDefault="00183A4D" w:rsidP="00C37285">
            <w:pPr>
              <w:pStyle w:val="ListParagraph"/>
              <w:numPr>
                <w:ilvl w:val="0"/>
                <w:numId w:val="34"/>
              </w:numPr>
              <w:spacing w:after="0"/>
              <w:ind w:left="357" w:hanging="357"/>
            </w:pPr>
            <w:r w:rsidRPr="00183A4D">
              <w:t>Feelings of sadness</w:t>
            </w:r>
          </w:p>
        </w:tc>
      </w:tr>
      <w:tr w:rsidR="00183A4D" w:rsidRPr="00183A4D" w:rsidTr="00826172">
        <w:tc>
          <w:tcPr>
            <w:tcW w:w="5070" w:type="dxa"/>
          </w:tcPr>
          <w:p w:rsidR="00183A4D" w:rsidRPr="00183A4D" w:rsidRDefault="00183A4D" w:rsidP="00C37285">
            <w:pPr>
              <w:pStyle w:val="ListParagraph"/>
              <w:numPr>
                <w:ilvl w:val="0"/>
                <w:numId w:val="34"/>
              </w:numPr>
              <w:spacing w:after="0"/>
              <w:ind w:left="357" w:hanging="357"/>
            </w:pPr>
            <w:r w:rsidRPr="00183A4D">
              <w:t>Feelings of anxiety or nervousness</w:t>
            </w:r>
            <w:r w:rsidR="001D4799">
              <w:t xml:space="preserve"> that become serious or problematic (some level of anxiety is normal for all women)</w:t>
            </w:r>
          </w:p>
        </w:tc>
        <w:tc>
          <w:tcPr>
            <w:tcW w:w="5244" w:type="dxa"/>
          </w:tcPr>
          <w:p w:rsidR="00183A4D" w:rsidRPr="00183A4D" w:rsidRDefault="006A53C3" w:rsidP="00C37285">
            <w:pPr>
              <w:pStyle w:val="ListParagraph"/>
              <w:numPr>
                <w:ilvl w:val="0"/>
                <w:numId w:val="34"/>
              </w:numPr>
              <w:spacing w:after="0"/>
              <w:ind w:left="357" w:hanging="357"/>
            </w:pPr>
            <w:r>
              <w:t>Staying away from people / feeling lonely</w:t>
            </w:r>
          </w:p>
        </w:tc>
      </w:tr>
      <w:tr w:rsidR="00183A4D" w:rsidRPr="00183A4D" w:rsidTr="00826172">
        <w:tc>
          <w:tcPr>
            <w:tcW w:w="5070" w:type="dxa"/>
          </w:tcPr>
          <w:p w:rsidR="00183A4D" w:rsidRPr="00183A4D" w:rsidRDefault="00183A4D" w:rsidP="00C37285">
            <w:pPr>
              <w:pStyle w:val="ListParagraph"/>
              <w:numPr>
                <w:ilvl w:val="0"/>
                <w:numId w:val="34"/>
              </w:numPr>
              <w:spacing w:after="0"/>
              <w:ind w:left="357" w:hanging="357"/>
            </w:pPr>
            <w:r w:rsidRPr="00183A4D">
              <w:t>Neglecting child’s needs</w:t>
            </w:r>
          </w:p>
        </w:tc>
        <w:tc>
          <w:tcPr>
            <w:tcW w:w="5244" w:type="dxa"/>
          </w:tcPr>
          <w:p w:rsidR="00183A4D" w:rsidRPr="00183A4D" w:rsidRDefault="00183A4D" w:rsidP="00C37285">
            <w:pPr>
              <w:pStyle w:val="ListParagraph"/>
              <w:numPr>
                <w:ilvl w:val="0"/>
                <w:numId w:val="34"/>
              </w:numPr>
              <w:spacing w:after="0"/>
              <w:ind w:left="357" w:hanging="357"/>
            </w:pPr>
            <w:r w:rsidRPr="00183A4D">
              <w:t>Lack of interest to interact with child</w:t>
            </w:r>
          </w:p>
        </w:tc>
      </w:tr>
      <w:tr w:rsidR="00183A4D" w:rsidRPr="00183A4D" w:rsidTr="00826172">
        <w:tc>
          <w:tcPr>
            <w:tcW w:w="5070" w:type="dxa"/>
          </w:tcPr>
          <w:p w:rsidR="00183A4D" w:rsidRPr="00183A4D" w:rsidRDefault="006A53C3" w:rsidP="00C37285">
            <w:pPr>
              <w:pStyle w:val="ListParagraph"/>
              <w:numPr>
                <w:ilvl w:val="0"/>
                <w:numId w:val="34"/>
              </w:numPr>
              <w:spacing w:after="0"/>
              <w:ind w:left="357" w:hanging="357"/>
            </w:pPr>
            <w:r>
              <w:t>Feeling ‘on edge’, difficulty making decisions</w:t>
            </w:r>
          </w:p>
        </w:tc>
        <w:tc>
          <w:tcPr>
            <w:tcW w:w="5244" w:type="dxa"/>
          </w:tcPr>
          <w:p w:rsidR="00183A4D" w:rsidRPr="00183A4D" w:rsidRDefault="00183A4D" w:rsidP="00C37285">
            <w:pPr>
              <w:pStyle w:val="ListParagraph"/>
              <w:numPr>
                <w:ilvl w:val="0"/>
                <w:numId w:val="34"/>
              </w:numPr>
              <w:spacing w:after="0"/>
              <w:ind w:left="357" w:hanging="357"/>
            </w:pPr>
            <w:r w:rsidRPr="00183A4D">
              <w:t>Feeling irritable, aggressive or agitated</w:t>
            </w:r>
          </w:p>
        </w:tc>
      </w:tr>
      <w:tr w:rsidR="00183A4D" w:rsidRPr="00183A4D" w:rsidTr="00826172">
        <w:tc>
          <w:tcPr>
            <w:tcW w:w="5070" w:type="dxa"/>
          </w:tcPr>
          <w:p w:rsidR="00183A4D" w:rsidRPr="00183A4D" w:rsidRDefault="00183A4D" w:rsidP="00C37285">
            <w:pPr>
              <w:pStyle w:val="ListParagraph"/>
              <w:numPr>
                <w:ilvl w:val="0"/>
                <w:numId w:val="34"/>
              </w:numPr>
              <w:spacing w:after="0"/>
              <w:ind w:left="357" w:hanging="357"/>
            </w:pPr>
            <w:r w:rsidRPr="00183A4D">
              <w:t>Feeling hopeless</w:t>
            </w:r>
          </w:p>
        </w:tc>
        <w:tc>
          <w:tcPr>
            <w:tcW w:w="5244" w:type="dxa"/>
          </w:tcPr>
          <w:p w:rsidR="00183A4D" w:rsidRPr="00183A4D" w:rsidRDefault="00183A4D" w:rsidP="00C37285">
            <w:pPr>
              <w:pStyle w:val="ListParagraph"/>
              <w:numPr>
                <w:ilvl w:val="0"/>
                <w:numId w:val="34"/>
              </w:numPr>
              <w:spacing w:after="0"/>
              <w:ind w:left="357" w:hanging="357"/>
            </w:pPr>
            <w:r w:rsidRPr="00183A4D">
              <w:t>Feeling worthless, inadequate, or guilty</w:t>
            </w:r>
          </w:p>
        </w:tc>
      </w:tr>
      <w:tr w:rsidR="00183A4D" w:rsidRPr="00183A4D" w:rsidTr="00826172">
        <w:tc>
          <w:tcPr>
            <w:tcW w:w="5070" w:type="dxa"/>
          </w:tcPr>
          <w:p w:rsidR="00183A4D" w:rsidRPr="00183A4D" w:rsidRDefault="00183A4D" w:rsidP="00C37285">
            <w:pPr>
              <w:pStyle w:val="ListParagraph"/>
              <w:numPr>
                <w:ilvl w:val="0"/>
                <w:numId w:val="34"/>
              </w:numPr>
              <w:spacing w:after="0"/>
              <w:ind w:left="357" w:hanging="357"/>
            </w:pPr>
            <w:r w:rsidRPr="00183A4D">
              <w:t>Lack of personal hygiene</w:t>
            </w:r>
          </w:p>
        </w:tc>
        <w:tc>
          <w:tcPr>
            <w:tcW w:w="5244" w:type="dxa"/>
          </w:tcPr>
          <w:p w:rsidR="00183A4D" w:rsidRPr="00183A4D" w:rsidRDefault="00183A4D" w:rsidP="00C37285">
            <w:pPr>
              <w:pStyle w:val="ListParagraph"/>
              <w:numPr>
                <w:ilvl w:val="0"/>
                <w:numId w:val="34"/>
              </w:numPr>
              <w:spacing w:after="0"/>
              <w:ind w:left="357" w:hanging="357"/>
            </w:pPr>
            <w:r w:rsidRPr="00183A4D">
              <w:t>Poor functioning</w:t>
            </w:r>
          </w:p>
        </w:tc>
      </w:tr>
      <w:tr w:rsidR="00183A4D" w:rsidRPr="00183A4D" w:rsidTr="00826172">
        <w:tc>
          <w:tcPr>
            <w:tcW w:w="5070" w:type="dxa"/>
          </w:tcPr>
          <w:p w:rsidR="00183A4D" w:rsidRPr="00183A4D" w:rsidRDefault="00183A4D" w:rsidP="00C37285">
            <w:pPr>
              <w:pStyle w:val="ListParagraph"/>
              <w:numPr>
                <w:ilvl w:val="0"/>
                <w:numId w:val="34"/>
              </w:numPr>
              <w:spacing w:after="0"/>
              <w:ind w:left="357" w:hanging="357"/>
            </w:pPr>
            <w:r w:rsidRPr="00183A4D">
              <w:t>Poor concentration</w:t>
            </w:r>
          </w:p>
        </w:tc>
        <w:tc>
          <w:tcPr>
            <w:tcW w:w="5244" w:type="dxa"/>
          </w:tcPr>
          <w:p w:rsidR="00183A4D" w:rsidRPr="00183A4D" w:rsidRDefault="00183A4D" w:rsidP="00C37285">
            <w:pPr>
              <w:pStyle w:val="ListParagraph"/>
              <w:numPr>
                <w:ilvl w:val="0"/>
                <w:numId w:val="34"/>
              </w:numPr>
              <w:spacing w:after="0"/>
              <w:ind w:left="357" w:hanging="357"/>
            </w:pPr>
            <w:r w:rsidRPr="00183A4D">
              <w:t>Inappropriate humour</w:t>
            </w:r>
          </w:p>
        </w:tc>
      </w:tr>
    </w:tbl>
    <w:p w:rsidR="00183A4D" w:rsidRPr="00334816" w:rsidRDefault="00FD206F" w:rsidP="00FD206F">
      <w:pPr>
        <w:spacing w:before="120"/>
        <w:rPr>
          <w:i/>
        </w:rPr>
      </w:pPr>
      <w:r>
        <w:rPr>
          <w:rFonts w:ascii="Gill Sans MT" w:hAnsi="Gill Sans MT" w:cs="Helvetica"/>
          <w:i/>
          <w:iCs/>
          <w:noProof/>
          <w:color w:val="1A1A1A"/>
          <w:sz w:val="36"/>
          <w:szCs w:val="36"/>
          <w:lang w:eastAsia="en-GB"/>
        </w:rPr>
        <w:drawing>
          <wp:anchor distT="0" distB="0" distL="114300" distR="114300" simplePos="0" relativeHeight="251880960" behindDoc="1" locked="0" layoutInCell="1" allowOverlap="1">
            <wp:simplePos x="0" y="0"/>
            <wp:positionH relativeFrom="column">
              <wp:posOffset>-5586</wp:posOffset>
            </wp:positionH>
            <wp:positionV relativeFrom="paragraph">
              <wp:posOffset>654050</wp:posOffset>
            </wp:positionV>
            <wp:extent cx="359410" cy="359410"/>
            <wp:effectExtent l="0" t="0" r="2540" b="2540"/>
            <wp:wrapNone/>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64214E" w:rsidRPr="00334816">
        <w:rPr>
          <w:b/>
          <w:i/>
        </w:rPr>
        <w:t>N</w:t>
      </w:r>
      <w:r w:rsidR="00183A4D" w:rsidRPr="00334816">
        <w:rPr>
          <w:b/>
          <w:i/>
        </w:rPr>
        <w:t>ote:</w:t>
      </w:r>
      <w:r w:rsidR="00183A4D" w:rsidRPr="00334816">
        <w:rPr>
          <w:i/>
        </w:rPr>
        <w:t xml:space="preserve"> emphasise that many of these signs of distress are seen in mothers, especially young or first time mothers – and this is normal!  However, when these signs of distress are preventing mothers from meeting their own or the needs of their child, this is when there is cause for concern</w:t>
      </w:r>
      <w:r w:rsidR="0043483F" w:rsidRPr="00334816">
        <w:rPr>
          <w:i/>
        </w:rPr>
        <w:t>.</w:t>
      </w:r>
    </w:p>
    <w:p w:rsidR="00183A4D" w:rsidRDefault="001217B7" w:rsidP="00FB12A9">
      <w:pPr>
        <w:pStyle w:val="Heading3"/>
      </w:pPr>
      <w:r>
        <w:tab/>
      </w:r>
      <w:r w:rsidR="00183A4D" w:rsidRPr="00183A4D">
        <w:t xml:space="preserve">Activity </w:t>
      </w:r>
      <w:r w:rsidR="003E4AC9">
        <w:t>3</w:t>
      </w:r>
      <w:r w:rsidR="00183A4D" w:rsidRPr="00183A4D">
        <w:t>: Introduction to the PFA action principles</w:t>
      </w:r>
    </w:p>
    <w:p w:rsidR="003E4AC9" w:rsidRPr="003E4AC9" w:rsidRDefault="003E4AC9" w:rsidP="003E4AC9">
      <w:pPr>
        <w:rPr>
          <w:sz w:val="8"/>
        </w:rPr>
      </w:pPr>
    </w:p>
    <w:p w:rsidR="00183A4D" w:rsidRPr="009F079F" w:rsidRDefault="00183A4D" w:rsidP="00FF6A84">
      <w:pPr>
        <w:autoSpaceDE w:val="0"/>
      </w:pPr>
      <w:r w:rsidRPr="009F079F">
        <w:t xml:space="preserve">Provide </w:t>
      </w:r>
      <w:r w:rsidR="00602B4C" w:rsidRPr="009F079F">
        <w:rPr>
          <w:i/>
        </w:rPr>
        <w:t>literate</w:t>
      </w:r>
      <w:r w:rsidR="00602B4C" w:rsidRPr="009F079F">
        <w:t xml:space="preserve"> participants with </w:t>
      </w:r>
      <w:r w:rsidRPr="009F079F">
        <w:t xml:space="preserve">the </w:t>
      </w:r>
      <w:r w:rsidRPr="009F079F">
        <w:rPr>
          <w:b/>
        </w:rPr>
        <w:t>PFA Action Principles Handout</w:t>
      </w:r>
      <w:r w:rsidR="00FF6A84">
        <w:rPr>
          <w:rFonts w:ascii="ZWAdobeF" w:hAnsi="ZWAdobeF" w:cs="ZWAdobeF"/>
          <w:sz w:val="2"/>
          <w:szCs w:val="2"/>
        </w:rPr>
        <w:t>25F</w:t>
      </w:r>
      <w:r w:rsidR="00E80345" w:rsidRPr="009F079F">
        <w:rPr>
          <w:rStyle w:val="FootnoteReference"/>
          <w:b/>
          <w:szCs w:val="24"/>
        </w:rPr>
        <w:footnoteReference w:id="26"/>
      </w:r>
      <w:r w:rsidRPr="009F079F">
        <w:t xml:space="preserve"> (preferably translated)</w:t>
      </w:r>
      <w:r w:rsidR="00A42BF0" w:rsidRPr="009F079F">
        <w:t>, which is provide on the Trainers’ Guide and CD of materials</w:t>
      </w:r>
      <w:r w:rsidR="00383D59" w:rsidRPr="009F079F">
        <w:t xml:space="preserve">. </w:t>
      </w:r>
    </w:p>
    <w:p w:rsidR="00602B4C" w:rsidRDefault="0037439C" w:rsidP="00EB0FF3">
      <w:r>
        <w:rPr>
          <w:noProof/>
          <w:lang w:eastAsia="en-GB"/>
        </w:rPr>
        <w:drawing>
          <wp:anchor distT="0" distB="0" distL="114300" distR="114300" simplePos="0" relativeHeight="251883008" behindDoc="1" locked="0" layoutInCell="1" allowOverlap="1">
            <wp:simplePos x="0" y="0"/>
            <wp:positionH relativeFrom="column">
              <wp:posOffset>0</wp:posOffset>
            </wp:positionH>
            <wp:positionV relativeFrom="paragraph">
              <wp:posOffset>24765</wp:posOffset>
            </wp:positionV>
            <wp:extent cx="347980" cy="347980"/>
            <wp:effectExtent l="0" t="0" r="7620" b="7620"/>
            <wp:wrapNone/>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Icon_jpg.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980" cy="34798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1217B7">
        <w:rPr>
          <w:b/>
        </w:rPr>
        <w:tab/>
      </w:r>
      <w:r w:rsidR="00602B4C" w:rsidRPr="00383D59">
        <w:rPr>
          <w:b/>
        </w:rPr>
        <w:t>Ask</w:t>
      </w:r>
      <w:r w:rsidR="00602B4C" w:rsidRPr="00183A4D">
        <w:t xml:space="preserve"> participants to mimic the actions as per the figures, saying the words “Look, List</w:t>
      </w:r>
      <w:r w:rsidR="00602B4C">
        <w:t xml:space="preserve">en, Link” as you do </w:t>
      </w:r>
      <w:r w:rsidR="001217B7">
        <w:tab/>
      </w:r>
      <w:r w:rsidR="00602B4C">
        <w:t>the actions: e.g. f</w:t>
      </w:r>
      <w:r w:rsidR="00602B4C" w:rsidRPr="00183A4D">
        <w:t xml:space="preserve">or look, place hand above eyes and pretend to be looking at a view; for Listen, place </w:t>
      </w:r>
      <w:r w:rsidR="001217B7">
        <w:tab/>
      </w:r>
      <w:r w:rsidR="001217B7">
        <w:tab/>
      </w:r>
      <w:r w:rsidR="00602B4C" w:rsidRPr="00183A4D">
        <w:t xml:space="preserve">hand to the ear and turn the head to signal listening; For Link, </w:t>
      </w:r>
      <w:r w:rsidR="00E35176">
        <w:t xml:space="preserve">clasp four fingers together strongly in </w:t>
      </w:r>
      <w:r w:rsidR="001217B7">
        <w:tab/>
      </w:r>
      <w:r w:rsidR="00E35176">
        <w:t>front of you</w:t>
      </w:r>
      <w:r w:rsidR="00602B4C" w:rsidRPr="00183A4D">
        <w:t xml:space="preserve">. If time allows, ‘mix up’ the look, listen, link actions (e.g. call out “Link” and get people to </w:t>
      </w:r>
      <w:r w:rsidR="001217B7">
        <w:tab/>
      </w:r>
      <w:r w:rsidR="00602B4C" w:rsidRPr="00183A4D">
        <w:t xml:space="preserve">do the action, then call out “Look”, then “Link”, then “Listen”). The goal is to get people to remember </w:t>
      </w:r>
      <w:r w:rsidR="001217B7">
        <w:tab/>
      </w:r>
      <w:r w:rsidR="00602B4C" w:rsidRPr="00183A4D">
        <w:t xml:space="preserve">the action principles of Look, Listen, </w:t>
      </w:r>
      <w:proofErr w:type="gramStart"/>
      <w:r w:rsidR="00602B4C" w:rsidRPr="00183A4D">
        <w:t>Link</w:t>
      </w:r>
      <w:proofErr w:type="gramEnd"/>
      <w:r w:rsidR="00602B4C" w:rsidRPr="00183A4D">
        <w:t xml:space="preserve"> by actually acting them out</w:t>
      </w:r>
      <w:r w:rsidR="00602B4C">
        <w:t xml:space="preserve">. </w:t>
      </w:r>
    </w:p>
    <w:p w:rsidR="00602B4C" w:rsidRPr="00183A4D" w:rsidRDefault="00602B4C" w:rsidP="001E5435">
      <w:pPr>
        <w:pStyle w:val="Bodystyletext"/>
      </w:pPr>
      <w:r w:rsidRPr="00183A4D">
        <w:t>Provide a brief explanation of each action principle, honing in on the following key messages: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tblPr>
      <w:tblGrid>
        <w:gridCol w:w="10296"/>
      </w:tblGrid>
      <w:tr w:rsidR="000F0A1E" w:rsidRPr="009F079F" w:rsidTr="000F0CCD">
        <w:tc>
          <w:tcPr>
            <w:tcW w:w="10296" w:type="dxa"/>
            <w:shd w:val="clear" w:color="auto" w:fill="D9D9D9" w:themeFill="background1" w:themeFillShade="D9"/>
          </w:tcPr>
          <w:p w:rsidR="00FF0A17" w:rsidRPr="009F079F" w:rsidRDefault="00FF0A17" w:rsidP="000F0CCD">
            <w:pPr>
              <w:pStyle w:val="boxes"/>
              <w:rPr>
                <w:rStyle w:val="Strong"/>
                <w:rFonts w:ascii="Gill Sans MT Light" w:hAnsi="Gill Sans MT Light"/>
                <w:b/>
                <w:bCs w:val="0"/>
              </w:rPr>
            </w:pPr>
            <w:r w:rsidRPr="009F079F">
              <w:rPr>
                <w:rStyle w:val="Strong"/>
                <w:rFonts w:ascii="Gill Sans MT Light" w:hAnsi="Gill Sans MT Light"/>
                <w:b/>
                <w:bCs w:val="0"/>
              </w:rPr>
              <w:t xml:space="preserve">In every visit to the home: </w:t>
            </w:r>
          </w:p>
          <w:p w:rsidR="000F0A1E" w:rsidRPr="009F079F" w:rsidRDefault="000F0A1E" w:rsidP="000F0A1E">
            <w:r w:rsidRPr="009F079F">
              <w:rPr>
                <w:rStyle w:val="Strong"/>
              </w:rPr>
              <w:t>LOOK</w:t>
            </w:r>
            <w:r w:rsidRPr="009F079F">
              <w:rPr>
                <w:b/>
              </w:rPr>
              <w:t>:</w:t>
            </w:r>
          </w:p>
          <w:p w:rsidR="000F0A1E" w:rsidRPr="009F079F" w:rsidRDefault="000F0A1E" w:rsidP="00A660F0">
            <w:pPr>
              <w:pStyle w:val="ListParagraph"/>
              <w:numPr>
                <w:ilvl w:val="0"/>
                <w:numId w:val="38"/>
              </w:numPr>
            </w:pPr>
            <w:r w:rsidRPr="009F079F">
              <w:rPr>
                <w:b/>
              </w:rPr>
              <w:t xml:space="preserve">For safety </w:t>
            </w:r>
            <w:r w:rsidRPr="009F079F">
              <w:t>– physical safety of mother and child (e.g. shelter or environment), protection concerns (e.g. from violence), any health concerns etc.</w:t>
            </w:r>
          </w:p>
          <w:p w:rsidR="000F0A1E" w:rsidRPr="009F079F" w:rsidRDefault="000F0A1E" w:rsidP="00A660F0">
            <w:pPr>
              <w:pStyle w:val="ListParagraph"/>
              <w:numPr>
                <w:ilvl w:val="0"/>
                <w:numId w:val="38"/>
              </w:numPr>
            </w:pPr>
            <w:r w:rsidRPr="009F079F">
              <w:rPr>
                <w:b/>
              </w:rPr>
              <w:t>For people with obvious urgent basic needs</w:t>
            </w:r>
            <w:r w:rsidRPr="009F079F">
              <w:t>.  For example, there is little point trying to provide emotional support for a mother if she has no shelter or food to eat</w:t>
            </w:r>
            <w:r w:rsidR="00FF0A17" w:rsidRPr="009F079F">
              <w:t xml:space="preserve">, (for example a mother who has been </w:t>
            </w:r>
            <w:r w:rsidR="00FF0A17" w:rsidRPr="009F079F">
              <w:lastRenderedPageBreak/>
              <w:t>abandoned from the family home, or who has serious financial</w:t>
            </w:r>
            <w:r w:rsidR="00135DB6" w:rsidRPr="009F079F">
              <w:t xml:space="preserve"> constraints in accessing food.)</w:t>
            </w:r>
          </w:p>
          <w:p w:rsidR="000F0A1E" w:rsidRPr="009F079F" w:rsidRDefault="000F0A1E" w:rsidP="00A660F0">
            <w:pPr>
              <w:pStyle w:val="ListParagraph"/>
              <w:numPr>
                <w:ilvl w:val="0"/>
                <w:numId w:val="38"/>
              </w:numPr>
            </w:pPr>
            <w:r w:rsidRPr="009F079F">
              <w:rPr>
                <w:b/>
              </w:rPr>
              <w:t>For people with distress.</w:t>
            </w:r>
            <w:r w:rsidRPr="009F079F">
              <w:t xml:space="preserve">  Some mothers may try to hide their problems, so it is important you are looking for possible signs of distress or poor functioning that may need to be discussed further.</w:t>
            </w:r>
          </w:p>
          <w:p w:rsidR="000F0A1E" w:rsidRPr="009F079F" w:rsidRDefault="000F0A1E" w:rsidP="000F0A1E">
            <w:pPr>
              <w:rPr>
                <w:rStyle w:val="Strong"/>
              </w:rPr>
            </w:pPr>
            <w:r w:rsidRPr="009F079F">
              <w:rPr>
                <w:rStyle w:val="Strong"/>
              </w:rPr>
              <w:t>LISTEN:</w:t>
            </w:r>
          </w:p>
          <w:p w:rsidR="000F0A1E" w:rsidRPr="009F079F" w:rsidRDefault="000F0A1E" w:rsidP="00A660F0">
            <w:pPr>
              <w:pStyle w:val="ListParagraph"/>
              <w:numPr>
                <w:ilvl w:val="0"/>
                <w:numId w:val="37"/>
              </w:numPr>
            </w:pPr>
            <w:r w:rsidRPr="009F079F">
              <w:rPr>
                <w:b/>
              </w:rPr>
              <w:t>Approach people who may need support</w:t>
            </w:r>
            <w:r w:rsidRPr="009F079F">
              <w:t>.  If a mother is showing signs of distress, you can ask her about this and whether she would like more support to cope with these challenges.  Or, you can indicate your own concern about these signs of distress and why it might be important to talk about this more.</w:t>
            </w:r>
            <w:r w:rsidR="00135DB6" w:rsidRPr="009F079F">
              <w:t xml:space="preserve"> Ensure she is aware that the </w:t>
            </w:r>
            <w:r w:rsidR="00780A2F" w:rsidRPr="009F079F">
              <w:t>ttC-</w:t>
            </w:r>
            <w:r w:rsidR="00135DB6" w:rsidRPr="009F079F">
              <w:t>HV will respect her privacy and confidentiality</w:t>
            </w:r>
          </w:p>
          <w:p w:rsidR="000F0A1E" w:rsidRPr="009F079F" w:rsidRDefault="000F0A1E" w:rsidP="00A660F0">
            <w:pPr>
              <w:pStyle w:val="ListParagraph"/>
              <w:numPr>
                <w:ilvl w:val="0"/>
                <w:numId w:val="37"/>
              </w:numPr>
            </w:pPr>
            <w:r w:rsidRPr="009F079F">
              <w:rPr>
                <w:b/>
              </w:rPr>
              <w:t>Listen to peoples’ needs and concerns.</w:t>
            </w:r>
            <w:r w:rsidRPr="009F079F">
              <w:t xml:space="preserve">  Try not to interrupt them or to immediately solve all their problems.  Simply encourage them to share what they are finding difficult and how this is affecting them and their child.  Use your good communications skills and active listening.  After listening for a time, you might like to ask about what challenges are the most urgent for her to address.  Explore </w:t>
            </w:r>
            <w:r w:rsidR="00E35176" w:rsidRPr="009F079F">
              <w:t>way</w:t>
            </w:r>
            <w:r w:rsidRPr="009F079F">
              <w:t>s with the mother for how she might be able to im</w:t>
            </w:r>
            <w:r w:rsidR="00E35176" w:rsidRPr="009F079F">
              <w:t>prove her situation or resolve important</w:t>
            </w:r>
            <w:r w:rsidRPr="009F079F">
              <w:t xml:space="preserve"> problems.  Try not to give direct advice, but ask what her own ideas are for reducing her stress and difficulties.  She may have used strategies previously that could help her now.</w:t>
            </w:r>
          </w:p>
          <w:p w:rsidR="000F0A1E" w:rsidRPr="009F079F" w:rsidRDefault="000F0A1E" w:rsidP="00A660F0">
            <w:pPr>
              <w:pStyle w:val="ListParagraph"/>
              <w:numPr>
                <w:ilvl w:val="0"/>
                <w:numId w:val="37"/>
              </w:numPr>
            </w:pPr>
            <w:r w:rsidRPr="009F079F">
              <w:rPr>
                <w:b/>
              </w:rPr>
              <w:t>Help them to feel calm.</w:t>
            </w:r>
            <w:r w:rsidRPr="009F079F">
              <w:t xml:space="preserve">  Distress is often the result of people feeling overwhelmed and unable to cope with what’s happening in their life.  This might be a good opportunity to teach the mother some simple </w:t>
            </w:r>
            <w:r w:rsidR="00E35176" w:rsidRPr="009F079F">
              <w:t>ways of reducing her stress</w:t>
            </w:r>
            <w:r w:rsidRPr="009F079F">
              <w:t>, which we’ll review later.</w:t>
            </w:r>
          </w:p>
          <w:p w:rsidR="000F0A1E" w:rsidRPr="009F079F" w:rsidRDefault="000F0A1E" w:rsidP="000F0A1E">
            <w:r w:rsidRPr="009F079F">
              <w:rPr>
                <w:b/>
              </w:rPr>
              <w:t>LINK:</w:t>
            </w:r>
          </w:p>
          <w:p w:rsidR="000F0A1E" w:rsidRPr="009F079F" w:rsidRDefault="000F0A1E" w:rsidP="002718C3">
            <w:pPr>
              <w:pStyle w:val="ListParagraph"/>
              <w:numPr>
                <w:ilvl w:val="0"/>
                <w:numId w:val="36"/>
              </w:numPr>
              <w:ind w:left="357" w:hanging="357"/>
            </w:pPr>
            <w:r w:rsidRPr="009F079F">
              <w:rPr>
                <w:b/>
              </w:rPr>
              <w:t>Link people to ways they can meet their basic needs</w:t>
            </w:r>
            <w:r w:rsidRPr="009F079F">
              <w:t xml:space="preserve">, which may mean a referral or information about resources available to them in the community.  Be sure to provide information in a caring and useful way (keep information messages simple!).  </w:t>
            </w:r>
          </w:p>
          <w:p w:rsidR="000F0A1E" w:rsidRPr="009F079F" w:rsidRDefault="000F0A1E" w:rsidP="002718C3">
            <w:pPr>
              <w:pStyle w:val="ListParagraph"/>
              <w:numPr>
                <w:ilvl w:val="0"/>
                <w:numId w:val="36"/>
              </w:numPr>
              <w:ind w:left="357" w:hanging="357"/>
            </w:pPr>
            <w:r w:rsidRPr="009F079F">
              <w:rPr>
                <w:b/>
              </w:rPr>
              <w:t>Encourage the mo</w:t>
            </w:r>
            <w:r w:rsidR="00E35176" w:rsidRPr="009F079F">
              <w:rPr>
                <w:b/>
              </w:rPr>
              <w:t>ther to link with her existing</w:t>
            </w:r>
            <w:r w:rsidRPr="009F079F">
              <w:rPr>
                <w:b/>
              </w:rPr>
              <w:t xml:space="preserve"> support</w:t>
            </w:r>
            <w:r w:rsidR="00E35176" w:rsidRPr="009F079F">
              <w:rPr>
                <w:b/>
              </w:rPr>
              <w:t xml:space="preserve"> available to her</w:t>
            </w:r>
            <w:r w:rsidRPr="009F079F">
              <w:t xml:space="preserve">, which may be family members, friends, neighbours or community members.  Encourage them to talk about their problems with others to see if people might have good suggestions to help them.  They might also be able to ask for assistance, such as with a few hours of childcare or assistance around the house.  </w:t>
            </w:r>
          </w:p>
          <w:p w:rsidR="000F0A1E" w:rsidRPr="009F079F" w:rsidRDefault="000F0A1E" w:rsidP="000F0A1E">
            <w:r w:rsidRPr="009F079F">
              <w:rPr>
                <w:b/>
              </w:rPr>
              <w:t>END ASSISTANCE WELL &amp; FOLLOW UP:</w:t>
            </w:r>
          </w:p>
          <w:p w:rsidR="000F0A1E" w:rsidRPr="009F079F" w:rsidRDefault="000F0A1E" w:rsidP="002718C3">
            <w:pPr>
              <w:pStyle w:val="ListParagraph"/>
              <w:numPr>
                <w:ilvl w:val="0"/>
                <w:numId w:val="35"/>
              </w:numPr>
              <w:ind w:left="357" w:hanging="357"/>
            </w:pPr>
            <w:r w:rsidRPr="009F079F">
              <w:rPr>
                <w:b/>
              </w:rPr>
              <w:t xml:space="preserve">End positively </w:t>
            </w:r>
            <w:r w:rsidR="00B81C62" w:rsidRPr="009F079F">
              <w:rPr>
                <w:b/>
              </w:rPr>
              <w:t xml:space="preserve">– </w:t>
            </w:r>
            <w:r w:rsidRPr="009F079F">
              <w:t xml:space="preserve">It is important that when you have had a conversation about these matters that you end the discussion positively.  Affirm the mother’s ability to cope, find something to compliment her about and encourage her that many mothers experience these challenges.  </w:t>
            </w:r>
          </w:p>
          <w:p w:rsidR="000F0A1E" w:rsidRPr="00FD206F" w:rsidRDefault="000F0A1E" w:rsidP="002718C3">
            <w:pPr>
              <w:pStyle w:val="ListParagraph"/>
              <w:numPr>
                <w:ilvl w:val="0"/>
                <w:numId w:val="35"/>
              </w:numPr>
              <w:ind w:left="357" w:hanging="357"/>
            </w:pPr>
            <w:r w:rsidRPr="009F079F">
              <w:rPr>
                <w:b/>
              </w:rPr>
              <w:t>Be sure to follow up</w:t>
            </w:r>
            <w:r w:rsidRPr="009F079F">
              <w:t xml:space="preserve"> – she may need continued support for a short time, value opportunity to speak to someone about her problems if she is uncomfortable doing so with family or you may need to ensure she has followed through on specific actions (e.g. a referral).</w:t>
            </w:r>
          </w:p>
        </w:tc>
      </w:tr>
    </w:tbl>
    <w:p w:rsidR="00A65CF1" w:rsidRDefault="00A65CF1" w:rsidP="00EF53B7">
      <w:pPr>
        <w:pStyle w:val="Heading4"/>
      </w:pPr>
    </w:p>
    <w:p w:rsidR="00A65CF1" w:rsidRDefault="00A65CF1">
      <w:pPr>
        <w:spacing w:after="0" w:line="240" w:lineRule="auto"/>
        <w:jc w:val="left"/>
        <w:rPr>
          <w:rFonts w:ascii="Gill Sans MT" w:eastAsiaTheme="majorEastAsia" w:hAnsi="Gill Sans MT" w:cstheme="majorBidi"/>
          <w:b/>
          <w:i/>
          <w:iCs/>
          <w:color w:val="FF6600"/>
        </w:rPr>
      </w:pPr>
      <w:r>
        <w:br w:type="page"/>
      </w:r>
    </w:p>
    <w:p w:rsidR="00B20837" w:rsidRDefault="009211A7" w:rsidP="00EF53B7">
      <w:pPr>
        <w:pStyle w:val="Heading4"/>
      </w:pPr>
      <w:r>
        <w:rPr>
          <w:noProof/>
          <w:lang w:eastAsia="en-GB"/>
        </w:rPr>
        <w:lastRenderedPageBreak/>
        <w:drawing>
          <wp:anchor distT="0" distB="0" distL="114300" distR="114300" simplePos="0" relativeHeight="251885056" behindDoc="1" locked="0" layoutInCell="1" allowOverlap="1">
            <wp:simplePos x="0" y="0"/>
            <wp:positionH relativeFrom="column">
              <wp:posOffset>0</wp:posOffset>
            </wp:positionH>
            <wp:positionV relativeFrom="paragraph">
              <wp:posOffset>369570</wp:posOffset>
            </wp:positionV>
            <wp:extent cx="347980" cy="347980"/>
            <wp:effectExtent l="0" t="0" r="7620" b="7620"/>
            <wp:wrapNone/>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Icon_jpg.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980" cy="34798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4C7ED6">
        <w:t xml:space="preserve">Applying These Techniques to </w:t>
      </w:r>
      <w:r w:rsidR="004D69C5">
        <w:t>ttC</w:t>
      </w:r>
      <w:r w:rsidR="004C7ED6">
        <w:t xml:space="preserve"> </w:t>
      </w:r>
      <w:r w:rsidR="00B20837" w:rsidRPr="005F2DDF">
        <w:t xml:space="preserve"> </w:t>
      </w:r>
    </w:p>
    <w:p w:rsidR="00FB12A9" w:rsidRPr="00FB12A9" w:rsidRDefault="009211A7" w:rsidP="0037439C">
      <w:pPr>
        <w:ind w:left="360"/>
        <w:rPr>
          <w:b/>
          <w:szCs w:val="24"/>
        </w:rPr>
      </w:pPr>
      <w:r>
        <w:rPr>
          <w:b/>
          <w:szCs w:val="24"/>
        </w:rPr>
        <w:tab/>
      </w:r>
      <w:r w:rsidR="00C009DE" w:rsidRPr="00FB12A9">
        <w:rPr>
          <w:b/>
          <w:szCs w:val="24"/>
        </w:rPr>
        <w:t xml:space="preserve">Ask: </w:t>
      </w:r>
      <w:r w:rsidR="004C7ED6" w:rsidRPr="00FB12A9">
        <w:rPr>
          <w:b/>
          <w:szCs w:val="24"/>
        </w:rPr>
        <w:t>W</w:t>
      </w:r>
      <w:r w:rsidR="007F0652" w:rsidRPr="00FB12A9">
        <w:rPr>
          <w:b/>
          <w:szCs w:val="24"/>
        </w:rPr>
        <w:t>hat can a</w:t>
      </w:r>
      <w:r w:rsidR="004C7ED6" w:rsidRPr="00FB12A9">
        <w:rPr>
          <w:b/>
          <w:szCs w:val="24"/>
        </w:rPr>
        <w:t xml:space="preserve"> tt</w:t>
      </w:r>
      <w:r w:rsidR="00B20837" w:rsidRPr="00FB12A9">
        <w:rPr>
          <w:b/>
          <w:szCs w:val="24"/>
        </w:rPr>
        <w:t>C</w:t>
      </w:r>
      <w:r w:rsidR="004C7ED6" w:rsidRPr="00FB12A9">
        <w:rPr>
          <w:b/>
          <w:szCs w:val="24"/>
        </w:rPr>
        <w:t>-</w:t>
      </w:r>
      <w:r w:rsidR="00B20837" w:rsidRPr="00FB12A9">
        <w:rPr>
          <w:b/>
          <w:szCs w:val="24"/>
        </w:rPr>
        <w:t>HV</w:t>
      </w:r>
      <w:r w:rsidR="00F068F7" w:rsidRPr="00FB12A9">
        <w:rPr>
          <w:b/>
          <w:szCs w:val="24"/>
        </w:rPr>
        <w:t xml:space="preserve"> </w:t>
      </w:r>
      <w:r w:rsidR="00B20837" w:rsidRPr="00FB12A9">
        <w:rPr>
          <w:b/>
          <w:szCs w:val="24"/>
        </w:rPr>
        <w:t>do</w:t>
      </w:r>
      <w:r w:rsidR="007F0652" w:rsidRPr="00FB12A9">
        <w:rPr>
          <w:b/>
          <w:szCs w:val="24"/>
        </w:rPr>
        <w:t xml:space="preserve"> if t</w:t>
      </w:r>
      <w:r w:rsidR="00B20837" w:rsidRPr="00FB12A9">
        <w:rPr>
          <w:b/>
          <w:szCs w:val="24"/>
        </w:rPr>
        <w:t xml:space="preserve">hey </w:t>
      </w:r>
      <w:r w:rsidR="00073BF9" w:rsidRPr="00FB12A9">
        <w:rPr>
          <w:b/>
          <w:szCs w:val="24"/>
        </w:rPr>
        <w:t xml:space="preserve">identify a woman who is experiencing psychosocial </w:t>
      </w:r>
      <w:r w:rsidRPr="00FB12A9">
        <w:rPr>
          <w:b/>
          <w:szCs w:val="24"/>
        </w:rPr>
        <w:tab/>
      </w:r>
      <w:r w:rsidR="00073BF9" w:rsidRPr="00FB12A9">
        <w:rPr>
          <w:b/>
          <w:szCs w:val="24"/>
        </w:rPr>
        <w:t>difficulties</w:t>
      </w:r>
      <w:r w:rsidR="007F0652" w:rsidRPr="00FB12A9">
        <w:rPr>
          <w:b/>
          <w:szCs w:val="24"/>
        </w:rPr>
        <w:t>?</w:t>
      </w:r>
    </w:p>
    <w:p w:rsidR="00B20837" w:rsidRPr="0037439C" w:rsidRDefault="00FB12A9" w:rsidP="0037439C">
      <w:pPr>
        <w:ind w:left="360"/>
        <w:rPr>
          <w:szCs w:val="24"/>
        </w:rPr>
      </w:pPr>
      <w:r>
        <w:rPr>
          <w:szCs w:val="24"/>
        </w:rPr>
        <w:tab/>
      </w:r>
      <w:r w:rsidR="00C009DE" w:rsidRPr="0037439C">
        <w:rPr>
          <w:szCs w:val="24"/>
        </w:rPr>
        <w:t>List</w:t>
      </w:r>
      <w:r w:rsidR="00073BF9" w:rsidRPr="0037439C">
        <w:rPr>
          <w:szCs w:val="24"/>
        </w:rPr>
        <w:t xml:space="preserve"> their ideas on the flipchart. Highlight the following</w:t>
      </w:r>
      <w:r w:rsidR="007F0652" w:rsidRPr="0037439C">
        <w:rPr>
          <w:szCs w:val="24"/>
        </w:rPr>
        <w:t xml:space="preserve"> key points: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tblPr>
      <w:tblGrid>
        <w:gridCol w:w="10296"/>
      </w:tblGrid>
      <w:tr w:rsidR="007F0652" w:rsidTr="000F0CCD">
        <w:tc>
          <w:tcPr>
            <w:tcW w:w="10296" w:type="dxa"/>
            <w:shd w:val="clear" w:color="auto" w:fill="D9D9D9" w:themeFill="background1" w:themeFillShade="D9"/>
          </w:tcPr>
          <w:p w:rsidR="007F0652" w:rsidRPr="007F0652" w:rsidRDefault="007F0652" w:rsidP="000F0CCD">
            <w:pPr>
              <w:pStyle w:val="boxes"/>
            </w:pPr>
            <w:r w:rsidRPr="007F0652">
              <w:t>Responding to Distress</w:t>
            </w:r>
          </w:p>
          <w:p w:rsidR="007F0652" w:rsidRPr="006F376E" w:rsidRDefault="007F0652" w:rsidP="00FB12A9">
            <w:pPr>
              <w:pStyle w:val="ListParagraph"/>
              <w:ind w:left="567" w:hanging="283"/>
            </w:pPr>
            <w:r w:rsidRPr="006F376E">
              <w:t>Ensure women understand their own stressors, signals and signs that they are feeling depressed or anxious</w:t>
            </w:r>
            <w:r w:rsidR="00D060D7">
              <w:t>.</w:t>
            </w:r>
          </w:p>
          <w:p w:rsidR="007F0652" w:rsidRPr="006F376E" w:rsidRDefault="007F0652" w:rsidP="00FB12A9">
            <w:pPr>
              <w:pStyle w:val="ListParagraph"/>
              <w:ind w:left="567" w:hanging="283"/>
            </w:pPr>
            <w:r w:rsidRPr="006F376E">
              <w:t xml:space="preserve">Identify with the woman if they have sufficient </w:t>
            </w:r>
            <w:r w:rsidR="00E35176" w:rsidRPr="006F376E">
              <w:t>support</w:t>
            </w:r>
            <w:r w:rsidRPr="006F376E">
              <w:t xml:space="preserve"> around them and if not help them identify what their additional needs might be to access other support such as groups, friends, services</w:t>
            </w:r>
          </w:p>
          <w:p w:rsidR="007F0652" w:rsidRPr="003E4AC9" w:rsidRDefault="007F0652" w:rsidP="00FB12A9">
            <w:pPr>
              <w:pStyle w:val="ListParagraph"/>
              <w:ind w:left="567" w:hanging="283"/>
            </w:pPr>
            <w:r w:rsidRPr="006F376E">
              <w:t>Counsel the family to help them understand what support a woman with maternal mental health and psychosocial problems might need. What can they do to help? Reassure them also so as to prevent stigma</w:t>
            </w:r>
            <w:r w:rsidR="00E35176" w:rsidRPr="006F376E">
              <w:t xml:space="preserve"> – or any beliefs that can prevent them from seeking help</w:t>
            </w:r>
            <w:r w:rsidRPr="006F376E">
              <w:t xml:space="preserve">. </w:t>
            </w:r>
          </w:p>
        </w:tc>
      </w:tr>
    </w:tbl>
    <w:p w:rsidR="007F0652" w:rsidRPr="000F0A1E" w:rsidRDefault="007F0652" w:rsidP="00541492">
      <w:pPr>
        <w:rPr>
          <w:rFonts w:ascii="Gill Sans MT" w:hAnsi="Gill Sans MT"/>
          <w:sz w:val="8"/>
          <w:szCs w:val="24"/>
        </w:rPr>
      </w:pPr>
    </w:p>
    <w:tbl>
      <w:tblPr>
        <w:tblStyle w:val="TableGrid"/>
        <w:tblW w:w="10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tblPr>
      <w:tblGrid>
        <w:gridCol w:w="10296"/>
      </w:tblGrid>
      <w:tr w:rsidR="000A2E48" w:rsidTr="000F0CCD">
        <w:tc>
          <w:tcPr>
            <w:tcW w:w="10296" w:type="dxa"/>
            <w:shd w:val="clear" w:color="auto" w:fill="D9D9D9" w:themeFill="background1" w:themeFillShade="D9"/>
          </w:tcPr>
          <w:p w:rsidR="000A2E48" w:rsidRDefault="000A2E48" w:rsidP="000F0CCD">
            <w:pPr>
              <w:pStyle w:val="boxes"/>
            </w:pPr>
            <w:r>
              <w:t xml:space="preserve">Intimate Partner Violence </w:t>
            </w:r>
          </w:p>
          <w:p w:rsidR="000A2E48" w:rsidRPr="009F079F" w:rsidRDefault="000A2E48" w:rsidP="00BC3002">
            <w:pPr>
              <w:pStyle w:val="Bodystyletext"/>
            </w:pPr>
            <w:r w:rsidRPr="009F079F">
              <w:rPr>
                <w:b/>
              </w:rPr>
              <w:t>Intimate partner violence</w:t>
            </w:r>
            <w:r w:rsidR="00292EF4" w:rsidRPr="009F079F">
              <w:rPr>
                <w:b/>
              </w:rPr>
              <w:t xml:space="preserve"> (IPV)</w:t>
            </w:r>
            <w:r w:rsidRPr="009F079F">
              <w:rPr>
                <w:b/>
              </w:rPr>
              <w:t>:</w:t>
            </w:r>
            <w:r w:rsidRPr="009F079F">
              <w:t xml:space="preserve"> Behaviour by an intimate partner (boyfriend, husband or ex-partner) that causes </w:t>
            </w:r>
            <w:r w:rsidRPr="009F079F">
              <w:rPr>
                <w:i/>
              </w:rPr>
              <w:t>physical, sexual or psychological harm</w:t>
            </w:r>
            <w:r w:rsidRPr="009F079F">
              <w:t xml:space="preserve">, including </w:t>
            </w:r>
            <w:r w:rsidRPr="009F079F">
              <w:rPr>
                <w:i/>
              </w:rPr>
              <w:t>acts of physical aggression</w:t>
            </w:r>
            <w:r w:rsidRPr="009F079F">
              <w:t xml:space="preserve">, </w:t>
            </w:r>
            <w:r w:rsidRPr="009F079F">
              <w:rPr>
                <w:i/>
              </w:rPr>
              <w:t>sexual coercion</w:t>
            </w:r>
            <w:r w:rsidRPr="009F079F">
              <w:t xml:space="preserve">, </w:t>
            </w:r>
            <w:r w:rsidRPr="009F079F">
              <w:rPr>
                <w:i/>
              </w:rPr>
              <w:t>psychological abuse</w:t>
            </w:r>
            <w:r w:rsidRPr="009F079F">
              <w:t xml:space="preserve"> and </w:t>
            </w:r>
            <w:r w:rsidRPr="009F079F">
              <w:rPr>
                <w:i/>
              </w:rPr>
              <w:t>controlling behaviours</w:t>
            </w:r>
            <w:r w:rsidRPr="009F079F">
              <w:t xml:space="preserve">. Also referred to as </w:t>
            </w:r>
            <w:r w:rsidRPr="009F079F">
              <w:rPr>
                <w:i/>
              </w:rPr>
              <w:t>domestic violence</w:t>
            </w:r>
            <w:r w:rsidRPr="009F079F">
              <w:t>, wife or spouse abuse, wife/spouse battering.</w:t>
            </w:r>
          </w:p>
          <w:p w:rsidR="000A2E48" w:rsidRPr="009F079F" w:rsidRDefault="000A2E48" w:rsidP="00BC3002">
            <w:pPr>
              <w:pStyle w:val="Bodystyletext"/>
            </w:pPr>
            <w:r w:rsidRPr="009F079F">
              <w:rPr>
                <w:b/>
              </w:rPr>
              <w:t>Sexual violence</w:t>
            </w:r>
            <w:r w:rsidR="00292EF4" w:rsidRPr="009F079F">
              <w:rPr>
                <w:b/>
              </w:rPr>
              <w:t xml:space="preserve"> (SV)</w:t>
            </w:r>
            <w:r w:rsidRPr="009F079F">
              <w:rPr>
                <w:b/>
              </w:rPr>
              <w:t>:</w:t>
            </w:r>
            <w:r w:rsidRPr="009F079F">
              <w:rPr>
                <w:rFonts w:cs="GillSansStd-Bold"/>
                <w:b/>
                <w:bCs/>
              </w:rPr>
              <w:t xml:space="preserve"> </w:t>
            </w:r>
            <w:r w:rsidRPr="009F079F">
              <w:t xml:space="preserve">Any </w:t>
            </w:r>
            <w:r w:rsidRPr="009F079F">
              <w:rPr>
                <w:i/>
              </w:rPr>
              <w:t>complete or attempted sexual act</w:t>
            </w:r>
            <w:r w:rsidRPr="009F079F">
              <w:t xml:space="preserve">, unwanted sexual comments or advances against a person </w:t>
            </w:r>
            <w:r w:rsidRPr="009F079F">
              <w:rPr>
                <w:i/>
              </w:rPr>
              <w:t>made using coercion</w:t>
            </w:r>
            <w:r w:rsidRPr="009F079F">
              <w:t>. This includes act</w:t>
            </w:r>
            <w:r w:rsidR="009E40BE" w:rsidRPr="009F079F">
              <w:t>s</w:t>
            </w:r>
            <w:r w:rsidRPr="009F079F">
              <w:t xml:space="preserve"> by any person and in any setting, including the home. </w:t>
            </w:r>
          </w:p>
          <w:p w:rsidR="00D93F75" w:rsidRPr="009F079F" w:rsidRDefault="00D93F75" w:rsidP="00BC3002">
            <w:pPr>
              <w:pStyle w:val="Bodystyletext"/>
            </w:pPr>
            <w:r w:rsidRPr="009F079F">
              <w:rPr>
                <w:b/>
              </w:rPr>
              <w:t xml:space="preserve">Emotional abuse: </w:t>
            </w:r>
            <w:r w:rsidRPr="009F079F">
              <w:t xml:space="preserve">IPV and SV are two very serious types of abuse, however be aware that mothers may also experience abusive relationships in the home: working too hard, being poorly treated, not having decision making power, which can influence her emotions as well as her health practices. </w:t>
            </w:r>
          </w:p>
          <w:p w:rsidR="000A2E48" w:rsidRPr="009F079F" w:rsidRDefault="00FF6A84" w:rsidP="00FF6A84">
            <w:pPr>
              <w:pStyle w:val="Heading6"/>
              <w:autoSpaceDE w:val="0"/>
              <w:outlineLvl w:val="5"/>
              <w:rPr>
                <w:rFonts w:ascii="Gill Sans MT Light" w:hAnsi="Gill Sans MT Light"/>
              </w:rPr>
            </w:pPr>
            <w:r>
              <w:rPr>
                <w:rFonts w:ascii="ZWAdobeF" w:hAnsi="ZWAdobeF" w:cs="ZWAdobeF"/>
                <w:b w:val="0"/>
                <w:color w:val="auto"/>
                <w:sz w:val="2"/>
                <w:szCs w:val="2"/>
              </w:rPr>
              <w:t>0B</w:t>
            </w:r>
            <w:r w:rsidR="00797B9F" w:rsidRPr="009F079F">
              <w:rPr>
                <w:rFonts w:ascii="Gill Sans MT Light" w:hAnsi="Gill Sans MT Light"/>
              </w:rPr>
              <w:t xml:space="preserve">How common is the problem? </w:t>
            </w:r>
          </w:p>
          <w:p w:rsidR="00797B9F" w:rsidRPr="009F079F" w:rsidRDefault="00797B9F" w:rsidP="00E269BB">
            <w:pPr>
              <w:pStyle w:val="ListBullet"/>
            </w:pPr>
            <w:r w:rsidRPr="009F079F">
              <w:t>Between 13% and 61% of women report that an intimate partner has physically abused them at least once in their lifetime</w:t>
            </w:r>
          </w:p>
          <w:p w:rsidR="00797B9F" w:rsidRPr="009F079F" w:rsidRDefault="00797B9F" w:rsidP="00E269BB">
            <w:pPr>
              <w:pStyle w:val="ListBullet"/>
            </w:pPr>
            <w:r w:rsidRPr="009F079F">
              <w:t>Between 6% and 59% of women report forced intercourse, or an attempt at it, by an intimate partner in their lifetime</w:t>
            </w:r>
          </w:p>
          <w:p w:rsidR="00797B9F" w:rsidRPr="009F079F" w:rsidRDefault="00797B9F" w:rsidP="00E269BB">
            <w:pPr>
              <w:pStyle w:val="ListBullet"/>
            </w:pPr>
            <w:r w:rsidRPr="009F079F">
              <w:t>from 1% to 28% of women report they were physically abused during pregnancy, by an intimate partner</w:t>
            </w:r>
          </w:p>
          <w:p w:rsidR="00797B9F" w:rsidRPr="009F079F" w:rsidRDefault="00797B9F" w:rsidP="00EF53B7">
            <w:pPr>
              <w:pStyle w:val="Heading4"/>
              <w:outlineLvl w:val="3"/>
              <w:rPr>
                <w:rFonts w:ascii="Gill Sans MT Light" w:hAnsi="Gill Sans MT Light"/>
                <w:i w:val="0"/>
              </w:rPr>
            </w:pPr>
            <w:r w:rsidRPr="009F079F">
              <w:rPr>
                <w:rFonts w:ascii="Gill Sans MT Light" w:hAnsi="Gill Sans MT Light"/>
                <w:i w:val="0"/>
              </w:rPr>
              <w:t>Increased risk in pregnancy</w:t>
            </w:r>
          </w:p>
          <w:p w:rsidR="00753D4A" w:rsidRPr="009F079F" w:rsidRDefault="00CC286A" w:rsidP="00BC3002">
            <w:pPr>
              <w:pStyle w:val="Bodystyletext"/>
            </w:pPr>
            <w:r w:rsidRPr="009F079F">
              <w:t>Pregnancy does not</w:t>
            </w:r>
            <w:r w:rsidRPr="009F079F">
              <w:rPr>
                <w:i/>
              </w:rPr>
              <w:t xml:space="preserve"> </w:t>
            </w:r>
            <w:r w:rsidR="00186A8C" w:rsidRPr="009F079F">
              <w:t>(</w:t>
            </w:r>
            <w:r w:rsidRPr="009F079F">
              <w:t>as one might think</w:t>
            </w:r>
            <w:r w:rsidR="00186A8C" w:rsidRPr="009F079F">
              <w:t>)</w:t>
            </w:r>
            <w:r w:rsidRPr="009F079F">
              <w:rPr>
                <w:i/>
              </w:rPr>
              <w:t xml:space="preserve"> </w:t>
            </w:r>
            <w:r w:rsidRPr="009F079F">
              <w:t xml:space="preserve">protect a woman from </w:t>
            </w:r>
            <w:r w:rsidR="00753D4A" w:rsidRPr="009F079F">
              <w:t xml:space="preserve">intimate partner violence, perhaps as </w:t>
            </w:r>
            <w:r w:rsidR="00F93537" w:rsidRPr="009F079F">
              <w:t>preparing for a new life</w:t>
            </w:r>
            <w:r w:rsidR="00753D4A" w:rsidRPr="009F079F">
              <w:t xml:space="preserve"> </w:t>
            </w:r>
            <w:r w:rsidR="00F93537" w:rsidRPr="009F079F">
              <w:t xml:space="preserve">can add to existing </w:t>
            </w:r>
            <w:r w:rsidRPr="009F079F">
              <w:t xml:space="preserve">pressures </w:t>
            </w:r>
            <w:r w:rsidR="00F93537" w:rsidRPr="009F079F">
              <w:t xml:space="preserve">on the family. Women suffering IPV/SV during pregnancy may experience increased risk of infections, </w:t>
            </w:r>
            <w:r w:rsidR="00186A8C" w:rsidRPr="009F079F">
              <w:t xml:space="preserve">and </w:t>
            </w:r>
            <w:r w:rsidR="00F93537" w:rsidRPr="009F079F">
              <w:t>damage to the woman and the unborn child may lead to serious injury and even loss of the pregnancy. The</w:t>
            </w:r>
            <w:r w:rsidR="009E40BE" w:rsidRPr="009F079F">
              <w:t xml:space="preserve"> effect of these events</w:t>
            </w:r>
            <w:r w:rsidR="00F93537" w:rsidRPr="009F079F">
              <w:t xml:space="preserve"> on her emotional state will have serious consequences for the </w:t>
            </w:r>
            <w:r w:rsidR="007A36CF" w:rsidRPr="009F079F">
              <w:t>well-being</w:t>
            </w:r>
            <w:r w:rsidR="00F93537" w:rsidRPr="009F079F">
              <w:t xml:space="preserve"> of her and her children. </w:t>
            </w:r>
            <w:r w:rsidR="0041136B" w:rsidRPr="009F079F">
              <w:t xml:space="preserve">Remember that </w:t>
            </w:r>
            <w:r w:rsidR="00996CE5" w:rsidRPr="009F079F">
              <w:t>some issues</w:t>
            </w:r>
            <w:r w:rsidR="0041136B" w:rsidRPr="009F079F">
              <w:rPr>
                <w:i/>
              </w:rPr>
              <w:t xml:space="preserve"> such as HIV testing</w:t>
            </w:r>
            <w:r w:rsidR="0041136B" w:rsidRPr="009F079F">
              <w:t xml:space="preserve"> may even leave women vulnerable to abuse from her family or partner.</w:t>
            </w:r>
          </w:p>
          <w:p w:rsidR="000A2E48" w:rsidRPr="009F079F" w:rsidRDefault="00FF6A84" w:rsidP="00FF6A84">
            <w:pPr>
              <w:pStyle w:val="Heading6"/>
              <w:autoSpaceDE w:val="0"/>
              <w:outlineLvl w:val="5"/>
              <w:rPr>
                <w:rFonts w:ascii="Gill Sans MT Light" w:hAnsi="Gill Sans MT Light"/>
              </w:rPr>
            </w:pPr>
            <w:r>
              <w:rPr>
                <w:rFonts w:ascii="ZWAdobeF" w:hAnsi="ZWAdobeF" w:cs="ZWAdobeF"/>
                <w:b w:val="0"/>
                <w:color w:val="auto"/>
                <w:sz w:val="2"/>
                <w:szCs w:val="2"/>
              </w:rPr>
              <w:lastRenderedPageBreak/>
              <w:t>1B</w:t>
            </w:r>
            <w:r w:rsidR="000A2E48" w:rsidRPr="009F079F">
              <w:rPr>
                <w:rFonts w:ascii="Gill Sans MT Light" w:hAnsi="Gill Sans MT Light"/>
              </w:rPr>
              <w:t xml:space="preserve">Responding to IPV </w:t>
            </w:r>
          </w:p>
          <w:p w:rsidR="000A2E48" w:rsidRPr="009F079F" w:rsidRDefault="009E40BE" w:rsidP="00BC3002">
            <w:pPr>
              <w:pStyle w:val="Bodystyletext"/>
            </w:pPr>
            <w:r w:rsidRPr="009F079F">
              <w:rPr>
                <w:lang w:val="en-AU"/>
              </w:rPr>
              <w:t xml:space="preserve">Women who tell you about any form of violence by an intimate partner (or other family member) or sexual assault by anyone should be offered immediate support, in the form of Psychological First Aid (PFA), which includes </w:t>
            </w:r>
            <w:r w:rsidR="00186A8C" w:rsidRPr="009F079F">
              <w:rPr>
                <w:lang w:val="en-AU"/>
              </w:rPr>
              <w:t>c</w:t>
            </w:r>
            <w:r w:rsidRPr="009F079F">
              <w:rPr>
                <w:lang w:val="en-AU"/>
              </w:rPr>
              <w:t>hecking immediately for any health concerns and whether the person requires emergency health care.</w:t>
            </w:r>
            <w:r w:rsidRPr="009F079F">
              <w:rPr>
                <w:color w:val="984807"/>
                <w:lang w:val="en-AU"/>
              </w:rPr>
              <w:t xml:space="preserve"> </w:t>
            </w:r>
            <w:r w:rsidR="000A2E48" w:rsidRPr="009F079F">
              <w:t>Offer first line support including:</w:t>
            </w:r>
          </w:p>
          <w:p w:rsidR="000A2E48" w:rsidRPr="009F079F" w:rsidRDefault="00932CA7" w:rsidP="00E269BB">
            <w:pPr>
              <w:pStyle w:val="ListBullet"/>
            </w:pPr>
            <w:r w:rsidRPr="009F079F">
              <w:t>B</w:t>
            </w:r>
            <w:r w:rsidR="000A2E48" w:rsidRPr="009F079F">
              <w:t>eing non-judgemental and supportive and validating</w:t>
            </w:r>
            <w:r w:rsidR="00CC286A" w:rsidRPr="009F079F">
              <w:t xml:space="preserve"> </w:t>
            </w:r>
            <w:r w:rsidR="000A2E48" w:rsidRPr="009F079F">
              <w:t>what the woman is saying</w:t>
            </w:r>
            <w:r w:rsidR="00CC286A" w:rsidRPr="009F079F">
              <w:t xml:space="preserve"> (believe her and take her concerns seriously)</w:t>
            </w:r>
          </w:p>
          <w:p w:rsidR="00932CA7" w:rsidRPr="009F079F" w:rsidRDefault="000A2E48" w:rsidP="00E269BB">
            <w:pPr>
              <w:pStyle w:val="ListBullet"/>
            </w:pPr>
            <w:r w:rsidRPr="009F079F">
              <w:t xml:space="preserve">Providing practical care and support that responds to her concerns, but </w:t>
            </w:r>
            <w:r w:rsidR="009E40BE" w:rsidRPr="009F079F">
              <w:t>allow her to make her own choices</w:t>
            </w:r>
          </w:p>
          <w:p w:rsidR="000A2E48" w:rsidRPr="009F079F" w:rsidRDefault="00932CA7" w:rsidP="00E269BB">
            <w:pPr>
              <w:pStyle w:val="ListBullet"/>
            </w:pPr>
            <w:r w:rsidRPr="009F079F">
              <w:t xml:space="preserve">Listening without but not pressuring her to talk </w:t>
            </w:r>
            <w:r w:rsidR="000A2E48" w:rsidRPr="009F079F">
              <w:t xml:space="preserve">about her </w:t>
            </w:r>
            <w:r w:rsidRPr="009F079F">
              <w:t>experiences</w:t>
            </w:r>
            <w:r w:rsidR="000A2E48" w:rsidRPr="009F079F">
              <w:t xml:space="preserve"> (care should be taken when discussing sensitive topics </w:t>
            </w:r>
            <w:r w:rsidRPr="009F079F">
              <w:t>when family</w:t>
            </w:r>
            <w:r w:rsidR="000A2E48" w:rsidRPr="009F079F">
              <w:t xml:space="preserve"> are involved)</w:t>
            </w:r>
          </w:p>
          <w:p w:rsidR="000A2E48" w:rsidRPr="009F079F" w:rsidRDefault="000A2E48" w:rsidP="00E269BB">
            <w:pPr>
              <w:pStyle w:val="ListBullet"/>
            </w:pPr>
            <w:r w:rsidRPr="009F079F">
              <w:t xml:space="preserve">Helping her access </w:t>
            </w:r>
            <w:r w:rsidR="00932CA7" w:rsidRPr="009F079F">
              <w:t>information, and helping her to connect to services and social supports</w:t>
            </w:r>
          </w:p>
          <w:p w:rsidR="000A2E48" w:rsidRPr="009F079F" w:rsidRDefault="00932CA7" w:rsidP="00E269BB">
            <w:pPr>
              <w:pStyle w:val="ListBullet"/>
            </w:pPr>
            <w:r w:rsidRPr="009F079F">
              <w:t>A</w:t>
            </w:r>
            <w:r w:rsidR="000A2E48" w:rsidRPr="009F079F">
              <w:t>ssisting her to increase safety for herself and her children, where needed</w:t>
            </w:r>
          </w:p>
          <w:p w:rsidR="000A2E48" w:rsidRPr="009F079F" w:rsidRDefault="00932CA7" w:rsidP="00E269BB">
            <w:pPr>
              <w:pStyle w:val="ListBullet"/>
            </w:pPr>
            <w:r w:rsidRPr="009F079F">
              <w:t>P</w:t>
            </w:r>
            <w:r w:rsidR="000A2E48" w:rsidRPr="009F079F">
              <w:t xml:space="preserve">roviding or </w:t>
            </w:r>
            <w:r w:rsidR="009E40BE" w:rsidRPr="009F079F">
              <w:t xml:space="preserve">helping her to connect with </w:t>
            </w:r>
            <w:r w:rsidR="000A2E48" w:rsidRPr="009F079F">
              <w:t>support</w:t>
            </w:r>
            <w:r w:rsidRPr="009F079F">
              <w:t xml:space="preserve"> in her community or elsewhere</w:t>
            </w:r>
            <w:r w:rsidR="000A2E48" w:rsidRPr="009F079F">
              <w:t>.</w:t>
            </w:r>
          </w:p>
          <w:p w:rsidR="00147799" w:rsidRPr="009F079F" w:rsidRDefault="00FF6A84" w:rsidP="00FF6A84">
            <w:pPr>
              <w:pStyle w:val="Heading6"/>
              <w:autoSpaceDE w:val="0"/>
              <w:outlineLvl w:val="5"/>
              <w:rPr>
                <w:rFonts w:ascii="Gill Sans MT Light" w:hAnsi="Gill Sans MT Light"/>
              </w:rPr>
            </w:pPr>
            <w:r>
              <w:rPr>
                <w:rFonts w:ascii="ZWAdobeF" w:hAnsi="ZWAdobeF" w:cs="ZWAdobeF"/>
                <w:b w:val="0"/>
                <w:color w:val="auto"/>
                <w:sz w:val="2"/>
                <w:szCs w:val="2"/>
              </w:rPr>
              <w:t>2B</w:t>
            </w:r>
            <w:r w:rsidR="00147799" w:rsidRPr="009F079F">
              <w:rPr>
                <w:rFonts w:ascii="Gill Sans MT Light" w:hAnsi="Gill Sans MT Light"/>
              </w:rPr>
              <w:t>Responding to a recent SV incident</w:t>
            </w:r>
          </w:p>
          <w:p w:rsidR="00CC286A" w:rsidRPr="009F079F" w:rsidRDefault="00D9607E" w:rsidP="00E269BB">
            <w:pPr>
              <w:pStyle w:val="ListBullet"/>
            </w:pPr>
            <w:r w:rsidRPr="009F079F">
              <w:t>As above</w:t>
            </w:r>
          </w:p>
          <w:p w:rsidR="000A2E48" w:rsidRPr="009F079F" w:rsidRDefault="00CC286A" w:rsidP="00E269BB">
            <w:pPr>
              <w:pStyle w:val="ListBullet"/>
            </w:pPr>
            <w:r w:rsidRPr="009F079F">
              <w:rPr>
                <w:lang w:val="en-AU"/>
              </w:rPr>
              <w:t>Refer her as soon as possible to a relevant facility for care, which may be a health facility, hospital, shelter, legal service or psychosocial support service</w:t>
            </w:r>
          </w:p>
          <w:p w:rsidR="000A2E48" w:rsidRPr="009F079F" w:rsidRDefault="000A2E48" w:rsidP="00FD206F">
            <w:pPr>
              <w:rPr>
                <w:rStyle w:val="Emphasis"/>
              </w:rPr>
            </w:pPr>
            <w:r w:rsidRPr="009F079F">
              <w:rPr>
                <w:rStyle w:val="Emphasis"/>
              </w:rPr>
              <w:t>Providers should ensure:</w:t>
            </w:r>
          </w:p>
          <w:p w:rsidR="000A2E48" w:rsidRPr="009F079F" w:rsidRDefault="009E40BE" w:rsidP="00E269BB">
            <w:pPr>
              <w:pStyle w:val="ListBullet"/>
            </w:pPr>
            <w:r w:rsidRPr="009F079F">
              <w:t>T</w:t>
            </w:r>
            <w:r w:rsidR="000A2E48" w:rsidRPr="009F079F">
              <w:t>hat the consultation is conducted in private</w:t>
            </w:r>
          </w:p>
          <w:p w:rsidR="009E40BE" w:rsidRPr="0041136B" w:rsidRDefault="009E40BE" w:rsidP="00E269BB">
            <w:pPr>
              <w:pStyle w:val="ListBullet"/>
            </w:pPr>
            <w:r w:rsidRPr="009F079F">
              <w:t>C</w:t>
            </w:r>
            <w:r w:rsidR="000A2E48" w:rsidRPr="009F079F">
              <w:t xml:space="preserve">onfidentiality, </w:t>
            </w:r>
            <w:r w:rsidRPr="009F079F">
              <w:t>i.e. not sharing this information with anyone without the permission of the woman.</w:t>
            </w:r>
            <w:r w:rsidR="000A2E48" w:rsidRPr="009F079F">
              <w:t xml:space="preserve"> </w:t>
            </w:r>
          </w:p>
          <w:p w:rsidR="00A42BF0" w:rsidRPr="00FD206F" w:rsidRDefault="00A42BF0" w:rsidP="00FD206F">
            <w:pPr>
              <w:spacing w:after="0"/>
              <w:rPr>
                <w:b/>
                <w:i/>
                <w:sz w:val="20"/>
                <w:szCs w:val="20"/>
              </w:rPr>
            </w:pPr>
            <w:r w:rsidRPr="00FD206F">
              <w:rPr>
                <w:b/>
                <w:i/>
                <w:sz w:val="20"/>
                <w:szCs w:val="20"/>
              </w:rPr>
              <w:t>Sources:</w:t>
            </w:r>
          </w:p>
          <w:p w:rsidR="009E40BE" w:rsidRPr="00FD206F" w:rsidRDefault="00A42BF0" w:rsidP="00FD206F">
            <w:pPr>
              <w:pStyle w:val="Bodystyletext"/>
              <w:spacing w:after="0"/>
              <w:rPr>
                <w:sz w:val="20"/>
                <w:szCs w:val="20"/>
              </w:rPr>
            </w:pPr>
            <w:r w:rsidRPr="00FD206F">
              <w:rPr>
                <w:sz w:val="20"/>
                <w:szCs w:val="20"/>
              </w:rPr>
              <w:t>WHO (2013)</w:t>
            </w:r>
            <w:r w:rsidRPr="00FD206F">
              <w:rPr>
                <w:i/>
                <w:sz w:val="20"/>
                <w:szCs w:val="20"/>
              </w:rPr>
              <w:t>.</w:t>
            </w:r>
            <w:r w:rsidR="009F079F" w:rsidRPr="00FD206F">
              <w:rPr>
                <w:i/>
                <w:sz w:val="20"/>
                <w:szCs w:val="20"/>
              </w:rPr>
              <w:t xml:space="preserve"> </w:t>
            </w:r>
            <w:r w:rsidRPr="00FD206F">
              <w:rPr>
                <w:i/>
                <w:sz w:val="20"/>
                <w:szCs w:val="20"/>
              </w:rPr>
              <w:t>Responding to intimate partner violence and sexual violence against women: WHO clinical and policy guidelines</w:t>
            </w:r>
            <w:r w:rsidRPr="00FD206F">
              <w:rPr>
                <w:sz w:val="20"/>
                <w:szCs w:val="20"/>
              </w:rPr>
              <w:t xml:space="preserve">. World Health Organization. </w:t>
            </w:r>
          </w:p>
          <w:p w:rsidR="00A42BF0" w:rsidRPr="00A42BF0" w:rsidRDefault="00A42BF0" w:rsidP="00FD206F">
            <w:pPr>
              <w:pStyle w:val="Bodystyletext"/>
              <w:spacing w:after="0"/>
              <w:rPr>
                <w:lang w:val="en-AU"/>
              </w:rPr>
            </w:pPr>
            <w:r w:rsidRPr="00FD206F">
              <w:rPr>
                <w:sz w:val="20"/>
                <w:szCs w:val="20"/>
              </w:rPr>
              <w:t>WHO (2011). P</w:t>
            </w:r>
            <w:r w:rsidRPr="00FD206F">
              <w:rPr>
                <w:i/>
                <w:sz w:val="20"/>
                <w:szCs w:val="20"/>
              </w:rPr>
              <w:t>sychological first aid: Guide for field workers.</w:t>
            </w:r>
            <w:r w:rsidRPr="00FD206F">
              <w:rPr>
                <w:sz w:val="20"/>
                <w:szCs w:val="20"/>
              </w:rPr>
              <w:t xml:space="preserve"> WHO, War Trauma Foundation and World Vision International.</w:t>
            </w:r>
          </w:p>
        </w:tc>
      </w:tr>
    </w:tbl>
    <w:p w:rsidR="00B23936" w:rsidRPr="00183A4D" w:rsidRDefault="00B354E2" w:rsidP="00FD206F">
      <w:pPr>
        <w:pStyle w:val="Heading3"/>
      </w:pPr>
      <w:r>
        <w:rPr>
          <w:noProof/>
          <w:lang w:eastAsia="en-GB"/>
        </w:rPr>
        <w:lastRenderedPageBreak/>
        <w:drawing>
          <wp:anchor distT="0" distB="0" distL="114300" distR="114300" simplePos="0" relativeHeight="251887104" behindDoc="1" locked="0" layoutInCell="1" allowOverlap="1">
            <wp:simplePos x="0" y="0"/>
            <wp:positionH relativeFrom="column">
              <wp:posOffset>0</wp:posOffset>
            </wp:positionH>
            <wp:positionV relativeFrom="paragraph">
              <wp:posOffset>71755</wp:posOffset>
            </wp:positionV>
            <wp:extent cx="359410" cy="359410"/>
            <wp:effectExtent l="0" t="0" r="2540" b="2540"/>
            <wp:wrapNone/>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ab/>
      </w:r>
      <w:r w:rsidR="00B23936" w:rsidRPr="00183A4D">
        <w:t xml:space="preserve">Activity </w:t>
      </w:r>
      <w:r w:rsidR="003E4AC9">
        <w:t>4</w:t>
      </w:r>
      <w:r w:rsidR="00B23936" w:rsidRPr="00183A4D">
        <w:t xml:space="preserve">: Group work to identify positive </w:t>
      </w:r>
      <w:r w:rsidR="00CB360B">
        <w:t>and</w:t>
      </w:r>
      <w:r w:rsidR="00B23936" w:rsidRPr="00183A4D">
        <w:t xml:space="preserve"> negative coping strategies </w:t>
      </w:r>
    </w:p>
    <w:p w:rsidR="00B23936" w:rsidRDefault="00B23936" w:rsidP="00FB12A9">
      <w:pPr>
        <w:pStyle w:val="Bodystyletext"/>
        <w:ind w:firstLine="720"/>
      </w:pPr>
      <w:r w:rsidRPr="005E1544">
        <w:rPr>
          <w:b/>
        </w:rPr>
        <w:t>Explain</w:t>
      </w:r>
      <w:r w:rsidRPr="005E1544">
        <w:t xml:space="preserve"> that when we face challenges in life, we all use different ways to cope</w:t>
      </w:r>
      <w:r w:rsidR="009F01E2">
        <w:t>;</w:t>
      </w:r>
      <w:r w:rsidR="005E1544">
        <w:t xml:space="preserve"> we call these different ways “coping strategies”</w:t>
      </w:r>
      <w:r w:rsidRPr="005E1544">
        <w:t>.  Sometimes, these coping stra</w:t>
      </w:r>
      <w:r w:rsidR="007F0652">
        <w:t>tegie</w:t>
      </w:r>
      <w:r w:rsidR="00F37808">
        <w:t xml:space="preserve">s are positive and helpful, whilst others </w:t>
      </w:r>
      <w:r w:rsidRPr="005E1544">
        <w:t xml:space="preserve">are not so helpful and may cause further harm to ourselves or to others around us.  </w:t>
      </w:r>
    </w:p>
    <w:p w:rsidR="00F37808" w:rsidRPr="00FD206F" w:rsidRDefault="00F37808" w:rsidP="008D4CF5">
      <w:pPr>
        <w:pStyle w:val="Bodystyletext"/>
        <w:rPr>
          <w:spacing w:val="-2"/>
        </w:rPr>
      </w:pPr>
      <w:r w:rsidRPr="00FD206F">
        <w:rPr>
          <w:b/>
          <w:spacing w:val="-2"/>
        </w:rPr>
        <w:t>Working in groups</w:t>
      </w:r>
      <w:r w:rsidR="00E53F82" w:rsidRPr="00FD206F">
        <w:rPr>
          <w:b/>
          <w:spacing w:val="-2"/>
        </w:rPr>
        <w:t>:</w:t>
      </w:r>
      <w:r w:rsidRPr="00FD206F">
        <w:rPr>
          <w:spacing w:val="-2"/>
        </w:rPr>
        <w:t xml:space="preserve"> </w:t>
      </w:r>
      <w:r w:rsidR="00B23936" w:rsidRPr="00FD206F">
        <w:rPr>
          <w:spacing w:val="-2"/>
        </w:rPr>
        <w:t>provid</w:t>
      </w:r>
      <w:r w:rsidRPr="00FD206F">
        <w:rPr>
          <w:spacing w:val="-2"/>
        </w:rPr>
        <w:t>e literate participants</w:t>
      </w:r>
      <w:r w:rsidR="00B23936" w:rsidRPr="00FD206F">
        <w:rPr>
          <w:spacing w:val="-2"/>
        </w:rPr>
        <w:t xml:space="preserve"> with flipchart paper and markers.</w:t>
      </w:r>
      <w:r w:rsidRPr="00FD206F">
        <w:rPr>
          <w:spacing w:val="-2"/>
        </w:rPr>
        <w:t xml:space="preserve"> Ask participants to think about </w:t>
      </w:r>
      <w:r w:rsidR="005E1544" w:rsidRPr="00FD206F">
        <w:rPr>
          <w:spacing w:val="-2"/>
        </w:rPr>
        <w:t>times in</w:t>
      </w:r>
      <w:r w:rsidRPr="00FD206F">
        <w:rPr>
          <w:spacing w:val="-2"/>
        </w:rPr>
        <w:t xml:space="preserve"> their</w:t>
      </w:r>
      <w:r w:rsidR="005E1544" w:rsidRPr="00FD206F">
        <w:rPr>
          <w:spacing w:val="-2"/>
        </w:rPr>
        <w:t xml:space="preserve"> li</w:t>
      </w:r>
      <w:r w:rsidRPr="00FD206F">
        <w:rPr>
          <w:spacing w:val="-2"/>
        </w:rPr>
        <w:t>ves</w:t>
      </w:r>
      <w:r w:rsidR="005E1544" w:rsidRPr="00FD206F">
        <w:rPr>
          <w:spacing w:val="-2"/>
        </w:rPr>
        <w:t xml:space="preserve">, or of people </w:t>
      </w:r>
      <w:r w:rsidRPr="00FD206F">
        <w:rPr>
          <w:spacing w:val="-2"/>
        </w:rPr>
        <w:t xml:space="preserve">they </w:t>
      </w:r>
      <w:r w:rsidR="005E1544" w:rsidRPr="00FD206F">
        <w:rPr>
          <w:spacing w:val="-2"/>
        </w:rPr>
        <w:t xml:space="preserve">know who have been </w:t>
      </w:r>
      <w:r w:rsidRPr="00FD206F">
        <w:rPr>
          <w:spacing w:val="-2"/>
        </w:rPr>
        <w:t>through</w:t>
      </w:r>
      <w:r w:rsidR="005E1544" w:rsidRPr="00FD206F">
        <w:rPr>
          <w:spacing w:val="-2"/>
        </w:rPr>
        <w:t xml:space="preserve"> a difficult time</w:t>
      </w:r>
      <w:r w:rsidRPr="00FD206F">
        <w:rPr>
          <w:spacing w:val="-2"/>
        </w:rPr>
        <w:t>. W</w:t>
      </w:r>
      <w:r w:rsidR="005E1544" w:rsidRPr="00FD206F">
        <w:rPr>
          <w:spacing w:val="-2"/>
        </w:rPr>
        <w:t xml:space="preserve">hat coping strategies did they apply to get through? </w:t>
      </w:r>
      <w:r w:rsidRPr="00FD206F">
        <w:rPr>
          <w:spacing w:val="-2"/>
        </w:rPr>
        <w:t xml:space="preserve">Were these helpful or harmful in the long run? </w:t>
      </w:r>
      <w:r w:rsidR="00B23936" w:rsidRPr="00FD206F">
        <w:rPr>
          <w:spacing w:val="-2"/>
        </w:rPr>
        <w:t>Get one group to identify “</w:t>
      </w:r>
      <w:r w:rsidR="00B23936" w:rsidRPr="00FD206F">
        <w:rPr>
          <w:i/>
          <w:spacing w:val="-2"/>
        </w:rPr>
        <w:t>positive coping strategies</w:t>
      </w:r>
      <w:r w:rsidR="00B23936" w:rsidRPr="00FD206F">
        <w:rPr>
          <w:spacing w:val="-2"/>
        </w:rPr>
        <w:t>” and the other group to identify “</w:t>
      </w:r>
      <w:r w:rsidR="00B23936" w:rsidRPr="00FD206F">
        <w:rPr>
          <w:i/>
          <w:spacing w:val="-2"/>
        </w:rPr>
        <w:t>negative coping strategies</w:t>
      </w:r>
      <w:r w:rsidR="00B23936" w:rsidRPr="00FD206F">
        <w:rPr>
          <w:spacing w:val="-2"/>
        </w:rPr>
        <w:t xml:space="preserve">”.  If </w:t>
      </w:r>
      <w:r w:rsidR="003E4AC9" w:rsidRPr="00FD206F">
        <w:rPr>
          <w:spacing w:val="-2"/>
        </w:rPr>
        <w:t xml:space="preserve">time allows </w:t>
      </w:r>
      <w:r w:rsidR="00B23936" w:rsidRPr="00FD206F">
        <w:rPr>
          <w:spacing w:val="-2"/>
        </w:rPr>
        <w:t xml:space="preserve">it is often more engaging to ask them to draw such </w:t>
      </w:r>
      <w:proofErr w:type="gramStart"/>
      <w:r w:rsidR="00B23936" w:rsidRPr="00FD206F">
        <w:rPr>
          <w:spacing w:val="-2"/>
        </w:rPr>
        <w:t>strategies.</w:t>
      </w:r>
      <w:proofErr w:type="gramEnd"/>
      <w:r w:rsidRPr="00FD206F">
        <w:rPr>
          <w:spacing w:val="-2"/>
        </w:rPr>
        <w:t xml:space="preserve"> Have one member from each group to describe and explain their list to the other group.</w:t>
      </w:r>
    </w:p>
    <w:p w:rsidR="00B23936" w:rsidRDefault="00F37808" w:rsidP="00147448">
      <w:pPr>
        <w:pStyle w:val="Bodystyletext"/>
      </w:pPr>
      <w:r>
        <w:t>Highlight the following in debrief:</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tblPr>
      <w:tblGrid>
        <w:gridCol w:w="10188"/>
      </w:tblGrid>
      <w:tr w:rsidR="00F37808" w:rsidTr="000F0CCD">
        <w:trPr>
          <w:trHeight w:val="274"/>
        </w:trPr>
        <w:tc>
          <w:tcPr>
            <w:tcW w:w="10188" w:type="dxa"/>
            <w:shd w:val="clear" w:color="auto" w:fill="D9D9D9" w:themeFill="background1" w:themeFillShade="D9"/>
          </w:tcPr>
          <w:p w:rsidR="00F37808" w:rsidRDefault="00F37808" w:rsidP="000F0CCD">
            <w:pPr>
              <w:pStyle w:val="Bodystyletext"/>
              <w:spacing w:before="240"/>
            </w:pPr>
            <w:r w:rsidRPr="00F37808">
              <w:rPr>
                <w:b/>
              </w:rPr>
              <w:lastRenderedPageBreak/>
              <w:t>Examples of positive coping strategies:</w:t>
            </w:r>
            <w:r w:rsidRPr="00F37808">
              <w:t xml:space="preserve"> Self</w:t>
            </w:r>
            <w:r w:rsidR="004D69C5">
              <w:t>-</w:t>
            </w:r>
            <w:r>
              <w:t>care, relaxation, exercise, spending time with friends, attending a support group, church or religious activities, time management, being assertive.</w:t>
            </w:r>
          </w:p>
          <w:p w:rsidR="00F37808" w:rsidRDefault="00F37808" w:rsidP="00147448">
            <w:pPr>
              <w:pStyle w:val="Bodystyletext"/>
            </w:pPr>
            <w:r w:rsidRPr="00F37808">
              <w:rPr>
                <w:b/>
              </w:rPr>
              <w:t>Examples of negative coping strategies:</w:t>
            </w:r>
            <w:r>
              <w:rPr>
                <w:b/>
              </w:rPr>
              <w:t xml:space="preserve"> </w:t>
            </w:r>
            <w:r>
              <w:t xml:space="preserve">Alcohol use, denial (pretend nothing is wrong), keep your feelings to yourself, worrying about things, procrastinate, ignore the problem, avoid your friends and family, self-blame, self-harm, dissociation (explain: disconnecting emotionally from the problem). </w:t>
            </w:r>
          </w:p>
        </w:tc>
      </w:tr>
    </w:tbl>
    <w:p w:rsidR="00FB12A9" w:rsidRDefault="00FB12A9">
      <w:pPr>
        <w:spacing w:after="0" w:line="240" w:lineRule="auto"/>
        <w:jc w:val="left"/>
        <w:rPr>
          <w:rFonts w:cs="Times New Roman"/>
          <w:b/>
          <w:bCs/>
          <w:i/>
          <w:szCs w:val="28"/>
          <w:lang w:val="en-US"/>
        </w:rPr>
      </w:pPr>
    </w:p>
    <w:p w:rsidR="005F2DDF" w:rsidRPr="005E1544" w:rsidRDefault="00147448" w:rsidP="00C8395F">
      <w:pPr>
        <w:pStyle w:val="Ask"/>
        <w:numPr>
          <w:ilvl w:val="0"/>
          <w:numId w:val="0"/>
        </w:numPr>
        <w:ind w:left="720"/>
      </w:pPr>
      <w:r>
        <w:rPr>
          <w:noProof/>
          <w:lang w:val="en-GB" w:eastAsia="en-GB"/>
        </w:rPr>
        <w:drawing>
          <wp:anchor distT="0" distB="0" distL="114300" distR="114300" simplePos="0" relativeHeight="251889152" behindDoc="1" locked="0" layoutInCell="1" allowOverlap="1">
            <wp:simplePos x="0" y="0"/>
            <wp:positionH relativeFrom="column">
              <wp:posOffset>19050</wp:posOffset>
            </wp:positionH>
            <wp:positionV relativeFrom="paragraph">
              <wp:posOffset>19050</wp:posOffset>
            </wp:positionV>
            <wp:extent cx="342900" cy="342900"/>
            <wp:effectExtent l="19050" t="0" r="0" b="0"/>
            <wp:wrapTight wrapText="bothSides">
              <wp:wrapPolygon edited="0">
                <wp:start x="-1200" y="0"/>
                <wp:lineTo x="-1200" y="20400"/>
                <wp:lineTo x="21600" y="20400"/>
                <wp:lineTo x="21600" y="0"/>
                <wp:lineTo x="-1200" y="0"/>
              </wp:wrapPolygon>
            </wp:wrapTight>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Icon_jpg.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2900" cy="34290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5E1544">
        <w:t xml:space="preserve">Ask the group – </w:t>
      </w:r>
      <w:r w:rsidR="005E1544" w:rsidRPr="00C8395F">
        <w:rPr>
          <w:b w:val="0"/>
        </w:rPr>
        <w:t>think about mothers experiencing worries or depression during pregnancy and childbirth</w:t>
      </w:r>
      <w:r w:rsidR="005F2DDF" w:rsidRPr="00C8395F">
        <w:rPr>
          <w:b w:val="0"/>
        </w:rPr>
        <w:t xml:space="preserve"> positive and negative coping strategies that they have seen</w:t>
      </w:r>
      <w:r w:rsidR="009F01E2" w:rsidRPr="00C8395F">
        <w:rPr>
          <w:b w:val="0"/>
        </w:rPr>
        <w:t>.</w:t>
      </w:r>
    </w:p>
    <w:tbl>
      <w:tblPr>
        <w:tblStyle w:val="TableGrid"/>
        <w:tblW w:w="102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tblPr>
      <w:tblGrid>
        <w:gridCol w:w="10255"/>
      </w:tblGrid>
      <w:tr w:rsidR="000F0A1E" w:rsidTr="000F0CCD">
        <w:trPr>
          <w:trHeight w:val="558"/>
        </w:trPr>
        <w:tc>
          <w:tcPr>
            <w:tcW w:w="10255" w:type="dxa"/>
            <w:tcBorders>
              <w:top w:val="nil"/>
              <w:left w:val="nil"/>
              <w:bottom w:val="nil"/>
              <w:right w:val="nil"/>
            </w:tcBorders>
            <w:shd w:val="clear" w:color="auto" w:fill="D9D9D9" w:themeFill="background1" w:themeFillShade="D9"/>
          </w:tcPr>
          <w:p w:rsidR="000F0A1E" w:rsidRPr="00147448" w:rsidRDefault="000F0A1E" w:rsidP="000F0CCD">
            <w:pPr>
              <w:pStyle w:val="boxes"/>
              <w:rPr>
                <w:rStyle w:val="Strong"/>
              </w:rPr>
            </w:pPr>
            <w:r w:rsidRPr="000F0CCD">
              <w:t xml:space="preserve">Promote positive coping </w:t>
            </w:r>
            <w:r w:rsidR="00490703" w:rsidRPr="000F0CCD">
              <w:t xml:space="preserve">strategies </w:t>
            </w:r>
            <w:r w:rsidRPr="000F0CCD">
              <w:t>to prevent emotional distress from building up</w:t>
            </w:r>
            <w:r w:rsidRPr="00147448">
              <w:rPr>
                <w:rStyle w:val="Strong"/>
              </w:rPr>
              <w:t xml:space="preserve">: </w:t>
            </w:r>
          </w:p>
          <w:p w:rsidR="000F0A1E" w:rsidRPr="006F376E" w:rsidRDefault="000F0A1E" w:rsidP="00FB12A9">
            <w:pPr>
              <w:pStyle w:val="ListParagraph"/>
              <w:ind w:left="601" w:hanging="283"/>
            </w:pPr>
            <w:r w:rsidRPr="006F376E">
              <w:t>Self</w:t>
            </w:r>
            <w:r w:rsidR="004D69C5" w:rsidRPr="006F376E">
              <w:t>-</w:t>
            </w:r>
            <w:r w:rsidRPr="006F376E">
              <w:t xml:space="preserve">care and rest </w:t>
            </w:r>
            <w:r w:rsidR="00B81C62" w:rsidRPr="006F376E">
              <w:t xml:space="preserve">– </w:t>
            </w:r>
            <w:r w:rsidRPr="006F376E">
              <w:t>During pregnancy and childbirth positive coping methods can be supported</w:t>
            </w:r>
            <w:r w:rsidR="00490703" w:rsidRPr="006F376E">
              <w:t>,</w:t>
            </w:r>
            <w:r w:rsidRPr="006F376E">
              <w:t xml:space="preserve"> for example</w:t>
            </w:r>
            <w:r w:rsidR="00490703" w:rsidRPr="006F376E">
              <w:t>:</w:t>
            </w:r>
            <w:r w:rsidRPr="006F376E">
              <w:t xml:space="preserve"> ensuring women look after themselves well, eat and sleep well, rest regularly and take time for relaxation, connect with family and friends, looks for community support groups. </w:t>
            </w:r>
          </w:p>
          <w:p w:rsidR="000F0A1E" w:rsidRPr="000F0A1E" w:rsidRDefault="000F0A1E" w:rsidP="00FB12A9">
            <w:pPr>
              <w:pStyle w:val="ListParagraph"/>
              <w:ind w:left="601" w:hanging="283"/>
            </w:pPr>
            <w:r w:rsidRPr="006F376E">
              <w:t xml:space="preserve">Accessing family and community support </w:t>
            </w:r>
            <w:r w:rsidR="00B81C62" w:rsidRPr="006F376E">
              <w:t xml:space="preserve">– </w:t>
            </w:r>
            <w:r w:rsidRPr="006F376E">
              <w:t xml:space="preserve">as well as recognising when she is becoming overwhelmed / exhausted or experiencing mental distress and responding accordingly, will help to prevent the negative impact on herself or her child / family. </w:t>
            </w:r>
          </w:p>
        </w:tc>
      </w:tr>
    </w:tbl>
    <w:p w:rsidR="00B23936" w:rsidRDefault="002718C3" w:rsidP="00FD206F">
      <w:pPr>
        <w:pStyle w:val="Heading3"/>
      </w:pPr>
      <w:r>
        <w:rPr>
          <w:rFonts w:cs="Helvetica"/>
          <w:i/>
          <w:iCs/>
          <w:noProof/>
          <w:color w:val="1A1A1A"/>
          <w:sz w:val="36"/>
          <w:szCs w:val="36"/>
          <w:lang w:eastAsia="en-GB"/>
        </w:rPr>
        <w:drawing>
          <wp:anchor distT="0" distB="0" distL="114300" distR="114300" simplePos="0" relativeHeight="251891200" behindDoc="1" locked="0" layoutInCell="1" allowOverlap="1">
            <wp:simplePos x="0" y="0"/>
            <wp:positionH relativeFrom="column">
              <wp:posOffset>-7620</wp:posOffset>
            </wp:positionH>
            <wp:positionV relativeFrom="paragraph">
              <wp:posOffset>63250</wp:posOffset>
            </wp:positionV>
            <wp:extent cx="359410" cy="359410"/>
            <wp:effectExtent l="0" t="0" r="2540" b="2540"/>
            <wp:wrapNone/>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147448">
        <w:tab/>
      </w:r>
      <w:r w:rsidR="00B23936" w:rsidRPr="00183A4D">
        <w:t xml:space="preserve">Activity </w:t>
      </w:r>
      <w:r w:rsidR="003E4AC9">
        <w:t>5</w:t>
      </w:r>
      <w:r w:rsidR="00B23936" w:rsidRPr="00183A4D">
        <w:t xml:space="preserve">: </w:t>
      </w:r>
      <w:r w:rsidR="003E4AC9">
        <w:t>Look, Listen and Link</w:t>
      </w:r>
      <w:r w:rsidR="00CB360B">
        <w:t xml:space="preserve"> (role play)</w:t>
      </w:r>
    </w:p>
    <w:p w:rsidR="0043559D" w:rsidRDefault="00B23936" w:rsidP="00E269BB">
      <w:pPr>
        <w:pStyle w:val="ListBullet"/>
      </w:pPr>
      <w:r w:rsidRPr="000F0A1E">
        <w:rPr>
          <w:b/>
        </w:rPr>
        <w:t>Ask</w:t>
      </w:r>
      <w:r w:rsidRPr="00183A4D">
        <w:t xml:space="preserve"> participants to think about a small problem they have in their own life that is caus</w:t>
      </w:r>
      <w:r w:rsidR="0030225C">
        <w:t xml:space="preserve">ing them some level of stress. </w:t>
      </w:r>
      <w:r w:rsidRPr="00183A4D">
        <w:t xml:space="preserve">A real problem, but </w:t>
      </w:r>
      <w:r w:rsidR="0030225C">
        <w:t>something that</w:t>
      </w:r>
      <w:r w:rsidRPr="00183A4D">
        <w:t xml:space="preserve"> they are comfortable sharing.</w:t>
      </w:r>
    </w:p>
    <w:p w:rsidR="00B23936" w:rsidRPr="0043559D" w:rsidRDefault="0030225C" w:rsidP="00E269BB">
      <w:pPr>
        <w:pStyle w:val="ListBullet"/>
      </w:pPr>
      <w:r w:rsidRPr="00E53F82">
        <w:rPr>
          <w:b/>
        </w:rPr>
        <w:t>Working in pairs</w:t>
      </w:r>
      <w:r w:rsidR="00E53F82" w:rsidRPr="00E53F82">
        <w:rPr>
          <w:b/>
        </w:rPr>
        <w:t>:</w:t>
      </w:r>
      <w:r w:rsidR="00B23936" w:rsidRPr="0043559D">
        <w:t xml:space="preserve"> with one person presenting the problem and the other person providing support.  The person providing support should be enquiring about the principles of Look, Listen and Link, and using their good communication skills as they help the other person to discuss their concerns.  </w:t>
      </w:r>
    </w:p>
    <w:p w:rsidR="00B23936" w:rsidRDefault="00135DB6" w:rsidP="00E269BB">
      <w:pPr>
        <w:pStyle w:val="ListBullet"/>
      </w:pPr>
      <w:r>
        <w:rPr>
          <w:b/>
        </w:rPr>
        <w:t xml:space="preserve">Report back: </w:t>
      </w:r>
      <w:r w:rsidR="0030225C">
        <w:t xml:space="preserve">When each pair has had a chance, </w:t>
      </w:r>
      <w:r w:rsidR="00B23936" w:rsidRPr="00183A4D">
        <w:t xml:space="preserve">discuss </w:t>
      </w:r>
      <w:r>
        <w:t xml:space="preserve">the role play (but </w:t>
      </w:r>
      <w:r w:rsidRPr="00135DB6">
        <w:rPr>
          <w:i/>
        </w:rPr>
        <w:t>not the personal experience</w:t>
      </w:r>
      <w:r>
        <w:t>)</w:t>
      </w:r>
      <w:r w:rsidR="00B23936" w:rsidRPr="00183A4D">
        <w:t xml:space="preserve"> </w:t>
      </w:r>
      <w:r w:rsidR="0030225C">
        <w:t>in plenary</w:t>
      </w:r>
      <w:r w:rsidR="00B23936" w:rsidRPr="00183A4D">
        <w:t>. Prompting questions may include: What was helpful?  What was not helpful?  Did you feel supported</w:t>
      </w:r>
      <w:r>
        <w:t xml:space="preserve"> and listened to</w:t>
      </w:r>
      <w:r w:rsidR="00B23936" w:rsidRPr="00183A4D">
        <w:t>?  Did you feel empowered to find your own solutions?</w:t>
      </w:r>
    </w:p>
    <w:p w:rsidR="0030225C" w:rsidRDefault="0030225C" w:rsidP="002C4F97">
      <w:pPr>
        <w:pStyle w:val="Bodystyletext"/>
      </w:pPr>
      <w:r w:rsidRPr="0030225C">
        <w:rPr>
          <w:b/>
        </w:rPr>
        <w:t xml:space="preserve">Exercise: </w:t>
      </w:r>
      <w:r w:rsidR="00135DB6" w:rsidRPr="00135DB6">
        <w:t>now divide the participants into three groups</w:t>
      </w:r>
      <w:r w:rsidR="00135DB6">
        <w:rPr>
          <w:b/>
        </w:rPr>
        <w:t xml:space="preserve"> </w:t>
      </w:r>
      <w:r>
        <w:t>working in the same pairs,</w:t>
      </w:r>
      <w:r w:rsidR="009258B0">
        <w:t xml:space="preserve"> and</w:t>
      </w:r>
      <w:r>
        <w:t xml:space="preserve"> think about cases they might encounter in communities. </w:t>
      </w:r>
      <w:r w:rsidR="00135DB6">
        <w:t>Give each of the groups one of the cases below. They should role play the case amongst the group</w:t>
      </w:r>
      <w:r w:rsidR="009258B0">
        <w:t>.</w:t>
      </w:r>
      <w:r>
        <w:t xml:space="preserve"> </w:t>
      </w:r>
    </w:p>
    <w:p w:rsidR="0030225C" w:rsidRPr="00F25A96" w:rsidRDefault="0030225C" w:rsidP="006F376E">
      <w:pPr>
        <w:pStyle w:val="ListParagraph"/>
        <w:rPr>
          <w:b/>
        </w:rPr>
      </w:pPr>
      <w:r w:rsidRPr="00F25A96">
        <w:rPr>
          <w:b/>
        </w:rPr>
        <w:t xml:space="preserve">Case 1 </w:t>
      </w:r>
      <w:r w:rsidR="003E4AC9" w:rsidRPr="00F25A96">
        <w:rPr>
          <w:b/>
        </w:rPr>
        <w:t xml:space="preserve"> A y</w:t>
      </w:r>
      <w:r w:rsidR="001474C8" w:rsidRPr="00F25A96">
        <w:rPr>
          <w:b/>
        </w:rPr>
        <w:t xml:space="preserve">oung, single, adolescent mother </w:t>
      </w:r>
    </w:p>
    <w:p w:rsidR="0030225C" w:rsidRPr="00F25A96" w:rsidRDefault="0030225C" w:rsidP="006F376E">
      <w:pPr>
        <w:pStyle w:val="ListParagraph"/>
        <w:rPr>
          <w:b/>
        </w:rPr>
      </w:pPr>
      <w:r w:rsidRPr="00F25A96">
        <w:rPr>
          <w:b/>
        </w:rPr>
        <w:t>Case 2  A woman with serious health problems who is caring for a young infant</w:t>
      </w:r>
    </w:p>
    <w:p w:rsidR="001474C8" w:rsidRPr="00F25A96" w:rsidRDefault="0030225C" w:rsidP="006F376E">
      <w:pPr>
        <w:pStyle w:val="ListParagraph"/>
        <w:rPr>
          <w:b/>
        </w:rPr>
      </w:pPr>
      <w:r w:rsidRPr="00F25A96">
        <w:rPr>
          <w:b/>
        </w:rPr>
        <w:t>Case 3  A m</w:t>
      </w:r>
      <w:r w:rsidR="001474C8" w:rsidRPr="00F25A96">
        <w:rPr>
          <w:b/>
        </w:rPr>
        <w:t xml:space="preserve">other </w:t>
      </w:r>
      <w:r w:rsidRPr="00F25A96">
        <w:rPr>
          <w:b/>
        </w:rPr>
        <w:t>who has experienced intimate partner violence during this pregnancy</w:t>
      </w:r>
    </w:p>
    <w:p w:rsidR="0030225C" w:rsidRDefault="006352F7" w:rsidP="002C4F97">
      <w:pPr>
        <w:pStyle w:val="Bodystyletext"/>
      </w:pPr>
      <w:r>
        <w:rPr>
          <w:noProof/>
          <w:lang w:eastAsia="en-GB"/>
        </w:rPr>
        <w:drawing>
          <wp:anchor distT="0" distB="0" distL="114300" distR="114300" simplePos="0" relativeHeight="251895296" behindDoc="1" locked="0" layoutInCell="1" allowOverlap="1">
            <wp:simplePos x="0" y="0"/>
            <wp:positionH relativeFrom="column">
              <wp:posOffset>-5080</wp:posOffset>
            </wp:positionH>
            <wp:positionV relativeFrom="paragraph">
              <wp:posOffset>396875</wp:posOffset>
            </wp:positionV>
            <wp:extent cx="351790" cy="351790"/>
            <wp:effectExtent l="19050" t="0" r="0" b="0"/>
            <wp:wrapTight wrapText="bothSides">
              <wp:wrapPolygon edited="0">
                <wp:start x="-1170" y="0"/>
                <wp:lineTo x="-1170" y="19884"/>
                <wp:lineTo x="21054" y="19884"/>
                <wp:lineTo x="21054" y="0"/>
                <wp:lineTo x="-1170" y="0"/>
              </wp:wrapPolygon>
            </wp:wrapTight>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Icon_jpg.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1790" cy="35179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43559D">
        <w:t xml:space="preserve">Repeat the discussion in plenary. Was it helpful? What did they think was useful </w:t>
      </w:r>
      <w:r w:rsidR="00CB3F08">
        <w:t>from the Look Listen and Link? What challenges might they anticipate in the field</w:t>
      </w:r>
      <w:r w:rsidR="009258B0">
        <w:t>?</w:t>
      </w:r>
      <w:r w:rsidR="00CB3F08">
        <w:t xml:space="preserve"> </w:t>
      </w:r>
    </w:p>
    <w:p w:rsidR="00135DB6" w:rsidRPr="002C4F97" w:rsidRDefault="00135DB6" w:rsidP="002C4F97">
      <w:pPr>
        <w:spacing w:after="200" w:line="240" w:lineRule="auto"/>
        <w:ind w:left="360"/>
        <w:rPr>
          <w:szCs w:val="24"/>
        </w:rPr>
      </w:pPr>
      <w:r w:rsidRPr="002C4F97">
        <w:rPr>
          <w:b/>
          <w:szCs w:val="24"/>
        </w:rPr>
        <w:t xml:space="preserve">Ask </w:t>
      </w:r>
      <w:r w:rsidRPr="002C4F97">
        <w:rPr>
          <w:szCs w:val="24"/>
        </w:rPr>
        <w:t>them to also discuss what specific actions they might take towards ensuring extra support for these women, and what special considerations they might need to take when conducting ttC. When they have finished their role play and discussion</w:t>
      </w:r>
      <w:r w:rsidR="009258B0" w:rsidRPr="002C4F97">
        <w:rPr>
          <w:szCs w:val="24"/>
        </w:rPr>
        <w:t>,</w:t>
      </w:r>
      <w:r w:rsidRPr="002C4F97">
        <w:rPr>
          <w:szCs w:val="24"/>
        </w:rPr>
        <w:t xml:space="preserve"> ask them to nominate </w:t>
      </w:r>
      <w:r w:rsidR="009258B0" w:rsidRPr="002C4F97">
        <w:rPr>
          <w:szCs w:val="24"/>
        </w:rPr>
        <w:t>one</w:t>
      </w:r>
      <w:r w:rsidRPr="002C4F97">
        <w:rPr>
          <w:szCs w:val="24"/>
        </w:rPr>
        <w:t xml:space="preserve"> participant to report back </w:t>
      </w:r>
      <w:r w:rsidR="00BA18BF" w:rsidRPr="002C4F97">
        <w:rPr>
          <w:szCs w:val="24"/>
        </w:rPr>
        <w:t xml:space="preserve">to the rest </w:t>
      </w:r>
      <w:r w:rsidR="002C4F97">
        <w:rPr>
          <w:szCs w:val="24"/>
        </w:rPr>
        <w:tab/>
      </w:r>
      <w:r w:rsidR="00BA18BF" w:rsidRPr="002C4F97">
        <w:rPr>
          <w:szCs w:val="24"/>
        </w:rPr>
        <w:t xml:space="preserve">of the group the actions they have decided to take. </w:t>
      </w:r>
    </w:p>
    <w:p w:rsidR="00183A4D" w:rsidRPr="00183A4D" w:rsidRDefault="00183A4D" w:rsidP="00FD206F">
      <w:pPr>
        <w:pStyle w:val="Heading3"/>
      </w:pPr>
      <w:r w:rsidRPr="00183A4D">
        <w:lastRenderedPageBreak/>
        <w:t xml:space="preserve">Activity </w:t>
      </w:r>
      <w:r w:rsidR="003E4AC9">
        <w:t>6</w:t>
      </w:r>
      <w:r w:rsidRPr="00183A4D">
        <w:t xml:space="preserve">: Demonstration of calming techniques </w:t>
      </w:r>
    </w:p>
    <w:p w:rsidR="00183A4D" w:rsidRDefault="00183A4D" w:rsidP="006352F7">
      <w:r w:rsidRPr="00183A4D">
        <w:t>Lead the group in the following calming techniques they can use to teach mothers about reducing stress, distress or enabling a mother to be calm enough to talk about her problems (e.g. if she begins crying uncontrollably).  Everyone in the training should actively participate in these exercises.</w:t>
      </w:r>
    </w:p>
    <w:p w:rsidR="00183A4D" w:rsidRPr="00183A4D" w:rsidRDefault="00183A4D" w:rsidP="00EB0FF3">
      <w:pPr>
        <w:pStyle w:val="Heading4"/>
      </w:pPr>
      <w:r w:rsidRPr="00183A4D">
        <w:t>Progressive Muscle Relaxation</w:t>
      </w:r>
    </w:p>
    <w:p w:rsidR="00183A4D" w:rsidRDefault="00183A4D" w:rsidP="00EB0FF3">
      <w:pPr>
        <w:rPr>
          <w:rFonts w:ascii="Gill Sans MT" w:hAnsi="Gill Sans MT" w:cs="CheltenhamStd-Light"/>
          <w:color w:val="000000"/>
          <w:szCs w:val="24"/>
          <w:lang w:val="en-AU"/>
        </w:rPr>
      </w:pPr>
      <w:r w:rsidRPr="00183A4D">
        <w:rPr>
          <w:lang w:val="en-AU"/>
        </w:rPr>
        <w:t xml:space="preserve">The following exercise can be used to help the group relax and also for them to teach mothers about an effective way to help their own stress management. As facilitator, remember to keep a calming tone of voice as you give participants the instructions and speak slowly, allowing </w:t>
      </w:r>
      <w:r w:rsidRPr="00183A4D">
        <w:rPr>
          <w:rFonts w:ascii="Gill Sans MT" w:hAnsi="Gill Sans MT" w:cs="CheltenhamStd-Light"/>
          <w:color w:val="000000"/>
          <w:szCs w:val="24"/>
          <w:lang w:val="en-AU"/>
        </w:rPr>
        <w:t>time for participants to experience the full effect of relaxation.</w:t>
      </w:r>
      <w:r w:rsidR="000662C6">
        <w:rPr>
          <w:rFonts w:ascii="Gill Sans MT" w:hAnsi="Gill Sans MT" w:cs="CheltenhamStd-Light"/>
          <w:color w:val="000000"/>
          <w:szCs w:val="24"/>
          <w:lang w:val="en-AU"/>
        </w:rPr>
        <w:t xml:space="preserve"> Ask the group to lie down, or sit comfortably. </w:t>
      </w:r>
    </w:p>
    <w:p w:rsidR="00183A4D" w:rsidRPr="00B23936" w:rsidRDefault="00183A4D" w:rsidP="00EB0FF3">
      <w:pPr>
        <w:rPr>
          <w:rFonts w:eastAsia="CheltenhamStd-LightItalic"/>
          <w:i/>
          <w:lang w:val="en-AU"/>
        </w:rPr>
      </w:pPr>
      <w:r w:rsidRPr="00B23936">
        <w:rPr>
          <w:rFonts w:eastAsia="CheltenhamStd-LightItalic"/>
          <w:i/>
          <w:lang w:val="en-AU"/>
        </w:rPr>
        <w:t xml:space="preserve">As we breathe, we will do some progressive muscle relaxation so that you can feel the difference between tension and relaxation in your muscles. We are often not aware when we hold tension in our bodies. These exercises will make us more aware and give </w:t>
      </w:r>
      <w:r w:rsidR="00B23936">
        <w:rPr>
          <w:rFonts w:eastAsia="CheltenhamStd-LightItalic"/>
          <w:i/>
          <w:lang w:val="en-AU"/>
        </w:rPr>
        <w:t xml:space="preserve">us a way to release the tension. </w:t>
      </w:r>
      <w:r w:rsidRPr="00B23936">
        <w:rPr>
          <w:rFonts w:eastAsia="CheltenhamStd-LightItalic"/>
          <w:i/>
          <w:lang w:val="en-AU"/>
        </w:rPr>
        <w:t>Close your eyes and sit straight in your chair. Place your feet on the floor and feel the ground under your feet. Relax your hands in your lap. As you breathe in, I will ask you to tense and tighten certain muscles in your body. As you tense and hold the muscles, you will hold your breath for a count of three, then relax them completely when I tell you to breathe out. Let’s begin with our toes…</w:t>
      </w:r>
    </w:p>
    <w:p w:rsidR="00183A4D" w:rsidRDefault="00183A4D" w:rsidP="00EB0FF3">
      <w:pPr>
        <w:rPr>
          <w:lang w:val="en-AU"/>
        </w:rPr>
      </w:pPr>
      <w:r w:rsidRPr="00183A4D">
        <w:rPr>
          <w:lang w:val="en-AU"/>
        </w:rPr>
        <w:t xml:space="preserve">Lead the group through progressive muscle relaxation SLOWLY. Ask participants to tense a part of the body and to inhale and hold their breath while you count aloud slowly 1 — 2 — 3. Then say </w:t>
      </w:r>
      <w:r w:rsidRPr="00183A4D">
        <w:rPr>
          <w:rFonts w:eastAsia="CheltenhamStd-LightItalic" w:cs="CheltenhamStd-LightItalic"/>
          <w:i/>
          <w:iCs/>
          <w:lang w:val="en-AU"/>
        </w:rPr>
        <w:t xml:space="preserve">“exhale and relax.” </w:t>
      </w:r>
      <w:r w:rsidRPr="00183A4D">
        <w:rPr>
          <w:lang w:val="en-AU"/>
        </w:rPr>
        <w:t xml:space="preserve">Give a slight rise to your voice as you say </w:t>
      </w:r>
      <w:r w:rsidRPr="00183A4D">
        <w:rPr>
          <w:rFonts w:eastAsia="CheltenhamStd-LightItalic" w:cs="CheltenhamStd-LightItalic"/>
          <w:i/>
          <w:iCs/>
          <w:lang w:val="en-AU"/>
        </w:rPr>
        <w:t xml:space="preserve">“inhale and hold your breath” </w:t>
      </w:r>
      <w:r w:rsidRPr="00183A4D">
        <w:rPr>
          <w:lang w:val="en-AU"/>
        </w:rPr>
        <w:t xml:space="preserve">and bring your voice down as you say </w:t>
      </w:r>
      <w:r w:rsidRPr="00183A4D">
        <w:rPr>
          <w:rFonts w:eastAsia="CheltenhamStd-LightItalic" w:cs="CheltenhamStd-LightItalic"/>
          <w:i/>
          <w:iCs/>
          <w:lang w:val="en-AU"/>
        </w:rPr>
        <w:t>“exhale and relax.”</w:t>
      </w:r>
      <w:r w:rsidR="00C83EE9">
        <w:rPr>
          <w:rFonts w:eastAsia="CheltenhamStd-LightItalic" w:cs="CheltenhamStd-LightItalic"/>
          <w:i/>
          <w:iCs/>
          <w:lang w:val="en-AU"/>
        </w:rPr>
        <w:t xml:space="preserve"> </w:t>
      </w:r>
      <w:r w:rsidRPr="00183A4D">
        <w:rPr>
          <w:lang w:val="en-AU"/>
        </w:rPr>
        <w:t>Have participants tense and relax muscles in this order:</w:t>
      </w:r>
    </w:p>
    <w:p w:rsidR="00183A4D" w:rsidRPr="00183A4D" w:rsidRDefault="00183A4D" w:rsidP="00EB0FF3">
      <w:pPr>
        <w:pStyle w:val="ListParagraph"/>
        <w:rPr>
          <w:lang w:val="en-AU"/>
        </w:rPr>
      </w:pPr>
      <w:r w:rsidRPr="00183A4D">
        <w:rPr>
          <w:lang w:val="en-AU"/>
        </w:rPr>
        <w:t>Curling the toes tightly and holding the tension so it hurts slightly</w:t>
      </w:r>
    </w:p>
    <w:p w:rsidR="00183A4D" w:rsidRPr="00183A4D" w:rsidRDefault="00183A4D" w:rsidP="00EB0FF3">
      <w:pPr>
        <w:pStyle w:val="ListParagraph"/>
        <w:rPr>
          <w:lang w:val="en-AU"/>
        </w:rPr>
      </w:pPr>
      <w:r w:rsidRPr="00183A4D">
        <w:rPr>
          <w:lang w:val="en-AU"/>
        </w:rPr>
        <w:t>Tensing the thigh and leg muscles</w:t>
      </w:r>
    </w:p>
    <w:p w:rsidR="00183A4D" w:rsidRPr="00183A4D" w:rsidRDefault="00183A4D" w:rsidP="00EB0FF3">
      <w:pPr>
        <w:pStyle w:val="ListParagraph"/>
        <w:rPr>
          <w:lang w:val="en-AU"/>
        </w:rPr>
      </w:pPr>
      <w:r w:rsidRPr="00183A4D">
        <w:rPr>
          <w:lang w:val="en-AU"/>
        </w:rPr>
        <w:t>Tensing the belly, holding it in</w:t>
      </w:r>
    </w:p>
    <w:p w:rsidR="00183A4D" w:rsidRPr="00183A4D" w:rsidRDefault="00183A4D" w:rsidP="00EB0FF3">
      <w:pPr>
        <w:pStyle w:val="ListParagraph"/>
        <w:rPr>
          <w:lang w:val="en-AU"/>
        </w:rPr>
      </w:pPr>
      <w:r w:rsidRPr="00183A4D">
        <w:rPr>
          <w:lang w:val="en-AU"/>
        </w:rPr>
        <w:t>Making fists of the hands</w:t>
      </w:r>
    </w:p>
    <w:p w:rsidR="00183A4D" w:rsidRPr="00183A4D" w:rsidRDefault="00183A4D" w:rsidP="00EB0FF3">
      <w:pPr>
        <w:pStyle w:val="ListParagraph"/>
        <w:rPr>
          <w:lang w:val="en-AU"/>
        </w:rPr>
      </w:pPr>
      <w:r w:rsidRPr="00183A4D">
        <w:rPr>
          <w:lang w:val="en-AU"/>
        </w:rPr>
        <w:t>Tensing the arms by bending at the elbows and bringing your arms tight alongside your upper body</w:t>
      </w:r>
    </w:p>
    <w:p w:rsidR="00183A4D" w:rsidRPr="00183A4D" w:rsidRDefault="00183A4D" w:rsidP="00EB0FF3">
      <w:pPr>
        <w:pStyle w:val="ListParagraph"/>
        <w:rPr>
          <w:lang w:val="en-AU"/>
        </w:rPr>
      </w:pPr>
      <w:r w:rsidRPr="00183A4D">
        <w:rPr>
          <w:lang w:val="en-AU"/>
        </w:rPr>
        <w:t>Shrugging the shoulders up to your ears</w:t>
      </w:r>
    </w:p>
    <w:p w:rsidR="00183A4D" w:rsidRPr="00183A4D" w:rsidRDefault="00183A4D" w:rsidP="00EB0FF3">
      <w:pPr>
        <w:pStyle w:val="ListParagraph"/>
        <w:rPr>
          <w:lang w:val="en-AU"/>
        </w:rPr>
      </w:pPr>
      <w:r w:rsidRPr="00183A4D">
        <w:rPr>
          <w:lang w:val="en-AU"/>
        </w:rPr>
        <w:t>Tensing all the facial muscles.</w:t>
      </w:r>
    </w:p>
    <w:p w:rsidR="00183A4D" w:rsidRDefault="00183A4D" w:rsidP="00EB0FF3">
      <w:pPr>
        <w:rPr>
          <w:lang w:val="en-AU"/>
        </w:rPr>
      </w:pPr>
      <w:r w:rsidRPr="00183A4D">
        <w:rPr>
          <w:lang w:val="en-AU"/>
        </w:rPr>
        <w:t>After going through the various muscles, say:</w:t>
      </w:r>
    </w:p>
    <w:p w:rsidR="00183A4D" w:rsidRPr="00EB0FF3" w:rsidRDefault="00183A4D" w:rsidP="00EB0FF3">
      <w:pPr>
        <w:rPr>
          <w:b/>
          <w:i/>
        </w:rPr>
      </w:pPr>
      <w:r w:rsidRPr="00EB0FF3">
        <w:rPr>
          <w:rFonts w:eastAsia="CheltenhamStd-LightItalic"/>
          <w:i/>
          <w:lang w:val="en-AU"/>
        </w:rPr>
        <w:t>“…Now feel your [toes, thighs, face/forehead, etc.] relaxed, breathe normally, feel the blood come into your [toes, thighs, etc.]. Now, drop your chin slowly toward your chest. As you inhale, slowly and carefully rotate your head in a</w:t>
      </w:r>
      <w:r w:rsidR="00B23936" w:rsidRPr="00EB0FF3">
        <w:rPr>
          <w:rFonts w:eastAsia="CheltenhamStd-LightItalic"/>
          <w:i/>
          <w:lang w:val="en-AU"/>
        </w:rPr>
        <w:t xml:space="preserve"> </w:t>
      </w:r>
      <w:r w:rsidRPr="00EB0FF3">
        <w:rPr>
          <w:rFonts w:eastAsia="CheltenhamStd-LightItalic"/>
          <w:i/>
          <w:lang w:val="en-AU"/>
        </w:rPr>
        <w:t>circle to the right, exhale as you bring your head around to the left and back toward your chest. Inhale to the right and back… exhale to the left and down. Inhale to the right and back… exhale to the left and down. Now, reverse directions… inhale to the left and back, exhale to the right and down (repeat twice). Now bring your head up to the centre. Notice the calm in your mind and body”.</w:t>
      </w:r>
    </w:p>
    <w:p w:rsidR="00183A4D" w:rsidRPr="00183A4D" w:rsidRDefault="00183A4D" w:rsidP="00EB0FF3">
      <w:pPr>
        <w:pStyle w:val="Heading4"/>
      </w:pPr>
      <w:r w:rsidRPr="00183A4D">
        <w:t>Tapping</w:t>
      </w:r>
    </w:p>
    <w:p w:rsidR="00183A4D" w:rsidRDefault="00183A4D" w:rsidP="00EB0FF3">
      <w:r w:rsidRPr="00183A4D">
        <w:t xml:space="preserve">Using the index and middle fingers on one hand, get the group to tap the top of their other hand; alternatively, they can gently tap their palms on their thighs.  This exercise helps people to “stop” and focus on something ‘external’ to their problems and allows them a few moments to think about what to do next or how to solve an immediate problem.  This exercise can also be excellent for people who cannot sit still (e.g. agitated and </w:t>
      </w:r>
      <w:r w:rsidRPr="00183A4D">
        <w:lastRenderedPageBreak/>
        <w:t>constantly moving).  If necessary, you can ask someone to quietly tap their hand or thigh while they are speaking with you!</w:t>
      </w:r>
    </w:p>
    <w:p w:rsidR="00183A4D" w:rsidRPr="000662C6" w:rsidRDefault="00183A4D" w:rsidP="00EB0FF3">
      <w:pPr>
        <w:pStyle w:val="Heading4"/>
      </w:pPr>
      <w:r w:rsidRPr="000662C6">
        <w:t>Mindful awareness</w:t>
      </w:r>
    </w:p>
    <w:p w:rsidR="00183A4D" w:rsidRPr="000662C6" w:rsidRDefault="00183A4D" w:rsidP="00EB0FF3">
      <w:pPr>
        <w:rPr>
          <w:lang w:val="en-AU"/>
        </w:rPr>
      </w:pPr>
      <w:r w:rsidRPr="00183A4D">
        <w:rPr>
          <w:lang w:val="en-AU"/>
        </w:rPr>
        <w:t xml:space="preserve">Encourage the person, in a distressing or stressful moment, to stop and just notice something non-distressing in their environment.  It might be a plant, a picture, or a favourite possession.  Ask them to study the item and consider what it looks like, how it might feel, how it smells, if they can hear anything in </w:t>
      </w:r>
      <w:r w:rsidR="00B23936" w:rsidRPr="00183A4D">
        <w:rPr>
          <w:lang w:val="en-AU"/>
        </w:rPr>
        <w:t>relation</w:t>
      </w:r>
      <w:r w:rsidRPr="00183A4D">
        <w:rPr>
          <w:lang w:val="en-AU"/>
        </w:rPr>
        <w:t xml:space="preserve"> to that item.  Ask them to tell you, or if on their own, to tell themselves, how the item looks, feels, etc. For extended stress management, this exercise can be practiced in a short timeframe to begin with (e.g. just for 1 minute), or gradually extended in time (e.g. to 5 minutes).  The idea is to encourage a person to stop, consider their surroundings, feel ‘grounded’ again and distracted enough to relax from the original problem (even if for a short moment) in order to feel strong enough to return to face their problem in a more considered way.</w:t>
      </w:r>
    </w:p>
    <w:p w:rsidR="00183A4D" w:rsidRDefault="00BA65B2" w:rsidP="003E4AC9">
      <w:pPr>
        <w:pStyle w:val="Heading3"/>
        <w:spacing w:after="0"/>
      </w:pPr>
      <w:r>
        <w:rPr>
          <w:noProof/>
          <w:lang w:eastAsia="en-GB"/>
        </w:rPr>
        <w:drawing>
          <wp:anchor distT="0" distB="0" distL="114300" distR="114300" simplePos="0" relativeHeight="251897344" behindDoc="0" locked="0" layoutInCell="1" allowOverlap="1">
            <wp:simplePos x="0" y="0"/>
            <wp:positionH relativeFrom="column">
              <wp:posOffset>0</wp:posOffset>
            </wp:positionH>
            <wp:positionV relativeFrom="paragraph">
              <wp:posOffset>14605</wp:posOffset>
            </wp:positionV>
            <wp:extent cx="359410" cy="359410"/>
            <wp:effectExtent l="0" t="0" r="2540" b="2540"/>
            <wp:wrapTight wrapText="bothSides">
              <wp:wrapPolygon edited="0">
                <wp:start x="0" y="0"/>
                <wp:lineTo x="0" y="20608"/>
                <wp:lineTo x="20608" y="20608"/>
                <wp:lineTo x="20608" y="0"/>
                <wp:lineTo x="0" y="0"/>
              </wp:wrapPolygon>
            </wp:wrapTight>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Icon_jpg.jp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183A4D" w:rsidRPr="00183A4D">
        <w:t>Summar</w:t>
      </w:r>
      <w:r w:rsidR="00183A4D">
        <w:t>ise the session</w:t>
      </w:r>
    </w:p>
    <w:p w:rsidR="00BA65B2" w:rsidRPr="00BA65B2" w:rsidRDefault="00BA65B2" w:rsidP="00BA65B2"/>
    <w:p w:rsidR="00183A4D" w:rsidRPr="00544C8E" w:rsidRDefault="00183A4D" w:rsidP="00EB0FF3">
      <w:pPr>
        <w:pStyle w:val="ListParagraph"/>
      </w:pPr>
      <w:r w:rsidRPr="00544C8E">
        <w:t>Summarise key messages</w:t>
      </w:r>
      <w:r w:rsidR="00CA66BC" w:rsidRPr="00544C8E">
        <w:t xml:space="preserve"> from the table at the start of the session, </w:t>
      </w:r>
      <w:r w:rsidRPr="00544C8E">
        <w:t>including how common mental health and psychosocial problems are – especially for women after childbirth; the importance of maternal mental health for infant health, common signs of distress, positive and negative coping strategies.</w:t>
      </w:r>
    </w:p>
    <w:p w:rsidR="00183A4D" w:rsidRPr="00EB0FF3" w:rsidRDefault="00183A4D" w:rsidP="00EB0FF3">
      <w:pPr>
        <w:pStyle w:val="ListParagraph"/>
      </w:pPr>
      <w:r w:rsidRPr="00EB0FF3">
        <w:t>To end the session well, ask the participants again to act out the action principles of Look, Listen and Link.</w:t>
      </w:r>
      <w:r w:rsidRPr="00EB0FF3">
        <w:br w:type="page"/>
      </w:r>
    </w:p>
    <w:p w:rsidR="00990135" w:rsidRDefault="004E291B" w:rsidP="00541492">
      <w:pPr>
        <w:pStyle w:val="Heading2"/>
        <w:spacing w:before="0"/>
      </w:pPr>
      <w:bookmarkStart w:id="97" w:name="_Toc406012201"/>
      <w:r w:rsidRPr="0044240F">
        <w:lastRenderedPageBreak/>
        <w:t xml:space="preserve">Session 7: </w:t>
      </w:r>
      <w:r w:rsidR="00350EC4">
        <w:t xml:space="preserve">The </w:t>
      </w:r>
      <w:r w:rsidR="00CB360B">
        <w:t>d</w:t>
      </w:r>
      <w:r w:rsidR="00350EC4">
        <w:t xml:space="preserve">ialogue </w:t>
      </w:r>
      <w:r w:rsidR="00CB360B">
        <w:t>c</w:t>
      </w:r>
      <w:r w:rsidR="00350EC4">
        <w:t xml:space="preserve">ounselling </w:t>
      </w:r>
      <w:r w:rsidR="00CB360B">
        <w:t>a</w:t>
      </w:r>
      <w:r w:rsidRPr="0044240F">
        <w:t>pproach</w:t>
      </w:r>
      <w:bookmarkEnd w:id="96"/>
      <w:r w:rsidR="00972611">
        <w:t xml:space="preserve">: </w:t>
      </w:r>
      <w:r w:rsidR="004D17DB">
        <w:t>U</w:t>
      </w:r>
      <w:r w:rsidR="00972611">
        <w:t xml:space="preserve">se of </w:t>
      </w:r>
      <w:r w:rsidR="00CB360B">
        <w:t>s</w:t>
      </w:r>
      <w:r w:rsidR="00972611">
        <w:t>tories</w:t>
      </w:r>
      <w:bookmarkEnd w:id="97"/>
    </w:p>
    <w:tbl>
      <w:tblPr>
        <w:tblStyle w:val="Estilo1"/>
        <w:tblW w:w="10314" w:type="dxa"/>
        <w:tblLayout w:type="fixed"/>
        <w:tblLook w:val="04A0"/>
      </w:tblPr>
      <w:tblGrid>
        <w:gridCol w:w="2254"/>
        <w:gridCol w:w="6643"/>
        <w:gridCol w:w="1417"/>
      </w:tblGrid>
      <w:tr w:rsidR="00401593" w:rsidRPr="00E77CD8" w:rsidTr="00030D02">
        <w:tc>
          <w:tcPr>
            <w:tcW w:w="2254" w:type="dxa"/>
            <w:shd w:val="clear" w:color="auto" w:fill="FF8E2C"/>
          </w:tcPr>
          <w:p w:rsidR="00401593" w:rsidRPr="00BE7930" w:rsidRDefault="00401593" w:rsidP="001F4DFA">
            <w:pPr>
              <w:jc w:val="left"/>
              <w:rPr>
                <w:rStyle w:val="Strong"/>
              </w:rPr>
            </w:pPr>
            <w:r w:rsidRPr="00BE7930">
              <w:rPr>
                <w:rStyle w:val="Strong"/>
              </w:rPr>
              <w:t xml:space="preserve">Session plan </w:t>
            </w:r>
          </w:p>
        </w:tc>
        <w:tc>
          <w:tcPr>
            <w:tcW w:w="6643" w:type="dxa"/>
            <w:shd w:val="clear" w:color="auto" w:fill="FFEFDB"/>
          </w:tcPr>
          <w:p w:rsidR="00401593" w:rsidRPr="00BE7930" w:rsidRDefault="00401593" w:rsidP="00840B14">
            <w:pPr>
              <w:jc w:val="left"/>
              <w:rPr>
                <w:rFonts w:cs="Gill Sans Light"/>
              </w:rPr>
            </w:pPr>
            <w:r w:rsidRPr="00BE7930">
              <w:rPr>
                <w:rFonts w:cs="Gill Sans Light"/>
              </w:rPr>
              <w:t xml:space="preserve">Activity 1: Introduce the vocabulary                                                   </w:t>
            </w:r>
          </w:p>
          <w:p w:rsidR="00401593" w:rsidRPr="00BE7930" w:rsidRDefault="00401593" w:rsidP="00840B14">
            <w:pPr>
              <w:jc w:val="left"/>
              <w:rPr>
                <w:rFonts w:cs="Gill Sans Light"/>
              </w:rPr>
            </w:pPr>
            <w:r w:rsidRPr="00BE7930">
              <w:rPr>
                <w:rFonts w:cs="Gill Sans Light"/>
              </w:rPr>
              <w:t xml:space="preserve">Activity 2: Review the steps for the household counselling                  </w:t>
            </w:r>
          </w:p>
          <w:p w:rsidR="00401593" w:rsidRPr="00BE7930" w:rsidRDefault="00401593" w:rsidP="00840B14">
            <w:pPr>
              <w:jc w:val="left"/>
              <w:rPr>
                <w:rFonts w:cs="Gill Sans Light"/>
              </w:rPr>
            </w:pPr>
            <w:r w:rsidRPr="00BE7930">
              <w:rPr>
                <w:rFonts w:cs="Gill Sans Light"/>
              </w:rPr>
              <w:t xml:space="preserve">Activity 3: Facilitators simulate counselling process                             </w:t>
            </w:r>
          </w:p>
          <w:p w:rsidR="00401593" w:rsidRPr="00BE7930" w:rsidRDefault="00401593" w:rsidP="00840B14">
            <w:pPr>
              <w:jc w:val="left"/>
              <w:rPr>
                <w:rFonts w:cs="Gill Sans Light"/>
              </w:rPr>
            </w:pPr>
            <w:r w:rsidRPr="00BE7930">
              <w:rPr>
                <w:rFonts w:cs="Gill Sans Light"/>
              </w:rPr>
              <w:t xml:space="preserve">Activity 4: Groups practice                                                               </w:t>
            </w:r>
          </w:p>
          <w:p w:rsidR="00401593" w:rsidRPr="00BE7930" w:rsidRDefault="00401593" w:rsidP="00B10321">
            <w:pPr>
              <w:jc w:val="right"/>
              <w:rPr>
                <w:rFonts w:cs="Gill Sans Light"/>
              </w:rPr>
            </w:pPr>
          </w:p>
        </w:tc>
        <w:tc>
          <w:tcPr>
            <w:tcW w:w="1417" w:type="dxa"/>
            <w:shd w:val="clear" w:color="auto" w:fill="FF8E2C"/>
          </w:tcPr>
          <w:p w:rsidR="00030D02" w:rsidRPr="00BE7930" w:rsidRDefault="00094C98" w:rsidP="00030D02">
            <w:pPr>
              <w:jc w:val="center"/>
              <w:rPr>
                <w:rFonts w:cs="Gill Sans"/>
                <w:b/>
                <w:iCs/>
                <w:color w:val="000000"/>
              </w:rPr>
            </w:pPr>
            <w:r w:rsidRPr="00BE7930">
              <w:rPr>
                <w:rFonts w:cs="Gill Sans"/>
                <w:b/>
                <w:iCs/>
                <w:noProof/>
                <w:color w:val="000000"/>
                <w:lang w:eastAsia="en-GB"/>
              </w:rPr>
              <w:drawing>
                <wp:inline distT="0" distB="0" distL="0" distR="0">
                  <wp:extent cx="485140" cy="519430"/>
                  <wp:effectExtent l="19050" t="0" r="0" b="0"/>
                  <wp:docPr id="9" name="Picture 1" descr="j02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234131"/>
                          <pic:cNvPicPr>
                            <a:picLocks noChangeAspect="1" noChangeArrowheads="1"/>
                          </pic:cNvPicPr>
                        </pic:nvPicPr>
                        <pic:blipFill>
                          <a:blip r:embed="rId25" cstate="print"/>
                          <a:srcRect/>
                          <a:stretch>
                            <a:fillRect/>
                          </a:stretch>
                        </pic:blipFill>
                        <pic:spPr bwMode="auto">
                          <a:xfrm>
                            <a:off x="0" y="0"/>
                            <a:ext cx="485140" cy="519430"/>
                          </a:xfrm>
                          <a:prstGeom prst="rect">
                            <a:avLst/>
                          </a:prstGeom>
                          <a:noFill/>
                          <a:ln w="9525">
                            <a:noFill/>
                            <a:miter lim="800000"/>
                            <a:headEnd/>
                            <a:tailEnd/>
                          </a:ln>
                        </pic:spPr>
                      </pic:pic>
                    </a:graphicData>
                  </a:graphic>
                </wp:inline>
              </w:drawing>
            </w:r>
          </w:p>
          <w:p w:rsidR="00030D02" w:rsidRPr="00BE7930" w:rsidRDefault="00030D02" w:rsidP="00030D02">
            <w:pPr>
              <w:jc w:val="center"/>
              <w:rPr>
                <w:rFonts w:cs="Gill Sans"/>
                <w:b/>
                <w:iCs/>
                <w:color w:val="000000"/>
              </w:rPr>
            </w:pPr>
            <w:r w:rsidRPr="00BE7930">
              <w:rPr>
                <w:rFonts w:cs="Gill Sans"/>
                <w:b/>
                <w:iCs/>
                <w:color w:val="000000"/>
              </w:rPr>
              <w:t>Time:</w:t>
            </w:r>
          </w:p>
          <w:p w:rsidR="00401593" w:rsidRPr="00BE7930" w:rsidRDefault="00030D02" w:rsidP="00030D02">
            <w:pPr>
              <w:jc w:val="center"/>
              <w:rPr>
                <w:rFonts w:cs="Gill Sans"/>
                <w:b/>
                <w:iCs/>
                <w:color w:val="000000"/>
              </w:rPr>
            </w:pPr>
            <w:r w:rsidRPr="00BE7930">
              <w:rPr>
                <w:rFonts w:cs="Gill Sans"/>
                <w:b/>
                <w:iCs/>
                <w:color w:val="000000"/>
              </w:rPr>
              <w:t xml:space="preserve"> 1h30</w:t>
            </w:r>
          </w:p>
        </w:tc>
      </w:tr>
      <w:tr w:rsidR="00A4188F" w:rsidRPr="00E77CD8" w:rsidTr="00030D02">
        <w:tc>
          <w:tcPr>
            <w:tcW w:w="2254" w:type="dxa"/>
            <w:shd w:val="clear" w:color="auto" w:fill="FF8E2C"/>
          </w:tcPr>
          <w:p w:rsidR="00A4188F" w:rsidRPr="00BE7930" w:rsidRDefault="00A4188F" w:rsidP="001F4DFA">
            <w:pPr>
              <w:jc w:val="left"/>
              <w:rPr>
                <w:rStyle w:val="Strong"/>
              </w:rPr>
            </w:pPr>
            <w:r w:rsidRPr="00BE7930">
              <w:rPr>
                <w:rStyle w:val="Strong"/>
              </w:rPr>
              <w:t>Learning objectives</w:t>
            </w:r>
          </w:p>
        </w:tc>
        <w:tc>
          <w:tcPr>
            <w:tcW w:w="8060" w:type="dxa"/>
            <w:gridSpan w:val="2"/>
          </w:tcPr>
          <w:p w:rsidR="00A4188F" w:rsidRPr="00BE7930" w:rsidRDefault="00BD7474" w:rsidP="00A4188F">
            <w:pPr>
              <w:autoSpaceDE w:val="0"/>
              <w:autoSpaceDN w:val="0"/>
              <w:adjustRightInd w:val="0"/>
              <w:spacing w:line="240" w:lineRule="auto"/>
              <w:rPr>
                <w:rFonts w:cs="Gill Sans Light"/>
                <w:bCs/>
                <w:color w:val="000000"/>
                <w:sz w:val="28"/>
                <w:szCs w:val="28"/>
              </w:rPr>
            </w:pPr>
            <w:r w:rsidRPr="00BE7930">
              <w:rPr>
                <w:rFonts w:cs="Gill Sans Light"/>
                <w:iCs/>
                <w:color w:val="000000"/>
                <w:szCs w:val="24"/>
              </w:rPr>
              <w:t>At the end of this session participants will be able to</w:t>
            </w:r>
            <w:r w:rsidR="00A4188F" w:rsidRPr="00BE7930">
              <w:rPr>
                <w:rFonts w:cs="Gill Sans Light"/>
                <w:iCs/>
                <w:color w:val="000000"/>
                <w:szCs w:val="24"/>
              </w:rPr>
              <w:t>:</w:t>
            </w:r>
          </w:p>
          <w:p w:rsidR="00A4188F" w:rsidRPr="00BE7930" w:rsidRDefault="00A4188F" w:rsidP="00A660F0">
            <w:pPr>
              <w:numPr>
                <w:ilvl w:val="0"/>
                <w:numId w:val="17"/>
              </w:numPr>
              <w:autoSpaceDE w:val="0"/>
              <w:autoSpaceDN w:val="0"/>
              <w:adjustRightInd w:val="0"/>
              <w:spacing w:line="240" w:lineRule="auto"/>
              <w:rPr>
                <w:rFonts w:cs="Gill Sans Light"/>
                <w:bCs/>
                <w:color w:val="000000"/>
                <w:szCs w:val="24"/>
              </w:rPr>
            </w:pPr>
            <w:r w:rsidRPr="00BE7930">
              <w:rPr>
                <w:rFonts w:cs="Gill Sans Light"/>
                <w:bCs/>
                <w:color w:val="000000"/>
                <w:szCs w:val="24"/>
              </w:rPr>
              <w:t>Understand the process they will follow during all HH counselling visits</w:t>
            </w:r>
          </w:p>
          <w:p w:rsidR="00A4188F" w:rsidRPr="00BE7930" w:rsidRDefault="00A4188F" w:rsidP="00A660F0">
            <w:pPr>
              <w:pStyle w:val="ListParagraph"/>
              <w:numPr>
                <w:ilvl w:val="0"/>
                <w:numId w:val="17"/>
              </w:numPr>
            </w:pPr>
            <w:r w:rsidRPr="00BE7930">
              <w:t>Explain why this counselling process is more likely to lead to behaviour change than a simple presentation of new information.</w:t>
            </w:r>
          </w:p>
        </w:tc>
      </w:tr>
      <w:tr w:rsidR="00990135" w:rsidRPr="00E77CD8" w:rsidTr="00030D02">
        <w:tc>
          <w:tcPr>
            <w:tcW w:w="2254" w:type="dxa"/>
            <w:shd w:val="clear" w:color="auto" w:fill="FF8E2C"/>
          </w:tcPr>
          <w:p w:rsidR="00990135" w:rsidRPr="00BE7930" w:rsidRDefault="00990135" w:rsidP="001F4DFA">
            <w:pPr>
              <w:jc w:val="left"/>
              <w:rPr>
                <w:rStyle w:val="Strong"/>
              </w:rPr>
            </w:pPr>
            <w:r w:rsidRPr="00BE7930">
              <w:rPr>
                <w:rStyle w:val="Strong"/>
              </w:rPr>
              <w:t>Key Messages</w:t>
            </w:r>
          </w:p>
          <w:p w:rsidR="00990135" w:rsidRPr="00BE7930" w:rsidRDefault="001F4DFA" w:rsidP="001F4DFA">
            <w:pPr>
              <w:jc w:val="left"/>
              <w:rPr>
                <w:rStyle w:val="Strong"/>
              </w:rPr>
            </w:pPr>
            <w:r w:rsidRPr="00BE7930">
              <w:rPr>
                <w:noProof/>
                <w:lang w:eastAsia="en-GB"/>
              </w:rPr>
              <w:drawing>
                <wp:anchor distT="0" distB="0" distL="114300" distR="114300" simplePos="0" relativeHeight="251901440" behindDoc="0" locked="0" layoutInCell="1" allowOverlap="1">
                  <wp:simplePos x="0" y="0"/>
                  <wp:positionH relativeFrom="column">
                    <wp:posOffset>381000</wp:posOffset>
                  </wp:positionH>
                  <wp:positionV relativeFrom="paragraph">
                    <wp:posOffset>164465</wp:posOffset>
                  </wp:positionV>
                  <wp:extent cx="359410" cy="359410"/>
                  <wp:effectExtent l="0" t="0" r="0" b="0"/>
                  <wp:wrapTight wrapText="bothSides">
                    <wp:wrapPolygon edited="0">
                      <wp:start x="0" y="0"/>
                      <wp:lineTo x="0" y="19845"/>
                      <wp:lineTo x="19845" y="19845"/>
                      <wp:lineTo x="19845" y="0"/>
                      <wp:lineTo x="0" y="0"/>
                    </wp:wrapPolygon>
                  </wp:wrapTight>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Icon_jpg.jp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990135" w:rsidRPr="00BE7930" w:rsidRDefault="00990135" w:rsidP="001F4DFA">
            <w:pPr>
              <w:jc w:val="left"/>
              <w:rPr>
                <w:rStyle w:val="Strong"/>
              </w:rPr>
            </w:pPr>
          </w:p>
        </w:tc>
        <w:tc>
          <w:tcPr>
            <w:tcW w:w="8060" w:type="dxa"/>
            <w:gridSpan w:val="2"/>
          </w:tcPr>
          <w:p w:rsidR="00DE66F1" w:rsidRPr="00BE7930" w:rsidRDefault="00DE66F1" w:rsidP="00DE66F1">
            <w:pPr>
              <w:autoSpaceDE w:val="0"/>
              <w:autoSpaceDN w:val="0"/>
              <w:adjustRightInd w:val="0"/>
              <w:spacing w:line="240" w:lineRule="auto"/>
              <w:rPr>
                <w:rFonts w:cs="Gill Sans Light"/>
                <w:bCs/>
              </w:rPr>
            </w:pPr>
            <w:r w:rsidRPr="00BE7930">
              <w:rPr>
                <w:rFonts w:cs="Gill Sans Light"/>
                <w:bCs/>
              </w:rPr>
              <w:t>Household counselling process: Overview</w:t>
            </w:r>
          </w:p>
          <w:p w:rsidR="00DE66F1" w:rsidRPr="00BE7930" w:rsidRDefault="00DE66F1" w:rsidP="00A660F0">
            <w:pPr>
              <w:numPr>
                <w:ilvl w:val="0"/>
                <w:numId w:val="4"/>
              </w:numPr>
              <w:autoSpaceDE w:val="0"/>
              <w:autoSpaceDN w:val="0"/>
              <w:adjustRightInd w:val="0"/>
              <w:spacing w:line="240" w:lineRule="auto"/>
              <w:rPr>
                <w:rFonts w:cs="Gill Sans Light"/>
                <w:bCs/>
              </w:rPr>
            </w:pPr>
            <w:r w:rsidRPr="00BE7930">
              <w:rPr>
                <w:rFonts w:cs="Gill Sans Light"/>
                <w:bCs/>
              </w:rPr>
              <w:t>Step 1: Review the previous meeting.</w:t>
            </w:r>
          </w:p>
          <w:p w:rsidR="00DE66F1" w:rsidRPr="00BE7930" w:rsidRDefault="00DE66F1" w:rsidP="00A660F0">
            <w:pPr>
              <w:numPr>
                <w:ilvl w:val="0"/>
                <w:numId w:val="4"/>
              </w:numPr>
              <w:autoSpaceDE w:val="0"/>
              <w:autoSpaceDN w:val="0"/>
              <w:adjustRightInd w:val="0"/>
              <w:spacing w:line="240" w:lineRule="auto"/>
              <w:rPr>
                <w:rFonts w:cs="Gill Sans Light"/>
                <w:bCs/>
              </w:rPr>
            </w:pPr>
            <w:r w:rsidRPr="00BE7930">
              <w:rPr>
                <w:rFonts w:cs="Gill Sans Light"/>
                <w:bCs/>
              </w:rPr>
              <w:t xml:space="preserve">Step 2: Present and reflect on the problems </w:t>
            </w:r>
            <w:r w:rsidR="00321B4C" w:rsidRPr="00BE7930">
              <w:rPr>
                <w:rFonts w:cs="Gill Sans Light"/>
                <w:bCs/>
              </w:rPr>
              <w:t xml:space="preserve"> (problem stories)</w:t>
            </w:r>
          </w:p>
          <w:p w:rsidR="00DE66F1" w:rsidRPr="00BE7930" w:rsidRDefault="00DE66F1" w:rsidP="00A660F0">
            <w:pPr>
              <w:numPr>
                <w:ilvl w:val="0"/>
                <w:numId w:val="4"/>
              </w:numPr>
              <w:autoSpaceDE w:val="0"/>
              <w:autoSpaceDN w:val="0"/>
              <w:adjustRightInd w:val="0"/>
              <w:spacing w:line="240" w:lineRule="auto"/>
              <w:rPr>
                <w:rFonts w:cs="Gill Sans Light"/>
                <w:bCs/>
              </w:rPr>
            </w:pPr>
            <w:r w:rsidRPr="00BE7930">
              <w:rPr>
                <w:rFonts w:cs="Gill Sans Light"/>
                <w:bCs/>
              </w:rPr>
              <w:t xml:space="preserve">Step 3: Present positive actions </w:t>
            </w:r>
            <w:r w:rsidR="00321B4C" w:rsidRPr="00BE7930">
              <w:rPr>
                <w:rFonts w:cs="Gill Sans Light"/>
                <w:bCs/>
              </w:rPr>
              <w:t>(positive stories)</w:t>
            </w:r>
          </w:p>
          <w:p w:rsidR="00990135" w:rsidRPr="00BE7930" w:rsidRDefault="00DE66F1" w:rsidP="00A660F0">
            <w:pPr>
              <w:numPr>
                <w:ilvl w:val="0"/>
                <w:numId w:val="4"/>
              </w:numPr>
              <w:autoSpaceDE w:val="0"/>
              <w:autoSpaceDN w:val="0"/>
              <w:adjustRightInd w:val="0"/>
              <w:spacing w:line="240" w:lineRule="auto"/>
              <w:rPr>
                <w:rFonts w:cs="Gill Sans Light"/>
                <w:bCs/>
              </w:rPr>
            </w:pPr>
            <w:r w:rsidRPr="00BE7930">
              <w:rPr>
                <w:rFonts w:cs="Gill Sans Light"/>
                <w:bCs/>
              </w:rPr>
              <w:t xml:space="preserve">Step 4: </w:t>
            </w:r>
            <w:r w:rsidR="00321B4C" w:rsidRPr="00BE7930">
              <w:rPr>
                <w:rFonts w:cs="Gill Sans Light"/>
                <w:bCs/>
              </w:rPr>
              <w:t>Negotiate new actions using the Household Handbook</w:t>
            </w:r>
          </w:p>
        </w:tc>
      </w:tr>
      <w:tr w:rsidR="00990135" w:rsidRPr="00E77CD8" w:rsidTr="00030D02">
        <w:trPr>
          <w:trHeight w:val="1954"/>
        </w:trPr>
        <w:tc>
          <w:tcPr>
            <w:tcW w:w="2254" w:type="dxa"/>
            <w:shd w:val="clear" w:color="auto" w:fill="FF8E2C"/>
          </w:tcPr>
          <w:p w:rsidR="00990135" w:rsidRPr="00BE7930" w:rsidRDefault="001F4DFA" w:rsidP="001F4DFA">
            <w:pPr>
              <w:jc w:val="left"/>
              <w:rPr>
                <w:rStyle w:val="Strong"/>
              </w:rPr>
            </w:pPr>
            <w:r w:rsidRPr="00BE7930">
              <w:rPr>
                <w:rFonts w:cs="Helvetica"/>
                <w:i/>
                <w:iCs/>
                <w:noProof/>
                <w:color w:val="1A1A1A"/>
                <w:sz w:val="36"/>
                <w:szCs w:val="36"/>
                <w:lang w:eastAsia="en-GB"/>
              </w:rPr>
              <w:drawing>
                <wp:anchor distT="0" distB="0" distL="114300" distR="114300" simplePos="0" relativeHeight="251899392" behindDoc="0" locked="0" layoutInCell="1" allowOverlap="1">
                  <wp:simplePos x="0" y="0"/>
                  <wp:positionH relativeFrom="column">
                    <wp:posOffset>381000</wp:posOffset>
                  </wp:positionH>
                  <wp:positionV relativeFrom="paragraph">
                    <wp:posOffset>633730</wp:posOffset>
                  </wp:positionV>
                  <wp:extent cx="359410" cy="359410"/>
                  <wp:effectExtent l="0" t="0" r="0" b="0"/>
                  <wp:wrapTight wrapText="bothSides">
                    <wp:wrapPolygon edited="0">
                      <wp:start x="0" y="0"/>
                      <wp:lineTo x="0" y="19845"/>
                      <wp:lineTo x="19845" y="19845"/>
                      <wp:lineTo x="19845" y="0"/>
                      <wp:lineTo x="0" y="0"/>
                    </wp:wrapPolygon>
                  </wp:wrapTight>
                  <wp:docPr id="336"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 Icon_jpg.jp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53514A" w:rsidRPr="00BE7930">
              <w:rPr>
                <w:rStyle w:val="Strong"/>
              </w:rPr>
              <w:t>Preparation and materials</w:t>
            </w:r>
          </w:p>
          <w:p w:rsidR="001F4DFA" w:rsidRPr="00BE7930" w:rsidRDefault="001F4DFA" w:rsidP="001F4DFA">
            <w:pPr>
              <w:jc w:val="left"/>
              <w:rPr>
                <w:rStyle w:val="Strong"/>
              </w:rPr>
            </w:pPr>
          </w:p>
        </w:tc>
        <w:tc>
          <w:tcPr>
            <w:tcW w:w="8060" w:type="dxa"/>
            <w:gridSpan w:val="2"/>
          </w:tcPr>
          <w:p w:rsidR="00990135" w:rsidRPr="00BE7930" w:rsidRDefault="00990135" w:rsidP="00541492">
            <w:pPr>
              <w:autoSpaceDE w:val="0"/>
              <w:autoSpaceDN w:val="0"/>
              <w:adjustRightInd w:val="0"/>
              <w:spacing w:line="240" w:lineRule="auto"/>
              <w:outlineLvl w:val="0"/>
              <w:rPr>
                <w:rFonts w:cs="Gill Sans Light"/>
                <w:bCs/>
                <w:i/>
                <w:color w:val="000000"/>
              </w:rPr>
            </w:pPr>
            <w:bookmarkStart w:id="98" w:name="_Toc379280153"/>
            <w:r w:rsidRPr="00BE7930">
              <w:rPr>
                <w:rFonts w:cs="Gill Sans Light"/>
                <w:bCs/>
                <w:i/>
                <w:color w:val="000000"/>
              </w:rPr>
              <w:t>Materials</w:t>
            </w:r>
            <w:bookmarkEnd w:id="98"/>
          </w:p>
          <w:p w:rsidR="00990135" w:rsidRPr="00BE7930" w:rsidRDefault="006F528D" w:rsidP="00A660F0">
            <w:pPr>
              <w:numPr>
                <w:ilvl w:val="0"/>
                <w:numId w:val="3"/>
              </w:numPr>
              <w:tabs>
                <w:tab w:val="left" w:pos="360"/>
              </w:tabs>
              <w:autoSpaceDE w:val="0"/>
              <w:autoSpaceDN w:val="0"/>
              <w:adjustRightInd w:val="0"/>
              <w:spacing w:line="240" w:lineRule="auto"/>
              <w:rPr>
                <w:rFonts w:cs="Gill Sans Light"/>
                <w:bCs/>
                <w:color w:val="000000"/>
              </w:rPr>
            </w:pPr>
            <w:r w:rsidRPr="00BE7930">
              <w:rPr>
                <w:rFonts w:cs="Gill Sans Light"/>
                <w:bCs/>
                <w:color w:val="000000"/>
              </w:rPr>
              <w:t>Flipchart</w:t>
            </w:r>
            <w:r w:rsidR="00990135" w:rsidRPr="00BE7930">
              <w:rPr>
                <w:rFonts w:cs="Gill Sans Light"/>
                <w:bCs/>
                <w:color w:val="000000"/>
              </w:rPr>
              <w:t>, paper and markers</w:t>
            </w:r>
          </w:p>
          <w:p w:rsidR="00990135" w:rsidRPr="00BE7930" w:rsidRDefault="00986011" w:rsidP="00A660F0">
            <w:pPr>
              <w:numPr>
                <w:ilvl w:val="0"/>
                <w:numId w:val="3"/>
              </w:numPr>
              <w:tabs>
                <w:tab w:val="left" w:pos="360"/>
              </w:tabs>
              <w:autoSpaceDE w:val="0"/>
              <w:autoSpaceDN w:val="0"/>
              <w:adjustRightInd w:val="0"/>
              <w:spacing w:line="240" w:lineRule="auto"/>
              <w:rPr>
                <w:rFonts w:cs="Gill Sans Light"/>
                <w:bCs/>
                <w:color w:val="000000"/>
              </w:rPr>
            </w:pPr>
            <w:r w:rsidRPr="00BE7930">
              <w:rPr>
                <w:rFonts w:cs="Gill Sans Light"/>
              </w:rPr>
              <w:t>Storybook for</w:t>
            </w:r>
            <w:r w:rsidR="00990135" w:rsidRPr="00BE7930">
              <w:rPr>
                <w:rFonts w:cs="Gill Sans Light"/>
              </w:rPr>
              <w:t xml:space="preserve"> </w:t>
            </w:r>
            <w:r w:rsidRPr="00BE7930">
              <w:rPr>
                <w:rFonts w:cs="Gill Sans Light"/>
              </w:rPr>
              <w:t>V</w:t>
            </w:r>
            <w:r w:rsidR="00990135" w:rsidRPr="00BE7930">
              <w:rPr>
                <w:rFonts w:cs="Gill Sans Light"/>
              </w:rPr>
              <w:t>isit</w:t>
            </w:r>
            <w:r w:rsidRPr="00BE7930">
              <w:rPr>
                <w:rFonts w:cs="Gill Sans Light"/>
              </w:rPr>
              <w:t xml:space="preserve"> 1</w:t>
            </w:r>
          </w:p>
          <w:p w:rsidR="00321B4C" w:rsidRPr="00BE7930" w:rsidRDefault="00321B4C" w:rsidP="00541492">
            <w:pPr>
              <w:autoSpaceDE w:val="0"/>
              <w:autoSpaceDN w:val="0"/>
              <w:adjustRightInd w:val="0"/>
              <w:spacing w:line="240" w:lineRule="auto"/>
              <w:outlineLvl w:val="0"/>
              <w:rPr>
                <w:rFonts w:cs="Gill Sans Light"/>
              </w:rPr>
            </w:pPr>
            <w:bookmarkStart w:id="99" w:name="_Toc379280154"/>
          </w:p>
          <w:p w:rsidR="00990135" w:rsidRPr="00BE7930" w:rsidRDefault="00990135" w:rsidP="00541492">
            <w:pPr>
              <w:autoSpaceDE w:val="0"/>
              <w:autoSpaceDN w:val="0"/>
              <w:adjustRightInd w:val="0"/>
              <w:spacing w:line="240" w:lineRule="auto"/>
              <w:outlineLvl w:val="0"/>
              <w:rPr>
                <w:rFonts w:cs="Gill Sans Light"/>
                <w:bCs/>
                <w:i/>
                <w:color w:val="000000"/>
              </w:rPr>
            </w:pPr>
            <w:r w:rsidRPr="00BE7930">
              <w:rPr>
                <w:rFonts w:cs="Gill Sans Light"/>
                <w:bCs/>
                <w:i/>
                <w:color w:val="000000"/>
              </w:rPr>
              <w:t>Preparation</w:t>
            </w:r>
            <w:bookmarkEnd w:id="99"/>
          </w:p>
          <w:p w:rsidR="00990135" w:rsidRPr="00BE7930" w:rsidRDefault="00990135" w:rsidP="00A660F0">
            <w:pPr>
              <w:numPr>
                <w:ilvl w:val="0"/>
                <w:numId w:val="18"/>
              </w:numPr>
              <w:autoSpaceDE w:val="0"/>
              <w:autoSpaceDN w:val="0"/>
              <w:adjustRightInd w:val="0"/>
              <w:spacing w:line="240" w:lineRule="auto"/>
              <w:rPr>
                <w:rFonts w:cs="Gill Sans Light"/>
                <w:bCs/>
              </w:rPr>
            </w:pPr>
            <w:r w:rsidRPr="00BE7930">
              <w:rPr>
                <w:rFonts w:cs="Gill Sans Light"/>
                <w:bCs/>
                <w:color w:val="000000"/>
              </w:rPr>
              <w:t xml:space="preserve">Review the counselling process and be prepared to carry out a demonstration of a home visit. Practise this demonstration ahead of time. </w:t>
            </w:r>
          </w:p>
          <w:p w:rsidR="00FC48C0" w:rsidRPr="00BE7930" w:rsidRDefault="00FC48C0" w:rsidP="00A660F0">
            <w:pPr>
              <w:numPr>
                <w:ilvl w:val="0"/>
                <w:numId w:val="18"/>
              </w:numPr>
              <w:autoSpaceDE w:val="0"/>
              <w:autoSpaceDN w:val="0"/>
              <w:adjustRightInd w:val="0"/>
              <w:spacing w:line="240" w:lineRule="auto"/>
              <w:rPr>
                <w:rFonts w:cs="Gill Sans Light"/>
                <w:bCs/>
              </w:rPr>
            </w:pPr>
            <w:r w:rsidRPr="00BE7930">
              <w:rPr>
                <w:rFonts w:cs="Gill Sans Light"/>
                <w:bCs/>
                <w:color w:val="000000"/>
              </w:rPr>
              <w:t>Write the steps on the flipchart or draw cartoon</w:t>
            </w:r>
          </w:p>
        </w:tc>
      </w:tr>
    </w:tbl>
    <w:p w:rsidR="00990135" w:rsidRPr="0044240F" w:rsidRDefault="00990135" w:rsidP="00541492">
      <w:pPr>
        <w:pStyle w:val="Heading3"/>
      </w:pPr>
      <w:bookmarkStart w:id="100" w:name="_Toc379280155"/>
      <w:r w:rsidRPr="0044240F">
        <w:t>Introduce the session</w:t>
      </w:r>
      <w:bookmarkEnd w:id="100"/>
      <w:r w:rsidRPr="0044240F">
        <w:t xml:space="preserve"> </w:t>
      </w:r>
    </w:p>
    <w:p w:rsidR="00990135" w:rsidRDefault="00990135" w:rsidP="0034646B">
      <w:pPr>
        <w:pStyle w:val="Bodystyletext"/>
      </w:pPr>
      <w:r w:rsidRPr="0044240F">
        <w:t xml:space="preserve">Explain that the purpose of this session is to introduce the ttC-HVs to the counselling process. </w:t>
      </w:r>
    </w:p>
    <w:tbl>
      <w:tblPr>
        <w:tblW w:w="10314" w:type="dxa"/>
        <w:shd w:val="clear" w:color="auto" w:fill="D9D9D9" w:themeFill="background1" w:themeFillShade="D9"/>
        <w:tblLook w:val="04A0"/>
      </w:tblPr>
      <w:tblGrid>
        <w:gridCol w:w="10314"/>
      </w:tblGrid>
      <w:tr w:rsidR="00990135" w:rsidRPr="00E77CD8" w:rsidTr="000F0CCD">
        <w:trPr>
          <w:trHeight w:val="1481"/>
        </w:trPr>
        <w:tc>
          <w:tcPr>
            <w:tcW w:w="10314" w:type="dxa"/>
            <w:shd w:val="clear" w:color="auto" w:fill="FDE9D9" w:themeFill="accent6" w:themeFillTint="33"/>
          </w:tcPr>
          <w:p w:rsidR="00990135" w:rsidRPr="002718C3" w:rsidRDefault="00990135" w:rsidP="000F0CCD">
            <w:pPr>
              <w:pStyle w:val="boxes"/>
              <w:rPr>
                <w:rStyle w:val="Strong"/>
                <w:b/>
                <w:bCs w:val="0"/>
              </w:rPr>
            </w:pPr>
            <w:r w:rsidRPr="002718C3">
              <w:rPr>
                <w:rStyle w:val="Strong"/>
                <w:b/>
                <w:bCs w:val="0"/>
              </w:rPr>
              <w:t>Objectives of the session</w:t>
            </w:r>
          </w:p>
          <w:p w:rsidR="00990135" w:rsidRPr="00E77CD8" w:rsidRDefault="00990135" w:rsidP="006F376E">
            <w:r w:rsidRPr="00E77CD8">
              <w:t xml:space="preserve">At the end of this session </w:t>
            </w:r>
            <w:r w:rsidR="00B521C9">
              <w:t>participants will be able to</w:t>
            </w:r>
            <w:r w:rsidRPr="00E77CD8">
              <w:t>:</w:t>
            </w:r>
          </w:p>
          <w:p w:rsidR="00B521C9" w:rsidRPr="00E77CD8" w:rsidRDefault="00DE66F1" w:rsidP="005C4DEF">
            <w:pPr>
              <w:pStyle w:val="ListParagraph"/>
              <w:numPr>
                <w:ilvl w:val="0"/>
                <w:numId w:val="74"/>
              </w:numPr>
            </w:pPr>
            <w:r w:rsidRPr="00E77CD8">
              <w:t>U</w:t>
            </w:r>
            <w:r w:rsidR="00990135" w:rsidRPr="00E77CD8">
              <w:t xml:space="preserve">nderstand the process that you will follow during all </w:t>
            </w:r>
            <w:r w:rsidR="00986011" w:rsidRPr="00E77CD8">
              <w:t>household (</w:t>
            </w:r>
            <w:r w:rsidR="00990135" w:rsidRPr="00E77CD8">
              <w:t>HH</w:t>
            </w:r>
            <w:r w:rsidR="00986011" w:rsidRPr="00E77CD8">
              <w:t>)</w:t>
            </w:r>
            <w:r w:rsidR="00990135" w:rsidRPr="00E77CD8">
              <w:t xml:space="preserve"> counselling visits</w:t>
            </w:r>
          </w:p>
          <w:p w:rsidR="00990135" w:rsidRPr="00E77CD8" w:rsidRDefault="00DE66F1" w:rsidP="005C4DEF">
            <w:pPr>
              <w:pStyle w:val="ListParagraph"/>
              <w:numPr>
                <w:ilvl w:val="0"/>
                <w:numId w:val="74"/>
              </w:numPr>
            </w:pPr>
            <w:r w:rsidRPr="00E77CD8">
              <w:t>E</w:t>
            </w:r>
            <w:r w:rsidR="00990135" w:rsidRPr="00E77CD8">
              <w:t>xplain why this counselling process is more likely to lead to behaviour change than a simple presentation of new information.</w:t>
            </w:r>
          </w:p>
        </w:tc>
      </w:tr>
    </w:tbl>
    <w:p w:rsidR="00990135" w:rsidRPr="0044240F" w:rsidRDefault="00190D20" w:rsidP="00190D20">
      <w:pPr>
        <w:pStyle w:val="Heading3"/>
      </w:pPr>
      <w:bookmarkStart w:id="101" w:name="_Toc379280156"/>
      <w:r>
        <w:rPr>
          <w:rFonts w:cs="Helvetica"/>
          <w:i/>
          <w:iCs/>
          <w:noProof/>
          <w:color w:val="1A1A1A"/>
          <w:sz w:val="36"/>
          <w:szCs w:val="36"/>
          <w:lang w:eastAsia="en-GB"/>
        </w:rPr>
        <w:lastRenderedPageBreak/>
        <w:drawing>
          <wp:inline distT="0" distB="0" distL="0" distR="0">
            <wp:extent cx="359410" cy="359410"/>
            <wp:effectExtent l="0" t="0" r="2540" b="2540"/>
            <wp:docPr id="338" name="Imagen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34646B">
        <w:tab/>
      </w:r>
      <w:r w:rsidR="00E73798" w:rsidRPr="0044240F">
        <w:t xml:space="preserve">Activity </w:t>
      </w:r>
      <w:r w:rsidR="00CA66BC">
        <w:t>1</w:t>
      </w:r>
      <w:r w:rsidR="00990135" w:rsidRPr="0044240F">
        <w:t>: Introduce the vocabulary used in this session</w:t>
      </w:r>
      <w:bookmarkEnd w:id="101"/>
    </w:p>
    <w:p w:rsidR="00990135" w:rsidRPr="00AA03B9" w:rsidRDefault="00990135" w:rsidP="00625F7C">
      <w:pPr>
        <w:pStyle w:val="Bodystyletext"/>
        <w:rPr>
          <w:rFonts w:ascii="Gill Sans MT" w:hAnsi="Gill Sans MT"/>
          <w:bCs/>
          <w:sz w:val="12"/>
          <w:szCs w:val="24"/>
        </w:rPr>
      </w:pPr>
      <w:r w:rsidRPr="0044240F">
        <w:t xml:space="preserve">The ttC-HVs may not all understand the words used in this session. You will want to review the following vocabulary with </w:t>
      </w:r>
      <w:r w:rsidR="00190BC4">
        <w:t xml:space="preserve">them. Have the ttC-HVs turn to the relevant section in the </w:t>
      </w:r>
      <w:r w:rsidR="004D69C5">
        <w:rPr>
          <w:i/>
        </w:rPr>
        <w:t>ttC</w:t>
      </w:r>
      <w:r w:rsidR="00190BC4" w:rsidRPr="00DE66F1">
        <w:rPr>
          <w:i/>
        </w:rPr>
        <w:t xml:space="preserve"> Participants Manual</w:t>
      </w:r>
      <w:r w:rsidR="00DE66F1">
        <w:rPr>
          <w:i/>
        </w:rPr>
        <w:t xml:space="preserve"> (in the case of literate ttC-HVs)</w:t>
      </w:r>
    </w:p>
    <w:tbl>
      <w:tblPr>
        <w:tblW w:w="10314" w:type="dxa"/>
        <w:shd w:val="clear" w:color="auto" w:fill="D9D9D9" w:themeFill="background1" w:themeFillShade="D9"/>
        <w:tblLook w:val="01E0"/>
      </w:tblPr>
      <w:tblGrid>
        <w:gridCol w:w="10314"/>
      </w:tblGrid>
      <w:tr w:rsidR="00990135" w:rsidRPr="0044240F" w:rsidTr="000F0CCD">
        <w:tc>
          <w:tcPr>
            <w:tcW w:w="10314" w:type="dxa"/>
            <w:shd w:val="clear" w:color="auto" w:fill="D9D9D9" w:themeFill="background1" w:themeFillShade="D9"/>
          </w:tcPr>
          <w:p w:rsidR="00990135" w:rsidRPr="0044240F" w:rsidRDefault="00990135" w:rsidP="000F0CCD">
            <w:pPr>
              <w:spacing w:before="240"/>
            </w:pPr>
            <w:r w:rsidRPr="0044240F">
              <w:rPr>
                <w:b/>
              </w:rPr>
              <w:t xml:space="preserve">Dialogue: </w:t>
            </w:r>
            <w:r w:rsidR="00DE66F1">
              <w:t>T</w:t>
            </w:r>
            <w:r w:rsidRPr="0044240F">
              <w:t xml:space="preserve">alking with a person using </w:t>
            </w:r>
            <w:r w:rsidRPr="00DE66F1">
              <w:rPr>
                <w:i/>
                <w:u w:val="single"/>
              </w:rPr>
              <w:t>two</w:t>
            </w:r>
            <w:r w:rsidR="00932254">
              <w:rPr>
                <w:i/>
                <w:u w:val="single"/>
              </w:rPr>
              <w:t>-</w:t>
            </w:r>
            <w:r w:rsidRPr="00DE66F1">
              <w:rPr>
                <w:i/>
                <w:u w:val="single"/>
              </w:rPr>
              <w:t>way</w:t>
            </w:r>
            <w:r w:rsidRPr="0044240F">
              <w:t xml:space="preserve"> communication. In a dialogue, you both talk and listen, and you respond based on what the other person is saying. When you make visits to HHs, you will always use dialogue, instead of just giving advice.</w:t>
            </w:r>
          </w:p>
          <w:p w:rsidR="00990135" w:rsidRPr="0044240F" w:rsidRDefault="00990135" w:rsidP="006F376E">
            <w:r w:rsidRPr="0044240F">
              <w:rPr>
                <w:b/>
              </w:rPr>
              <w:t xml:space="preserve">Negotiation: </w:t>
            </w:r>
            <w:r w:rsidR="00DE66F1" w:rsidRPr="00DE66F1">
              <w:rPr>
                <w:i/>
                <w:u w:val="single"/>
              </w:rPr>
              <w:t>D</w:t>
            </w:r>
            <w:r w:rsidRPr="00DE66F1">
              <w:rPr>
                <w:i/>
                <w:u w:val="single"/>
              </w:rPr>
              <w:t>eciding together with another person</w:t>
            </w:r>
            <w:r w:rsidRPr="0044240F">
              <w:t xml:space="preserve"> whether or not that person will do something. Although you will try to help the person to agree to do it, you will not </w:t>
            </w:r>
            <w:r w:rsidRPr="0044240F">
              <w:rPr>
                <w:b/>
              </w:rPr>
              <w:t xml:space="preserve">force </w:t>
            </w:r>
            <w:r w:rsidRPr="0044240F">
              <w:t>the person to do it. You will listen to what the</w:t>
            </w:r>
            <w:r w:rsidR="00DE66F1">
              <w:t>y are</w:t>
            </w:r>
            <w:r w:rsidRPr="0044240F">
              <w:t xml:space="preserve"> saying respectfully</w:t>
            </w:r>
            <w:r w:rsidR="000B7AF8">
              <w:t>, then a</w:t>
            </w:r>
            <w:r w:rsidRPr="0044240F">
              <w:t>gree with the decision that the other person takes. You are negotiating.</w:t>
            </w:r>
          </w:p>
          <w:p w:rsidR="00990135" w:rsidRPr="00FC48C0" w:rsidRDefault="00990135" w:rsidP="006F376E">
            <w:r w:rsidRPr="0044240F">
              <w:rPr>
                <w:b/>
              </w:rPr>
              <w:t>Barriers:</w:t>
            </w:r>
            <w:r w:rsidR="000B7AF8">
              <w:rPr>
                <w:b/>
              </w:rPr>
              <w:t xml:space="preserve"> </w:t>
            </w:r>
            <w:r w:rsidR="000B7AF8">
              <w:t xml:space="preserve">In this context a barrier is </w:t>
            </w:r>
            <w:r w:rsidR="000B7AF8">
              <w:rPr>
                <w:i/>
              </w:rPr>
              <w:t>what prevents you from doing something,</w:t>
            </w:r>
            <w:r w:rsidR="000B7AF8">
              <w:t xml:space="preserve"> like a barrier in the road such as a fallen tree or a </w:t>
            </w:r>
            <w:proofErr w:type="gramStart"/>
            <w:r w:rsidR="000B7AF8">
              <w:t>gate,</w:t>
            </w:r>
            <w:proofErr w:type="gramEnd"/>
            <w:r w:rsidR="000B7AF8">
              <w:t xml:space="preserve"> it prevents you from moving forwards. In behaviour change a barrier</w:t>
            </w:r>
            <w:r w:rsidR="00FC48C0">
              <w:t xml:space="preserve"> is something that</w:t>
            </w:r>
            <w:r w:rsidRPr="0044240F">
              <w:t xml:space="preserve"> prevent</w:t>
            </w:r>
            <w:r w:rsidR="00FC48C0">
              <w:t xml:space="preserve">s the family </w:t>
            </w:r>
            <w:r w:rsidRPr="0044240F">
              <w:t xml:space="preserve">from doing the </w:t>
            </w:r>
            <w:r w:rsidR="000B7AF8" w:rsidRPr="0044240F">
              <w:t>recommend</w:t>
            </w:r>
            <w:r w:rsidR="000B7AF8">
              <w:t xml:space="preserve">ed </w:t>
            </w:r>
            <w:r w:rsidR="00FC48C0">
              <w:t>behaviour</w:t>
            </w:r>
            <w:r w:rsidR="000B7AF8">
              <w:t>.</w:t>
            </w:r>
            <w:r w:rsidRPr="0044240F">
              <w:t xml:space="preserve"> </w:t>
            </w:r>
            <w:r w:rsidR="007F3D1C">
              <w:t xml:space="preserve">We think of barriers </w:t>
            </w:r>
            <w:proofErr w:type="gramStart"/>
            <w:r w:rsidR="007F3D1C">
              <w:t xml:space="preserve">as </w:t>
            </w:r>
            <w:r w:rsidR="007F3D1C">
              <w:rPr>
                <w:i/>
              </w:rPr>
              <w:t xml:space="preserve"> what</w:t>
            </w:r>
            <w:proofErr w:type="gramEnd"/>
            <w:r w:rsidR="007F3D1C">
              <w:rPr>
                <w:i/>
              </w:rPr>
              <w:t xml:space="preserve"> makes it hard to do a behaviour</w:t>
            </w:r>
            <w:r w:rsidR="00FC48C0">
              <w:rPr>
                <w:i/>
              </w:rPr>
              <w:t>:</w:t>
            </w:r>
            <w:r w:rsidR="00FC48C0" w:rsidRPr="00FC48C0">
              <w:t xml:space="preserve"> e.g. side effects of iron tablets,</w:t>
            </w:r>
            <w:r w:rsidR="00FC48C0">
              <w:t xml:space="preserve"> transport and distance to facilities. </w:t>
            </w:r>
          </w:p>
          <w:p w:rsidR="007F3D1C" w:rsidRPr="00FC48C0" w:rsidRDefault="00AA03B9" w:rsidP="006F376E">
            <w:pPr>
              <w:rPr>
                <w:i/>
              </w:rPr>
            </w:pPr>
            <w:r w:rsidRPr="00AA03B9">
              <w:rPr>
                <w:b/>
              </w:rPr>
              <w:t>Enablers</w:t>
            </w:r>
            <w:r>
              <w:rPr>
                <w:b/>
              </w:rPr>
              <w:t xml:space="preserve">: </w:t>
            </w:r>
            <w:r>
              <w:t xml:space="preserve">an enabler is something which enables a person to change their behaviours, or makes it easier for them to do so. This could be a supportive role of one of the family members, help to cover costs, </w:t>
            </w:r>
            <w:r w:rsidR="007F3D1C">
              <w:t xml:space="preserve">alternative ways of accessing appropriate food sources. We think of an enabler as </w:t>
            </w:r>
            <w:r w:rsidR="007F3D1C">
              <w:rPr>
                <w:i/>
              </w:rPr>
              <w:t>what would make it easier to do a behaviour</w:t>
            </w:r>
          </w:p>
        </w:tc>
      </w:tr>
    </w:tbl>
    <w:p w:rsidR="00990135" w:rsidRDefault="00190D20" w:rsidP="00190D20">
      <w:pPr>
        <w:pStyle w:val="Heading3"/>
      </w:pPr>
      <w:bookmarkStart w:id="102" w:name="_Toc379280157"/>
      <w:r>
        <w:rPr>
          <w:noProof/>
          <w:lang w:eastAsia="en-GB"/>
        </w:rPr>
        <w:drawing>
          <wp:inline distT="0" distB="0" distL="0" distR="0">
            <wp:extent cx="359410" cy="359410"/>
            <wp:effectExtent l="0" t="0" r="2540" b="2540"/>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34646B">
        <w:tab/>
      </w:r>
      <w:r w:rsidR="00E73798" w:rsidRPr="0044240F">
        <w:t xml:space="preserve">Activity </w:t>
      </w:r>
      <w:r w:rsidR="00DE66F1">
        <w:t>2</w:t>
      </w:r>
      <w:r w:rsidR="00990135" w:rsidRPr="0044240F">
        <w:t>: Review the steps for household counselling visits</w:t>
      </w:r>
      <w:bookmarkEnd w:id="102"/>
    </w:p>
    <w:tbl>
      <w:tblPr>
        <w:tblW w:w="10318" w:type="dxa"/>
        <w:shd w:val="clear" w:color="auto" w:fill="D9D9D9" w:themeFill="background1" w:themeFillShade="D9"/>
        <w:tblLook w:val="04A0"/>
      </w:tblPr>
      <w:tblGrid>
        <w:gridCol w:w="10318"/>
      </w:tblGrid>
      <w:tr w:rsidR="00990135" w:rsidRPr="0044240F" w:rsidTr="000F0CCD">
        <w:trPr>
          <w:trHeight w:val="2376"/>
        </w:trPr>
        <w:tc>
          <w:tcPr>
            <w:tcW w:w="10318" w:type="dxa"/>
            <w:shd w:val="clear" w:color="auto" w:fill="D9D9D9" w:themeFill="background1" w:themeFillShade="D9"/>
          </w:tcPr>
          <w:p w:rsidR="00990135" w:rsidRDefault="00990135" w:rsidP="000F0CCD">
            <w:pPr>
              <w:pStyle w:val="boxes"/>
            </w:pPr>
            <w:r w:rsidRPr="0044240F">
              <w:t>Household counselling process: Overview</w:t>
            </w:r>
          </w:p>
          <w:p w:rsidR="00F860F1" w:rsidRDefault="00F860F1" w:rsidP="00321135">
            <w:pPr>
              <w:pStyle w:val="ListParagraph"/>
            </w:pPr>
            <w:r w:rsidRPr="00F860F1">
              <w:rPr>
                <w:b/>
              </w:rPr>
              <w:t>Before starting</w:t>
            </w:r>
            <w:r>
              <w:t xml:space="preserve">: ensure participation </w:t>
            </w:r>
          </w:p>
          <w:p w:rsidR="00990135" w:rsidRDefault="00F860F1" w:rsidP="00321135">
            <w:pPr>
              <w:pStyle w:val="ListParagraph"/>
            </w:pPr>
            <w:r>
              <w:rPr>
                <w:b/>
              </w:rPr>
              <w:t>Pre</w:t>
            </w:r>
            <w:r w:rsidRPr="00F860F1">
              <w:rPr>
                <w:b/>
              </w:rPr>
              <w:t>-step:</w:t>
            </w:r>
            <w:r>
              <w:t xml:space="preserve"> </w:t>
            </w:r>
            <w:r w:rsidR="008337DD">
              <w:t>Identify and r</w:t>
            </w:r>
            <w:r>
              <w:t xml:space="preserve">espond to </w:t>
            </w:r>
            <w:r w:rsidR="00CE62FE">
              <w:t>any difficulties</w:t>
            </w:r>
          </w:p>
          <w:p w:rsidR="00FE672A" w:rsidRPr="0044240F" w:rsidRDefault="00FE672A" w:rsidP="00321135">
            <w:pPr>
              <w:pStyle w:val="ListParagraph"/>
            </w:pPr>
            <w:r>
              <w:rPr>
                <w:b/>
              </w:rPr>
              <w:t>Step 1:</w:t>
            </w:r>
            <w:r>
              <w:t xml:space="preserve"> Review previous meeting (no </w:t>
            </w:r>
            <w:r w:rsidR="001814F8">
              <w:t>S</w:t>
            </w:r>
            <w:r>
              <w:t xml:space="preserve">tep 1 for </w:t>
            </w:r>
            <w:r w:rsidR="001814F8">
              <w:t>V</w:t>
            </w:r>
            <w:r>
              <w:t>isit 1)</w:t>
            </w:r>
          </w:p>
          <w:p w:rsidR="00990135" w:rsidRPr="0044240F" w:rsidRDefault="00990135" w:rsidP="00321135">
            <w:pPr>
              <w:pStyle w:val="ListParagraph"/>
            </w:pPr>
            <w:r w:rsidRPr="0044240F">
              <w:rPr>
                <w:b/>
              </w:rPr>
              <w:t>Step 2:</w:t>
            </w:r>
            <w:r w:rsidRPr="0044240F">
              <w:t xml:space="preserve"> Pres</w:t>
            </w:r>
            <w:r w:rsidR="007F3D1C">
              <w:t>ent and reflect on the problems using the storybooks</w:t>
            </w:r>
          </w:p>
          <w:p w:rsidR="00321B4C" w:rsidRDefault="00990135" w:rsidP="00321135">
            <w:pPr>
              <w:pStyle w:val="ListParagraph"/>
            </w:pPr>
            <w:r w:rsidRPr="0044240F">
              <w:rPr>
                <w:b/>
              </w:rPr>
              <w:t xml:space="preserve">Step 3: </w:t>
            </w:r>
            <w:r w:rsidR="007F3D1C">
              <w:t>Present positive actions using the storybooks</w:t>
            </w:r>
          </w:p>
          <w:p w:rsidR="00F860F1" w:rsidRPr="002718C3" w:rsidRDefault="00990135" w:rsidP="002718C3">
            <w:pPr>
              <w:pStyle w:val="ListParagraph"/>
              <w:rPr>
                <w:rFonts w:ascii="Gill Sans MT" w:hAnsi="Gill Sans MT"/>
                <w:bCs/>
                <w:sz w:val="18"/>
                <w:szCs w:val="24"/>
              </w:rPr>
            </w:pPr>
            <w:r w:rsidRPr="00321B4C">
              <w:rPr>
                <w:b/>
              </w:rPr>
              <w:t>Step 4:</w:t>
            </w:r>
            <w:r w:rsidRPr="00321B4C">
              <w:t xml:space="preserve"> </w:t>
            </w:r>
            <w:r w:rsidR="00321B4C" w:rsidRPr="00321B4C">
              <w:t>Negotiate new actions using the Household Handbook</w:t>
            </w:r>
            <w:r w:rsidR="00321B4C" w:rsidRPr="00321B4C">
              <w:rPr>
                <w:b/>
                <w:u w:val="single"/>
              </w:rPr>
              <w:t xml:space="preserve"> </w:t>
            </w:r>
          </w:p>
        </w:tc>
      </w:tr>
      <w:tr w:rsidR="00990135" w:rsidRPr="0044240F" w:rsidTr="000F0CCD">
        <w:trPr>
          <w:trHeight w:val="841"/>
        </w:trPr>
        <w:tc>
          <w:tcPr>
            <w:tcW w:w="10318" w:type="dxa"/>
            <w:shd w:val="clear" w:color="auto" w:fill="D9D9D9" w:themeFill="background1" w:themeFillShade="D9"/>
          </w:tcPr>
          <w:p w:rsidR="00990135" w:rsidRPr="002718C3" w:rsidRDefault="00990135" w:rsidP="000F0CCD">
            <w:pPr>
              <w:pStyle w:val="boxes"/>
              <w:rPr>
                <w:rStyle w:val="Strong"/>
                <w:b/>
                <w:bCs w:val="0"/>
              </w:rPr>
            </w:pPr>
            <w:r w:rsidRPr="002718C3">
              <w:rPr>
                <w:rStyle w:val="Strong"/>
                <w:b/>
                <w:bCs w:val="0"/>
              </w:rPr>
              <w:t>Household counselling process: Details of each step</w:t>
            </w:r>
          </w:p>
          <w:p w:rsidR="00EA6037" w:rsidRPr="00321135" w:rsidRDefault="00EA6037" w:rsidP="002718C3">
            <w:pPr>
              <w:pStyle w:val="Heading4"/>
              <w:spacing w:before="120"/>
              <w:rPr>
                <w:rStyle w:val="Strong"/>
                <w:b/>
                <w:bCs w:val="0"/>
              </w:rPr>
            </w:pPr>
            <w:r w:rsidRPr="00321135">
              <w:rPr>
                <w:rStyle w:val="Strong"/>
                <w:b/>
                <w:bCs w:val="0"/>
              </w:rPr>
              <w:t>Before Starting</w:t>
            </w:r>
          </w:p>
          <w:p w:rsidR="00EA6037" w:rsidRDefault="00EA6037" w:rsidP="00321135">
            <w:pPr>
              <w:pStyle w:val="ListParagraph"/>
            </w:pPr>
            <w:r w:rsidRPr="00FA06E6">
              <w:t>Greet the family and develop good relations.</w:t>
            </w:r>
            <w:r>
              <w:t xml:space="preserve"> </w:t>
            </w:r>
          </w:p>
          <w:p w:rsidR="00EA6037" w:rsidRPr="00EA6037" w:rsidRDefault="00EA6037" w:rsidP="00321135">
            <w:pPr>
              <w:pStyle w:val="ListParagraph"/>
            </w:pPr>
            <w:r w:rsidRPr="00EA6037">
              <w:t>Explain the purpose of the visit</w:t>
            </w:r>
          </w:p>
          <w:p w:rsidR="00EA6037" w:rsidRDefault="00EA6037" w:rsidP="00321135">
            <w:pPr>
              <w:pStyle w:val="ListParagraph"/>
            </w:pPr>
            <w:r>
              <w:t xml:space="preserve">Ensure that you have the basic principles for the visit right: </w:t>
            </w:r>
          </w:p>
          <w:p w:rsidR="00EA6037" w:rsidRPr="00321135" w:rsidRDefault="00EA6037" w:rsidP="00521ED4">
            <w:pPr>
              <w:pStyle w:val="ListParagraph"/>
              <w:numPr>
                <w:ilvl w:val="1"/>
                <w:numId w:val="53"/>
              </w:numPr>
            </w:pPr>
            <w:r w:rsidRPr="00321135">
              <w:t>Who – are all the identified supporters present? (go and fetch them or reschedule)</w:t>
            </w:r>
          </w:p>
          <w:p w:rsidR="00EA6037" w:rsidRPr="00321135" w:rsidRDefault="00EA6037" w:rsidP="00521ED4">
            <w:pPr>
              <w:pStyle w:val="ListParagraph"/>
              <w:numPr>
                <w:ilvl w:val="1"/>
                <w:numId w:val="53"/>
              </w:numPr>
            </w:pPr>
            <w:r w:rsidRPr="00321135">
              <w:t xml:space="preserve">When – is this a convenient time? </w:t>
            </w:r>
          </w:p>
          <w:p w:rsidR="00EA6037" w:rsidRPr="00EA6037" w:rsidRDefault="00EA6037" w:rsidP="00521ED4">
            <w:pPr>
              <w:pStyle w:val="ListParagraph"/>
              <w:numPr>
                <w:ilvl w:val="1"/>
                <w:numId w:val="53"/>
              </w:numPr>
            </w:pPr>
            <w:r w:rsidRPr="00321135">
              <w:t xml:space="preserve">Where – is the location for the visit comfortable and private? </w:t>
            </w:r>
          </w:p>
          <w:p w:rsidR="00EA6037" w:rsidRPr="00321135" w:rsidRDefault="008337DD" w:rsidP="00625F7C">
            <w:pPr>
              <w:pStyle w:val="Heading4"/>
              <w:rPr>
                <w:rStyle w:val="Strong"/>
                <w:b/>
                <w:bCs w:val="0"/>
              </w:rPr>
            </w:pPr>
            <w:r w:rsidRPr="00321135">
              <w:rPr>
                <w:rStyle w:val="Strong"/>
                <w:b/>
                <w:bCs w:val="0"/>
              </w:rPr>
              <w:lastRenderedPageBreak/>
              <w:t xml:space="preserve">Pre-step: </w:t>
            </w:r>
            <w:r w:rsidR="00EA6037" w:rsidRPr="00321135">
              <w:rPr>
                <w:rStyle w:val="Strong"/>
                <w:b/>
                <w:bCs w:val="0"/>
              </w:rPr>
              <w:t xml:space="preserve">Identify and respond to any difficulties (do not proceed if woman is unwell or distressed). </w:t>
            </w:r>
          </w:p>
          <w:p w:rsidR="00EA6037" w:rsidRPr="00EA6037" w:rsidRDefault="00EA6037" w:rsidP="00321135">
            <w:pPr>
              <w:pStyle w:val="ListParagraph"/>
            </w:pPr>
            <w:r w:rsidRPr="00EA6037">
              <w:t>Ask mother if she has any danger signs, including any emotional distress</w:t>
            </w:r>
          </w:p>
          <w:p w:rsidR="00EA6037" w:rsidRPr="00EA6037" w:rsidRDefault="00EA6037" w:rsidP="00321135">
            <w:pPr>
              <w:pStyle w:val="ListParagraph"/>
            </w:pPr>
            <w:r w:rsidRPr="00EA6037">
              <w:t>Conduct referral if needed.</w:t>
            </w:r>
          </w:p>
          <w:p w:rsidR="00F860F1" w:rsidRPr="00BF442E" w:rsidRDefault="00EA6037" w:rsidP="00321135">
            <w:pPr>
              <w:pStyle w:val="ListParagraph"/>
            </w:pPr>
            <w:r w:rsidRPr="00EA6037">
              <w:t xml:space="preserve">Apply Psychological first aid principles if </w:t>
            </w:r>
            <w:r>
              <w:t xml:space="preserve">needed. </w:t>
            </w:r>
          </w:p>
          <w:p w:rsidR="00990135" w:rsidRPr="00321135" w:rsidRDefault="00990135" w:rsidP="002718C3">
            <w:pPr>
              <w:pStyle w:val="Heading4"/>
              <w:spacing w:before="120"/>
            </w:pPr>
            <w:r w:rsidRPr="00321135">
              <w:t>Step 1: Review the previous meeting</w:t>
            </w:r>
          </w:p>
          <w:p w:rsidR="00990135" w:rsidRPr="0044240F" w:rsidRDefault="00990135" w:rsidP="00E269BB">
            <w:pPr>
              <w:pStyle w:val="ListBullet"/>
            </w:pPr>
            <w:r w:rsidRPr="0044240F">
              <w:t xml:space="preserve">The ttC-HV will review the pages in the Household Handbook from the previous visit with the family members. </w:t>
            </w:r>
            <w:r w:rsidR="001A1F1E">
              <w:t>T</w:t>
            </w:r>
            <w:r w:rsidRPr="0044240F">
              <w:t>he ttC-HV will review</w:t>
            </w:r>
            <w:r w:rsidR="001A1F1E">
              <w:t xml:space="preserve"> any actions they were not previously practising but had agreed to try </w:t>
            </w:r>
            <w:r w:rsidRPr="0044240F">
              <w:t xml:space="preserve">and discuss with the family their experiences. How did it go? Were they successful? Why or why not? </w:t>
            </w:r>
            <w:r w:rsidR="001A1F1E">
              <w:t xml:space="preserve">This is a very important </w:t>
            </w:r>
            <w:r w:rsidR="00FC48C0" w:rsidRPr="0044240F">
              <w:t xml:space="preserve">first step in any household visit (except for </w:t>
            </w:r>
            <w:r w:rsidR="001B6099">
              <w:t>V</w:t>
            </w:r>
            <w:r w:rsidR="001A1F1E">
              <w:t>isit 1</w:t>
            </w:r>
            <w:r w:rsidR="00FC48C0" w:rsidRPr="0044240F">
              <w:t>).</w:t>
            </w:r>
          </w:p>
          <w:p w:rsidR="00990135" w:rsidRPr="007F3D1C" w:rsidRDefault="00990135" w:rsidP="002718C3">
            <w:pPr>
              <w:pStyle w:val="Heading4"/>
              <w:spacing w:before="120"/>
            </w:pPr>
            <w:r w:rsidRPr="007F3D1C">
              <w:t>Step 2: Present and reflect on the problem</w:t>
            </w:r>
            <w:r w:rsidR="00D66329">
              <w:t>s using storybooks</w:t>
            </w:r>
            <w:r w:rsidR="003153CC">
              <w:t xml:space="preserve"> (Problem Stories)</w:t>
            </w:r>
          </w:p>
          <w:p w:rsidR="00990135" w:rsidRPr="0044240F" w:rsidRDefault="00990135" w:rsidP="00F25A96">
            <w:pPr>
              <w:pStyle w:val="ListParagraph"/>
              <w:ind w:left="567" w:hanging="283"/>
            </w:pPr>
            <w:r w:rsidRPr="0044240F">
              <w:t>The main messages for the current visit are then presented to the families</w:t>
            </w:r>
            <w:r w:rsidR="00FC48C0">
              <w:t>, first</w:t>
            </w:r>
            <w:r w:rsidRPr="0044240F">
              <w:t xml:space="preserve"> in the form of the </w:t>
            </w:r>
            <w:r w:rsidRPr="0044240F">
              <w:rPr>
                <w:b/>
              </w:rPr>
              <w:t xml:space="preserve">problem or problems </w:t>
            </w:r>
            <w:r w:rsidRPr="0044240F">
              <w:t>that may happen if the recommendations are not practised</w:t>
            </w:r>
            <w:r w:rsidR="001A1F1E">
              <w:t xml:space="preserve"> as laid out in the </w:t>
            </w:r>
            <w:r w:rsidRPr="0044240F">
              <w:rPr>
                <w:b/>
              </w:rPr>
              <w:t>problem story</w:t>
            </w:r>
            <w:r w:rsidRPr="0044240F">
              <w:t xml:space="preserve">. </w:t>
            </w:r>
            <w:r w:rsidR="00D13AE7" w:rsidRPr="0044240F">
              <w:t xml:space="preserve">The ttC-HV will tell the story using the illustrated </w:t>
            </w:r>
            <w:r w:rsidR="00D13AE7" w:rsidRPr="0044240F">
              <w:rPr>
                <w:i/>
              </w:rPr>
              <w:t>ttC Storybook</w:t>
            </w:r>
            <w:r w:rsidR="00D13AE7" w:rsidRPr="0044240F">
              <w:t>.</w:t>
            </w:r>
          </w:p>
          <w:p w:rsidR="003B3D60" w:rsidRPr="003B3D60" w:rsidRDefault="00990135" w:rsidP="00F25A96">
            <w:pPr>
              <w:pStyle w:val="ListParagraph"/>
              <w:ind w:left="567" w:hanging="283"/>
            </w:pPr>
            <w:r w:rsidRPr="0044240F">
              <w:t xml:space="preserve">The problem story is followed up by </w:t>
            </w:r>
            <w:r w:rsidRPr="0044240F">
              <w:rPr>
                <w:b/>
              </w:rPr>
              <w:t>guiding questions</w:t>
            </w:r>
            <w:r w:rsidR="00FC48C0">
              <w:rPr>
                <w:b/>
              </w:rPr>
              <w:t xml:space="preserve"> </w:t>
            </w:r>
            <w:r w:rsidR="00FC48C0" w:rsidRPr="001A1F1E">
              <w:t xml:space="preserve">to </w:t>
            </w:r>
            <w:r w:rsidRPr="0044240F">
              <w:t xml:space="preserve">help the family members to </w:t>
            </w:r>
            <w:r w:rsidRPr="0044240F">
              <w:rPr>
                <w:b/>
              </w:rPr>
              <w:t xml:space="preserve">reflect </w:t>
            </w:r>
            <w:r w:rsidRPr="0044240F">
              <w:t>on</w:t>
            </w:r>
            <w:r w:rsidR="001A1F1E">
              <w:t xml:space="preserve"> the problem. The questions are: </w:t>
            </w:r>
            <w:r w:rsidR="003B3D60" w:rsidRPr="003B3D60">
              <w:t xml:space="preserve"> </w:t>
            </w:r>
          </w:p>
          <w:p w:rsidR="001A1F1E" w:rsidRDefault="001A1F1E" w:rsidP="005C4DEF">
            <w:pPr>
              <w:pStyle w:val="ListParagraph"/>
              <w:numPr>
                <w:ilvl w:val="0"/>
                <w:numId w:val="69"/>
              </w:numPr>
            </w:pPr>
            <w:r>
              <w:t>“</w:t>
            </w:r>
            <w:r w:rsidRPr="00F25A96">
              <w:rPr>
                <w:b/>
                <w:u w:val="single"/>
              </w:rPr>
              <w:t>What</w:t>
            </w:r>
            <w:r w:rsidR="003B3D60" w:rsidRPr="00F25A96">
              <w:rPr>
                <w:b/>
                <w:u w:val="single"/>
              </w:rPr>
              <w:t xml:space="preserve"> behaviours </w:t>
            </w:r>
            <w:proofErr w:type="gramStart"/>
            <w:r w:rsidR="003B3D60" w:rsidRPr="00F25A96">
              <w:rPr>
                <w:b/>
                <w:u w:val="single"/>
              </w:rPr>
              <w:t xml:space="preserve">/ </w:t>
            </w:r>
            <w:r w:rsidRPr="00F25A96">
              <w:rPr>
                <w:b/>
                <w:u w:val="single"/>
              </w:rPr>
              <w:t xml:space="preserve"> practices</w:t>
            </w:r>
            <w:proofErr w:type="gramEnd"/>
            <w:r w:rsidRPr="00F25A96">
              <w:rPr>
                <w:b/>
                <w:u w:val="single"/>
              </w:rPr>
              <w:t xml:space="preserve"> do you see in the story?”</w:t>
            </w:r>
            <w:r>
              <w:t xml:space="preserve"> </w:t>
            </w:r>
            <w:r w:rsidR="003B3D60">
              <w:t xml:space="preserve">This question identifies the behaviours and consequences in the story to ensure understanding. </w:t>
            </w:r>
          </w:p>
          <w:p w:rsidR="003B3D60" w:rsidRPr="003B3D60" w:rsidRDefault="001A1F1E" w:rsidP="005C4DEF">
            <w:pPr>
              <w:pStyle w:val="ListParagraph"/>
              <w:numPr>
                <w:ilvl w:val="0"/>
                <w:numId w:val="69"/>
              </w:numPr>
            </w:pPr>
            <w:r w:rsidRPr="00F25A96">
              <w:rPr>
                <w:b/>
                <w:u w:val="single"/>
              </w:rPr>
              <w:t>“</w:t>
            </w:r>
            <w:r w:rsidR="003B3D60" w:rsidRPr="00F25A96">
              <w:rPr>
                <w:b/>
                <w:u w:val="single"/>
              </w:rPr>
              <w:t>Do similar things</w:t>
            </w:r>
            <w:r w:rsidRPr="00F25A96">
              <w:rPr>
                <w:b/>
                <w:u w:val="single"/>
              </w:rPr>
              <w:t xml:space="preserve"> this happen in your community?” </w:t>
            </w:r>
            <w:r w:rsidR="003B3D60">
              <w:t xml:space="preserve">This question enables </w:t>
            </w:r>
            <w:r w:rsidR="003B3D60" w:rsidRPr="00F25A96">
              <w:rPr>
                <w:b/>
              </w:rPr>
              <w:t xml:space="preserve">first </w:t>
            </w:r>
            <w:r w:rsidR="003B3D60" w:rsidRPr="001A1F1E">
              <w:t>reflect</w:t>
            </w:r>
            <w:r w:rsidR="003B3D60">
              <w:t>ing</w:t>
            </w:r>
            <w:r w:rsidR="003B3D60" w:rsidRPr="001A1F1E">
              <w:t xml:space="preserve"> on the problem as it may affect another person (not themselves). It is helpful to look at a problem ‘as an outsider’, as this helps to think about a problem in an unemotional, or subjective way.</w:t>
            </w:r>
          </w:p>
          <w:p w:rsidR="00990135" w:rsidRPr="00F25A96" w:rsidRDefault="003B3D60" w:rsidP="005C4DEF">
            <w:pPr>
              <w:pStyle w:val="ListParagraph"/>
              <w:numPr>
                <w:ilvl w:val="0"/>
                <w:numId w:val="69"/>
              </w:numPr>
              <w:rPr>
                <w:u w:val="single"/>
              </w:rPr>
            </w:pPr>
            <w:r w:rsidRPr="00F25A96">
              <w:rPr>
                <w:b/>
                <w:u w:val="single"/>
              </w:rPr>
              <w:t>“Do any of these happen in your own experience/family/ home?”</w:t>
            </w:r>
            <w:r w:rsidRPr="00F25A96">
              <w:rPr>
                <w:u w:val="single"/>
              </w:rPr>
              <w:t xml:space="preserve"> </w:t>
            </w:r>
            <w:r w:rsidR="00B81C62">
              <w:t xml:space="preserve">– </w:t>
            </w:r>
            <w:r w:rsidR="00990135" w:rsidRPr="003B3D60">
              <w:t>Th</w:t>
            </w:r>
            <w:r w:rsidR="001A1F1E" w:rsidRPr="003B3D60">
              <w:t>is question leads</w:t>
            </w:r>
            <w:r w:rsidR="00990135" w:rsidRPr="003B3D60">
              <w:t xml:space="preserve"> household members to </w:t>
            </w:r>
            <w:r w:rsidR="00990135" w:rsidRPr="00F25A96">
              <w:rPr>
                <w:b/>
              </w:rPr>
              <w:t>personalise</w:t>
            </w:r>
            <w:r>
              <w:t xml:space="preserve"> the problem; i.e. </w:t>
            </w:r>
            <w:r w:rsidR="00990135" w:rsidRPr="003B3D60">
              <w:t>reflect on whether the problem might be relevant to their own lives. There is an o</w:t>
            </w:r>
            <w:r>
              <w:t xml:space="preserve">pportunity to begin to think </w:t>
            </w:r>
            <w:r w:rsidR="00990135" w:rsidRPr="003B3D60">
              <w:t>about the causes and solutions of the problem.</w:t>
            </w:r>
          </w:p>
          <w:p w:rsidR="00990135" w:rsidRPr="007F3D1C" w:rsidRDefault="00990135" w:rsidP="002718C3">
            <w:pPr>
              <w:pStyle w:val="Heading4"/>
              <w:spacing w:before="120"/>
            </w:pPr>
            <w:r w:rsidRPr="007F3D1C">
              <w:t>Step 3: Present positive actions</w:t>
            </w:r>
            <w:r w:rsidR="003153CC">
              <w:t xml:space="preserve"> </w:t>
            </w:r>
            <w:r w:rsidR="00D66329">
              <w:t xml:space="preserve">using the storybooks </w:t>
            </w:r>
            <w:r w:rsidR="003153CC">
              <w:t>(Positive Stories)</w:t>
            </w:r>
          </w:p>
          <w:p w:rsidR="00990135" w:rsidRPr="003B3D60" w:rsidRDefault="00990135" w:rsidP="00F25A96">
            <w:pPr>
              <w:pStyle w:val="ListParagraph"/>
              <w:ind w:left="567" w:hanging="283"/>
            </w:pPr>
            <w:r w:rsidRPr="003B3D60">
              <w:t xml:space="preserve">Next, the ttC-HV will present information </w:t>
            </w:r>
            <w:r w:rsidR="003B3D60" w:rsidRPr="003B3D60">
              <w:t xml:space="preserve">about the positive health actions. This information should be presented in way to build on what </w:t>
            </w:r>
            <w:r w:rsidRPr="003B3D60">
              <w:t>households already know about the problem</w:t>
            </w:r>
            <w:r w:rsidR="003B3D60" w:rsidRPr="003B3D60">
              <w:t>, without assuming they don’t k</w:t>
            </w:r>
            <w:r w:rsidRPr="003B3D60">
              <w:t xml:space="preserve">now anything. </w:t>
            </w:r>
            <w:r w:rsidR="003B3D60">
              <w:t xml:space="preserve"> This is done through </w:t>
            </w:r>
            <w:r w:rsidRPr="003B3D60">
              <w:t xml:space="preserve">the form of a </w:t>
            </w:r>
            <w:r w:rsidRPr="003B3D60">
              <w:rPr>
                <w:b/>
              </w:rPr>
              <w:t>positive story</w:t>
            </w:r>
            <w:r w:rsidR="003B3D60" w:rsidRPr="003B3D60">
              <w:t xml:space="preserve"> which</w:t>
            </w:r>
            <w:r w:rsidR="003B3D60">
              <w:t xml:space="preserve"> contains the main health messages</w:t>
            </w:r>
            <w:r w:rsidRPr="003B3D60">
              <w:t>.</w:t>
            </w:r>
          </w:p>
          <w:p w:rsidR="00990135" w:rsidRPr="0044240F" w:rsidRDefault="00990135" w:rsidP="00F25A96">
            <w:pPr>
              <w:pStyle w:val="ListParagraph"/>
              <w:ind w:left="567" w:hanging="283"/>
            </w:pPr>
            <w:r w:rsidRPr="0044240F">
              <w:t xml:space="preserve">The positive story is followed up by </w:t>
            </w:r>
            <w:r w:rsidRPr="0044240F">
              <w:rPr>
                <w:b/>
              </w:rPr>
              <w:t>guiding questions</w:t>
            </w:r>
            <w:r w:rsidR="003B3D60">
              <w:rPr>
                <w:b/>
              </w:rPr>
              <w:t xml:space="preserve"> as above</w:t>
            </w:r>
            <w:r w:rsidR="003B3D60">
              <w:t xml:space="preserve">, listing the practices observed and outcomes, and discussing them in the context of community and then of self. </w:t>
            </w:r>
          </w:p>
          <w:p w:rsidR="00990135" w:rsidRPr="007F3D1C" w:rsidRDefault="00990135" w:rsidP="002718C3">
            <w:pPr>
              <w:pStyle w:val="Heading4"/>
              <w:spacing w:before="120"/>
            </w:pPr>
            <w:r w:rsidRPr="007F3D1C">
              <w:t>Step 3</w:t>
            </w:r>
            <w:r w:rsidR="001D5872">
              <w:t>+</w:t>
            </w:r>
            <w:r w:rsidRPr="007F3D1C">
              <w:t>: Technical information (some visits)</w:t>
            </w:r>
          </w:p>
          <w:p w:rsidR="00990135" w:rsidRPr="0044240F" w:rsidRDefault="00990135" w:rsidP="00F25A96">
            <w:pPr>
              <w:pStyle w:val="ListParagraph"/>
              <w:ind w:left="567" w:hanging="283"/>
            </w:pPr>
            <w:r w:rsidRPr="0044240F">
              <w:t>Some visits include an additional Step 3</w:t>
            </w:r>
            <w:r w:rsidR="001D5872">
              <w:t>+</w:t>
            </w:r>
            <w:r w:rsidRPr="0044240F">
              <w:t xml:space="preserve">, if there is special technical information </w:t>
            </w:r>
            <w:r w:rsidR="001D5872">
              <w:t>for the visit</w:t>
            </w:r>
            <w:r w:rsidRPr="0044240F">
              <w:t xml:space="preserve">. </w:t>
            </w:r>
            <w:r w:rsidR="001D5872">
              <w:t xml:space="preserve">E.g. </w:t>
            </w:r>
            <w:r w:rsidRPr="0044240F">
              <w:t xml:space="preserve">expressing breast milk, </w:t>
            </w:r>
            <w:r w:rsidR="001D5872">
              <w:t xml:space="preserve">review of danger signs and </w:t>
            </w:r>
            <w:r w:rsidRPr="0044240F">
              <w:t xml:space="preserve">a review of vaccine preventable diseases. </w:t>
            </w:r>
          </w:p>
          <w:p w:rsidR="003153CC" w:rsidRDefault="00990135" w:rsidP="002718C3">
            <w:pPr>
              <w:pStyle w:val="Heading4"/>
              <w:spacing w:before="120"/>
            </w:pPr>
            <w:r w:rsidRPr="007F3D1C">
              <w:t xml:space="preserve">Step 4: Negotiate new </w:t>
            </w:r>
            <w:proofErr w:type="gramStart"/>
            <w:r w:rsidRPr="007F3D1C">
              <w:t xml:space="preserve">actions </w:t>
            </w:r>
            <w:r w:rsidR="003153CC">
              <w:t xml:space="preserve"> using</w:t>
            </w:r>
            <w:proofErr w:type="gramEnd"/>
            <w:r w:rsidR="003153CC">
              <w:t xml:space="preserve"> the Household Handbook </w:t>
            </w:r>
            <w:r w:rsidR="003153CC" w:rsidRPr="00046A03">
              <w:t xml:space="preserve">(see </w:t>
            </w:r>
            <w:r w:rsidR="006906FB">
              <w:t>S</w:t>
            </w:r>
            <w:r w:rsidR="003153CC" w:rsidRPr="00046A03">
              <w:t xml:space="preserve">ession 8) </w:t>
            </w:r>
          </w:p>
          <w:p w:rsidR="00990135" w:rsidRPr="0044240F" w:rsidRDefault="00990135" w:rsidP="00321135">
            <w:r w:rsidRPr="0044240F">
              <w:t xml:space="preserve">In this step, the ttC-HV will look at the </w:t>
            </w:r>
            <w:r w:rsidRPr="0044240F">
              <w:rPr>
                <w:b/>
              </w:rPr>
              <w:t>Household Handbook</w:t>
            </w:r>
            <w:r w:rsidRPr="0044240F">
              <w:t xml:space="preserve"> together with the family, turning to the pages that go with the visit. </w:t>
            </w:r>
          </w:p>
          <w:p w:rsidR="001D5872" w:rsidRDefault="0032201F" w:rsidP="00F25A96">
            <w:pPr>
              <w:pStyle w:val="ListParagraph"/>
              <w:ind w:left="567" w:hanging="283"/>
            </w:pPr>
            <w:r>
              <w:rPr>
                <w:b/>
              </w:rPr>
              <w:lastRenderedPageBreak/>
              <w:t>Each drawing is a</w:t>
            </w:r>
            <w:r w:rsidR="00990135" w:rsidRPr="0044240F">
              <w:t xml:space="preserve"> ‘</w:t>
            </w:r>
            <w:r>
              <w:rPr>
                <w:b/>
              </w:rPr>
              <w:t xml:space="preserve">negotiation drawing’ </w:t>
            </w:r>
            <w:r w:rsidRPr="0032201F">
              <w:t xml:space="preserve">i.e. </w:t>
            </w:r>
            <w:proofErr w:type="gramStart"/>
            <w:r>
              <w:t>represent</w:t>
            </w:r>
            <w:proofErr w:type="gramEnd"/>
            <w:r>
              <w:t xml:space="preserve"> a practice that ttC-</w:t>
            </w:r>
            <w:r w:rsidRPr="0032201F">
              <w:t>H</w:t>
            </w:r>
            <w:r>
              <w:t>V</w:t>
            </w:r>
            <w:r w:rsidRPr="0032201F">
              <w:t xml:space="preserve">s will negotiate </w:t>
            </w:r>
            <w:r w:rsidR="00990135" w:rsidRPr="0044240F">
              <w:t xml:space="preserve">with the family. The ttC-HV will ask questions to decide together with the family if they think that they can begin to carry out the actions in the pictures. </w:t>
            </w:r>
          </w:p>
          <w:p w:rsidR="003153CC" w:rsidRDefault="003153CC" w:rsidP="00F25A96">
            <w:pPr>
              <w:pStyle w:val="ListParagraph"/>
              <w:ind w:left="567" w:hanging="283"/>
            </w:pPr>
            <w:r>
              <w:t xml:space="preserve">The x / </w:t>
            </w:r>
            <w:r>
              <w:sym w:font="Wingdings" w:char="F0FC"/>
            </w:r>
            <w:r>
              <w:t xml:space="preserve"> signs under each drawing enable to ttC-HV to record what the family report</w:t>
            </w:r>
          </w:p>
          <w:p w:rsidR="003153CC" w:rsidRPr="00846DB0" w:rsidRDefault="00046A03" w:rsidP="00F25A96">
            <w:pPr>
              <w:pStyle w:val="ListParagraph"/>
              <w:numPr>
                <w:ilvl w:val="1"/>
                <w:numId w:val="53"/>
              </w:numPr>
              <w:ind w:left="567" w:hanging="283"/>
            </w:pPr>
            <w:r>
              <w:rPr>
                <w:b/>
                <w:u w:val="single"/>
              </w:rPr>
              <w:t>Present</w:t>
            </w:r>
            <w:r w:rsidR="003153CC" w:rsidRPr="003153CC">
              <w:rPr>
                <w:b/>
                <w:u w:val="single"/>
              </w:rPr>
              <w:t xml:space="preserve"> </w:t>
            </w:r>
            <w:r w:rsidR="003153CC" w:rsidRPr="00846DB0">
              <w:t>each drawing (or key behavio</w:t>
            </w:r>
            <w:r w:rsidR="003153CC">
              <w:t>u</w:t>
            </w:r>
            <w:r w:rsidR="003153CC" w:rsidRPr="00846DB0">
              <w:t>r) one at time and ask if they are already doing it</w:t>
            </w:r>
          </w:p>
          <w:p w:rsidR="003153CC" w:rsidRPr="00846DB0" w:rsidRDefault="003153CC" w:rsidP="00F25A96">
            <w:pPr>
              <w:pStyle w:val="ListParagraph"/>
              <w:numPr>
                <w:ilvl w:val="1"/>
                <w:numId w:val="53"/>
              </w:numPr>
              <w:ind w:left="567" w:hanging="283"/>
            </w:pPr>
            <w:r w:rsidRPr="00846DB0">
              <w:rPr>
                <w:b/>
                <w:u w:val="single"/>
              </w:rPr>
              <w:t>If the family are doing the behaviour:</w:t>
            </w:r>
            <w:r w:rsidRPr="00846DB0">
              <w:t xml:space="preserve"> circle the </w:t>
            </w:r>
            <w:r>
              <w:sym w:font="Wingdings" w:char="F0FC"/>
            </w:r>
            <w:r w:rsidRPr="00846DB0">
              <w:t xml:space="preserve"> mark then </w:t>
            </w:r>
            <w:r w:rsidRPr="003153CC">
              <w:rPr>
                <w:b/>
              </w:rPr>
              <w:t>p</w:t>
            </w:r>
            <w:r w:rsidRPr="00846DB0">
              <w:rPr>
                <w:b/>
              </w:rPr>
              <w:t>raise them for doing this.</w:t>
            </w:r>
          </w:p>
          <w:p w:rsidR="003153CC" w:rsidRPr="00846DB0" w:rsidRDefault="003153CC" w:rsidP="00F25A96">
            <w:pPr>
              <w:pStyle w:val="ListParagraph"/>
              <w:numPr>
                <w:ilvl w:val="1"/>
                <w:numId w:val="53"/>
              </w:numPr>
              <w:ind w:left="567" w:hanging="283"/>
            </w:pPr>
            <w:r w:rsidRPr="00846DB0">
              <w:rPr>
                <w:b/>
              </w:rPr>
              <w:t>I</w:t>
            </w:r>
            <w:r w:rsidRPr="00846DB0">
              <w:rPr>
                <w:b/>
                <w:u w:val="single"/>
              </w:rPr>
              <w:t>f the family are not doing the behaviour:</w:t>
            </w:r>
            <w:r w:rsidRPr="00846DB0">
              <w:rPr>
                <w:u w:val="single"/>
              </w:rPr>
              <w:t xml:space="preserve"> </w:t>
            </w:r>
            <w:r w:rsidR="00046A03" w:rsidRPr="00846DB0">
              <w:t xml:space="preserve">circle the </w:t>
            </w:r>
            <w:r w:rsidR="00046A03">
              <w:sym w:font="Wingdings" w:char="F0FB"/>
            </w:r>
            <w:r w:rsidR="00046A03" w:rsidRPr="00846DB0">
              <w:t xml:space="preserve"> mark </w:t>
            </w:r>
            <w:r w:rsidR="00046A03">
              <w:t xml:space="preserve"> then </w:t>
            </w:r>
            <w:r w:rsidRPr="00046A03">
              <w:t>put the HH down and ask the family about what prevents them from doing this</w:t>
            </w:r>
            <w:r w:rsidRPr="003153CC">
              <w:rPr>
                <w:b/>
                <w:color w:val="FF0000"/>
              </w:rPr>
              <w:t xml:space="preserve"> “What makes this difficult for you to do this practice?</w:t>
            </w:r>
            <w:r w:rsidR="00D20170">
              <w:rPr>
                <w:b/>
                <w:color w:val="FF0000"/>
              </w:rPr>
              <w:t xml:space="preserve"> (</w:t>
            </w:r>
            <w:proofErr w:type="gramStart"/>
            <w:r w:rsidR="00D20170">
              <w:rPr>
                <w:b/>
                <w:color w:val="FF0000"/>
              </w:rPr>
              <w:t>probe</w:t>
            </w:r>
            <w:proofErr w:type="gramEnd"/>
            <w:r w:rsidR="00D20170">
              <w:rPr>
                <w:b/>
                <w:color w:val="FF0000"/>
              </w:rPr>
              <w:t>: Why do you think that is?)</w:t>
            </w:r>
            <w:r w:rsidRPr="003153CC">
              <w:rPr>
                <w:b/>
                <w:color w:val="FF0000"/>
              </w:rPr>
              <w:t>”</w:t>
            </w:r>
            <w:r w:rsidR="00046A03">
              <w:rPr>
                <w:b/>
                <w:color w:val="FF0000"/>
              </w:rPr>
              <w:t xml:space="preserve"> </w:t>
            </w:r>
            <w:r w:rsidR="00046A03" w:rsidRPr="00046A03">
              <w:rPr>
                <w:b/>
              </w:rPr>
              <w:t>W</w:t>
            </w:r>
            <w:r w:rsidRPr="003153CC">
              <w:rPr>
                <w:b/>
              </w:rPr>
              <w:t>rite</w:t>
            </w:r>
            <w:r w:rsidRPr="00846DB0">
              <w:t xml:space="preserve"> </w:t>
            </w:r>
            <w:r w:rsidRPr="00846DB0">
              <w:rPr>
                <w:b/>
              </w:rPr>
              <w:t xml:space="preserve">the identified barriers </w:t>
            </w:r>
            <w:r w:rsidRPr="00846DB0">
              <w:t xml:space="preserve">in the space provided for that visit. </w:t>
            </w:r>
          </w:p>
          <w:p w:rsidR="003153CC" w:rsidRPr="00846DB0" w:rsidRDefault="003153CC" w:rsidP="00F25A96">
            <w:pPr>
              <w:pStyle w:val="ListParagraph"/>
              <w:numPr>
                <w:ilvl w:val="1"/>
                <w:numId w:val="53"/>
              </w:numPr>
              <w:ind w:left="567" w:hanging="283"/>
              <w:rPr>
                <w:color w:val="FF0000"/>
              </w:rPr>
            </w:pPr>
            <w:r w:rsidRPr="00046A03">
              <w:rPr>
                <w:b/>
                <w:u w:val="single"/>
              </w:rPr>
              <w:t>Counselling: Finding solutions</w:t>
            </w:r>
            <w:r w:rsidRPr="00846DB0">
              <w:rPr>
                <w:b/>
              </w:rPr>
              <w:t xml:space="preserve"> </w:t>
            </w:r>
            <w:r w:rsidR="00B81C62">
              <w:rPr>
                <w:b/>
              </w:rPr>
              <w:t xml:space="preserve">– </w:t>
            </w:r>
            <w:r w:rsidRPr="00846DB0">
              <w:t xml:space="preserve">Explore the reasons for the barrier and to help them find solutions. Try to ask open ended questions, to the whole family, not just to the mother.  </w:t>
            </w:r>
            <w:r w:rsidRPr="00846DB0">
              <w:rPr>
                <w:b/>
                <w:color w:val="FF0000"/>
              </w:rPr>
              <w:t xml:space="preserve">“What do you think would make it easier for you to do </w:t>
            </w:r>
            <w:r w:rsidRPr="00846DB0">
              <w:rPr>
                <w:b/>
                <w:i/>
                <w:color w:val="FF0000"/>
              </w:rPr>
              <w:t>this practice</w:t>
            </w:r>
            <w:r w:rsidRPr="00846DB0">
              <w:rPr>
                <w:b/>
                <w:color w:val="FF0000"/>
              </w:rPr>
              <w:t>?”</w:t>
            </w:r>
            <w:r w:rsidRPr="00846DB0">
              <w:rPr>
                <w:color w:val="FF0000"/>
              </w:rPr>
              <w:t xml:space="preserve">  </w:t>
            </w:r>
          </w:p>
          <w:p w:rsidR="00046A03" w:rsidRPr="00321135" w:rsidRDefault="003153CC" w:rsidP="00F25A96">
            <w:pPr>
              <w:pStyle w:val="ListParagraph"/>
              <w:ind w:left="567" w:hanging="283"/>
            </w:pPr>
            <w:r w:rsidRPr="00321135">
              <w:rPr>
                <w:b/>
                <w:u w:val="single"/>
              </w:rPr>
              <w:t>Negotiation:</w:t>
            </w:r>
            <w:r w:rsidRPr="00321135">
              <w:t xml:space="preserve"> If however the family have come up with solutions ask the family “Can we agree you will try to do this?  If the family agrees to try, ask one family member to write their initials in the line under the drawing. </w:t>
            </w:r>
            <w:r w:rsidRPr="00321135">
              <w:rPr>
                <w:b/>
              </w:rPr>
              <w:t>Praise them for their decision.</w:t>
            </w:r>
            <w:r w:rsidRPr="00321135">
              <w:t xml:space="preserve"> </w:t>
            </w:r>
          </w:p>
          <w:p w:rsidR="003153CC" w:rsidRPr="00321135" w:rsidRDefault="00046A03" w:rsidP="00F25A96">
            <w:pPr>
              <w:pStyle w:val="ListParagraph"/>
              <w:ind w:left="567" w:hanging="283"/>
            </w:pPr>
            <w:r w:rsidRPr="00321135">
              <w:rPr>
                <w:b/>
                <w:u w:val="single"/>
              </w:rPr>
              <w:t>Review</w:t>
            </w:r>
            <w:r w:rsidRPr="00321135">
              <w:t xml:space="preserve"> with the family all of the actions that they are agreeing to try between now and the time when you come to visit again. Praise them on their decision to try to do something new</w:t>
            </w:r>
          </w:p>
          <w:p w:rsidR="001D5872" w:rsidRPr="0044240F" w:rsidRDefault="00990135" w:rsidP="00F25A96">
            <w:pPr>
              <w:pStyle w:val="ListParagraph"/>
              <w:ind w:left="567" w:hanging="283"/>
              <w:rPr>
                <w:color w:val="0000FF"/>
              </w:rPr>
            </w:pPr>
            <w:r w:rsidRPr="00046A03">
              <w:t>The ttC-HV will write down the barriers that the families talk about next to the illustration, and he or she can also discuss them at meetings with supervisors and other ttC-HVs</w:t>
            </w:r>
            <w:r w:rsidR="00046A03" w:rsidRPr="00046A03">
              <w:t>, and review them with the families in subsequent visits</w:t>
            </w:r>
            <w:r w:rsidR="00046A03" w:rsidRPr="00046A03">
              <w:rPr>
                <w:color w:val="0000FF"/>
              </w:rPr>
              <w:t>.</w:t>
            </w:r>
          </w:p>
        </w:tc>
      </w:tr>
    </w:tbl>
    <w:p w:rsidR="00990135" w:rsidRPr="0044240F" w:rsidRDefault="00BF442E" w:rsidP="00190D20">
      <w:pPr>
        <w:pStyle w:val="Heading3"/>
      </w:pPr>
      <w:bookmarkStart w:id="103" w:name="_Toc379280158"/>
      <w:r>
        <w:rPr>
          <w:rFonts w:cs="Helvetica"/>
          <w:i/>
          <w:iCs/>
          <w:noProof/>
          <w:color w:val="1A1A1A"/>
          <w:sz w:val="36"/>
          <w:szCs w:val="36"/>
          <w:lang w:eastAsia="en-GB"/>
        </w:rPr>
        <w:lastRenderedPageBreak/>
        <w:drawing>
          <wp:anchor distT="0" distB="0" distL="114300" distR="114300" simplePos="0" relativeHeight="252012032" behindDoc="1" locked="0" layoutInCell="1" allowOverlap="1">
            <wp:simplePos x="0" y="0"/>
            <wp:positionH relativeFrom="margin">
              <wp:align>left</wp:align>
            </wp:positionH>
            <wp:positionV relativeFrom="paragraph">
              <wp:posOffset>154940</wp:posOffset>
            </wp:positionV>
            <wp:extent cx="359410" cy="359410"/>
            <wp:effectExtent l="0" t="0" r="2540" b="2540"/>
            <wp:wrapTight wrapText="bothSides">
              <wp:wrapPolygon edited="0">
                <wp:start x="0" y="0"/>
                <wp:lineTo x="0" y="20608"/>
                <wp:lineTo x="20608" y="20608"/>
                <wp:lineTo x="20608" y="0"/>
                <wp:lineTo x="0" y="0"/>
              </wp:wrapPolygon>
            </wp:wrapTight>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E73798" w:rsidRPr="0044240F">
        <w:t xml:space="preserve">Activity </w:t>
      </w:r>
      <w:r w:rsidR="00DE66F1">
        <w:t>3</w:t>
      </w:r>
      <w:r w:rsidR="00990135" w:rsidRPr="0044240F">
        <w:t>: Facilitators simulate counselling process</w:t>
      </w:r>
      <w:bookmarkEnd w:id="103"/>
    </w:p>
    <w:p w:rsidR="003707D3" w:rsidRPr="001C6997" w:rsidRDefault="003707D3" w:rsidP="00625F7C">
      <w:pPr>
        <w:pStyle w:val="Bodystyletext"/>
        <w:rPr>
          <w:i/>
        </w:rPr>
      </w:pPr>
      <w:r>
        <w:t xml:space="preserve">Explain to the participants that now we have covered the </w:t>
      </w:r>
      <w:r>
        <w:rPr>
          <w:i/>
        </w:rPr>
        <w:t>information</w:t>
      </w:r>
      <w:r>
        <w:t xml:space="preserve"> we needed to know about early pregnancy we are now going to put it all together in a way that we can present to the households. In ttC this is done using </w:t>
      </w:r>
      <w:r>
        <w:rPr>
          <w:i/>
        </w:rPr>
        <w:t xml:space="preserve">stories. </w:t>
      </w:r>
    </w:p>
    <w:p w:rsidR="003707D3" w:rsidRPr="001C6997" w:rsidRDefault="00BF442E" w:rsidP="00BF442E">
      <w:pPr>
        <w:pStyle w:val="Ask"/>
        <w:numPr>
          <w:ilvl w:val="0"/>
          <w:numId w:val="0"/>
        </w:numPr>
      </w:pPr>
      <w:r>
        <w:rPr>
          <w:noProof/>
          <w:lang w:val="en-GB" w:eastAsia="en-GB"/>
        </w:rPr>
        <w:drawing>
          <wp:anchor distT="0" distB="0" distL="114300" distR="114300" simplePos="0" relativeHeight="252011008" behindDoc="1" locked="0" layoutInCell="1" allowOverlap="1">
            <wp:simplePos x="0" y="0"/>
            <wp:positionH relativeFrom="margin">
              <wp:align>left</wp:align>
            </wp:positionH>
            <wp:positionV relativeFrom="paragraph">
              <wp:posOffset>73660</wp:posOffset>
            </wp:positionV>
            <wp:extent cx="347980" cy="347980"/>
            <wp:effectExtent l="0" t="0" r="0" b="0"/>
            <wp:wrapTight wrapText="bothSides">
              <wp:wrapPolygon edited="0">
                <wp:start x="0" y="0"/>
                <wp:lineTo x="0" y="20102"/>
                <wp:lineTo x="20102" y="20102"/>
                <wp:lineTo x="20102" y="0"/>
                <wp:lineTo x="0" y="0"/>
              </wp:wrapPolygon>
            </wp:wrapTight>
            <wp:docPr id="341" name="Imagen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Icon_jpg.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980" cy="34798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3707D3">
        <w:t xml:space="preserve">Ask: </w:t>
      </w:r>
      <w:r w:rsidR="00C009DE">
        <w:t>W</w:t>
      </w:r>
      <w:r w:rsidR="003707D3" w:rsidRPr="00F625CA">
        <w:t xml:space="preserve">hy might </w:t>
      </w:r>
      <w:r w:rsidR="00D66329">
        <w:t>we use</w:t>
      </w:r>
      <w:r w:rsidR="003707D3" w:rsidRPr="00F625CA">
        <w:t xml:space="preserve"> stories to deliver health messages to families?</w:t>
      </w:r>
      <w:r w:rsidR="003707D3">
        <w:t xml:space="preserve"> </w:t>
      </w:r>
    </w:p>
    <w:p w:rsidR="003707D3" w:rsidRDefault="003707D3" w:rsidP="00BF442E">
      <w:pPr>
        <w:pStyle w:val="Bodystyletext"/>
      </w:pPr>
      <w:r w:rsidRPr="001C6997">
        <w:t>Collect all the answers</w:t>
      </w:r>
      <w:r>
        <w:t xml:space="preserve"> from participants and make sure the following points are captured: </w:t>
      </w:r>
    </w:p>
    <w:p w:rsidR="003707D3" w:rsidRDefault="003707D3" w:rsidP="00521ED4">
      <w:pPr>
        <w:pStyle w:val="ListParagraph"/>
        <w:numPr>
          <w:ilvl w:val="0"/>
          <w:numId w:val="50"/>
        </w:numPr>
      </w:pPr>
      <w:r>
        <w:t>Can be more interesting or engaging to help people remember the messages</w:t>
      </w:r>
    </w:p>
    <w:p w:rsidR="003707D3" w:rsidRDefault="003707D3" w:rsidP="00521ED4">
      <w:pPr>
        <w:pStyle w:val="ListParagraph"/>
        <w:numPr>
          <w:ilvl w:val="0"/>
          <w:numId w:val="50"/>
        </w:numPr>
      </w:pPr>
      <w:r>
        <w:t xml:space="preserve">Can demonstrate the </w:t>
      </w:r>
      <w:r w:rsidRPr="002075B3">
        <w:rPr>
          <w:i/>
        </w:rPr>
        <w:t>cause and consequence</w:t>
      </w:r>
      <w:r>
        <w:t xml:space="preserve"> of a health message</w:t>
      </w:r>
    </w:p>
    <w:p w:rsidR="003707D3" w:rsidRDefault="003707D3" w:rsidP="00521ED4">
      <w:pPr>
        <w:pStyle w:val="ListParagraph"/>
        <w:numPr>
          <w:ilvl w:val="0"/>
          <w:numId w:val="50"/>
        </w:numPr>
      </w:pPr>
      <w:r>
        <w:t xml:space="preserve">Can be a useful way to address difficult topics </w:t>
      </w:r>
    </w:p>
    <w:p w:rsidR="003707D3" w:rsidRDefault="003707D3" w:rsidP="00521ED4">
      <w:pPr>
        <w:pStyle w:val="ListParagraph"/>
        <w:numPr>
          <w:ilvl w:val="0"/>
          <w:numId w:val="50"/>
        </w:numPr>
      </w:pPr>
      <w:r>
        <w:t>Already identifies barriers and enablers in the stories which are similar to the contexts</w:t>
      </w:r>
    </w:p>
    <w:tbl>
      <w:tblPr>
        <w:tblStyle w:val="TableGrid"/>
        <w:tblW w:w="103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tblPr>
      <w:tblGrid>
        <w:gridCol w:w="10321"/>
      </w:tblGrid>
      <w:tr w:rsidR="00F625CA" w:rsidTr="00D060D7">
        <w:trPr>
          <w:trHeight w:val="2930"/>
        </w:trPr>
        <w:tc>
          <w:tcPr>
            <w:tcW w:w="10321" w:type="dxa"/>
            <w:shd w:val="clear" w:color="auto" w:fill="D9D9D9" w:themeFill="background1" w:themeFillShade="D9"/>
          </w:tcPr>
          <w:p w:rsidR="00F625CA" w:rsidRPr="00F625CA" w:rsidRDefault="00F625CA" w:rsidP="000F0CCD">
            <w:pPr>
              <w:pStyle w:val="boxes"/>
            </w:pPr>
            <w:r w:rsidRPr="00F625CA">
              <w:lastRenderedPageBreak/>
              <w:t xml:space="preserve">Good techniques of storytelling: </w:t>
            </w:r>
          </w:p>
          <w:p w:rsidR="00F625CA" w:rsidRPr="003707D3" w:rsidRDefault="00F625CA" w:rsidP="00F625CA">
            <w:r w:rsidRPr="003707D3">
              <w:t>A good storyteller can really hold the attention of the audience and involve them in the story, which will help them remember and listen well</w:t>
            </w:r>
          </w:p>
          <w:p w:rsidR="00F625CA" w:rsidRDefault="00F625CA" w:rsidP="005C4DEF">
            <w:pPr>
              <w:pStyle w:val="ListParagraph"/>
              <w:numPr>
                <w:ilvl w:val="0"/>
                <w:numId w:val="63"/>
              </w:numPr>
            </w:pPr>
            <w:r>
              <w:t>The facilitator should know the story very well (prepare beforehand!), so that they can show the picture to the family whilst they tell the story</w:t>
            </w:r>
          </w:p>
          <w:p w:rsidR="00F625CA" w:rsidRDefault="00F625CA" w:rsidP="005C4DEF">
            <w:pPr>
              <w:pStyle w:val="ListParagraph"/>
              <w:numPr>
                <w:ilvl w:val="0"/>
                <w:numId w:val="63"/>
              </w:numPr>
            </w:pPr>
            <w:r>
              <w:t>Don’t just read the story</w:t>
            </w:r>
          </w:p>
          <w:p w:rsidR="00F625CA" w:rsidRDefault="00F625CA" w:rsidP="005C4DEF">
            <w:pPr>
              <w:pStyle w:val="ListParagraph"/>
              <w:numPr>
                <w:ilvl w:val="0"/>
                <w:numId w:val="63"/>
              </w:numPr>
            </w:pPr>
            <w:r>
              <w:t>Make sure everyone can see the pictures as you are telling the story</w:t>
            </w:r>
          </w:p>
          <w:p w:rsidR="00F625CA" w:rsidRDefault="00F625CA" w:rsidP="005C4DEF">
            <w:pPr>
              <w:pStyle w:val="ListParagraph"/>
              <w:numPr>
                <w:ilvl w:val="0"/>
                <w:numId w:val="63"/>
              </w:numPr>
            </w:pPr>
            <w:r>
              <w:t>Engage the audience in the story (ask questions, encourage comment)</w:t>
            </w:r>
          </w:p>
          <w:p w:rsidR="00F625CA" w:rsidRPr="00F625CA" w:rsidRDefault="00F625CA" w:rsidP="005C4DEF">
            <w:pPr>
              <w:pStyle w:val="ListParagraph"/>
              <w:numPr>
                <w:ilvl w:val="0"/>
                <w:numId w:val="63"/>
              </w:numPr>
            </w:pPr>
            <w:r>
              <w:t>Use a good story ‘tone’ in your voice. If you have a dull flat tone – you can send people to sleep!</w:t>
            </w:r>
          </w:p>
        </w:tc>
      </w:tr>
    </w:tbl>
    <w:p w:rsidR="00D060D7" w:rsidRDefault="00D060D7" w:rsidP="00BF442E">
      <w:pPr>
        <w:pStyle w:val="Bodystyletext"/>
      </w:pPr>
    </w:p>
    <w:p w:rsidR="00990135" w:rsidRPr="0044240F" w:rsidRDefault="00990135" w:rsidP="00BF442E">
      <w:pPr>
        <w:pStyle w:val="Bodystyletext"/>
      </w:pPr>
      <w:r w:rsidRPr="0044240F">
        <w:t>The facilitators should organise a simulation (role play) of a household counselling process. You will need at least four facilitators for this simulation, as follows:</w:t>
      </w:r>
    </w:p>
    <w:p w:rsidR="00990135" w:rsidRPr="002718C3" w:rsidRDefault="00990135" w:rsidP="00A660F0">
      <w:pPr>
        <w:numPr>
          <w:ilvl w:val="0"/>
          <w:numId w:val="10"/>
        </w:numPr>
        <w:autoSpaceDE w:val="0"/>
        <w:autoSpaceDN w:val="0"/>
        <w:adjustRightInd w:val="0"/>
        <w:spacing w:line="240" w:lineRule="auto"/>
        <w:rPr>
          <w:bCs/>
          <w:szCs w:val="24"/>
        </w:rPr>
      </w:pPr>
      <w:r w:rsidRPr="002718C3">
        <w:rPr>
          <w:bCs/>
          <w:szCs w:val="24"/>
        </w:rPr>
        <w:t>one person to play the role of the ttC-HV</w:t>
      </w:r>
    </w:p>
    <w:p w:rsidR="00990135" w:rsidRPr="002718C3" w:rsidRDefault="00990135" w:rsidP="00A660F0">
      <w:pPr>
        <w:numPr>
          <w:ilvl w:val="0"/>
          <w:numId w:val="10"/>
        </w:numPr>
        <w:autoSpaceDE w:val="0"/>
        <w:autoSpaceDN w:val="0"/>
        <w:adjustRightInd w:val="0"/>
        <w:spacing w:line="240" w:lineRule="auto"/>
        <w:rPr>
          <w:bCs/>
          <w:szCs w:val="24"/>
        </w:rPr>
      </w:pPr>
      <w:r w:rsidRPr="002718C3">
        <w:rPr>
          <w:bCs/>
          <w:szCs w:val="24"/>
        </w:rPr>
        <w:t>two people to play the roles of household members (mother and husband, for example)</w:t>
      </w:r>
    </w:p>
    <w:p w:rsidR="00990135" w:rsidRPr="002718C3" w:rsidRDefault="00990135" w:rsidP="00A660F0">
      <w:pPr>
        <w:numPr>
          <w:ilvl w:val="0"/>
          <w:numId w:val="10"/>
        </w:numPr>
        <w:autoSpaceDE w:val="0"/>
        <w:autoSpaceDN w:val="0"/>
        <w:adjustRightInd w:val="0"/>
        <w:spacing w:line="240" w:lineRule="auto"/>
        <w:rPr>
          <w:bCs/>
          <w:szCs w:val="24"/>
        </w:rPr>
      </w:pPr>
      <w:proofErr w:type="gramStart"/>
      <w:r w:rsidRPr="002718C3">
        <w:rPr>
          <w:bCs/>
          <w:szCs w:val="24"/>
        </w:rPr>
        <w:t>one</w:t>
      </w:r>
      <w:proofErr w:type="gramEnd"/>
      <w:r w:rsidRPr="002718C3">
        <w:rPr>
          <w:bCs/>
          <w:szCs w:val="24"/>
        </w:rPr>
        <w:t xml:space="preserve"> person to narrate what is happening in each of the steps.</w:t>
      </w:r>
    </w:p>
    <w:p w:rsidR="00046A03" w:rsidRDefault="00046A03" w:rsidP="00BF442E">
      <w:pPr>
        <w:pStyle w:val="Bodystyletext"/>
      </w:pPr>
      <w:r w:rsidRPr="0044240F">
        <w:t xml:space="preserve">Use the </w:t>
      </w:r>
      <w:r w:rsidRPr="0044240F">
        <w:rPr>
          <w:b/>
        </w:rPr>
        <w:t xml:space="preserve">problem story </w:t>
      </w:r>
      <w:r w:rsidRPr="0044240F">
        <w:t xml:space="preserve">and the </w:t>
      </w:r>
      <w:r w:rsidRPr="0044240F">
        <w:rPr>
          <w:b/>
        </w:rPr>
        <w:t xml:space="preserve">positive story </w:t>
      </w:r>
      <w:r w:rsidRPr="0044240F">
        <w:t xml:space="preserve">for the </w:t>
      </w:r>
      <w:r w:rsidRPr="0044240F">
        <w:rPr>
          <w:b/>
        </w:rPr>
        <w:t>third</w:t>
      </w:r>
      <w:r w:rsidRPr="0044240F">
        <w:t xml:space="preserve"> </w:t>
      </w:r>
      <w:r w:rsidRPr="0044240F">
        <w:rPr>
          <w:b/>
        </w:rPr>
        <w:t xml:space="preserve">visit during pregnancy </w:t>
      </w:r>
      <w:r w:rsidRPr="0044240F">
        <w:t>(following all of the steps</w:t>
      </w:r>
      <w:r>
        <w:t xml:space="preserve">. </w:t>
      </w:r>
      <w:r w:rsidRPr="0044240F">
        <w:t>After simulat</w:t>
      </w:r>
      <w:r w:rsidR="006E1DF8">
        <w:t>ing</w:t>
      </w:r>
      <w:r w:rsidRPr="0044240F">
        <w:t xml:space="preserve"> each step, </w:t>
      </w:r>
      <w:r w:rsidRPr="0044240F">
        <w:rPr>
          <w:b/>
        </w:rPr>
        <w:t>stop</w:t>
      </w:r>
      <w:r w:rsidRPr="0044240F">
        <w:t xml:space="preserve"> and carry out a complete ‘debrief’, asking them what happened in that step, and explaining the step completely.</w:t>
      </w:r>
      <w:r w:rsidR="006E1DF8">
        <w:t xml:space="preserve"> You will only role play up to </w:t>
      </w:r>
      <w:r w:rsidR="006906FB">
        <w:t>S</w:t>
      </w:r>
      <w:r w:rsidR="006E1DF8">
        <w:t xml:space="preserve">tep 3 in this simulation, as </w:t>
      </w:r>
      <w:r w:rsidR="00050B1C">
        <w:t>S</w:t>
      </w:r>
      <w:r w:rsidR="006E1DF8">
        <w:t xml:space="preserve">tep 4 (Household handbook) will be covered in the next session. </w:t>
      </w:r>
    </w:p>
    <w:p w:rsidR="00990135" w:rsidRPr="0044240F" w:rsidRDefault="006E1DF8" w:rsidP="00321135">
      <w:pPr>
        <w:pStyle w:val="Heading4"/>
      </w:pPr>
      <w:r>
        <w:t xml:space="preserve">Role </w:t>
      </w:r>
      <w:r w:rsidR="001814F8">
        <w:t>p</w:t>
      </w:r>
      <w:r>
        <w:t>lay Steps 1</w:t>
      </w:r>
      <w:r w:rsidR="004D69C5">
        <w:t xml:space="preserve"> to </w:t>
      </w:r>
      <w:r>
        <w:t>3 (Visit 3)</w:t>
      </w:r>
    </w:p>
    <w:p w:rsidR="00990135" w:rsidRPr="00321135" w:rsidRDefault="00990135" w:rsidP="00321135">
      <w:pPr>
        <w:rPr>
          <w:b/>
          <w:u w:val="single"/>
        </w:rPr>
      </w:pPr>
      <w:r w:rsidRPr="00321135">
        <w:rPr>
          <w:b/>
          <w:u w:val="single"/>
        </w:rPr>
        <w:t>Step 1: Review of Previous Meeting</w:t>
      </w:r>
      <w:r w:rsidR="006E1DF8" w:rsidRPr="00321135">
        <w:rPr>
          <w:b/>
          <w:u w:val="single"/>
        </w:rPr>
        <w:t xml:space="preserve"> (Visit 2)</w:t>
      </w:r>
    </w:p>
    <w:p w:rsidR="00990135" w:rsidRPr="0044240F" w:rsidRDefault="00990135" w:rsidP="00321135">
      <w:pPr>
        <w:ind w:left="360"/>
      </w:pPr>
      <w:r w:rsidRPr="0044240F">
        <w:t xml:space="preserve">The ‘ttC-HV’ </w:t>
      </w:r>
      <w:r w:rsidR="006E1DF8">
        <w:t xml:space="preserve">(played by facilitator) </w:t>
      </w:r>
      <w:r w:rsidRPr="0044240F">
        <w:t xml:space="preserve">will open the Household Handbook to the pages corresponding to </w:t>
      </w:r>
      <w:r w:rsidRPr="006E1DF8">
        <w:rPr>
          <w:u w:val="single"/>
        </w:rPr>
        <w:t xml:space="preserve">the </w:t>
      </w:r>
      <w:r w:rsidR="006E1DF8" w:rsidRPr="006E1DF8">
        <w:rPr>
          <w:u w:val="single"/>
        </w:rPr>
        <w:t>2</w:t>
      </w:r>
      <w:r w:rsidR="006E1DF8" w:rsidRPr="006E1DF8">
        <w:rPr>
          <w:u w:val="single"/>
          <w:vertAlign w:val="superscript"/>
        </w:rPr>
        <w:t>nd</w:t>
      </w:r>
      <w:r w:rsidR="006E1DF8" w:rsidRPr="006E1DF8">
        <w:rPr>
          <w:u w:val="single"/>
        </w:rPr>
        <w:t xml:space="preserve"> </w:t>
      </w:r>
      <w:r w:rsidRPr="006E1DF8">
        <w:rPr>
          <w:u w:val="single"/>
        </w:rPr>
        <w:t xml:space="preserve">visit </w:t>
      </w:r>
      <w:r w:rsidRPr="0044240F">
        <w:t xml:space="preserve">during pregnancy. </w:t>
      </w:r>
      <w:r w:rsidRPr="0044240F">
        <w:rPr>
          <w:b/>
        </w:rPr>
        <w:t>The facilitators should prepare ahead of time</w:t>
      </w:r>
      <w:r w:rsidRPr="0044240F">
        <w:t xml:space="preserve"> to have some of the negotiation drawings marked as ‘Agree to try’. The ‘ttC-HV’ should review </w:t>
      </w:r>
      <w:r w:rsidRPr="0044240F">
        <w:rPr>
          <w:b/>
        </w:rPr>
        <w:t xml:space="preserve">all </w:t>
      </w:r>
      <w:r w:rsidR="006E1DF8">
        <w:rPr>
          <w:b/>
        </w:rPr>
        <w:t xml:space="preserve">key actions </w:t>
      </w:r>
      <w:r w:rsidR="006E1DF8">
        <w:t>including</w:t>
      </w:r>
      <w:r w:rsidR="006E1DF8" w:rsidRPr="006E1DF8">
        <w:t xml:space="preserve"> on the</w:t>
      </w:r>
      <w:r w:rsidR="006E1DF8">
        <w:t xml:space="preserve"> </w:t>
      </w:r>
      <w:r w:rsidRPr="0044240F">
        <w:t xml:space="preserve">‘agree to try’ </w:t>
      </w:r>
      <w:r w:rsidR="006E1DF8">
        <w:t>action</w:t>
      </w:r>
      <w:r w:rsidRPr="0044240F">
        <w:t>s</w:t>
      </w:r>
      <w:r w:rsidR="006E1DF8">
        <w:t xml:space="preserve"> to determine if they have managed to achieve this yet.</w:t>
      </w:r>
    </w:p>
    <w:p w:rsidR="00990135" w:rsidRPr="00321135" w:rsidRDefault="00990135" w:rsidP="00321135">
      <w:pPr>
        <w:rPr>
          <w:b/>
          <w:u w:val="single"/>
        </w:rPr>
      </w:pPr>
      <w:r w:rsidRPr="00321135">
        <w:rPr>
          <w:b/>
          <w:u w:val="single"/>
        </w:rPr>
        <w:t>Step 2: Present and reflect on the problem</w:t>
      </w:r>
      <w:r w:rsidR="006E1DF8" w:rsidRPr="00321135">
        <w:rPr>
          <w:b/>
          <w:u w:val="single"/>
        </w:rPr>
        <w:t xml:space="preserve"> (problem story)</w:t>
      </w:r>
    </w:p>
    <w:p w:rsidR="00334816" w:rsidRDefault="006E1DF8" w:rsidP="00321135">
      <w:pPr>
        <w:ind w:left="360"/>
      </w:pPr>
      <w:r>
        <w:t xml:space="preserve">The ‘ttC-HV’ reads </w:t>
      </w:r>
      <w:r w:rsidR="00990135" w:rsidRPr="0044240F">
        <w:t xml:space="preserve">the </w:t>
      </w:r>
      <w:r w:rsidR="00990135" w:rsidRPr="0044240F">
        <w:rPr>
          <w:b/>
        </w:rPr>
        <w:t>problem story</w:t>
      </w:r>
      <w:r w:rsidR="00990135" w:rsidRPr="0044240F">
        <w:t xml:space="preserve"> to the household members, showing the </w:t>
      </w:r>
      <w:r w:rsidR="004D69C5">
        <w:rPr>
          <w:i/>
        </w:rPr>
        <w:t>ttC</w:t>
      </w:r>
      <w:r w:rsidR="00C53911" w:rsidRPr="0044240F">
        <w:rPr>
          <w:i/>
        </w:rPr>
        <w:t xml:space="preserve"> Storybook</w:t>
      </w:r>
      <w:r w:rsidR="00990135" w:rsidRPr="0044240F">
        <w:t xml:space="preserve"> with the drawings to tell the story</w:t>
      </w:r>
      <w:r w:rsidR="00972611">
        <w:t>. Then</w:t>
      </w:r>
      <w:r w:rsidR="00990135" w:rsidRPr="0044240F">
        <w:t xml:space="preserve"> ask the household members the </w:t>
      </w:r>
      <w:r w:rsidR="00990135" w:rsidRPr="0044240F">
        <w:rPr>
          <w:b/>
        </w:rPr>
        <w:t>guiding questions</w:t>
      </w:r>
      <w:r w:rsidR="00990135" w:rsidRPr="0044240F">
        <w:t xml:space="preserve">.  </w:t>
      </w:r>
    </w:p>
    <w:p w:rsidR="00990135" w:rsidRPr="0044240F" w:rsidRDefault="006E1DF8" w:rsidP="00541492">
      <w:pPr>
        <w:autoSpaceDE w:val="0"/>
        <w:autoSpaceDN w:val="0"/>
        <w:adjustRightInd w:val="0"/>
        <w:spacing w:line="240" w:lineRule="auto"/>
        <w:ind w:left="360"/>
        <w:rPr>
          <w:rFonts w:ascii="Gill Sans MT" w:hAnsi="Gill Sans MT"/>
          <w:bCs/>
          <w:szCs w:val="24"/>
        </w:rPr>
      </w:pPr>
      <w:r w:rsidRPr="00334816">
        <w:rPr>
          <w:b/>
          <w:i/>
        </w:rPr>
        <w:t>N</w:t>
      </w:r>
      <w:r w:rsidR="00334816" w:rsidRPr="00334816">
        <w:rPr>
          <w:b/>
          <w:i/>
        </w:rPr>
        <w:t>ote</w:t>
      </w:r>
      <w:r w:rsidRPr="00334816">
        <w:rPr>
          <w:b/>
          <w:i/>
        </w:rPr>
        <w:t xml:space="preserve">: </w:t>
      </w:r>
      <w:r w:rsidRPr="00334816">
        <w:rPr>
          <w:i/>
        </w:rPr>
        <w:t xml:space="preserve">They should always tell the story so that the family can view the </w:t>
      </w:r>
      <w:r w:rsidR="00972611" w:rsidRPr="00334816">
        <w:rPr>
          <w:i/>
        </w:rPr>
        <w:t>pictures</w:t>
      </w:r>
      <w:r w:rsidRPr="00334816">
        <w:rPr>
          <w:i/>
        </w:rPr>
        <w:t xml:space="preserve">. </w:t>
      </w:r>
    </w:p>
    <w:p w:rsidR="00990135" w:rsidRPr="00321135" w:rsidRDefault="00990135" w:rsidP="00321135">
      <w:pPr>
        <w:rPr>
          <w:b/>
          <w:u w:val="single"/>
        </w:rPr>
      </w:pPr>
      <w:r w:rsidRPr="00321135">
        <w:rPr>
          <w:b/>
          <w:u w:val="single"/>
        </w:rPr>
        <w:t>Step 3: Present positive actions</w:t>
      </w:r>
      <w:r w:rsidR="00972611" w:rsidRPr="00321135">
        <w:rPr>
          <w:b/>
          <w:u w:val="single"/>
        </w:rPr>
        <w:t xml:space="preserve"> (Positive Story)</w:t>
      </w:r>
    </w:p>
    <w:p w:rsidR="00990135" w:rsidRPr="0044240F" w:rsidRDefault="00990135" w:rsidP="00321135">
      <w:pPr>
        <w:ind w:left="360"/>
      </w:pPr>
      <w:r w:rsidRPr="0044240F">
        <w:t xml:space="preserve">The ‘ttC-HV’ will tell the </w:t>
      </w:r>
      <w:r w:rsidRPr="0044240F">
        <w:rPr>
          <w:b/>
        </w:rPr>
        <w:t>positive story</w:t>
      </w:r>
      <w:r w:rsidR="00972611">
        <w:t xml:space="preserve">, </w:t>
      </w:r>
      <w:proofErr w:type="gramStart"/>
      <w:r w:rsidR="00972611">
        <w:t>then</w:t>
      </w:r>
      <w:proofErr w:type="gramEnd"/>
      <w:r w:rsidR="00972611">
        <w:t xml:space="preserve"> </w:t>
      </w:r>
      <w:r w:rsidRPr="0044240F">
        <w:t xml:space="preserve">ask the </w:t>
      </w:r>
      <w:r w:rsidRPr="0044240F">
        <w:rPr>
          <w:b/>
        </w:rPr>
        <w:t>guiding questions</w:t>
      </w:r>
      <w:r w:rsidRPr="0044240F">
        <w:t>.  When asking the question “What did you see in this story”, make sure that all important messages are mentioned. If the family members do not menti</w:t>
      </w:r>
      <w:r w:rsidR="00972611">
        <w:t xml:space="preserve">on everything themselves, then </w:t>
      </w:r>
      <w:r w:rsidRPr="0044240F">
        <w:t>add anything that is missing.</w:t>
      </w:r>
    </w:p>
    <w:p w:rsidR="00990135" w:rsidRPr="0044240F" w:rsidRDefault="00990135" w:rsidP="00BF442E">
      <w:pPr>
        <w:pStyle w:val="Bodystyletext"/>
      </w:pPr>
      <w:r w:rsidRPr="0044240F">
        <w:rPr>
          <w:b/>
        </w:rPr>
        <w:t>Allow time</w:t>
      </w:r>
      <w:r w:rsidRPr="0044240F">
        <w:t xml:space="preserve"> at the end for class participants to ask any questions that they may have.</w:t>
      </w:r>
    </w:p>
    <w:p w:rsidR="00972611" w:rsidRPr="0044240F" w:rsidRDefault="00625F7C" w:rsidP="00416526">
      <w:pPr>
        <w:pStyle w:val="Heading3"/>
        <w:spacing w:after="240"/>
      </w:pPr>
      <w:bookmarkStart w:id="104" w:name="_Toc379280159"/>
      <w:r>
        <w:rPr>
          <w:rFonts w:cs="Helvetica"/>
          <w:i/>
          <w:iCs/>
          <w:noProof/>
          <w:color w:val="1A1A1A"/>
          <w:sz w:val="36"/>
          <w:szCs w:val="36"/>
          <w:lang w:eastAsia="en-GB"/>
        </w:rPr>
        <w:lastRenderedPageBreak/>
        <w:drawing>
          <wp:anchor distT="0" distB="0" distL="114300" distR="114300" simplePos="0" relativeHeight="252013056" behindDoc="1" locked="0" layoutInCell="1" allowOverlap="1">
            <wp:simplePos x="0" y="0"/>
            <wp:positionH relativeFrom="margin">
              <wp:align>left</wp:align>
            </wp:positionH>
            <wp:positionV relativeFrom="paragraph">
              <wp:posOffset>73025</wp:posOffset>
            </wp:positionV>
            <wp:extent cx="359410" cy="359410"/>
            <wp:effectExtent l="0" t="0" r="2540" b="2540"/>
            <wp:wrapTight wrapText="bothSides">
              <wp:wrapPolygon edited="0">
                <wp:start x="0" y="0"/>
                <wp:lineTo x="0" y="20608"/>
                <wp:lineTo x="20608" y="20608"/>
                <wp:lineTo x="20608" y="0"/>
                <wp:lineTo x="0" y="0"/>
              </wp:wrapPolygon>
            </wp:wrapTight>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972611" w:rsidRPr="0044240F">
        <w:t xml:space="preserve">Activity </w:t>
      </w:r>
      <w:r w:rsidR="00972611">
        <w:t>4</w:t>
      </w:r>
      <w:r w:rsidR="00972611" w:rsidRPr="0044240F">
        <w:t xml:space="preserve">: </w:t>
      </w:r>
      <w:r w:rsidR="00972611">
        <w:t xml:space="preserve">Practice in </w:t>
      </w:r>
      <w:r w:rsidR="00CB360B">
        <w:t>g</w:t>
      </w:r>
      <w:r w:rsidR="00972611">
        <w:t>roups</w:t>
      </w:r>
    </w:p>
    <w:p w:rsidR="001850AC" w:rsidRDefault="001850AC" w:rsidP="00AA37CD">
      <w:pPr>
        <w:rPr>
          <w:rFonts w:eastAsiaTheme="majorEastAsia"/>
        </w:rPr>
      </w:pPr>
      <w:r>
        <w:rPr>
          <w:rFonts w:eastAsiaTheme="majorEastAsia"/>
        </w:rPr>
        <w:t xml:space="preserve">Now ask the participants to get into groups of four people and carry out the simulations as above. Each participant should get the chance to tell one of the stories and ask the guiding questions at least once. You can use storybooks 1 to 3 for this purpose. </w:t>
      </w:r>
    </w:p>
    <w:p w:rsidR="00755069" w:rsidRDefault="00AA37CD" w:rsidP="00416526">
      <w:pPr>
        <w:pStyle w:val="Heading3"/>
        <w:spacing w:after="240"/>
      </w:pPr>
      <w:r w:rsidRPr="001850AC">
        <w:rPr>
          <w:b w:val="0"/>
          <w:bCs w:val="0"/>
          <w:noProof/>
          <w:sz w:val="8"/>
          <w:lang w:eastAsia="en-GB"/>
        </w:rPr>
        <w:drawing>
          <wp:anchor distT="0" distB="0" distL="114300" distR="114300" simplePos="0" relativeHeight="252014080" behindDoc="1" locked="0" layoutInCell="1" allowOverlap="1">
            <wp:simplePos x="0" y="0"/>
            <wp:positionH relativeFrom="margin">
              <wp:align>left</wp:align>
            </wp:positionH>
            <wp:positionV relativeFrom="paragraph">
              <wp:posOffset>75565</wp:posOffset>
            </wp:positionV>
            <wp:extent cx="359410" cy="359410"/>
            <wp:effectExtent l="0" t="0" r="2540" b="2540"/>
            <wp:wrapTight wrapText="bothSides">
              <wp:wrapPolygon edited="0">
                <wp:start x="0" y="0"/>
                <wp:lineTo x="0" y="20608"/>
                <wp:lineTo x="20608" y="20608"/>
                <wp:lineTo x="20608" y="0"/>
                <wp:lineTo x="0" y="0"/>
              </wp:wrapPolygon>
            </wp:wrapTight>
            <wp:docPr id="343" name="Imagen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Icon_jpg.jp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bookmarkEnd w:id="104"/>
      <w:r w:rsidR="00755069" w:rsidRPr="00183A4D">
        <w:t>Summar</w:t>
      </w:r>
      <w:r w:rsidR="00755069">
        <w:t>ise the session</w:t>
      </w:r>
    </w:p>
    <w:p w:rsidR="00990135" w:rsidRPr="0044240F" w:rsidRDefault="00990135" w:rsidP="00416526">
      <w:r w:rsidRPr="0044240F">
        <w:rPr>
          <w:b/>
        </w:rPr>
        <w:t>Carry out</w:t>
      </w:r>
      <w:r w:rsidRPr="0044240F">
        <w:t xml:space="preserve"> a discussion with the ttC-HVs about their reactions to the household counselling process. You may use the following guiding questions:</w:t>
      </w:r>
    </w:p>
    <w:p w:rsidR="00990135" w:rsidRPr="0044240F" w:rsidRDefault="00990135" w:rsidP="00321135">
      <w:pPr>
        <w:pStyle w:val="ListParagraph"/>
      </w:pPr>
      <w:r w:rsidRPr="0044240F">
        <w:t>What were the main messages in the counselling session you just observed?</w:t>
      </w:r>
    </w:p>
    <w:p w:rsidR="00641169" w:rsidRDefault="00641169" w:rsidP="00321135">
      <w:pPr>
        <w:pStyle w:val="ListParagraph"/>
      </w:pPr>
      <w:r>
        <w:t xml:space="preserve">How is the storytelling approach different from </w:t>
      </w:r>
      <w:r w:rsidR="00044099">
        <w:t xml:space="preserve">simply presenting </w:t>
      </w:r>
      <w:r>
        <w:t>these messages?</w:t>
      </w:r>
    </w:p>
    <w:p w:rsidR="00641169" w:rsidRDefault="00641169" w:rsidP="00321135">
      <w:pPr>
        <w:pStyle w:val="ListParagraph"/>
      </w:pPr>
      <w:r>
        <w:t xml:space="preserve">Do </w:t>
      </w:r>
      <w:r w:rsidRPr="0044240F">
        <w:t>household members g</w:t>
      </w:r>
      <w:r>
        <w:t>et</w:t>
      </w:r>
      <w:r w:rsidRPr="0044240F">
        <w:t xml:space="preserve"> </w:t>
      </w:r>
      <w:r>
        <w:t xml:space="preserve">a chance </w:t>
      </w:r>
      <w:r w:rsidRPr="0044240F">
        <w:t xml:space="preserve">to express their own opinions, questions and concerns? </w:t>
      </w:r>
    </w:p>
    <w:p w:rsidR="00A54F33" w:rsidRPr="00321135" w:rsidRDefault="00641169" w:rsidP="00321135">
      <w:pPr>
        <w:pStyle w:val="ListParagraph"/>
      </w:pPr>
      <w:r w:rsidRPr="00321135">
        <w:t xml:space="preserve">Was the storytelling approach useful for addressing difficult issues? Why or why not? </w:t>
      </w:r>
      <w:r w:rsidR="00A54F33" w:rsidRPr="00321135">
        <w:br w:type="page"/>
      </w:r>
    </w:p>
    <w:p w:rsidR="00D230EB" w:rsidRDefault="00192EBA" w:rsidP="00321B4C">
      <w:pPr>
        <w:pStyle w:val="Heading2"/>
      </w:pPr>
      <w:bookmarkStart w:id="105" w:name="_Toc406012202"/>
      <w:proofErr w:type="gramStart"/>
      <w:r>
        <w:lastRenderedPageBreak/>
        <w:t>Session 8.</w:t>
      </w:r>
      <w:proofErr w:type="gramEnd"/>
      <w:r>
        <w:t xml:space="preserve"> </w:t>
      </w:r>
      <w:r w:rsidR="00D230EB">
        <w:t xml:space="preserve">Negotiation </w:t>
      </w:r>
      <w:r w:rsidR="00CB360B">
        <w:t>u</w:t>
      </w:r>
      <w:r w:rsidR="00D230EB">
        <w:t>sing the Household Handbooks</w:t>
      </w:r>
      <w:bookmarkEnd w:id="105"/>
    </w:p>
    <w:tbl>
      <w:tblPr>
        <w:tblStyle w:val="Estilo1"/>
        <w:tblW w:w="10314" w:type="dxa"/>
        <w:tblLayout w:type="fixed"/>
        <w:tblLook w:val="04A0"/>
      </w:tblPr>
      <w:tblGrid>
        <w:gridCol w:w="1658"/>
        <w:gridCol w:w="7381"/>
        <w:gridCol w:w="1275"/>
      </w:tblGrid>
      <w:tr w:rsidR="00401593" w:rsidRPr="00A72B79" w:rsidTr="00D135D9">
        <w:tc>
          <w:tcPr>
            <w:tcW w:w="1658" w:type="dxa"/>
            <w:shd w:val="clear" w:color="auto" w:fill="FF8E2C"/>
            <w:vAlign w:val="top"/>
          </w:tcPr>
          <w:p w:rsidR="00401593" w:rsidRPr="00BE7930" w:rsidRDefault="00401593" w:rsidP="00C7241B">
            <w:pPr>
              <w:rPr>
                <w:rStyle w:val="Strong"/>
              </w:rPr>
            </w:pPr>
            <w:r w:rsidRPr="00BE7930">
              <w:rPr>
                <w:rStyle w:val="Strong"/>
              </w:rPr>
              <w:t xml:space="preserve">Session plan </w:t>
            </w:r>
          </w:p>
        </w:tc>
        <w:tc>
          <w:tcPr>
            <w:tcW w:w="7381" w:type="dxa"/>
            <w:shd w:val="clear" w:color="auto" w:fill="FFEFDB"/>
            <w:vAlign w:val="top"/>
          </w:tcPr>
          <w:p w:rsidR="00401593" w:rsidRPr="00BE7930" w:rsidRDefault="00401593" w:rsidP="00755069">
            <w:pPr>
              <w:jc w:val="left"/>
              <w:rPr>
                <w:rFonts w:cs="Gill Sans Light"/>
              </w:rPr>
            </w:pPr>
            <w:r w:rsidRPr="00BE7930">
              <w:rPr>
                <w:rFonts w:cs="Gill Sans Light"/>
              </w:rPr>
              <w:t xml:space="preserve">Activity 1: Getting to the cause – WHY-WHY questions  </w:t>
            </w:r>
          </w:p>
          <w:p w:rsidR="00401593" w:rsidRPr="00BE7930" w:rsidRDefault="00401593" w:rsidP="00755069">
            <w:pPr>
              <w:jc w:val="left"/>
              <w:rPr>
                <w:rFonts w:cs="Gill Sans Light"/>
              </w:rPr>
            </w:pPr>
            <w:r w:rsidRPr="00BE7930">
              <w:rPr>
                <w:rFonts w:cs="Gill Sans Light"/>
              </w:rPr>
              <w:t xml:space="preserve">Activity 2: Getting to the Solution: the WHAT &amp; HOW questions      </w:t>
            </w:r>
          </w:p>
          <w:p w:rsidR="00401593" w:rsidRPr="00BE7930" w:rsidRDefault="00401593" w:rsidP="00C7241B">
            <w:pPr>
              <w:rPr>
                <w:rFonts w:cs="Gill Sans Light"/>
              </w:rPr>
            </w:pPr>
            <w:r w:rsidRPr="00BE7930">
              <w:rPr>
                <w:rFonts w:cs="Gill Sans Light"/>
              </w:rPr>
              <w:t>Activity 3: Detailed review of Step 4</w:t>
            </w:r>
          </w:p>
          <w:p w:rsidR="00401593" w:rsidRPr="00BE7930" w:rsidRDefault="00401593" w:rsidP="00C7241B">
            <w:pPr>
              <w:rPr>
                <w:rFonts w:cs="Gill Sans Light"/>
              </w:rPr>
            </w:pPr>
            <w:r w:rsidRPr="00BE7930">
              <w:rPr>
                <w:rFonts w:cs="Gill Sans Light"/>
              </w:rPr>
              <w:t>Activity 4: Facilitators simulate the negotiation process</w:t>
            </w:r>
          </w:p>
          <w:p w:rsidR="00401593" w:rsidRPr="00BE7930" w:rsidRDefault="00401593" w:rsidP="00030D02">
            <w:r w:rsidRPr="00BE7930">
              <w:rPr>
                <w:rFonts w:cs="Gill Sans Light"/>
              </w:rPr>
              <w:t xml:space="preserve">Activity 5: Practice in groups                                                 </w:t>
            </w:r>
          </w:p>
        </w:tc>
        <w:tc>
          <w:tcPr>
            <w:tcW w:w="1275" w:type="dxa"/>
            <w:shd w:val="clear" w:color="auto" w:fill="FF8E2C"/>
            <w:vAlign w:val="top"/>
          </w:tcPr>
          <w:p w:rsidR="00401593" w:rsidRPr="00BE7930" w:rsidRDefault="00401593" w:rsidP="006872AB">
            <w:pPr>
              <w:jc w:val="center"/>
            </w:pPr>
            <w:r w:rsidRPr="00BE7930">
              <w:rPr>
                <w:b/>
                <w:noProof/>
                <w:lang w:eastAsia="en-GB"/>
              </w:rPr>
              <w:drawing>
                <wp:inline distT="0" distB="0" distL="0" distR="0">
                  <wp:extent cx="485140" cy="519430"/>
                  <wp:effectExtent l="19050" t="0" r="0" b="0"/>
                  <wp:docPr id="165" name="Picture 1" descr="j02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234131"/>
                          <pic:cNvPicPr>
                            <a:picLocks noChangeAspect="1" noChangeArrowheads="1"/>
                          </pic:cNvPicPr>
                        </pic:nvPicPr>
                        <pic:blipFill>
                          <a:blip r:embed="rId25" cstate="print"/>
                          <a:srcRect/>
                          <a:stretch>
                            <a:fillRect/>
                          </a:stretch>
                        </pic:blipFill>
                        <pic:spPr bwMode="auto">
                          <a:xfrm>
                            <a:off x="0" y="0"/>
                            <a:ext cx="485140" cy="519430"/>
                          </a:xfrm>
                          <a:prstGeom prst="rect">
                            <a:avLst/>
                          </a:prstGeom>
                          <a:noFill/>
                          <a:ln w="9525">
                            <a:noFill/>
                            <a:miter lim="800000"/>
                            <a:headEnd/>
                            <a:tailEnd/>
                          </a:ln>
                        </pic:spPr>
                      </pic:pic>
                    </a:graphicData>
                  </a:graphic>
                </wp:inline>
              </w:drawing>
            </w:r>
            <w:r w:rsidR="00030D02" w:rsidRPr="00BE7930">
              <w:rPr>
                <w:rFonts w:cs="Gill Sans Light"/>
                <w:iCs/>
                <w:color w:val="000000"/>
              </w:rPr>
              <w:t xml:space="preserve"> </w:t>
            </w:r>
            <w:r w:rsidR="00030D02" w:rsidRPr="00BE7930">
              <w:rPr>
                <w:rFonts w:cs="Gill Sans Light"/>
                <w:b/>
                <w:iCs/>
                <w:color w:val="000000"/>
              </w:rPr>
              <w:t>Time: 1h30</w:t>
            </w:r>
          </w:p>
        </w:tc>
      </w:tr>
      <w:tr w:rsidR="00192EBA" w:rsidRPr="00A72B79" w:rsidTr="00F87C95">
        <w:tc>
          <w:tcPr>
            <w:tcW w:w="1658" w:type="dxa"/>
            <w:shd w:val="clear" w:color="auto" w:fill="FF8E2C"/>
            <w:vAlign w:val="top"/>
          </w:tcPr>
          <w:p w:rsidR="00192EBA" w:rsidRPr="00BE7930" w:rsidRDefault="00192EBA" w:rsidP="00C7241B">
            <w:pPr>
              <w:rPr>
                <w:rStyle w:val="Strong"/>
              </w:rPr>
            </w:pPr>
            <w:r w:rsidRPr="00BE7930">
              <w:rPr>
                <w:rStyle w:val="Strong"/>
              </w:rPr>
              <w:t>Learning objectives</w:t>
            </w:r>
          </w:p>
        </w:tc>
        <w:tc>
          <w:tcPr>
            <w:tcW w:w="8656" w:type="dxa"/>
            <w:gridSpan w:val="2"/>
            <w:vAlign w:val="top"/>
          </w:tcPr>
          <w:p w:rsidR="00192EBA" w:rsidRPr="00BE7930" w:rsidRDefault="00BD7474" w:rsidP="00C7241B">
            <w:pPr>
              <w:autoSpaceDE w:val="0"/>
              <w:autoSpaceDN w:val="0"/>
              <w:adjustRightInd w:val="0"/>
              <w:spacing w:line="240" w:lineRule="auto"/>
              <w:rPr>
                <w:rFonts w:cs="Gill Sans Light"/>
                <w:bCs/>
                <w:color w:val="000000"/>
              </w:rPr>
            </w:pPr>
            <w:r w:rsidRPr="00BE7930">
              <w:rPr>
                <w:rFonts w:cs="Gill Sans Light"/>
                <w:iCs/>
                <w:color w:val="000000"/>
              </w:rPr>
              <w:t>At the end of this session participants will be able to</w:t>
            </w:r>
            <w:r w:rsidR="00192EBA" w:rsidRPr="00BE7930">
              <w:rPr>
                <w:rFonts w:cs="Gill Sans Light"/>
                <w:iCs/>
                <w:color w:val="000000"/>
              </w:rPr>
              <w:t>:</w:t>
            </w:r>
          </w:p>
          <w:p w:rsidR="00192EBA" w:rsidRPr="00BE7930" w:rsidRDefault="006872AB" w:rsidP="00E269BB">
            <w:pPr>
              <w:pStyle w:val="ListBullet"/>
            </w:pPr>
            <w:r w:rsidRPr="00BE7930">
              <w:t>U</w:t>
            </w:r>
            <w:r w:rsidR="00192EBA" w:rsidRPr="00BE7930">
              <w:t>nderstand the process they will follow during all HH counselling visits</w:t>
            </w:r>
          </w:p>
          <w:p w:rsidR="00192EBA" w:rsidRPr="00BE7930" w:rsidRDefault="006872AB" w:rsidP="00E269BB">
            <w:pPr>
              <w:pStyle w:val="ListBullet"/>
            </w:pPr>
            <w:r w:rsidRPr="00BE7930">
              <w:t>Explain</w:t>
            </w:r>
            <w:r w:rsidR="00192EBA" w:rsidRPr="00BE7930">
              <w:t xml:space="preserve"> why this counselling process is more likely to lead to behaviour change than a simple presentation of new information.</w:t>
            </w:r>
          </w:p>
        </w:tc>
      </w:tr>
      <w:tr w:rsidR="00192EBA" w:rsidRPr="00A72B79" w:rsidTr="00F87C95">
        <w:tc>
          <w:tcPr>
            <w:tcW w:w="1658" w:type="dxa"/>
            <w:shd w:val="clear" w:color="auto" w:fill="FF8E2C"/>
            <w:vAlign w:val="top"/>
          </w:tcPr>
          <w:p w:rsidR="00192EBA" w:rsidRPr="00BE7930" w:rsidRDefault="00192EBA" w:rsidP="00C7241B">
            <w:pPr>
              <w:rPr>
                <w:rStyle w:val="Strong"/>
              </w:rPr>
            </w:pPr>
            <w:r w:rsidRPr="00BE7930">
              <w:rPr>
                <w:rStyle w:val="Strong"/>
              </w:rPr>
              <w:t>Key Messages</w:t>
            </w:r>
          </w:p>
          <w:p w:rsidR="00192EBA" w:rsidRPr="00BE7930" w:rsidRDefault="00F87C95" w:rsidP="00C7241B">
            <w:pPr>
              <w:rPr>
                <w:rStyle w:val="Strong"/>
              </w:rPr>
            </w:pPr>
            <w:r w:rsidRPr="00BE7930">
              <w:rPr>
                <w:noProof/>
                <w:lang w:eastAsia="en-GB"/>
              </w:rPr>
              <w:drawing>
                <wp:anchor distT="0" distB="0" distL="114300" distR="114300" simplePos="0" relativeHeight="251970048" behindDoc="0" locked="0" layoutInCell="1" allowOverlap="1">
                  <wp:simplePos x="0" y="0"/>
                  <wp:positionH relativeFrom="column">
                    <wp:posOffset>228600</wp:posOffset>
                  </wp:positionH>
                  <wp:positionV relativeFrom="paragraph">
                    <wp:posOffset>132715</wp:posOffset>
                  </wp:positionV>
                  <wp:extent cx="359410" cy="359410"/>
                  <wp:effectExtent l="0" t="0" r="0" b="0"/>
                  <wp:wrapTight wrapText="bothSides">
                    <wp:wrapPolygon edited="0">
                      <wp:start x="0" y="0"/>
                      <wp:lineTo x="0" y="19845"/>
                      <wp:lineTo x="19845" y="19845"/>
                      <wp:lineTo x="19845" y="0"/>
                      <wp:lineTo x="0" y="0"/>
                    </wp:wrapPolygon>
                  </wp:wrapTight>
                  <wp:docPr id="374" name="Imagen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Icon_jpg.jp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192EBA" w:rsidRPr="00BE7930" w:rsidRDefault="00192EBA" w:rsidP="00C7241B">
            <w:pPr>
              <w:rPr>
                <w:rStyle w:val="Strong"/>
              </w:rPr>
            </w:pPr>
          </w:p>
        </w:tc>
        <w:tc>
          <w:tcPr>
            <w:tcW w:w="8656" w:type="dxa"/>
            <w:gridSpan w:val="2"/>
            <w:vAlign w:val="top"/>
          </w:tcPr>
          <w:p w:rsidR="006872AB" w:rsidRPr="00BE7930" w:rsidRDefault="006872AB" w:rsidP="00E269BB">
            <w:pPr>
              <w:pStyle w:val="ListBullet"/>
            </w:pPr>
            <w:r w:rsidRPr="00BE7930">
              <w:t xml:space="preserve">Step 4 is using the household handbook for negotiation and dialogue counselling which is central to the </w:t>
            </w:r>
            <w:r w:rsidR="004D69C5" w:rsidRPr="00BE7930">
              <w:t>ttC</w:t>
            </w:r>
            <w:r w:rsidRPr="00BE7930">
              <w:t xml:space="preserve"> methodology. The sequence is:</w:t>
            </w:r>
          </w:p>
          <w:p w:rsidR="001F2694" w:rsidRPr="00BE7930" w:rsidRDefault="001F2694" w:rsidP="00A660F0">
            <w:pPr>
              <w:numPr>
                <w:ilvl w:val="0"/>
                <w:numId w:val="48"/>
              </w:numPr>
              <w:spacing w:line="240" w:lineRule="auto"/>
              <w:ind w:left="600" w:hanging="283"/>
              <w:jc w:val="left"/>
            </w:pPr>
            <w:r w:rsidRPr="00BE7930">
              <w:rPr>
                <w:u w:val="single"/>
              </w:rPr>
              <w:t xml:space="preserve">Identify behaviours done / not done </w:t>
            </w:r>
          </w:p>
          <w:p w:rsidR="006872AB" w:rsidRPr="00BE7930" w:rsidRDefault="006872AB" w:rsidP="00A660F0">
            <w:pPr>
              <w:numPr>
                <w:ilvl w:val="0"/>
                <w:numId w:val="48"/>
              </w:numPr>
              <w:spacing w:line="240" w:lineRule="auto"/>
              <w:ind w:left="600" w:hanging="283"/>
              <w:jc w:val="left"/>
            </w:pPr>
            <w:r w:rsidRPr="00BE7930">
              <w:rPr>
                <w:u w:val="single"/>
              </w:rPr>
              <w:t>If the family are doing the behaviour:</w:t>
            </w:r>
            <w:r w:rsidRPr="00BE7930">
              <w:t xml:space="preserve"> circle the </w:t>
            </w:r>
            <w:r w:rsidRPr="00BE7930">
              <w:sym w:font="Wingdings" w:char="F0FC"/>
            </w:r>
            <w:r w:rsidRPr="00BE7930">
              <w:t xml:space="preserve"> mark then praise them </w:t>
            </w:r>
          </w:p>
          <w:p w:rsidR="006872AB" w:rsidRPr="00BE7930" w:rsidRDefault="006872AB" w:rsidP="00A660F0">
            <w:pPr>
              <w:numPr>
                <w:ilvl w:val="0"/>
                <w:numId w:val="48"/>
              </w:numPr>
              <w:spacing w:line="240" w:lineRule="auto"/>
              <w:ind w:left="600" w:hanging="283"/>
              <w:jc w:val="left"/>
            </w:pPr>
            <w:r w:rsidRPr="00BE7930">
              <w:t>I</w:t>
            </w:r>
            <w:r w:rsidRPr="00BE7930">
              <w:rPr>
                <w:u w:val="single"/>
              </w:rPr>
              <w:t>f the family are not doing the behaviour:</w:t>
            </w:r>
            <w:r w:rsidR="001F2694" w:rsidRPr="00BE7930">
              <w:rPr>
                <w:u w:val="single"/>
              </w:rPr>
              <w:t xml:space="preserve"> </w:t>
            </w:r>
            <w:r w:rsidR="001F2694" w:rsidRPr="00BE7930">
              <w:t xml:space="preserve">circle the </w:t>
            </w:r>
            <w:r w:rsidR="001F2694" w:rsidRPr="00BE7930">
              <w:sym w:font="Wingdings" w:char="F0FB"/>
            </w:r>
            <w:r w:rsidR="001F2694" w:rsidRPr="00BE7930">
              <w:t xml:space="preserve">mark  then </w:t>
            </w:r>
            <w:r w:rsidRPr="00BE7930">
              <w:t>identify barriers</w:t>
            </w:r>
            <w:r w:rsidRPr="00BE7930">
              <w:rPr>
                <w:color w:val="FF0000"/>
              </w:rPr>
              <w:t xml:space="preserve"> </w:t>
            </w:r>
          </w:p>
          <w:p w:rsidR="006872AB" w:rsidRPr="00BE7930" w:rsidRDefault="006872AB" w:rsidP="00A660F0">
            <w:pPr>
              <w:numPr>
                <w:ilvl w:val="0"/>
                <w:numId w:val="48"/>
              </w:numPr>
              <w:spacing w:line="240" w:lineRule="auto"/>
              <w:ind w:left="600" w:hanging="283"/>
              <w:jc w:val="left"/>
              <w:rPr>
                <w:color w:val="FF0000"/>
              </w:rPr>
            </w:pPr>
            <w:r w:rsidRPr="00BE7930">
              <w:rPr>
                <w:u w:val="single"/>
              </w:rPr>
              <w:t>Counselling: Discuss together to find solutions</w:t>
            </w:r>
            <w:r w:rsidRPr="00BE7930">
              <w:t xml:space="preserve">  </w:t>
            </w:r>
          </w:p>
          <w:p w:rsidR="006872AB" w:rsidRPr="00BE7930" w:rsidRDefault="006872AB" w:rsidP="00A660F0">
            <w:pPr>
              <w:numPr>
                <w:ilvl w:val="0"/>
                <w:numId w:val="48"/>
              </w:numPr>
              <w:spacing w:line="240" w:lineRule="auto"/>
              <w:ind w:left="600" w:hanging="283"/>
              <w:jc w:val="left"/>
              <w:rPr>
                <w:color w:val="FF0000"/>
              </w:rPr>
            </w:pPr>
            <w:r w:rsidRPr="00BE7930">
              <w:rPr>
                <w:u w:val="single"/>
              </w:rPr>
              <w:t>Negotiation</w:t>
            </w:r>
            <w:r w:rsidRPr="00BE7930">
              <w:t xml:space="preserve"> </w:t>
            </w:r>
          </w:p>
          <w:p w:rsidR="00192EBA" w:rsidRPr="00BE7930" w:rsidRDefault="006872AB" w:rsidP="00A660F0">
            <w:pPr>
              <w:numPr>
                <w:ilvl w:val="0"/>
                <w:numId w:val="48"/>
              </w:numPr>
              <w:spacing w:line="240" w:lineRule="auto"/>
              <w:ind w:left="600" w:hanging="283"/>
              <w:jc w:val="left"/>
              <w:rPr>
                <w:color w:val="FF0000"/>
              </w:rPr>
            </w:pPr>
            <w:r w:rsidRPr="00BE7930">
              <w:rPr>
                <w:u w:val="single"/>
              </w:rPr>
              <w:t>Review</w:t>
            </w:r>
            <w:r w:rsidRPr="00BE7930">
              <w:t xml:space="preserve"> of new actions</w:t>
            </w:r>
          </w:p>
        </w:tc>
      </w:tr>
      <w:tr w:rsidR="00192EBA" w:rsidRPr="00A72B79" w:rsidTr="00F87C95">
        <w:trPr>
          <w:trHeight w:val="958"/>
        </w:trPr>
        <w:tc>
          <w:tcPr>
            <w:tcW w:w="1658" w:type="dxa"/>
            <w:shd w:val="clear" w:color="auto" w:fill="FF8E2C"/>
            <w:vAlign w:val="top"/>
          </w:tcPr>
          <w:p w:rsidR="00192EBA" w:rsidRPr="00BE7930" w:rsidRDefault="00F87C95" w:rsidP="00192EBA">
            <w:pPr>
              <w:rPr>
                <w:rStyle w:val="Strong"/>
              </w:rPr>
            </w:pPr>
            <w:r w:rsidRPr="00BE7930">
              <w:rPr>
                <w:rFonts w:cs="Helvetica"/>
                <w:i/>
                <w:iCs/>
                <w:noProof/>
                <w:color w:val="1A1A1A"/>
                <w:sz w:val="36"/>
                <w:szCs w:val="36"/>
                <w:lang w:eastAsia="en-GB"/>
              </w:rPr>
              <w:drawing>
                <wp:anchor distT="0" distB="0" distL="114300" distR="114300" simplePos="0" relativeHeight="251972096" behindDoc="0" locked="0" layoutInCell="1" allowOverlap="1">
                  <wp:simplePos x="0" y="0"/>
                  <wp:positionH relativeFrom="column">
                    <wp:posOffset>228600</wp:posOffset>
                  </wp:positionH>
                  <wp:positionV relativeFrom="paragraph">
                    <wp:posOffset>443230</wp:posOffset>
                  </wp:positionV>
                  <wp:extent cx="359410" cy="359410"/>
                  <wp:effectExtent l="0" t="0" r="0" b="0"/>
                  <wp:wrapTight wrapText="bothSides">
                    <wp:wrapPolygon edited="0">
                      <wp:start x="0" y="0"/>
                      <wp:lineTo x="0" y="19845"/>
                      <wp:lineTo x="19845" y="19845"/>
                      <wp:lineTo x="19845" y="0"/>
                      <wp:lineTo x="0" y="0"/>
                    </wp:wrapPolygon>
                  </wp:wrapTight>
                  <wp:docPr id="375" name="Imagen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 Icon_jpg.jp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192EBA" w:rsidRPr="00BE7930">
              <w:rPr>
                <w:rStyle w:val="Strong"/>
              </w:rPr>
              <w:t>Preparation and materials</w:t>
            </w:r>
          </w:p>
        </w:tc>
        <w:tc>
          <w:tcPr>
            <w:tcW w:w="8656" w:type="dxa"/>
            <w:gridSpan w:val="2"/>
            <w:vAlign w:val="top"/>
          </w:tcPr>
          <w:p w:rsidR="00192EBA" w:rsidRPr="00BE7930" w:rsidRDefault="00192EBA" w:rsidP="00C7241B">
            <w:pPr>
              <w:autoSpaceDE w:val="0"/>
              <w:autoSpaceDN w:val="0"/>
              <w:adjustRightInd w:val="0"/>
              <w:spacing w:line="240" w:lineRule="auto"/>
              <w:outlineLvl w:val="0"/>
              <w:rPr>
                <w:rFonts w:cs="Gill Sans Light"/>
                <w:bCs/>
                <w:i/>
                <w:color w:val="000000"/>
              </w:rPr>
            </w:pPr>
            <w:r w:rsidRPr="00BE7930">
              <w:rPr>
                <w:rFonts w:cs="Gill Sans Light"/>
                <w:bCs/>
                <w:i/>
                <w:color w:val="000000"/>
              </w:rPr>
              <w:t>Materials</w:t>
            </w:r>
          </w:p>
          <w:p w:rsidR="00192EBA" w:rsidRPr="00BE7930" w:rsidRDefault="006F528D" w:rsidP="00A660F0">
            <w:pPr>
              <w:numPr>
                <w:ilvl w:val="0"/>
                <w:numId w:val="3"/>
              </w:numPr>
              <w:tabs>
                <w:tab w:val="left" w:pos="360"/>
              </w:tabs>
              <w:autoSpaceDE w:val="0"/>
              <w:autoSpaceDN w:val="0"/>
              <w:adjustRightInd w:val="0"/>
              <w:spacing w:line="240" w:lineRule="auto"/>
              <w:rPr>
                <w:rFonts w:cs="Gill Sans Light"/>
                <w:bCs/>
                <w:color w:val="000000"/>
              </w:rPr>
            </w:pPr>
            <w:r w:rsidRPr="00BE7930">
              <w:rPr>
                <w:rFonts w:cs="Gill Sans Light"/>
                <w:bCs/>
                <w:color w:val="000000"/>
              </w:rPr>
              <w:t>Flipchart</w:t>
            </w:r>
            <w:r w:rsidR="00192EBA" w:rsidRPr="00BE7930">
              <w:rPr>
                <w:rFonts w:cs="Gill Sans Light"/>
                <w:bCs/>
                <w:color w:val="000000"/>
              </w:rPr>
              <w:t>, paper and markers</w:t>
            </w:r>
          </w:p>
          <w:p w:rsidR="00192EBA" w:rsidRPr="00BE7930" w:rsidRDefault="00192EBA" w:rsidP="00A660F0">
            <w:pPr>
              <w:numPr>
                <w:ilvl w:val="0"/>
                <w:numId w:val="3"/>
              </w:numPr>
              <w:tabs>
                <w:tab w:val="left" w:pos="360"/>
              </w:tabs>
              <w:autoSpaceDE w:val="0"/>
              <w:autoSpaceDN w:val="0"/>
              <w:adjustRightInd w:val="0"/>
              <w:spacing w:line="240" w:lineRule="auto"/>
              <w:rPr>
                <w:bCs/>
              </w:rPr>
            </w:pPr>
            <w:r w:rsidRPr="00BE7930">
              <w:rPr>
                <w:rFonts w:cs="Gill Sans Light"/>
              </w:rPr>
              <w:t>Household handbook</w:t>
            </w:r>
            <w:r w:rsidRPr="00BE7930">
              <w:rPr>
                <w:bCs/>
                <w:color w:val="000000"/>
              </w:rPr>
              <w:t xml:space="preserve"> </w:t>
            </w:r>
          </w:p>
          <w:p w:rsidR="00F87C95" w:rsidRPr="00BE7930" w:rsidRDefault="00F87C95" w:rsidP="00F87C95">
            <w:pPr>
              <w:tabs>
                <w:tab w:val="left" w:pos="360"/>
              </w:tabs>
              <w:autoSpaceDE w:val="0"/>
              <w:autoSpaceDN w:val="0"/>
              <w:adjustRightInd w:val="0"/>
              <w:spacing w:line="240" w:lineRule="auto"/>
              <w:rPr>
                <w:bCs/>
              </w:rPr>
            </w:pPr>
          </w:p>
        </w:tc>
      </w:tr>
    </w:tbl>
    <w:p w:rsidR="00E43446" w:rsidRDefault="00E43446" w:rsidP="001B0584"/>
    <w:p w:rsidR="00E43446" w:rsidRDefault="00E43446">
      <w:pPr>
        <w:spacing w:after="0" w:line="240" w:lineRule="auto"/>
        <w:jc w:val="left"/>
        <w:rPr>
          <w:rFonts w:ascii="Gill Sans MT" w:eastAsiaTheme="majorEastAsia" w:hAnsi="Gill Sans MT" w:cstheme="majorBidi"/>
          <w:b/>
          <w:bCs/>
          <w:color w:val="A6A6A6" w:themeColor="background1" w:themeShade="A6"/>
        </w:rPr>
      </w:pPr>
      <w:r>
        <w:br w:type="page"/>
      </w:r>
    </w:p>
    <w:p w:rsidR="0042703B" w:rsidRDefault="00CE62FE" w:rsidP="0042703B">
      <w:pPr>
        <w:pStyle w:val="Heading3"/>
      </w:pPr>
      <w:r>
        <w:lastRenderedPageBreak/>
        <w:t xml:space="preserve">Introduce the </w:t>
      </w:r>
      <w:r w:rsidR="005B6B45">
        <w:t>s</w:t>
      </w:r>
      <w:r>
        <w:t>ession</w:t>
      </w:r>
    </w:p>
    <w:p w:rsidR="00CE62FE" w:rsidRPr="00CE62FE" w:rsidRDefault="00CE62FE" w:rsidP="00625CC0">
      <w:pPr>
        <w:pStyle w:val="Readaloud0"/>
      </w:pPr>
      <w:r w:rsidRPr="00CE62FE">
        <w:t>Explain or read aloud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96"/>
      </w:tblGrid>
      <w:tr w:rsidR="00CE62FE" w:rsidTr="00245636">
        <w:tc>
          <w:tcPr>
            <w:tcW w:w="10296" w:type="dxa"/>
            <w:shd w:val="clear" w:color="auto" w:fill="FDE9D9" w:themeFill="accent6" w:themeFillTint="33"/>
          </w:tcPr>
          <w:p w:rsidR="00CE62FE" w:rsidRPr="00CE62FE" w:rsidRDefault="00CE62FE" w:rsidP="000F0CCD">
            <w:pPr>
              <w:pStyle w:val="boxes"/>
            </w:pPr>
            <w:r w:rsidRPr="00CE62FE">
              <w:t>Objectives of the session</w:t>
            </w:r>
          </w:p>
          <w:p w:rsidR="00CE62FE" w:rsidRPr="00CE62FE" w:rsidRDefault="00CE62FE" w:rsidP="00321135">
            <w:pPr>
              <w:rPr>
                <w:b/>
                <w:bCs/>
              </w:rPr>
            </w:pPr>
            <w:r>
              <w:t>At t</w:t>
            </w:r>
            <w:r w:rsidRPr="00CE62FE">
              <w:t>he end of this session participants will be able to:</w:t>
            </w:r>
          </w:p>
          <w:p w:rsidR="00CE62FE" w:rsidRPr="00CE62FE" w:rsidRDefault="00CE62FE" w:rsidP="00321135">
            <w:pPr>
              <w:pStyle w:val="ListParagraph"/>
            </w:pPr>
            <w:r w:rsidRPr="00CE62FE">
              <w:t>Understand the process they will follow during all HH counselling visits</w:t>
            </w:r>
          </w:p>
          <w:p w:rsidR="00CE62FE" w:rsidRPr="00CE62FE" w:rsidRDefault="00CE62FE" w:rsidP="00321135">
            <w:pPr>
              <w:pStyle w:val="ListParagraph"/>
            </w:pPr>
            <w:r w:rsidRPr="00CE62FE">
              <w:t>Explain why this counselling process is more likely to lead to behaviour change than a simple presentation of new information.</w:t>
            </w:r>
          </w:p>
        </w:tc>
      </w:tr>
    </w:tbl>
    <w:p w:rsidR="00CE62FE" w:rsidRPr="00CE62FE" w:rsidRDefault="005D3FD3" w:rsidP="00CE62FE">
      <w:r>
        <w:rPr>
          <w:rFonts w:cs="Helvetica"/>
          <w:i/>
          <w:iCs/>
          <w:noProof/>
          <w:color w:val="1A1A1A"/>
          <w:sz w:val="36"/>
          <w:szCs w:val="36"/>
          <w:lang w:eastAsia="en-GB"/>
        </w:rPr>
        <w:drawing>
          <wp:anchor distT="0" distB="0" distL="114300" distR="114300" simplePos="0" relativeHeight="251915776" behindDoc="1" locked="0" layoutInCell="1" allowOverlap="1">
            <wp:simplePos x="0" y="0"/>
            <wp:positionH relativeFrom="column">
              <wp:posOffset>21590</wp:posOffset>
            </wp:positionH>
            <wp:positionV relativeFrom="paragraph">
              <wp:posOffset>112395</wp:posOffset>
            </wp:positionV>
            <wp:extent cx="359410" cy="359410"/>
            <wp:effectExtent l="0" t="0" r="0" b="0"/>
            <wp:wrapNone/>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635E8A" w:rsidRPr="00635E8A" w:rsidRDefault="005D3FD3" w:rsidP="00635E8A">
      <w:pPr>
        <w:pStyle w:val="Heading3"/>
        <w:spacing w:before="0"/>
      </w:pPr>
      <w:r>
        <w:tab/>
      </w:r>
      <w:r w:rsidR="0042703B">
        <w:t>Activity 1</w:t>
      </w:r>
      <w:r w:rsidR="00755069">
        <w:t>:</w:t>
      </w:r>
      <w:r w:rsidR="0042703B">
        <w:t xml:space="preserve"> Getting to the Cause</w:t>
      </w:r>
      <w:r w:rsidR="00CB360B">
        <w:t>:</w:t>
      </w:r>
      <w:r w:rsidR="00755069">
        <w:t xml:space="preserve"> </w:t>
      </w:r>
      <w:r w:rsidR="0042703B">
        <w:t>WHY-WHY questions</w:t>
      </w:r>
    </w:p>
    <w:p w:rsidR="0042703B" w:rsidRDefault="0042703B" w:rsidP="00635E8A">
      <w:pPr>
        <w:pStyle w:val="Bodystyletext"/>
      </w:pPr>
      <w:r>
        <w:rPr>
          <w:b/>
        </w:rPr>
        <w:t xml:space="preserve">Explain </w:t>
      </w:r>
      <w:r w:rsidR="00B81C62">
        <w:rPr>
          <w:b/>
        </w:rPr>
        <w:t xml:space="preserve">– </w:t>
      </w:r>
      <w:r>
        <w:t xml:space="preserve">When you speak to mothers about health practices you need to aim to get to the </w:t>
      </w:r>
      <w:r>
        <w:rPr>
          <w:i/>
        </w:rPr>
        <w:t>root cause</w:t>
      </w:r>
      <w:r>
        <w:t xml:space="preserve"> of the barrier, this means the </w:t>
      </w:r>
      <w:r>
        <w:rPr>
          <w:i/>
        </w:rPr>
        <w:t>real</w:t>
      </w:r>
      <w:r>
        <w:t xml:space="preserve"> reason the woman cannot currently do that behaviour. Draw a diagram like the one shown below.</w:t>
      </w:r>
      <w:r w:rsidRPr="003940EA">
        <w:t xml:space="preserve"> </w:t>
      </w:r>
      <w:r>
        <w:t xml:space="preserve">When we have identified an issue it often takes at least </w:t>
      </w:r>
      <w:r w:rsidR="00C6378D">
        <w:t>two</w:t>
      </w:r>
      <w:r>
        <w:t xml:space="preserve"> steps to get to the root cause of the problem. A common way to do this in conversation would be to follow a WHY-WHY route of questioning. </w:t>
      </w:r>
    </w:p>
    <w:p w:rsidR="0042703B" w:rsidRDefault="00885FAE" w:rsidP="0042703B">
      <w:r w:rsidRPr="00885FAE">
        <w:rPr>
          <w:noProof/>
          <w:lang w:val="en-AU" w:eastAsia="en-AU"/>
        </w:rPr>
        <w:pict>
          <v:shape id="Text Box 125" o:spid="_x0000_s1039" type="#_x0000_t202" style="position:absolute;left:0;text-align:left;margin-left:-202.3pt;margin-top:6.1pt;width:73.85pt;height:37.85pt;z-index:251721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fb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" filled="f" stroked="f">
            <v:textbox>
              <w:txbxContent>
                <w:p w:rsidR="0034558B" w:rsidRPr="00900E04" w:rsidRDefault="0034558B" w:rsidP="0042703B">
                  <w:pPr>
                    <w:rPr>
                      <w:b/>
                    </w:rPr>
                  </w:pPr>
                  <w:r w:rsidRPr="00900E04">
                    <w:rPr>
                      <w:b/>
                    </w:rPr>
                    <w:t>Why?</w:t>
                  </w:r>
                </w:p>
              </w:txbxContent>
            </v:textbox>
          </v:shape>
        </w:pict>
      </w:r>
      <w:r w:rsidR="0042703B">
        <w:rPr>
          <w:noProof/>
          <w:lang w:eastAsia="en-GB"/>
        </w:rPr>
        <w:drawing>
          <wp:anchor distT="0" distB="0" distL="114300" distR="114300" simplePos="0" relativeHeight="251720192" behindDoc="0" locked="0" layoutInCell="1" allowOverlap="1">
            <wp:simplePos x="0" y="0"/>
            <wp:positionH relativeFrom="column">
              <wp:posOffset>-15240</wp:posOffset>
            </wp:positionH>
            <wp:positionV relativeFrom="paragraph">
              <wp:posOffset>51435</wp:posOffset>
            </wp:positionV>
            <wp:extent cx="5963285" cy="1746885"/>
            <wp:effectExtent l="19050" t="0" r="18415" b="5715"/>
            <wp:wrapSquare wrapText="bothSides"/>
            <wp:docPr id="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p>
    <w:p w:rsidR="0042703B" w:rsidRDefault="00885FAE" w:rsidP="0042703B">
      <w:r w:rsidRPr="00885FAE">
        <w:rPr>
          <w:noProof/>
          <w:lang w:val="en-AU" w:eastAsia="en-AU"/>
        </w:rPr>
        <w:pict>
          <v:shape id="Text Box 126" o:spid="_x0000_s1040" type="#_x0000_t202" style="position:absolute;left:0;text-align:left;margin-left:-341.3pt;margin-top:13.95pt;width:73.85pt;height:37.85pt;z-index:251722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Ma6uA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" filled="f" stroked="f">
            <v:textbox>
              <w:txbxContent>
                <w:p w:rsidR="0034558B" w:rsidRPr="00900E04" w:rsidRDefault="0034558B" w:rsidP="0042703B">
                  <w:pPr>
                    <w:rPr>
                      <w:b/>
                    </w:rPr>
                  </w:pPr>
                  <w:r w:rsidRPr="00900E04">
                    <w:rPr>
                      <w:b/>
                    </w:rPr>
                    <w:t>Why?</w:t>
                  </w:r>
                </w:p>
              </w:txbxContent>
            </v:textbox>
          </v:shape>
        </w:pict>
      </w:r>
    </w:p>
    <w:p w:rsidR="0042703B" w:rsidRDefault="0042703B" w:rsidP="0042703B"/>
    <w:p w:rsidR="0042703B" w:rsidRDefault="0042703B" w:rsidP="0042703B"/>
    <w:p w:rsidR="0042703B" w:rsidRDefault="0042703B" w:rsidP="0042703B"/>
    <w:p w:rsidR="0042703B" w:rsidRDefault="0042703B" w:rsidP="0042703B"/>
    <w:p w:rsidR="000E5FC4" w:rsidRDefault="000E5FC4" w:rsidP="00F535CD">
      <w:pPr>
        <w:pStyle w:val="Bodystyletext"/>
      </w:pPr>
    </w:p>
    <w:p w:rsidR="000E5FC4" w:rsidRDefault="000E5FC4" w:rsidP="00F535CD">
      <w:pPr>
        <w:pStyle w:val="Bodystyletext"/>
      </w:pPr>
    </w:p>
    <w:p w:rsidR="0042703B" w:rsidRDefault="0042703B" w:rsidP="00F535CD">
      <w:pPr>
        <w:pStyle w:val="Bodystyletext"/>
      </w:pPr>
      <w:r>
        <w:t xml:space="preserve">However – remember that </w:t>
      </w:r>
      <w:r>
        <w:rPr>
          <w:i/>
        </w:rPr>
        <w:t>judgmental questions</w:t>
      </w:r>
      <w:r>
        <w:t xml:space="preserve"> can often be taken badly. For this reason we recommend the question: </w:t>
      </w:r>
    </w:p>
    <w:p w:rsidR="0042703B" w:rsidRDefault="0042703B" w:rsidP="0042703B">
      <w:pPr>
        <w:ind w:left="720"/>
      </w:pPr>
      <w:r w:rsidRPr="00451D43">
        <w:rPr>
          <w:b/>
          <w:i/>
          <w:u w:val="single"/>
        </w:rPr>
        <w:t>“What makes this difficult?”</w:t>
      </w:r>
      <w:r>
        <w:t xml:space="preserve"> followed by </w:t>
      </w:r>
      <w:r w:rsidRPr="00451D43">
        <w:rPr>
          <w:b/>
          <w:i/>
          <w:u w:val="single"/>
        </w:rPr>
        <w:t>“and why do you think that is?”</w:t>
      </w:r>
      <w:r>
        <w:t xml:space="preserve"> (</w:t>
      </w:r>
      <w:proofErr w:type="gramStart"/>
      <w:r>
        <w:t>repeat</w:t>
      </w:r>
      <w:proofErr w:type="gramEnd"/>
      <w:r>
        <w:t xml:space="preserve"> until you get to the root). </w:t>
      </w:r>
    </w:p>
    <w:p w:rsidR="0042703B" w:rsidRDefault="0042703B" w:rsidP="00F535CD">
      <w:pPr>
        <w:pStyle w:val="Bodystyletext"/>
      </w:pPr>
      <w:r>
        <w:t>Let’s see this in practice: two facilitators can role play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tblPr>
      <w:tblGrid>
        <w:gridCol w:w="10270"/>
      </w:tblGrid>
      <w:tr w:rsidR="0042703B" w:rsidTr="000F0CCD">
        <w:trPr>
          <w:trHeight w:val="851"/>
        </w:trPr>
        <w:tc>
          <w:tcPr>
            <w:tcW w:w="10270" w:type="dxa"/>
            <w:shd w:val="clear" w:color="auto" w:fill="D9D9D9" w:themeFill="background1" w:themeFillShade="D9"/>
          </w:tcPr>
          <w:p w:rsidR="0042703B" w:rsidRDefault="0042703B" w:rsidP="000F0CCD">
            <w:pPr>
              <w:pStyle w:val="boxes"/>
            </w:pPr>
            <w:r>
              <w:t>Example 1</w:t>
            </w:r>
          </w:p>
          <w:p w:rsidR="0042703B" w:rsidRDefault="004D69C5" w:rsidP="00D20170">
            <w:proofErr w:type="gramStart"/>
            <w:r>
              <w:rPr>
                <w:b/>
              </w:rPr>
              <w:t>ttC</w:t>
            </w:r>
            <w:r w:rsidR="0042703B" w:rsidRPr="0077405C">
              <w:rPr>
                <w:b/>
              </w:rPr>
              <w:t>-HV</w:t>
            </w:r>
            <w:proofErr w:type="gramEnd"/>
            <w:r w:rsidR="0042703B">
              <w:t xml:space="preserve">: </w:t>
            </w:r>
            <w:r w:rsidR="0042703B">
              <w:tab/>
              <w:t xml:space="preserve">So, you say that you don’t go to antenatal care at the clinic? </w:t>
            </w:r>
          </w:p>
          <w:p w:rsidR="0042703B" w:rsidRDefault="0042703B" w:rsidP="00D20170">
            <w:r w:rsidRPr="0077405C">
              <w:rPr>
                <w:b/>
              </w:rPr>
              <w:t>Woman:</w:t>
            </w:r>
            <w:r>
              <w:t xml:space="preserve"> </w:t>
            </w:r>
            <w:r>
              <w:tab/>
              <w:t xml:space="preserve">No, I don’t go. </w:t>
            </w:r>
          </w:p>
          <w:p w:rsidR="0042703B" w:rsidRDefault="0042703B" w:rsidP="00D20170">
            <w:proofErr w:type="gramStart"/>
            <w:r w:rsidRPr="0077405C">
              <w:rPr>
                <w:b/>
              </w:rPr>
              <w:t>ttC-HV</w:t>
            </w:r>
            <w:proofErr w:type="gramEnd"/>
            <w:r w:rsidRPr="0077405C">
              <w:rPr>
                <w:b/>
              </w:rPr>
              <w:t xml:space="preserve">: </w:t>
            </w:r>
            <w:r>
              <w:tab/>
            </w:r>
            <w:r w:rsidRPr="0077405C">
              <w:rPr>
                <w:b/>
              </w:rPr>
              <w:t>Wh</w:t>
            </w:r>
            <w:r>
              <w:rPr>
                <w:b/>
              </w:rPr>
              <w:t>at make</w:t>
            </w:r>
            <w:r w:rsidR="00EF20B7">
              <w:rPr>
                <w:b/>
              </w:rPr>
              <w:t>s</w:t>
            </w:r>
            <w:r>
              <w:rPr>
                <w:b/>
              </w:rPr>
              <w:t xml:space="preserve"> i</w:t>
            </w:r>
            <w:r w:rsidR="00EF20B7">
              <w:rPr>
                <w:b/>
              </w:rPr>
              <w:t>t</w:t>
            </w:r>
            <w:r>
              <w:rPr>
                <w:b/>
              </w:rPr>
              <w:t xml:space="preserve"> difficult for you </w:t>
            </w:r>
            <w:r>
              <w:t xml:space="preserve">to go to ANC do you think? </w:t>
            </w:r>
          </w:p>
          <w:p w:rsidR="0042703B" w:rsidRDefault="0042703B" w:rsidP="00D20170">
            <w:r w:rsidRPr="0077405C">
              <w:rPr>
                <w:b/>
              </w:rPr>
              <w:t>Woman:</w:t>
            </w:r>
            <w:r>
              <w:t xml:space="preserve"> </w:t>
            </w:r>
            <w:r>
              <w:tab/>
              <w:t>I don’t have time for that</w:t>
            </w:r>
          </w:p>
          <w:p w:rsidR="0042703B" w:rsidRDefault="0042703B" w:rsidP="00D20170">
            <w:proofErr w:type="spellStart"/>
            <w:proofErr w:type="gramStart"/>
            <w:r>
              <w:rPr>
                <w:b/>
              </w:rPr>
              <w:t>t</w:t>
            </w:r>
            <w:r w:rsidRPr="0077405C">
              <w:rPr>
                <w:b/>
              </w:rPr>
              <w:t>tc</w:t>
            </w:r>
            <w:proofErr w:type="spellEnd"/>
            <w:r w:rsidRPr="0077405C">
              <w:rPr>
                <w:b/>
              </w:rPr>
              <w:t>-HV</w:t>
            </w:r>
            <w:proofErr w:type="gramEnd"/>
            <w:r w:rsidRPr="0077405C">
              <w:rPr>
                <w:b/>
              </w:rPr>
              <w:t>:</w:t>
            </w:r>
            <w:r>
              <w:tab/>
              <w:t xml:space="preserve">I see. </w:t>
            </w:r>
            <w:r w:rsidRPr="0077405C">
              <w:rPr>
                <w:b/>
              </w:rPr>
              <w:t>Why</w:t>
            </w:r>
            <w:r>
              <w:t xml:space="preserve"> is it that you don’t have time to go to the clinic? </w:t>
            </w:r>
          </w:p>
          <w:p w:rsidR="0042703B" w:rsidRDefault="0042703B" w:rsidP="00D20170">
            <w:r w:rsidRPr="0077405C">
              <w:rPr>
                <w:b/>
              </w:rPr>
              <w:lastRenderedPageBreak/>
              <w:t>Woman:</w:t>
            </w:r>
            <w:r>
              <w:t xml:space="preserve"> </w:t>
            </w:r>
            <w:r>
              <w:tab/>
              <w:t xml:space="preserve">I have too much work to do </w:t>
            </w:r>
          </w:p>
          <w:p w:rsidR="0042703B" w:rsidRDefault="0042703B" w:rsidP="00D20170">
            <w:proofErr w:type="gramStart"/>
            <w:r w:rsidRPr="0077405C">
              <w:rPr>
                <w:b/>
              </w:rPr>
              <w:t>ttC-HV</w:t>
            </w:r>
            <w:proofErr w:type="gramEnd"/>
            <w:r w:rsidRPr="0077405C">
              <w:rPr>
                <w:b/>
              </w:rPr>
              <w:t>:</w:t>
            </w:r>
            <w:r w:rsidRPr="0077405C">
              <w:rPr>
                <w:b/>
              </w:rPr>
              <w:tab/>
            </w:r>
            <w:r>
              <w:t xml:space="preserve">ok, </w:t>
            </w:r>
            <w:r w:rsidRPr="0077405C">
              <w:rPr>
                <w:b/>
              </w:rPr>
              <w:t xml:space="preserve">why </w:t>
            </w:r>
            <w:r>
              <w:t xml:space="preserve">do you have too much work? </w:t>
            </w:r>
          </w:p>
          <w:p w:rsidR="0042703B" w:rsidRDefault="0042703B" w:rsidP="00D20170">
            <w:pPr>
              <w:rPr>
                <w:b/>
              </w:rPr>
            </w:pPr>
            <w:r w:rsidRPr="0077405C">
              <w:rPr>
                <w:b/>
              </w:rPr>
              <w:t>Woman:</w:t>
            </w:r>
            <w:r>
              <w:tab/>
              <w:t xml:space="preserve">I have a lot to do in the home, and </w:t>
            </w:r>
            <w:r w:rsidR="00EF20B7">
              <w:t>four</w:t>
            </w:r>
            <w:r>
              <w:t xml:space="preserve"> children and no one to help care for them</w:t>
            </w:r>
          </w:p>
        </w:tc>
      </w:tr>
    </w:tbl>
    <w:p w:rsidR="0042703B" w:rsidRPr="00DB3388" w:rsidRDefault="0042703B" w:rsidP="0042703B">
      <w:pPr>
        <w:keepNext/>
        <w:rPr>
          <w:sz w:val="14"/>
        </w:rPr>
      </w:pPr>
    </w:p>
    <w:p w:rsidR="0042703B" w:rsidRDefault="0042703B" w:rsidP="0045142F">
      <w:pPr>
        <w:pStyle w:val="Bodystyletext"/>
      </w:pPr>
      <w:r>
        <w:t xml:space="preserve">Enter these steps in the diagram on the </w:t>
      </w:r>
      <w:r w:rsidR="006F528D">
        <w:t>flipchart</w:t>
      </w:r>
      <w:r>
        <w:t xml:space="preserve"> and explain how the ttC-HV in the role play used a series of open questions to get to the root cause of the problem. </w:t>
      </w:r>
    </w:p>
    <w:p w:rsidR="0042703B" w:rsidRDefault="0042703B" w:rsidP="0045142F">
      <w:pPr>
        <w:pStyle w:val="Bodystyletext"/>
      </w:pPr>
      <w:r>
        <w:rPr>
          <w:noProof/>
          <w:lang w:eastAsia="en-GB"/>
        </w:rPr>
        <w:drawing>
          <wp:anchor distT="0" distB="0" distL="114300" distR="114300" simplePos="0" relativeHeight="251723264" behindDoc="1" locked="0" layoutInCell="1" allowOverlap="1">
            <wp:simplePos x="0" y="0"/>
            <wp:positionH relativeFrom="column">
              <wp:posOffset>15875</wp:posOffset>
            </wp:positionH>
            <wp:positionV relativeFrom="paragraph">
              <wp:posOffset>76200</wp:posOffset>
            </wp:positionV>
            <wp:extent cx="4591685" cy="1849755"/>
            <wp:effectExtent l="19050" t="0" r="37465" b="0"/>
            <wp:wrapTight wrapText="bothSides">
              <wp:wrapPolygon edited="0">
                <wp:start x="-90" y="0"/>
                <wp:lineTo x="-90" y="21578"/>
                <wp:lineTo x="21776" y="21578"/>
                <wp:lineTo x="21776" y="0"/>
                <wp:lineTo x="-90" y="0"/>
              </wp:wrapPolygon>
            </wp:wrapTight>
            <wp:docPr id="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r w:rsidR="00885FAE" w:rsidRPr="00885FAE">
        <w:rPr>
          <w:noProof/>
          <w:lang w:val="en-AU" w:eastAsia="en-AU"/>
        </w:rPr>
        <w:pict>
          <v:shape id="Text Box 127" o:spid="_x0000_s1041" type="#_x0000_t202" style="position:absolute;left:0;text-align:left;margin-left:-367.8pt;margin-top:6.85pt;width:215.5pt;height:27.85pt;z-index:25172428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TuQ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" filled="f" stroked="f">
            <v:textbox style="mso-fit-shape-to-text:t">
              <w:txbxContent>
                <w:p w:rsidR="0034558B" w:rsidRPr="00364136" w:rsidRDefault="0034558B" w:rsidP="0042703B">
                  <w:pPr>
                    <w:jc w:val="left"/>
                    <w:rPr>
                      <w:b/>
                    </w:rPr>
                  </w:pPr>
                  <w:r>
                    <w:rPr>
                      <w:b/>
                    </w:rPr>
                    <w:t>WHY-</w:t>
                  </w:r>
                  <w:r w:rsidRPr="00364136">
                    <w:rPr>
                      <w:b/>
                    </w:rPr>
                    <w:t xml:space="preserve">WHY Diagram </w:t>
                  </w:r>
                  <w:r>
                    <w:rPr>
                      <w:b/>
                    </w:rPr>
                    <w:t xml:space="preserve">– </w:t>
                  </w:r>
                  <w:r w:rsidRPr="00364136">
                    <w:rPr>
                      <w:b/>
                    </w:rPr>
                    <w:t>example</w:t>
                  </w:r>
                </w:p>
              </w:txbxContent>
            </v:textbox>
          </v:shape>
        </w:pict>
      </w:r>
      <w:r>
        <w:rPr>
          <w:b/>
        </w:rPr>
        <w:t xml:space="preserve">Explain: </w:t>
      </w:r>
      <w:r>
        <w:t xml:space="preserve">This is a useful process as it enables us to focus the next step – negotiating solutions around the root cause of a problem (barrier) rather than focus on some element less important. </w:t>
      </w:r>
    </w:p>
    <w:p w:rsidR="0042703B" w:rsidRDefault="0042703B" w:rsidP="0042703B">
      <w:pPr>
        <w:keepNext/>
      </w:pPr>
    </w:p>
    <w:p w:rsidR="0042703B" w:rsidRDefault="0042703B" w:rsidP="0042703B">
      <w:pPr>
        <w:keepNext/>
      </w:pPr>
    </w:p>
    <w:p w:rsidR="0042703B" w:rsidRPr="0042703B" w:rsidRDefault="0042703B" w:rsidP="0042703B">
      <w:pPr>
        <w:keepNext/>
        <w:rPr>
          <w:sz w:val="14"/>
        </w:rPr>
      </w:pPr>
    </w:p>
    <w:p w:rsidR="0042703B" w:rsidRDefault="0045142F" w:rsidP="0045142F">
      <w:pPr>
        <w:pStyle w:val="Bodystyletext"/>
      </w:pPr>
      <w:r>
        <w:rPr>
          <w:rFonts w:ascii="Gill Sans MT" w:hAnsi="Gill Sans MT" w:cs="Helvetica"/>
          <w:i/>
          <w:iCs/>
          <w:noProof/>
          <w:color w:val="1A1A1A"/>
          <w:sz w:val="36"/>
          <w:szCs w:val="36"/>
          <w:lang w:eastAsia="en-GB"/>
        </w:rPr>
        <w:drawing>
          <wp:anchor distT="0" distB="0" distL="114300" distR="114300" simplePos="0" relativeHeight="251917824" behindDoc="0" locked="0" layoutInCell="1" allowOverlap="1">
            <wp:simplePos x="0" y="0"/>
            <wp:positionH relativeFrom="column">
              <wp:posOffset>-76200</wp:posOffset>
            </wp:positionH>
            <wp:positionV relativeFrom="paragraph">
              <wp:posOffset>88265</wp:posOffset>
            </wp:positionV>
            <wp:extent cx="359410" cy="359410"/>
            <wp:effectExtent l="0" t="0" r="0" b="0"/>
            <wp:wrapTight wrapText="bothSides">
              <wp:wrapPolygon edited="0">
                <wp:start x="0" y="0"/>
                <wp:lineTo x="0" y="19845"/>
                <wp:lineTo x="19845" y="19845"/>
                <wp:lineTo x="19845" y="0"/>
                <wp:lineTo x="0" y="0"/>
              </wp:wrapPolygon>
            </wp:wrapTight>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borate Icon_jpg.jp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42703B">
        <w:rPr>
          <w:b/>
        </w:rPr>
        <w:t xml:space="preserve">Working in </w:t>
      </w:r>
      <w:r w:rsidR="00EF20B7">
        <w:rPr>
          <w:b/>
        </w:rPr>
        <w:t>p</w:t>
      </w:r>
      <w:r w:rsidR="0042703B">
        <w:rPr>
          <w:b/>
        </w:rPr>
        <w:t xml:space="preserve">airs: </w:t>
      </w:r>
      <w:r w:rsidR="0042703B">
        <w:t xml:space="preserve">think of a healthy practice we often don’t do frequently, e.g. taking regular exercise, eating fresh fruit and vegetables, brushing teeth after meals (or think of an example yourself). Now take it in turns to identify the problem and get to the root </w:t>
      </w:r>
      <w:proofErr w:type="gramStart"/>
      <w:r w:rsidR="0042703B">
        <w:t>cause</w:t>
      </w:r>
      <w:proofErr w:type="gramEnd"/>
      <w:r w:rsidR="0042703B">
        <w:t xml:space="preserve"> using these questions. </w:t>
      </w:r>
    </w:p>
    <w:p w:rsidR="0042703B" w:rsidRPr="00451D43" w:rsidRDefault="0042703B" w:rsidP="0042703B">
      <w:pPr>
        <w:ind w:firstLine="720"/>
        <w:rPr>
          <w:b/>
          <w:i/>
          <w:u w:val="single"/>
        </w:rPr>
      </w:pPr>
      <w:r w:rsidRPr="00451D43">
        <w:rPr>
          <w:b/>
          <w:i/>
          <w:u w:val="single"/>
        </w:rPr>
        <w:t>“What makes this difficult?”</w:t>
      </w:r>
    </w:p>
    <w:p w:rsidR="0042703B" w:rsidRPr="00451D43" w:rsidRDefault="0042703B" w:rsidP="0042703B">
      <w:pPr>
        <w:ind w:firstLine="720"/>
        <w:rPr>
          <w:b/>
          <w:i/>
          <w:u w:val="single"/>
        </w:rPr>
      </w:pPr>
      <w:r w:rsidRPr="00451D43">
        <w:rPr>
          <w:b/>
          <w:i/>
          <w:u w:val="single"/>
        </w:rPr>
        <w:t xml:space="preserve"> “</w:t>
      </w:r>
      <w:r w:rsidR="00AB4F07" w:rsidRPr="00451D43">
        <w:rPr>
          <w:b/>
          <w:i/>
          <w:u w:val="single"/>
        </w:rPr>
        <w:t>A</w:t>
      </w:r>
      <w:r w:rsidRPr="00451D43">
        <w:rPr>
          <w:b/>
          <w:i/>
          <w:u w:val="single"/>
        </w:rPr>
        <w:t xml:space="preserve">nd why do you think that is?” </w:t>
      </w:r>
    </w:p>
    <w:p w:rsidR="0042703B" w:rsidRPr="0042703B" w:rsidRDefault="0042703B" w:rsidP="0042703B">
      <w:pPr>
        <w:ind w:firstLine="720"/>
        <w:rPr>
          <w:b/>
          <w:color w:val="FF0000"/>
          <w:sz w:val="14"/>
        </w:rPr>
      </w:pPr>
    </w:p>
    <w:p w:rsidR="0042703B" w:rsidRDefault="0042703B" w:rsidP="0045142F">
      <w:pPr>
        <w:pStyle w:val="Bodystyletext"/>
      </w:pPr>
      <w:r>
        <w:t xml:space="preserve">Share experiences in plenary – did you get to the root cause? Did you find this technique useful? When might you not use this method? </w:t>
      </w:r>
    </w:p>
    <w:p w:rsidR="0042703B" w:rsidRDefault="00A53F9A" w:rsidP="0042703B">
      <w:pPr>
        <w:pStyle w:val="Heading3"/>
      </w:pPr>
      <w:r>
        <w:rPr>
          <w:rFonts w:cs="Helvetica"/>
          <w:i/>
          <w:iCs/>
          <w:noProof/>
          <w:color w:val="1A1A1A"/>
          <w:sz w:val="36"/>
          <w:szCs w:val="36"/>
          <w:lang w:eastAsia="en-GB"/>
        </w:rPr>
        <w:drawing>
          <wp:anchor distT="0" distB="0" distL="114300" distR="114300" simplePos="0" relativeHeight="251919872" behindDoc="1" locked="0" layoutInCell="1" allowOverlap="1">
            <wp:simplePos x="0" y="0"/>
            <wp:positionH relativeFrom="column">
              <wp:posOffset>0</wp:posOffset>
            </wp:positionH>
            <wp:positionV relativeFrom="paragraph">
              <wp:posOffset>36830</wp:posOffset>
            </wp:positionV>
            <wp:extent cx="359410" cy="359410"/>
            <wp:effectExtent l="0" t="0" r="0" b="0"/>
            <wp:wrapNone/>
            <wp:docPr id="346" name="Imagen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ab/>
      </w:r>
      <w:r w:rsidR="0042703B">
        <w:t>Activity 2: Getting to the Solution: the WHAT &amp; HOW</w:t>
      </w:r>
      <w:r w:rsidR="00EF20B7">
        <w:t xml:space="preserve"> </w:t>
      </w:r>
      <w:r w:rsidR="0042703B">
        <w:t>questions</w:t>
      </w:r>
    </w:p>
    <w:p w:rsidR="00451D43" w:rsidRDefault="00451D43" w:rsidP="00A53F9A">
      <w:pPr>
        <w:pStyle w:val="Bodystyletext"/>
      </w:pPr>
    </w:p>
    <w:p w:rsidR="0042703B" w:rsidRDefault="0042703B" w:rsidP="00A53F9A">
      <w:pPr>
        <w:pStyle w:val="Bodystyletext"/>
      </w:pPr>
      <w:r>
        <w:t>Once you have found the barrier you can ask the family about that barrier using the question</w:t>
      </w:r>
    </w:p>
    <w:p w:rsidR="0042703B" w:rsidRPr="00451D43" w:rsidRDefault="0042703B" w:rsidP="0042703B">
      <w:pPr>
        <w:ind w:left="720"/>
        <w:rPr>
          <w:b/>
          <w:i/>
          <w:u w:val="single"/>
        </w:rPr>
      </w:pPr>
      <w:r w:rsidRPr="00451D43">
        <w:rPr>
          <w:b/>
          <w:i/>
          <w:u w:val="single"/>
        </w:rPr>
        <w:t>"What do you think would make it easier to do this?"</w:t>
      </w:r>
    </w:p>
    <w:p w:rsidR="0042703B" w:rsidRPr="00451D43" w:rsidRDefault="0042703B" w:rsidP="0042703B">
      <w:pPr>
        <w:ind w:left="720"/>
        <w:rPr>
          <w:b/>
          <w:i/>
          <w:u w:val="single"/>
        </w:rPr>
      </w:pPr>
      <w:r w:rsidRPr="00451D43">
        <w:rPr>
          <w:b/>
          <w:i/>
          <w:u w:val="single"/>
        </w:rPr>
        <w:t>“How can we help that to happen</w:t>
      </w:r>
      <w:r w:rsidR="00AB4F07" w:rsidRPr="00451D43">
        <w:rPr>
          <w:b/>
          <w:i/>
          <w:u w:val="single"/>
        </w:rPr>
        <w:t>?</w:t>
      </w:r>
      <w:r w:rsidRPr="00451D43">
        <w:rPr>
          <w:b/>
          <w:i/>
          <w:u w:val="single"/>
        </w:rPr>
        <w:t>”</w:t>
      </w:r>
    </w:p>
    <w:p w:rsidR="00E43446" w:rsidRDefault="0042703B" w:rsidP="00A53F9A">
      <w:pPr>
        <w:pStyle w:val="Bodystyletext"/>
      </w:pPr>
      <w:r>
        <w:t>Remember at this point if you have suggestions to share you can, or you can ask other</w:t>
      </w:r>
      <w:r w:rsidR="00552769">
        <w:t xml:space="preserve"> family members for suggestions. B</w:t>
      </w:r>
      <w:r>
        <w:t xml:space="preserve">ut it’s always important to ask for solutions from the person themselves </w:t>
      </w:r>
      <w:r w:rsidRPr="00552769">
        <w:rPr>
          <w:b/>
        </w:rPr>
        <w:t xml:space="preserve">before </w:t>
      </w:r>
      <w:r w:rsidRPr="00552769">
        <w:rPr>
          <w:b/>
          <w:i/>
        </w:rPr>
        <w:t>providing advice.</w:t>
      </w:r>
      <w:r>
        <w:rPr>
          <w:i/>
        </w:rPr>
        <w:t xml:space="preserve"> </w:t>
      </w:r>
      <w:r>
        <w:t xml:space="preserve">Explain after the role play – it’s not always this easy, and you might need extensive negotiation to find solutions to all the barriers, but hopefully these techniques will help you. </w:t>
      </w:r>
    </w:p>
    <w:p w:rsidR="00E43446" w:rsidRDefault="00E43446">
      <w:pPr>
        <w:spacing w:after="0" w:line="240" w:lineRule="auto"/>
        <w:jc w:val="lef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tblPr>
      <w:tblGrid>
        <w:gridCol w:w="10287"/>
      </w:tblGrid>
      <w:tr w:rsidR="0042703B" w:rsidTr="000F0CCD">
        <w:trPr>
          <w:trHeight w:val="983"/>
        </w:trPr>
        <w:tc>
          <w:tcPr>
            <w:tcW w:w="10287" w:type="dxa"/>
            <w:shd w:val="clear" w:color="auto" w:fill="D9D9D9" w:themeFill="background1" w:themeFillShade="D9"/>
          </w:tcPr>
          <w:p w:rsidR="0042703B" w:rsidRDefault="0042703B" w:rsidP="000F0CCD">
            <w:pPr>
              <w:pStyle w:val="boxes"/>
            </w:pPr>
            <w:r>
              <w:lastRenderedPageBreak/>
              <w:t xml:space="preserve">Example </w:t>
            </w:r>
            <w:r w:rsidR="00451D43">
              <w:t>2</w:t>
            </w:r>
          </w:p>
          <w:p w:rsidR="0042703B" w:rsidRDefault="004D69C5" w:rsidP="00D20170">
            <w:r>
              <w:rPr>
                <w:b/>
              </w:rPr>
              <w:t>ttC</w:t>
            </w:r>
            <w:r w:rsidR="0042703B" w:rsidRPr="0077405C">
              <w:rPr>
                <w:b/>
              </w:rPr>
              <w:t>-HV</w:t>
            </w:r>
            <w:r w:rsidR="0042703B">
              <w:t xml:space="preserve">: </w:t>
            </w:r>
            <w:r w:rsidR="0042703B">
              <w:tab/>
              <w:t>So, you have no one to help care for the children whilst you go to ANC</w:t>
            </w:r>
          </w:p>
          <w:p w:rsidR="0042703B" w:rsidRDefault="0042703B" w:rsidP="00D20170">
            <w:r w:rsidRPr="00892748">
              <w:rPr>
                <w:b/>
              </w:rPr>
              <w:t>Woman</w:t>
            </w:r>
            <w:r>
              <w:t xml:space="preserve">: </w:t>
            </w:r>
            <w:r>
              <w:tab/>
              <w:t>THATS RIGHT</w:t>
            </w:r>
          </w:p>
          <w:p w:rsidR="0042703B" w:rsidRDefault="004D69C5" w:rsidP="00D20170">
            <w:proofErr w:type="gramStart"/>
            <w:r>
              <w:rPr>
                <w:b/>
              </w:rPr>
              <w:t>ttC</w:t>
            </w:r>
            <w:r w:rsidR="0042703B">
              <w:t>-</w:t>
            </w:r>
            <w:r w:rsidR="0042703B" w:rsidRPr="00892748">
              <w:rPr>
                <w:b/>
              </w:rPr>
              <w:t>HV</w:t>
            </w:r>
            <w:proofErr w:type="gramEnd"/>
            <w:r w:rsidR="0042703B">
              <w:t>:</w:t>
            </w:r>
            <w:r w:rsidR="0042703B">
              <w:tab/>
            </w:r>
            <w:r w:rsidR="0042703B" w:rsidRPr="00E92205">
              <w:rPr>
                <w:b/>
              </w:rPr>
              <w:t>What would make it easier</w:t>
            </w:r>
            <w:r w:rsidR="0042703B">
              <w:t xml:space="preserve"> for you to go to ANC?</w:t>
            </w:r>
          </w:p>
          <w:p w:rsidR="0042703B" w:rsidRDefault="0042703B" w:rsidP="00D20170">
            <w:r w:rsidRPr="00892748">
              <w:rPr>
                <w:b/>
              </w:rPr>
              <w:t>Woman</w:t>
            </w:r>
            <w:r>
              <w:t>:</w:t>
            </w:r>
            <w:r>
              <w:tab/>
              <w:t>If someone can help with the children, I could go</w:t>
            </w:r>
          </w:p>
          <w:p w:rsidR="0042703B" w:rsidRDefault="0042703B" w:rsidP="00D20170">
            <w:proofErr w:type="gramStart"/>
            <w:r w:rsidRPr="00892748">
              <w:rPr>
                <w:b/>
              </w:rPr>
              <w:t>ttC-HV</w:t>
            </w:r>
            <w:proofErr w:type="gramEnd"/>
            <w:r w:rsidRPr="00892748">
              <w:rPr>
                <w:b/>
              </w:rPr>
              <w:t>:</w:t>
            </w:r>
            <w:r w:rsidRPr="00892748">
              <w:rPr>
                <w:b/>
              </w:rPr>
              <w:tab/>
              <w:t>How can we help that to happen?</w:t>
            </w:r>
            <w:r>
              <w:t xml:space="preserve"> </w:t>
            </w:r>
          </w:p>
          <w:p w:rsidR="0042703B" w:rsidRDefault="0042703B" w:rsidP="00D20170">
            <w:r w:rsidRPr="00892748">
              <w:rPr>
                <w:b/>
              </w:rPr>
              <w:t>Woman</w:t>
            </w:r>
            <w:r>
              <w:t>:</w:t>
            </w:r>
            <w:r>
              <w:tab/>
              <w:t>We could ask my mother</w:t>
            </w:r>
            <w:r w:rsidR="00AB4F07">
              <w:t>-</w:t>
            </w:r>
            <w:r>
              <w:t>in</w:t>
            </w:r>
            <w:r w:rsidR="00AB4F07">
              <w:t>-</w:t>
            </w:r>
            <w:r>
              <w:t>law to help whilst I go to the clinic</w:t>
            </w:r>
          </w:p>
          <w:p w:rsidR="0042703B" w:rsidRDefault="0042703B" w:rsidP="00D20170">
            <w:proofErr w:type="gramStart"/>
            <w:r w:rsidRPr="00892748">
              <w:rPr>
                <w:b/>
              </w:rPr>
              <w:t>ttC-HV</w:t>
            </w:r>
            <w:proofErr w:type="gramEnd"/>
            <w:r w:rsidRPr="00892748">
              <w:rPr>
                <w:b/>
              </w:rPr>
              <w:t>:</w:t>
            </w:r>
            <w:r w:rsidRPr="00892748">
              <w:rPr>
                <w:b/>
              </w:rPr>
              <w:tab/>
            </w:r>
            <w:r>
              <w:t xml:space="preserve">So shall we agree to try and do that? </w:t>
            </w:r>
          </w:p>
          <w:p w:rsidR="0042703B" w:rsidRPr="00E92205" w:rsidRDefault="0042703B" w:rsidP="00D20170">
            <w:r w:rsidRPr="00892748">
              <w:rPr>
                <w:b/>
              </w:rPr>
              <w:t>Woman</w:t>
            </w:r>
            <w:r>
              <w:t>:</w:t>
            </w:r>
            <w:r>
              <w:tab/>
              <w:t>Yes. I can ask her</w:t>
            </w:r>
          </w:p>
        </w:tc>
      </w:tr>
    </w:tbl>
    <w:p w:rsidR="0042703B" w:rsidRDefault="0042703B" w:rsidP="0042703B"/>
    <w:p w:rsidR="0042703B" w:rsidRDefault="00A53F9A" w:rsidP="0042703B">
      <w:r>
        <w:rPr>
          <w:rFonts w:ascii="Gill Sans MT" w:hAnsi="Gill Sans MT" w:cs="Helvetica"/>
          <w:i/>
          <w:iCs/>
          <w:noProof/>
          <w:color w:val="1A1A1A"/>
          <w:sz w:val="36"/>
          <w:szCs w:val="36"/>
          <w:lang w:eastAsia="en-GB"/>
        </w:rPr>
        <w:drawing>
          <wp:anchor distT="0" distB="0" distL="114300" distR="114300" simplePos="0" relativeHeight="251921920" behindDoc="0" locked="0" layoutInCell="1" allowOverlap="1">
            <wp:simplePos x="0" y="0"/>
            <wp:positionH relativeFrom="column">
              <wp:posOffset>-76200</wp:posOffset>
            </wp:positionH>
            <wp:positionV relativeFrom="paragraph">
              <wp:posOffset>3175</wp:posOffset>
            </wp:positionV>
            <wp:extent cx="359410" cy="359410"/>
            <wp:effectExtent l="0" t="0" r="0" b="0"/>
            <wp:wrapTight wrapText="bothSides">
              <wp:wrapPolygon edited="0">
                <wp:start x="0" y="0"/>
                <wp:lineTo x="0" y="19845"/>
                <wp:lineTo x="19845" y="19845"/>
                <wp:lineTo x="19845" y="0"/>
                <wp:lineTo x="0" y="0"/>
              </wp:wrapPolygon>
            </wp:wrapTight>
            <wp:docPr id="347"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borate Icon_jpg.jp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42703B">
        <w:rPr>
          <w:b/>
        </w:rPr>
        <w:t xml:space="preserve">Working in </w:t>
      </w:r>
      <w:r w:rsidR="00E53F82">
        <w:rPr>
          <w:b/>
        </w:rPr>
        <w:t>p</w:t>
      </w:r>
      <w:r w:rsidR="0042703B">
        <w:rPr>
          <w:b/>
        </w:rPr>
        <w:t xml:space="preserve">airs: </w:t>
      </w:r>
      <w:r w:rsidR="0042703B" w:rsidRPr="00892748">
        <w:t>using the same example above,</w:t>
      </w:r>
      <w:r w:rsidR="0042703B">
        <w:t xml:space="preserve"> help discussion solutions with your partner until you reach agreement, starting with these questions. </w:t>
      </w:r>
    </w:p>
    <w:p w:rsidR="0042703B" w:rsidRPr="009F3925" w:rsidRDefault="0042703B" w:rsidP="0042703B">
      <w:pPr>
        <w:ind w:left="720"/>
        <w:rPr>
          <w:b/>
          <w:color w:val="E36C0A" w:themeColor="accent6" w:themeShade="BF"/>
        </w:rPr>
      </w:pPr>
      <w:r w:rsidRPr="009F3925">
        <w:rPr>
          <w:b/>
          <w:color w:val="E36C0A" w:themeColor="accent6" w:themeShade="BF"/>
        </w:rPr>
        <w:t>"What do you think would make it easier to do this?"</w:t>
      </w:r>
    </w:p>
    <w:p w:rsidR="0042703B" w:rsidRPr="009F3925" w:rsidRDefault="0042703B" w:rsidP="0042703B">
      <w:pPr>
        <w:ind w:left="720"/>
        <w:rPr>
          <w:b/>
          <w:color w:val="E36C0A" w:themeColor="accent6" w:themeShade="BF"/>
        </w:rPr>
      </w:pPr>
      <w:r w:rsidRPr="009F3925">
        <w:rPr>
          <w:b/>
          <w:color w:val="E36C0A" w:themeColor="accent6" w:themeShade="BF"/>
        </w:rPr>
        <w:t xml:space="preserve">“How can we help that to </w:t>
      </w:r>
      <w:proofErr w:type="gramStart"/>
      <w:r w:rsidRPr="009F3925">
        <w:rPr>
          <w:b/>
          <w:color w:val="E36C0A" w:themeColor="accent6" w:themeShade="BF"/>
        </w:rPr>
        <w:t>happen</w:t>
      </w:r>
      <w:proofErr w:type="gramEnd"/>
      <w:r w:rsidRPr="009F3925">
        <w:rPr>
          <w:b/>
          <w:color w:val="E36C0A" w:themeColor="accent6" w:themeShade="BF"/>
        </w:rPr>
        <w:t>”</w:t>
      </w:r>
    </w:p>
    <w:p w:rsidR="0042703B" w:rsidRDefault="0042703B" w:rsidP="0042703B">
      <w:r>
        <w:t xml:space="preserve">Did this help? Did you get to solutions? Do you think you can apply this in the </w:t>
      </w:r>
      <w:r w:rsidR="004D69C5">
        <w:t>ttC</w:t>
      </w:r>
      <w:r>
        <w:t xml:space="preserve"> dialogue?</w:t>
      </w:r>
    </w:p>
    <w:p w:rsidR="00192EBA" w:rsidRPr="00192EBA" w:rsidRDefault="00BC4BD7" w:rsidP="00E43446">
      <w:pPr>
        <w:pStyle w:val="Heading3"/>
        <w:rPr>
          <w:szCs w:val="24"/>
        </w:rPr>
      </w:pPr>
      <w:r>
        <w:rPr>
          <w:rFonts w:cs="Helvetica"/>
          <w:i/>
          <w:iCs/>
          <w:noProof/>
          <w:color w:val="1A1A1A"/>
          <w:sz w:val="36"/>
          <w:szCs w:val="36"/>
          <w:lang w:eastAsia="en-GB"/>
        </w:rPr>
        <w:drawing>
          <wp:anchor distT="0" distB="0" distL="114300" distR="114300" simplePos="0" relativeHeight="251923968" behindDoc="1" locked="0" layoutInCell="1" allowOverlap="1">
            <wp:simplePos x="0" y="0"/>
            <wp:positionH relativeFrom="column">
              <wp:posOffset>-70108</wp:posOffset>
            </wp:positionH>
            <wp:positionV relativeFrom="paragraph">
              <wp:posOffset>-2131</wp:posOffset>
            </wp:positionV>
            <wp:extent cx="359410" cy="359410"/>
            <wp:effectExtent l="0" t="0" r="2540" b="2540"/>
            <wp:wrapNone/>
            <wp:docPr id="350" name="Imagen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ab/>
      </w:r>
      <w:r w:rsidR="00192EBA">
        <w:t xml:space="preserve">Activity </w:t>
      </w:r>
      <w:r w:rsidR="0042703B">
        <w:t>3</w:t>
      </w:r>
      <w:r w:rsidR="00FC616F">
        <w:t>:</w:t>
      </w:r>
      <w:r w:rsidR="00192EBA">
        <w:t xml:space="preserve"> </w:t>
      </w:r>
      <w:r w:rsidR="00621D1A">
        <w:t xml:space="preserve">Detailed </w:t>
      </w:r>
      <w:r w:rsidR="00CB360B">
        <w:t>r</w:t>
      </w:r>
      <w:r w:rsidR="00621D1A">
        <w:t>eview of Step 4</w:t>
      </w:r>
    </w:p>
    <w:p w:rsidR="00192EBA" w:rsidRPr="00E84108" w:rsidRDefault="00192EBA" w:rsidP="00F06CA5">
      <w:pPr>
        <w:spacing w:before="240"/>
        <w:rPr>
          <w:rFonts w:ascii="Gill Sans MT" w:hAnsi="Gill Sans MT"/>
        </w:rPr>
      </w:pPr>
      <w:r w:rsidRPr="00E84108">
        <w:rPr>
          <w:rFonts w:ascii="Gill Sans MT" w:hAnsi="Gill Sans MT"/>
          <w:b/>
        </w:rPr>
        <w:t xml:space="preserve">Step 4: </w:t>
      </w:r>
      <w:r w:rsidR="00DF7BDF" w:rsidRPr="007F3D1C">
        <w:rPr>
          <w:rFonts w:ascii="Gill Sans MT" w:hAnsi="Gill Sans MT"/>
          <w:b/>
          <w:bCs/>
          <w:szCs w:val="24"/>
          <w:u w:val="single"/>
        </w:rPr>
        <w:t xml:space="preserve">Negotiate new actions </w:t>
      </w:r>
      <w:r w:rsidR="00DF7BDF">
        <w:rPr>
          <w:rFonts w:ascii="Gill Sans MT" w:hAnsi="Gill Sans MT"/>
          <w:b/>
          <w:bCs/>
          <w:szCs w:val="24"/>
          <w:u w:val="single"/>
        </w:rPr>
        <w:t>using the Household Handbook</w:t>
      </w:r>
    </w:p>
    <w:p w:rsidR="00192EBA" w:rsidRPr="00E84108" w:rsidRDefault="00192EBA" w:rsidP="00D34A7A">
      <w:pPr>
        <w:pStyle w:val="Bodystyletext"/>
      </w:pPr>
      <w:r w:rsidRPr="00E84108">
        <w:t>After you have shown the family the problem and positive stories</w:t>
      </w:r>
      <w:r w:rsidR="00EF31EF">
        <w:t>,</w:t>
      </w:r>
      <w:r w:rsidRPr="00E84108">
        <w:t xml:space="preserve"> Step 4 is all about </w:t>
      </w:r>
      <w:r w:rsidR="00EF31EF">
        <w:t>c</w:t>
      </w:r>
      <w:r w:rsidRPr="00E84108">
        <w:t xml:space="preserve">ounselling. This step is the </w:t>
      </w:r>
      <w:r w:rsidRPr="00E84108">
        <w:rPr>
          <w:i/>
        </w:rPr>
        <w:t>most important step</w:t>
      </w:r>
      <w:r w:rsidRPr="00E84108">
        <w:t xml:space="preserve"> in the ttC process – it’s the “C” (counse</w:t>
      </w:r>
      <w:r w:rsidR="00D20170">
        <w:t>l</w:t>
      </w:r>
      <w:r w:rsidRPr="00E84108">
        <w:t xml:space="preserve">ling) in ttC. Throughout this step, your aim is to understand what the family </w:t>
      </w:r>
      <w:r w:rsidR="002E6A42">
        <w:t>is</w:t>
      </w:r>
      <w:r w:rsidRPr="00E84108">
        <w:t xml:space="preserve"> doing already, and what practices / behaviours they have not yet adopted and why. The H</w:t>
      </w:r>
      <w:r w:rsidR="0007689E">
        <w:t>H</w:t>
      </w:r>
      <w:r w:rsidRPr="00E84108">
        <w:t xml:space="preserve"> Handbook is the ttC-HV’s job aid to assist them to counsel the family. There are </w:t>
      </w:r>
      <w:r w:rsidR="0044091F">
        <w:t>three</w:t>
      </w:r>
      <w:r w:rsidRPr="00E84108">
        <w:t xml:space="preserve"> parts to the counselling:</w:t>
      </w:r>
    </w:p>
    <w:p w:rsidR="00192EBA" w:rsidRPr="00E84108" w:rsidRDefault="00192EBA" w:rsidP="005C4DEF">
      <w:pPr>
        <w:pStyle w:val="ListParagraph"/>
        <w:numPr>
          <w:ilvl w:val="0"/>
          <w:numId w:val="70"/>
        </w:numPr>
      </w:pPr>
      <w:r w:rsidRPr="00E84108">
        <w:t xml:space="preserve">Helping the family to </w:t>
      </w:r>
      <w:r w:rsidRPr="00561F26">
        <w:rPr>
          <w:b/>
        </w:rPr>
        <w:t>identify the barriers</w:t>
      </w:r>
      <w:r w:rsidRPr="00E84108">
        <w:t xml:space="preserve"> to improving their practices for healthy mothers, newborns and children (i.e. what </w:t>
      </w:r>
      <w:r w:rsidRPr="00561F26">
        <w:rPr>
          <w:i/>
        </w:rPr>
        <w:t xml:space="preserve"> prevents </w:t>
      </w:r>
      <w:r w:rsidRPr="00E84108">
        <w:t xml:space="preserve"> them doing the preferred practice)</w:t>
      </w:r>
    </w:p>
    <w:p w:rsidR="00192EBA" w:rsidRPr="00E84108" w:rsidRDefault="00192EBA" w:rsidP="005C4DEF">
      <w:pPr>
        <w:pStyle w:val="ListParagraph"/>
        <w:numPr>
          <w:ilvl w:val="0"/>
          <w:numId w:val="70"/>
        </w:numPr>
      </w:pPr>
      <w:r w:rsidRPr="00561F26">
        <w:rPr>
          <w:b/>
        </w:rPr>
        <w:t>Counse</w:t>
      </w:r>
      <w:r w:rsidR="00D20170" w:rsidRPr="00561F26">
        <w:rPr>
          <w:b/>
        </w:rPr>
        <w:t>l</w:t>
      </w:r>
      <w:r w:rsidR="002E6A42" w:rsidRPr="00561F26">
        <w:rPr>
          <w:b/>
        </w:rPr>
        <w:t>ling</w:t>
      </w:r>
      <w:r w:rsidRPr="00561F26">
        <w:rPr>
          <w:b/>
        </w:rPr>
        <w:t xml:space="preserve"> the family</w:t>
      </w:r>
      <w:r w:rsidRPr="00E84108">
        <w:t xml:space="preserve">, using techniques such as dialogue, discussion, probing and open ended questions, to try to </w:t>
      </w:r>
      <w:r w:rsidRPr="00561F26">
        <w:rPr>
          <w:b/>
        </w:rPr>
        <w:t>find their own solutions</w:t>
      </w:r>
      <w:r w:rsidRPr="00E84108">
        <w:t xml:space="preserve"> to overcome the barriers they identified (i.e. what would </w:t>
      </w:r>
      <w:r w:rsidRPr="00561F26">
        <w:rPr>
          <w:i/>
        </w:rPr>
        <w:t>enable them</w:t>
      </w:r>
      <w:r w:rsidRPr="00E84108">
        <w:t xml:space="preserve"> to do the preferred practice). </w:t>
      </w:r>
    </w:p>
    <w:p w:rsidR="00192EBA" w:rsidRPr="00E84108" w:rsidRDefault="00192EBA" w:rsidP="005C4DEF">
      <w:pPr>
        <w:pStyle w:val="ListParagraph"/>
        <w:numPr>
          <w:ilvl w:val="0"/>
          <w:numId w:val="70"/>
        </w:numPr>
      </w:pPr>
      <w:r w:rsidRPr="00561F26">
        <w:rPr>
          <w:b/>
        </w:rPr>
        <w:t>Negotiat</w:t>
      </w:r>
      <w:r w:rsidR="002E6A42" w:rsidRPr="00561F26">
        <w:rPr>
          <w:b/>
        </w:rPr>
        <w:t>ing</w:t>
      </w:r>
      <w:r w:rsidRPr="00E84108">
        <w:t xml:space="preserve"> with them to try the solution/s identified between now and the next visit </w:t>
      </w:r>
    </w:p>
    <w:p w:rsidR="000F0CCD" w:rsidRDefault="000F0CCD" w:rsidP="00321135">
      <w:pPr>
        <w:rPr>
          <w:b/>
          <w:u w:val="single"/>
        </w:rPr>
      </w:pPr>
    </w:p>
    <w:p w:rsidR="000F0CCD" w:rsidRDefault="000F0CCD" w:rsidP="00321135">
      <w:pPr>
        <w:rPr>
          <w:b/>
          <w:u w:val="single"/>
        </w:rPr>
      </w:pPr>
    </w:p>
    <w:p w:rsidR="000F0CCD" w:rsidRDefault="000F0CCD" w:rsidP="00321135">
      <w:pPr>
        <w:rPr>
          <w:b/>
          <w:u w:val="single"/>
        </w:rPr>
      </w:pPr>
    </w:p>
    <w:p w:rsidR="000F0CCD" w:rsidRDefault="000F0CCD" w:rsidP="00321135">
      <w:pPr>
        <w:rPr>
          <w:b/>
          <w:u w:val="single"/>
        </w:rPr>
      </w:pPr>
    </w:p>
    <w:p w:rsidR="000F0CCD" w:rsidRDefault="000F0CCD" w:rsidP="00321135">
      <w:pPr>
        <w:rPr>
          <w:b/>
          <w:u w:val="single"/>
        </w:rPr>
      </w:pPr>
    </w:p>
    <w:p w:rsidR="00192EBA" w:rsidRPr="00180DF9" w:rsidRDefault="00192EBA" w:rsidP="00321135">
      <w:pPr>
        <w:rPr>
          <w:b/>
          <w:u w:val="single"/>
        </w:rPr>
      </w:pPr>
      <w:r w:rsidRPr="00180DF9">
        <w:rPr>
          <w:b/>
          <w:u w:val="single"/>
        </w:rPr>
        <w:lastRenderedPageBreak/>
        <w:t>How to perform Step 4</w:t>
      </w:r>
    </w:p>
    <w:p w:rsidR="00192EBA" w:rsidRPr="00E84108" w:rsidRDefault="00192EBA" w:rsidP="005C4DEF">
      <w:pPr>
        <w:pStyle w:val="ListParagraph"/>
        <w:numPr>
          <w:ilvl w:val="0"/>
          <w:numId w:val="71"/>
        </w:numPr>
      </w:pPr>
      <w:r w:rsidRPr="00E84108">
        <w:t>Turn to the pages in the Household Handbook that go along with the visit you are making.</w:t>
      </w:r>
    </w:p>
    <w:p w:rsidR="00180DF9" w:rsidRDefault="000F1636" w:rsidP="00180DF9">
      <w:pPr>
        <w:ind w:left="717"/>
        <w:rPr>
          <w:b/>
        </w:rPr>
      </w:pPr>
      <w:r>
        <w:rPr>
          <w:b/>
          <w:noProof/>
          <w:lang w:eastAsia="en-GB"/>
        </w:rPr>
        <w:drawing>
          <wp:anchor distT="0" distB="0" distL="114300" distR="114300" simplePos="0" relativeHeight="251716096" behindDoc="1" locked="0" layoutInCell="1" allowOverlap="1">
            <wp:simplePos x="0" y="0"/>
            <wp:positionH relativeFrom="column">
              <wp:posOffset>4605655</wp:posOffset>
            </wp:positionH>
            <wp:positionV relativeFrom="paragraph">
              <wp:posOffset>-139700</wp:posOffset>
            </wp:positionV>
            <wp:extent cx="1840230" cy="1520190"/>
            <wp:effectExtent l="19050" t="0" r="7620" b="0"/>
            <wp:wrapTight wrapText="bothSides">
              <wp:wrapPolygon edited="0">
                <wp:start x="-224" y="0"/>
                <wp:lineTo x="-224" y="21383"/>
                <wp:lineTo x="21689" y="21383"/>
                <wp:lineTo x="21689" y="0"/>
                <wp:lineTo x="-224" y="0"/>
              </wp:wrapPolygon>
            </wp:wrapTight>
            <wp:docPr id="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srcRect/>
                    <a:stretch>
                      <a:fillRect/>
                    </a:stretch>
                  </pic:blipFill>
                  <pic:spPr bwMode="auto">
                    <a:xfrm>
                      <a:off x="0" y="0"/>
                      <a:ext cx="1840230" cy="1520190"/>
                    </a:xfrm>
                    <a:prstGeom prst="rect">
                      <a:avLst/>
                    </a:prstGeom>
                    <a:noFill/>
                    <a:ln w="9525">
                      <a:noFill/>
                      <a:miter lim="800000"/>
                      <a:headEnd/>
                      <a:tailEnd/>
                    </a:ln>
                  </pic:spPr>
                </pic:pic>
              </a:graphicData>
            </a:graphic>
          </wp:anchor>
        </w:drawing>
      </w:r>
    </w:p>
    <w:p w:rsidR="001F2694" w:rsidRPr="00180DF9" w:rsidRDefault="00192EBA" w:rsidP="005C4DEF">
      <w:pPr>
        <w:pStyle w:val="ListParagraph"/>
        <w:numPr>
          <w:ilvl w:val="0"/>
          <w:numId w:val="71"/>
        </w:numPr>
        <w:rPr>
          <w:b/>
        </w:rPr>
      </w:pPr>
      <w:r w:rsidRPr="00180DF9">
        <w:rPr>
          <w:b/>
        </w:rPr>
        <w:t>Identify B</w:t>
      </w:r>
      <w:r w:rsidR="002E6A42" w:rsidRPr="00180DF9">
        <w:rPr>
          <w:b/>
        </w:rPr>
        <w:t>ehaviour done / not done</w:t>
      </w:r>
      <w:r w:rsidR="00B81C62">
        <w:t>:</w:t>
      </w:r>
      <w:r w:rsidRPr="00E84108">
        <w:t xml:space="preserve"> Review </w:t>
      </w:r>
      <w:r w:rsidRPr="00180DF9">
        <w:rPr>
          <w:b/>
        </w:rPr>
        <w:t>each drawing (or key behavio</w:t>
      </w:r>
      <w:r w:rsidR="002E6A42" w:rsidRPr="00180DF9">
        <w:rPr>
          <w:b/>
        </w:rPr>
        <w:t>u</w:t>
      </w:r>
      <w:r w:rsidRPr="00180DF9">
        <w:rPr>
          <w:b/>
        </w:rPr>
        <w:t xml:space="preserve">r) one at time </w:t>
      </w:r>
      <w:r w:rsidRPr="00E84108">
        <w:t xml:space="preserve">with the family members. Each of these pictures represents a negotiated behaviour. </w:t>
      </w:r>
    </w:p>
    <w:p w:rsidR="00900F9F" w:rsidRPr="001F2694" w:rsidRDefault="00192EBA" w:rsidP="005C4DEF">
      <w:pPr>
        <w:pStyle w:val="ListParagraph"/>
        <w:numPr>
          <w:ilvl w:val="0"/>
          <w:numId w:val="71"/>
        </w:numPr>
      </w:pPr>
      <w:r w:rsidRPr="00900F9F">
        <w:rPr>
          <w:b/>
          <w:u w:val="single"/>
        </w:rPr>
        <w:t>If the family</w:t>
      </w:r>
      <w:r w:rsidR="002E6A42" w:rsidRPr="00900F9F">
        <w:rPr>
          <w:b/>
          <w:u w:val="single"/>
        </w:rPr>
        <w:t xml:space="preserve"> is</w:t>
      </w:r>
      <w:r w:rsidRPr="00900F9F">
        <w:rPr>
          <w:b/>
          <w:u w:val="single"/>
        </w:rPr>
        <w:t xml:space="preserve"> doing the behaviour:</w:t>
      </w:r>
      <w:r>
        <w:t xml:space="preserve"> </w:t>
      </w:r>
      <w:r w:rsidRPr="002E3E13">
        <w:t xml:space="preserve">Point to each drawing and ask the family, “Is this something that you already do?” If the family says </w:t>
      </w:r>
      <w:proofErr w:type="gramStart"/>
      <w:r w:rsidRPr="002E3E13">
        <w:t>Yes</w:t>
      </w:r>
      <w:proofErr w:type="gramEnd"/>
      <w:r w:rsidRPr="002E3E13">
        <w:t xml:space="preserve">, circle the check mark underneath the drawing. </w:t>
      </w:r>
      <w:r w:rsidRPr="00900F9F">
        <w:rPr>
          <w:b/>
        </w:rPr>
        <w:t>Praise them for doing this.</w:t>
      </w:r>
    </w:p>
    <w:p w:rsidR="00192EBA" w:rsidRPr="002E3E13" w:rsidRDefault="001F2694" w:rsidP="005C4DEF">
      <w:pPr>
        <w:pStyle w:val="ListParagraph"/>
        <w:numPr>
          <w:ilvl w:val="0"/>
          <w:numId w:val="71"/>
        </w:numPr>
      </w:pPr>
      <w:r>
        <w:rPr>
          <w:noProof/>
          <w:sz w:val="14"/>
          <w:szCs w:val="14"/>
          <w:lang w:eastAsia="en-GB"/>
        </w:rPr>
        <w:drawing>
          <wp:anchor distT="0" distB="0" distL="114300" distR="114300" simplePos="0" relativeHeight="251717120" behindDoc="1" locked="0" layoutInCell="1" allowOverlap="1">
            <wp:simplePos x="0" y="0"/>
            <wp:positionH relativeFrom="column">
              <wp:posOffset>4600575</wp:posOffset>
            </wp:positionH>
            <wp:positionV relativeFrom="paragraph">
              <wp:posOffset>31115</wp:posOffset>
            </wp:positionV>
            <wp:extent cx="2012950" cy="1570355"/>
            <wp:effectExtent l="19050" t="0" r="6350" b="0"/>
            <wp:wrapTight wrapText="bothSides">
              <wp:wrapPolygon edited="0">
                <wp:start x="-204" y="0"/>
                <wp:lineTo x="-204" y="21224"/>
                <wp:lineTo x="21668" y="21224"/>
                <wp:lineTo x="21668" y="0"/>
                <wp:lineTo x="-204" y="0"/>
              </wp:wrapPolygon>
            </wp:wrapTight>
            <wp:docPr id="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cstate="print"/>
                    <a:srcRect/>
                    <a:stretch>
                      <a:fillRect/>
                    </a:stretch>
                  </pic:blipFill>
                  <pic:spPr bwMode="auto">
                    <a:xfrm>
                      <a:off x="0" y="0"/>
                      <a:ext cx="2012950" cy="1570355"/>
                    </a:xfrm>
                    <a:prstGeom prst="rect">
                      <a:avLst/>
                    </a:prstGeom>
                    <a:noFill/>
                    <a:ln w="9525">
                      <a:noFill/>
                      <a:miter lim="800000"/>
                      <a:headEnd/>
                      <a:tailEnd/>
                    </a:ln>
                  </pic:spPr>
                </pic:pic>
              </a:graphicData>
            </a:graphic>
          </wp:anchor>
        </w:drawing>
      </w:r>
      <w:r w:rsidR="00192EBA" w:rsidRPr="00900F9F">
        <w:rPr>
          <w:b/>
          <w:u w:val="single"/>
        </w:rPr>
        <w:t xml:space="preserve">If the family </w:t>
      </w:r>
      <w:r w:rsidR="002E6A42" w:rsidRPr="00900F9F">
        <w:rPr>
          <w:b/>
          <w:u w:val="single"/>
        </w:rPr>
        <w:t>is</w:t>
      </w:r>
      <w:r w:rsidR="00192EBA" w:rsidRPr="00900F9F">
        <w:rPr>
          <w:b/>
          <w:u w:val="single"/>
        </w:rPr>
        <w:t xml:space="preserve"> not doing the behaviour:</w:t>
      </w:r>
      <w:r w:rsidR="00192EBA" w:rsidRPr="00900F9F">
        <w:rPr>
          <w:u w:val="single"/>
        </w:rPr>
        <w:t xml:space="preserve"> </w:t>
      </w:r>
      <w:r w:rsidR="00192EBA" w:rsidRPr="002E3E13">
        <w:t xml:space="preserve">If the family says No, that they are not yet doing this, then put the HH down and ask the family: </w:t>
      </w:r>
    </w:p>
    <w:p w:rsidR="00192EBA" w:rsidRPr="00561F26" w:rsidRDefault="00192EBA" w:rsidP="00F440BE">
      <w:pPr>
        <w:rPr>
          <w:b/>
          <w:color w:val="E36C0A" w:themeColor="accent6" w:themeShade="BF"/>
        </w:rPr>
      </w:pPr>
      <w:r w:rsidRPr="00561F26">
        <w:rPr>
          <w:b/>
          <w:color w:val="E36C0A" w:themeColor="accent6" w:themeShade="BF"/>
        </w:rPr>
        <w:t xml:space="preserve">    “What makes this difficult for you to do this practice?”  </w:t>
      </w:r>
    </w:p>
    <w:p w:rsidR="00192EBA" w:rsidRPr="00561F26" w:rsidRDefault="00192EBA" w:rsidP="001F2694">
      <w:pPr>
        <w:ind w:left="720" w:hanging="436"/>
        <w:rPr>
          <w:color w:val="E36C0A" w:themeColor="accent6" w:themeShade="BF"/>
        </w:rPr>
      </w:pPr>
      <w:proofErr w:type="gramStart"/>
      <w:r w:rsidRPr="00561F26">
        <w:rPr>
          <w:b/>
          <w:i/>
          <w:color w:val="E36C0A" w:themeColor="accent6" w:themeShade="BF"/>
        </w:rPr>
        <w:t>or</w:t>
      </w:r>
      <w:proofErr w:type="gramEnd"/>
      <w:r w:rsidRPr="00561F26">
        <w:rPr>
          <w:b/>
          <w:i/>
          <w:color w:val="E36C0A" w:themeColor="accent6" w:themeShade="BF"/>
        </w:rPr>
        <w:t xml:space="preserve"> </w:t>
      </w:r>
      <w:r w:rsidR="00DF7BDF" w:rsidRPr="00561F26">
        <w:rPr>
          <w:b/>
          <w:color w:val="E36C0A" w:themeColor="accent6" w:themeShade="BF"/>
        </w:rPr>
        <w:t>“</w:t>
      </w:r>
      <w:r w:rsidRPr="00561F26">
        <w:rPr>
          <w:color w:val="E36C0A" w:themeColor="accent6" w:themeShade="BF"/>
        </w:rPr>
        <w:t>What usually happens when</w:t>
      </w:r>
      <w:r w:rsidR="000052B7" w:rsidRPr="00561F26">
        <w:rPr>
          <w:color w:val="E36C0A" w:themeColor="accent6" w:themeShade="BF"/>
        </w:rPr>
        <w:t>.... e.g.</w:t>
      </w:r>
      <w:r w:rsidRPr="00561F26">
        <w:rPr>
          <w:color w:val="E36C0A" w:themeColor="accent6" w:themeShade="BF"/>
        </w:rPr>
        <w:t xml:space="preserve"> a child get sick, or when you make food for the family?”</w:t>
      </w:r>
    </w:p>
    <w:p w:rsidR="006772AE" w:rsidRPr="00561F26" w:rsidRDefault="00321135" w:rsidP="001F2694">
      <w:pPr>
        <w:ind w:left="720" w:hanging="436"/>
        <w:rPr>
          <w:b/>
          <w:color w:val="E36C0A" w:themeColor="accent6" w:themeShade="BF"/>
        </w:rPr>
      </w:pPr>
      <w:r w:rsidRPr="00561F26">
        <w:rPr>
          <w:noProof/>
          <w:color w:val="E36C0A" w:themeColor="accent6" w:themeShade="BF"/>
          <w:lang w:eastAsia="en-GB"/>
        </w:rPr>
        <w:drawing>
          <wp:anchor distT="0" distB="0" distL="114300" distR="114300" simplePos="0" relativeHeight="251715072" behindDoc="1" locked="0" layoutInCell="1" allowOverlap="1">
            <wp:simplePos x="0" y="0"/>
            <wp:positionH relativeFrom="column">
              <wp:posOffset>-50800</wp:posOffset>
            </wp:positionH>
            <wp:positionV relativeFrom="paragraph">
              <wp:posOffset>194945</wp:posOffset>
            </wp:positionV>
            <wp:extent cx="2012950" cy="1609725"/>
            <wp:effectExtent l="0" t="0" r="6350" b="9525"/>
            <wp:wrapTight wrapText="bothSides">
              <wp:wrapPolygon edited="0">
                <wp:start x="0" y="0"/>
                <wp:lineTo x="0" y="21472"/>
                <wp:lineTo x="21464" y="21472"/>
                <wp:lineTo x="2146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srcRect/>
                    <a:stretch>
                      <a:fillRect/>
                    </a:stretch>
                  </pic:blipFill>
                  <pic:spPr bwMode="auto">
                    <a:xfrm>
                      <a:off x="0" y="0"/>
                      <a:ext cx="2012950" cy="1609725"/>
                    </a:xfrm>
                    <a:prstGeom prst="rect">
                      <a:avLst/>
                    </a:prstGeom>
                    <a:noFill/>
                    <a:ln w="9525">
                      <a:noFill/>
                      <a:miter lim="800000"/>
                      <a:headEnd/>
                      <a:tailEnd/>
                    </a:ln>
                  </pic:spPr>
                </pic:pic>
              </a:graphicData>
            </a:graphic>
          </wp:anchor>
        </w:drawing>
      </w:r>
      <w:r w:rsidR="006772AE" w:rsidRPr="00561F26">
        <w:rPr>
          <w:b/>
          <w:i/>
          <w:color w:val="E36C0A" w:themeColor="accent6" w:themeShade="BF"/>
        </w:rPr>
        <w:t xml:space="preserve"> “Why do you think that </w:t>
      </w:r>
      <w:proofErr w:type="gramStart"/>
      <w:r w:rsidR="006772AE" w:rsidRPr="00561F26">
        <w:rPr>
          <w:b/>
          <w:i/>
          <w:color w:val="E36C0A" w:themeColor="accent6" w:themeShade="BF"/>
        </w:rPr>
        <w:t>is</w:t>
      </w:r>
      <w:proofErr w:type="gramEnd"/>
      <w:r w:rsidR="006772AE" w:rsidRPr="00561F26">
        <w:rPr>
          <w:b/>
          <w:i/>
          <w:color w:val="E36C0A" w:themeColor="accent6" w:themeShade="BF"/>
        </w:rPr>
        <w:t>”</w:t>
      </w:r>
    </w:p>
    <w:p w:rsidR="00192EBA" w:rsidRPr="00606121" w:rsidRDefault="00192EBA" w:rsidP="00321135">
      <w:pPr>
        <w:rPr>
          <w:i/>
        </w:rPr>
      </w:pPr>
      <w:r>
        <w:t>Things that make it difficult for the woman</w:t>
      </w:r>
      <w:r w:rsidR="002E6A42">
        <w:t xml:space="preserve"> or family members</w:t>
      </w:r>
      <w:r>
        <w:t xml:space="preserve"> to adopt the practice </w:t>
      </w:r>
      <w:r w:rsidRPr="00606121">
        <w:rPr>
          <w:u w:val="single"/>
        </w:rPr>
        <w:t xml:space="preserve">are the </w:t>
      </w:r>
      <w:r w:rsidRPr="00606121">
        <w:rPr>
          <w:i/>
          <w:u w:val="single"/>
        </w:rPr>
        <w:t>barriers.</w:t>
      </w:r>
      <w:r>
        <w:rPr>
          <w:i/>
        </w:rPr>
        <w:t xml:space="preserve"> </w:t>
      </w:r>
    </w:p>
    <w:p w:rsidR="00192EBA" w:rsidRDefault="00192EBA" w:rsidP="00321135">
      <w:proofErr w:type="gramStart"/>
      <w:r w:rsidRPr="00E84108">
        <w:t>Us</w:t>
      </w:r>
      <w:r w:rsidR="0007689E">
        <w:t>e</w:t>
      </w:r>
      <w:r w:rsidRPr="00E84108">
        <w:t xml:space="preserve"> probing questions to help you understand what the barriers are that this family faces in practicing this behavio</w:t>
      </w:r>
      <w:r w:rsidR="00003F70">
        <w:t>u</w:t>
      </w:r>
      <w:r w:rsidRPr="00E84108">
        <w:t>r.</w:t>
      </w:r>
      <w:proofErr w:type="gramEnd"/>
      <w:r w:rsidRPr="00E84108">
        <w:t xml:space="preserve"> After you have done this for all the drawings they said “No” to write </w:t>
      </w:r>
      <w:r w:rsidRPr="00AF5725">
        <w:rPr>
          <w:b/>
        </w:rPr>
        <w:t xml:space="preserve">the identified barriers </w:t>
      </w:r>
      <w:r w:rsidRPr="00E84108">
        <w:t>in the space provided for that visit</w:t>
      </w:r>
      <w:r w:rsidR="002E6A42">
        <w:t xml:space="preserve"> and circle the </w:t>
      </w:r>
      <w:r w:rsidR="002E6A42">
        <w:sym w:font="Wingdings" w:char="F0FB"/>
      </w:r>
      <w:r w:rsidR="002E6A42">
        <w:t xml:space="preserve"> mark</w:t>
      </w:r>
      <w:r w:rsidRPr="00E84108">
        <w:t xml:space="preserve">. You may have a number of barriers listed for each </w:t>
      </w:r>
      <w:r>
        <w:t>practice</w:t>
      </w:r>
      <w:r w:rsidRPr="00E84108">
        <w:t xml:space="preserve">. </w:t>
      </w:r>
    </w:p>
    <w:p w:rsidR="00900F9F" w:rsidRDefault="00192EBA" w:rsidP="005C4DEF">
      <w:pPr>
        <w:pStyle w:val="ListParagraph"/>
        <w:numPr>
          <w:ilvl w:val="0"/>
          <w:numId w:val="71"/>
        </w:numPr>
      </w:pPr>
      <w:r w:rsidRPr="00900F9F">
        <w:rPr>
          <w:b/>
          <w:szCs w:val="24"/>
        </w:rPr>
        <w:t xml:space="preserve">Counselling: Finding solutions </w:t>
      </w:r>
      <w:r w:rsidR="00B81C62" w:rsidRPr="00900F9F">
        <w:rPr>
          <w:b/>
          <w:szCs w:val="24"/>
        </w:rPr>
        <w:t xml:space="preserve">– </w:t>
      </w:r>
      <w:r w:rsidRPr="00900F9F">
        <w:rPr>
          <w:szCs w:val="24"/>
        </w:rPr>
        <w:t>Explore</w:t>
      </w:r>
      <w:r w:rsidRPr="0007689E">
        <w:t xml:space="preserve"> the reasons for the barrier and help them find solutions. Try to ask open ended questions, to the whole family, not just to the mother. </w:t>
      </w:r>
    </w:p>
    <w:p w:rsidR="00192EBA" w:rsidRPr="00561F26" w:rsidRDefault="00192EBA" w:rsidP="00900F9F">
      <w:pPr>
        <w:rPr>
          <w:color w:val="E36C0A" w:themeColor="accent6" w:themeShade="BF"/>
        </w:rPr>
      </w:pPr>
      <w:r w:rsidRPr="0007689E">
        <w:t xml:space="preserve"> </w:t>
      </w:r>
      <w:r w:rsidRPr="00561F26">
        <w:rPr>
          <w:b/>
          <w:color w:val="E36C0A" w:themeColor="accent6" w:themeShade="BF"/>
        </w:rPr>
        <w:t xml:space="preserve">“What do you think would make it easier for you to do </w:t>
      </w:r>
      <w:r w:rsidRPr="00561F26">
        <w:rPr>
          <w:b/>
          <w:i/>
          <w:color w:val="E36C0A" w:themeColor="accent6" w:themeShade="BF"/>
        </w:rPr>
        <w:t>this practice</w:t>
      </w:r>
      <w:r w:rsidRPr="00561F26">
        <w:rPr>
          <w:b/>
          <w:color w:val="E36C0A" w:themeColor="accent6" w:themeShade="BF"/>
        </w:rPr>
        <w:t>?”</w:t>
      </w:r>
      <w:r w:rsidRPr="00561F26">
        <w:rPr>
          <w:color w:val="E36C0A" w:themeColor="accent6" w:themeShade="BF"/>
        </w:rPr>
        <w:t xml:space="preserve">  </w:t>
      </w:r>
    </w:p>
    <w:p w:rsidR="00192EBA" w:rsidRPr="00F440BE" w:rsidRDefault="001F2694" w:rsidP="00A660F0">
      <w:pPr>
        <w:pStyle w:val="ListParagraph"/>
        <w:numPr>
          <w:ilvl w:val="0"/>
          <w:numId w:val="42"/>
        </w:numPr>
      </w:pPr>
      <w:r>
        <w:rPr>
          <w:noProof/>
          <w:lang w:eastAsia="en-GB"/>
        </w:rPr>
        <w:drawing>
          <wp:anchor distT="0" distB="0" distL="114300" distR="114300" simplePos="0" relativeHeight="251714048" behindDoc="1" locked="0" layoutInCell="1" allowOverlap="1">
            <wp:simplePos x="0" y="0"/>
            <wp:positionH relativeFrom="column">
              <wp:posOffset>4427855</wp:posOffset>
            </wp:positionH>
            <wp:positionV relativeFrom="paragraph">
              <wp:posOffset>338455</wp:posOffset>
            </wp:positionV>
            <wp:extent cx="2014220" cy="1649730"/>
            <wp:effectExtent l="19050" t="0" r="5080" b="0"/>
            <wp:wrapTight wrapText="bothSides">
              <wp:wrapPolygon edited="0">
                <wp:start x="-204" y="0"/>
                <wp:lineTo x="-204" y="21450"/>
                <wp:lineTo x="21654" y="21450"/>
                <wp:lineTo x="21654" y="0"/>
                <wp:lineTo x="-204"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srcRect/>
                    <a:stretch>
                      <a:fillRect/>
                    </a:stretch>
                  </pic:blipFill>
                  <pic:spPr bwMode="auto">
                    <a:xfrm>
                      <a:off x="0" y="0"/>
                      <a:ext cx="2014220" cy="1649730"/>
                    </a:xfrm>
                    <a:prstGeom prst="rect">
                      <a:avLst/>
                    </a:prstGeom>
                    <a:noFill/>
                    <a:ln w="9525">
                      <a:noFill/>
                      <a:miter lim="800000"/>
                      <a:headEnd/>
                      <a:tailEnd/>
                    </a:ln>
                  </pic:spPr>
                </pic:pic>
              </a:graphicData>
            </a:graphic>
          </wp:anchor>
        </w:drawing>
      </w:r>
      <w:r w:rsidR="00192EBA" w:rsidRPr="00F440BE">
        <w:t>Are there alternatives available for you to practice this behavio</w:t>
      </w:r>
      <w:r w:rsidR="00003F70" w:rsidRPr="00F440BE">
        <w:t>u</w:t>
      </w:r>
      <w:r w:rsidR="00192EBA" w:rsidRPr="00F440BE">
        <w:t xml:space="preserve">r? (e.g. using local soap or ash for </w:t>
      </w:r>
      <w:proofErr w:type="spellStart"/>
      <w:r w:rsidR="00192EBA" w:rsidRPr="00F440BE">
        <w:t>handwashing</w:t>
      </w:r>
      <w:proofErr w:type="spellEnd"/>
      <w:r w:rsidR="00192EBA" w:rsidRPr="00F440BE">
        <w:t>)</w:t>
      </w:r>
    </w:p>
    <w:p w:rsidR="00192EBA" w:rsidRDefault="00192EBA" w:rsidP="00A660F0">
      <w:pPr>
        <w:pStyle w:val="ListParagraph"/>
        <w:numPr>
          <w:ilvl w:val="0"/>
          <w:numId w:val="42"/>
        </w:numPr>
      </w:pPr>
      <w:r w:rsidRPr="00F440BE">
        <w:t xml:space="preserve">Who or what could help make sure </w:t>
      </w:r>
      <w:r w:rsidR="00006270">
        <w:t>this</w:t>
      </w:r>
      <w:r w:rsidRPr="00F440BE">
        <w:t xml:space="preserve"> happens?</w:t>
      </w:r>
    </w:p>
    <w:p w:rsidR="006772AE" w:rsidRPr="00561F26" w:rsidRDefault="006772AE" w:rsidP="00321135">
      <w:pPr>
        <w:ind w:firstLine="360"/>
        <w:rPr>
          <w:b/>
          <w:color w:val="E36C0A" w:themeColor="accent6" w:themeShade="BF"/>
        </w:rPr>
      </w:pPr>
      <w:r w:rsidRPr="00561F26">
        <w:rPr>
          <w:b/>
          <w:color w:val="E36C0A" w:themeColor="accent6" w:themeShade="BF"/>
        </w:rPr>
        <w:t>“How can we help that to happen</w:t>
      </w:r>
      <w:r w:rsidR="00D20170" w:rsidRPr="00561F26">
        <w:rPr>
          <w:b/>
          <w:color w:val="E36C0A" w:themeColor="accent6" w:themeShade="BF"/>
        </w:rPr>
        <w:t>?</w:t>
      </w:r>
      <w:r w:rsidRPr="00561F26">
        <w:rPr>
          <w:b/>
          <w:color w:val="E36C0A" w:themeColor="accent6" w:themeShade="BF"/>
        </w:rPr>
        <w:t>”</w:t>
      </w:r>
    </w:p>
    <w:p w:rsidR="00192EBA" w:rsidRPr="0007689E" w:rsidRDefault="00192EBA" w:rsidP="00321135">
      <w:pPr>
        <w:ind w:left="360"/>
      </w:pPr>
      <w:r w:rsidRPr="0007689E">
        <w:t xml:space="preserve">Listen to their answers carefully and respond to what they are saying. Do not simply tell them what to do, but listen and help them think about the barrier and their own situation and possibilities for solutions (or what would enable them) to overcome the barrier. </w:t>
      </w:r>
    </w:p>
    <w:p w:rsidR="009A1544" w:rsidRPr="0007689E" w:rsidRDefault="00192EBA" w:rsidP="00321135">
      <w:pPr>
        <w:ind w:left="360"/>
      </w:pPr>
      <w:proofErr w:type="gramStart"/>
      <w:r w:rsidRPr="0007689E">
        <w:t xml:space="preserve">When you have finished the counselling discussion, if the family could </w:t>
      </w:r>
      <w:r w:rsidRPr="0007689E">
        <w:lastRenderedPageBreak/>
        <w:t xml:space="preserve">not come up with a solution and does not think that they can overcome the barrier, then circle the </w:t>
      </w:r>
      <w:r w:rsidR="00006270" w:rsidRPr="0007689E">
        <w:sym w:font="Wingdings" w:char="F0FB"/>
      </w:r>
      <w:r w:rsidRPr="0007689E">
        <w:t xml:space="preserve"> underneath the drawing.</w:t>
      </w:r>
      <w:proofErr w:type="gramEnd"/>
      <w:r w:rsidRPr="0007689E">
        <w:t xml:space="preserve"> Explain to the family that this </w:t>
      </w:r>
      <w:r w:rsidR="00006270" w:rsidRPr="0007689E">
        <w:sym w:font="Wingdings" w:char="F0FB"/>
      </w:r>
      <w:r w:rsidRPr="0007689E">
        <w:t xml:space="preserve"> is to help the ttC-HV remember the difficulties they face when they visit next time. Explain to the family that this does not mean the family h</w:t>
      </w:r>
      <w:r w:rsidR="00006270" w:rsidRPr="0007689E">
        <w:t xml:space="preserve">as </w:t>
      </w:r>
      <w:r w:rsidRPr="0007689E">
        <w:t xml:space="preserve">done anything wrong. </w:t>
      </w:r>
    </w:p>
    <w:p w:rsidR="009A1544" w:rsidRPr="009A1544" w:rsidRDefault="009A1544" w:rsidP="009A1544">
      <w:pPr>
        <w:ind w:left="360" w:hanging="360"/>
      </w:pPr>
      <w:r w:rsidRPr="009A1544">
        <w:t>6.</w:t>
      </w:r>
      <w:r>
        <w:rPr>
          <w:b/>
        </w:rPr>
        <w:t xml:space="preserve"> </w:t>
      </w:r>
      <w:r>
        <w:rPr>
          <w:b/>
        </w:rPr>
        <w:tab/>
      </w:r>
      <w:r w:rsidR="00192EBA" w:rsidRPr="009A1544">
        <w:rPr>
          <w:b/>
        </w:rPr>
        <w:t>Negotiation</w:t>
      </w:r>
      <w:r w:rsidR="00192EBA" w:rsidRPr="00DF7BDF">
        <w:t xml:space="preserve">: If the family </w:t>
      </w:r>
      <w:r w:rsidR="00006270">
        <w:t xml:space="preserve">has </w:t>
      </w:r>
      <w:r w:rsidR="00192EBA" w:rsidRPr="00DF7BDF">
        <w:t xml:space="preserve">come up with possible solutions ask the family “Can we agree you will try to do this?  If the family agrees to try, ask </w:t>
      </w:r>
      <w:r w:rsidR="00DF7BDF">
        <w:t>a</w:t>
      </w:r>
      <w:r w:rsidR="00192EBA" w:rsidRPr="00DF7BDF">
        <w:t xml:space="preserve"> family member to write their initial</w:t>
      </w:r>
      <w:r w:rsidR="00DF7BDF">
        <w:t>s in the line under the drawing</w:t>
      </w:r>
      <w:r w:rsidR="00006270">
        <w:t>, next to the barrier</w:t>
      </w:r>
      <w:r w:rsidR="00192EBA" w:rsidRPr="00DF7BDF">
        <w:t xml:space="preserve"> (</w:t>
      </w:r>
      <w:r w:rsidR="00DF7BDF">
        <w:t xml:space="preserve">or </w:t>
      </w:r>
      <w:r w:rsidR="00192EBA" w:rsidRPr="00DF7BDF">
        <w:t>a mark</w:t>
      </w:r>
      <w:r w:rsidR="00DF7BDF">
        <w:t xml:space="preserve"> or </w:t>
      </w:r>
      <w:r w:rsidR="00DF7BDF" w:rsidRPr="00DF7BDF">
        <w:t>fingerprint</w:t>
      </w:r>
      <w:r w:rsidR="00192EBA" w:rsidRPr="00DF7BDF">
        <w:t>)</w:t>
      </w:r>
      <w:r w:rsidR="00DF7BDF">
        <w:t>.</w:t>
      </w:r>
      <w:r w:rsidR="00192EBA" w:rsidRPr="00DF7BDF">
        <w:t xml:space="preserve"> </w:t>
      </w:r>
      <w:r w:rsidR="00192EBA" w:rsidRPr="009A1544">
        <w:rPr>
          <w:b/>
        </w:rPr>
        <w:t>Praise them for their decision</w:t>
      </w:r>
      <w:r w:rsidR="00192EBA" w:rsidRPr="00DF7BDF">
        <w:t>. Advise them you will ask for an update on these changes at the next visit</w:t>
      </w:r>
      <w:r w:rsidR="001F2694">
        <w:t xml:space="preserve">. </w:t>
      </w:r>
      <w:r w:rsidR="00006270" w:rsidRPr="001F2694">
        <w:t xml:space="preserve">The </w:t>
      </w:r>
      <w:r w:rsidR="00006270" w:rsidRPr="001F2694">
        <w:sym w:font="Wingdings" w:char="F0FB"/>
      </w:r>
      <w:r w:rsidR="00006270" w:rsidRPr="001F2694">
        <w:t xml:space="preserve"> remains circled until they actually take the action. </w:t>
      </w:r>
    </w:p>
    <w:p w:rsidR="009A1544" w:rsidRDefault="00094C98" w:rsidP="009A1544">
      <w:pPr>
        <w:ind w:left="284" w:hanging="284"/>
      </w:pPr>
      <w:r>
        <w:rPr>
          <w:noProof/>
          <w:lang w:eastAsia="en-GB"/>
        </w:rPr>
        <w:drawing>
          <wp:anchor distT="0" distB="0" distL="114300" distR="114300" simplePos="0" relativeHeight="251713024" behindDoc="1" locked="0" layoutInCell="1" allowOverlap="1">
            <wp:simplePos x="0" y="0"/>
            <wp:positionH relativeFrom="column">
              <wp:posOffset>4429125</wp:posOffset>
            </wp:positionH>
            <wp:positionV relativeFrom="paragraph">
              <wp:posOffset>-553720</wp:posOffset>
            </wp:positionV>
            <wp:extent cx="2014220" cy="1647825"/>
            <wp:effectExtent l="19050" t="0" r="5080" b="0"/>
            <wp:wrapTight wrapText="bothSides">
              <wp:wrapPolygon edited="0">
                <wp:start x="-204" y="0"/>
                <wp:lineTo x="-204" y="21475"/>
                <wp:lineTo x="21654" y="21475"/>
                <wp:lineTo x="21654" y="0"/>
                <wp:lineTo x="-204"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srcRect/>
                    <a:stretch>
                      <a:fillRect/>
                    </a:stretch>
                  </pic:blipFill>
                  <pic:spPr bwMode="auto">
                    <a:xfrm>
                      <a:off x="0" y="0"/>
                      <a:ext cx="2014220" cy="1647825"/>
                    </a:xfrm>
                    <a:prstGeom prst="rect">
                      <a:avLst/>
                    </a:prstGeom>
                    <a:noFill/>
                    <a:ln w="9525">
                      <a:noFill/>
                      <a:miter lim="800000"/>
                      <a:headEnd/>
                      <a:tailEnd/>
                    </a:ln>
                  </pic:spPr>
                </pic:pic>
              </a:graphicData>
            </a:graphic>
          </wp:anchor>
        </w:drawing>
      </w:r>
      <w:r w:rsidR="009A1544">
        <w:rPr>
          <w:b/>
        </w:rPr>
        <w:t xml:space="preserve">7. </w:t>
      </w:r>
      <w:r w:rsidR="009A1544">
        <w:rPr>
          <w:b/>
        </w:rPr>
        <w:tab/>
      </w:r>
      <w:r w:rsidR="00192EBA" w:rsidRPr="009A1544">
        <w:rPr>
          <w:b/>
        </w:rPr>
        <w:t>At the end of all the negotiated practices review</w:t>
      </w:r>
      <w:r w:rsidR="00192EBA" w:rsidRPr="00E84108">
        <w:t xml:space="preserve"> with the family all of the actions that they are agreeing to try between now and the time when you come to visit again. Praise them on their decision to try to do something new!</w:t>
      </w:r>
      <w:r w:rsidR="00825A74" w:rsidRPr="00825A74">
        <w:t xml:space="preserve"> </w:t>
      </w:r>
    </w:p>
    <w:p w:rsidR="001F2694" w:rsidRPr="009A1544" w:rsidRDefault="001F2694" w:rsidP="009A1544">
      <w:pPr>
        <w:ind w:left="284" w:hanging="284"/>
        <w:rPr>
          <w:b/>
        </w:rPr>
      </w:pPr>
      <w:r>
        <w:rPr>
          <w:noProof/>
          <w:sz w:val="14"/>
          <w:lang w:eastAsia="en-GB"/>
        </w:rPr>
        <w:drawing>
          <wp:anchor distT="0" distB="0" distL="114300" distR="114300" simplePos="0" relativeHeight="251718144" behindDoc="1" locked="0" layoutInCell="1" allowOverlap="1">
            <wp:simplePos x="0" y="0"/>
            <wp:positionH relativeFrom="column">
              <wp:posOffset>4471670</wp:posOffset>
            </wp:positionH>
            <wp:positionV relativeFrom="paragraph">
              <wp:posOffset>69215</wp:posOffset>
            </wp:positionV>
            <wp:extent cx="2014220" cy="1689100"/>
            <wp:effectExtent l="19050" t="0" r="5080" b="0"/>
            <wp:wrapTight wrapText="bothSides">
              <wp:wrapPolygon edited="0">
                <wp:start x="-204" y="0"/>
                <wp:lineTo x="-204" y="21438"/>
                <wp:lineTo x="21654" y="21438"/>
                <wp:lineTo x="21654" y="0"/>
                <wp:lineTo x="-204" y="0"/>
              </wp:wrapPolygon>
            </wp:wrapTight>
            <wp:docPr id="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cstate="print"/>
                    <a:srcRect/>
                    <a:stretch>
                      <a:fillRect/>
                    </a:stretch>
                  </pic:blipFill>
                  <pic:spPr bwMode="auto">
                    <a:xfrm>
                      <a:off x="0" y="0"/>
                      <a:ext cx="2014220" cy="1689100"/>
                    </a:xfrm>
                    <a:prstGeom prst="rect">
                      <a:avLst/>
                    </a:prstGeom>
                    <a:noFill/>
                    <a:ln w="9525">
                      <a:noFill/>
                      <a:miter lim="800000"/>
                      <a:headEnd/>
                      <a:tailEnd/>
                    </a:ln>
                  </pic:spPr>
                </pic:pic>
              </a:graphicData>
            </a:graphic>
          </wp:anchor>
        </w:drawing>
      </w:r>
      <w:r w:rsidR="009A1544">
        <w:t xml:space="preserve">8. </w:t>
      </w:r>
      <w:r w:rsidR="009A1544">
        <w:tab/>
      </w:r>
      <w:r w:rsidR="00192EBA" w:rsidRPr="009A1544">
        <w:rPr>
          <w:b/>
        </w:rPr>
        <w:t>Next Visit</w:t>
      </w:r>
      <w:r w:rsidR="00192EBA" w:rsidRPr="00003F70">
        <w:t>:</w:t>
      </w:r>
      <w:r w:rsidR="00C2023A">
        <w:t xml:space="preserve"> Next time,</w:t>
      </w:r>
      <w:r w:rsidR="00192EBA" w:rsidRPr="00003F70">
        <w:t xml:space="preserve"> Step 1 is to </w:t>
      </w:r>
      <w:r w:rsidR="00C2023A">
        <w:t>r</w:t>
      </w:r>
      <w:r w:rsidR="00192EBA" w:rsidRPr="00003F70">
        <w:t xml:space="preserve">eview what happened in the last visit. Review the Household Handbook pages with the family and go over the barriers recorded and any solutions they agreed to try, and ask them if they were successful. If they were </w:t>
      </w:r>
      <w:r w:rsidR="00192EBA" w:rsidRPr="009A1544">
        <w:rPr>
          <w:b/>
        </w:rPr>
        <w:t xml:space="preserve">not </w:t>
      </w:r>
      <w:r w:rsidR="00192EBA" w:rsidRPr="00003F70">
        <w:t xml:space="preserve">successful, continue to discuss the reasons with them, and try again to </w:t>
      </w:r>
      <w:r w:rsidR="00C2023A">
        <w:t>find</w:t>
      </w:r>
      <w:r w:rsidR="00192EBA" w:rsidRPr="00003F70">
        <w:t xml:space="preserve"> solutions to the </w:t>
      </w:r>
      <w:r w:rsidR="00C2023A">
        <w:t>barriers</w:t>
      </w:r>
      <w:r w:rsidR="00192EBA" w:rsidRPr="00003F70">
        <w:t>,</w:t>
      </w:r>
      <w:r w:rsidR="00003F70">
        <w:t xml:space="preserve"> </w:t>
      </w:r>
      <w:r w:rsidR="00192EBA" w:rsidRPr="00003F70">
        <w:t xml:space="preserve">if </w:t>
      </w:r>
      <w:r w:rsidR="00C2023A">
        <w:t xml:space="preserve">they </w:t>
      </w:r>
      <w:r w:rsidR="00192EBA" w:rsidRPr="00003F70">
        <w:t xml:space="preserve">are now doing this key behaviour, now put a circle around the </w:t>
      </w:r>
      <w:r w:rsidR="00C2023A">
        <w:sym w:font="Wingdings" w:char="F0FC"/>
      </w:r>
      <w:r w:rsidR="00192EBA" w:rsidRPr="00003F70">
        <w:t>mark</w:t>
      </w:r>
      <w:r>
        <w:t xml:space="preserve"> and cross out the previous information.</w:t>
      </w:r>
      <w:r w:rsidR="00192EBA" w:rsidRPr="00003F70">
        <w:t xml:space="preserve"> </w:t>
      </w:r>
      <w:r w:rsidR="00192EBA" w:rsidRPr="009A1544">
        <w:rPr>
          <w:b/>
        </w:rPr>
        <w:t>Praise the family for their success.</w:t>
      </w:r>
    </w:p>
    <w:p w:rsidR="009F3925" w:rsidRPr="00003F70" w:rsidRDefault="00094C98" w:rsidP="009F3925">
      <w:r>
        <w:rPr>
          <w:noProof/>
          <w:lang w:eastAsia="en-GB"/>
        </w:rPr>
        <w:drawing>
          <wp:anchor distT="0" distB="0" distL="114300" distR="114300" simplePos="0" relativeHeight="251928064" behindDoc="1" locked="0" layoutInCell="1" allowOverlap="1">
            <wp:simplePos x="0" y="0"/>
            <wp:positionH relativeFrom="column">
              <wp:posOffset>-47625</wp:posOffset>
            </wp:positionH>
            <wp:positionV relativeFrom="paragraph">
              <wp:posOffset>128270</wp:posOffset>
            </wp:positionV>
            <wp:extent cx="359410" cy="359410"/>
            <wp:effectExtent l="19050" t="0" r="2540" b="0"/>
            <wp:wrapNone/>
            <wp:docPr id="353" name="Imagen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4B2073" w:rsidRPr="003D363F" w:rsidRDefault="00F03628" w:rsidP="00E43446">
      <w:pPr>
        <w:pStyle w:val="Heading3"/>
      </w:pPr>
      <w:r>
        <w:tab/>
      </w:r>
      <w:r w:rsidR="003D363F">
        <w:t xml:space="preserve">Activity </w:t>
      </w:r>
      <w:r w:rsidR="0042703B">
        <w:t>4</w:t>
      </w:r>
      <w:r w:rsidR="00FC616F">
        <w:t>:</w:t>
      </w:r>
      <w:r w:rsidR="003D363F">
        <w:t xml:space="preserve"> Facilitators simulate the negotiation process</w:t>
      </w:r>
    </w:p>
    <w:p w:rsidR="004B2073" w:rsidRPr="00BF44F4" w:rsidRDefault="00DF7BDF" w:rsidP="004B2073">
      <w:pPr>
        <w:autoSpaceDE w:val="0"/>
        <w:autoSpaceDN w:val="0"/>
        <w:adjustRightInd w:val="0"/>
        <w:spacing w:line="240" w:lineRule="auto"/>
        <w:rPr>
          <w:bCs/>
          <w:szCs w:val="24"/>
        </w:rPr>
      </w:pPr>
      <w:r>
        <w:rPr>
          <w:bCs/>
          <w:szCs w:val="24"/>
        </w:rPr>
        <w:t xml:space="preserve">The facilitators will now return to the same simulation as per </w:t>
      </w:r>
      <w:r w:rsidR="006906FB">
        <w:rPr>
          <w:bCs/>
          <w:szCs w:val="24"/>
        </w:rPr>
        <w:t>S</w:t>
      </w:r>
      <w:r>
        <w:rPr>
          <w:bCs/>
          <w:szCs w:val="24"/>
        </w:rPr>
        <w:t xml:space="preserve">ession 7, and begin </w:t>
      </w:r>
      <w:r w:rsidR="009F0C1D">
        <w:rPr>
          <w:bCs/>
          <w:szCs w:val="24"/>
        </w:rPr>
        <w:t>S</w:t>
      </w:r>
      <w:r>
        <w:rPr>
          <w:bCs/>
          <w:szCs w:val="24"/>
        </w:rPr>
        <w:t xml:space="preserve">tep 4 for the </w:t>
      </w:r>
      <w:r w:rsidR="009F0C1D">
        <w:rPr>
          <w:bCs/>
          <w:szCs w:val="24"/>
        </w:rPr>
        <w:t xml:space="preserve">third </w:t>
      </w:r>
      <w:r>
        <w:rPr>
          <w:bCs/>
          <w:szCs w:val="24"/>
        </w:rPr>
        <w:t xml:space="preserve">visit of pregnancy. They do not have to repeat the previous </w:t>
      </w:r>
      <w:r w:rsidR="001814F8">
        <w:rPr>
          <w:bCs/>
          <w:szCs w:val="24"/>
        </w:rPr>
        <w:t>S</w:t>
      </w:r>
      <w:r>
        <w:rPr>
          <w:bCs/>
          <w:szCs w:val="24"/>
        </w:rPr>
        <w:t>teps 1</w:t>
      </w:r>
      <w:r w:rsidR="004D69C5">
        <w:rPr>
          <w:bCs/>
          <w:szCs w:val="24"/>
        </w:rPr>
        <w:t xml:space="preserve"> to </w:t>
      </w:r>
      <w:r>
        <w:rPr>
          <w:bCs/>
          <w:szCs w:val="24"/>
        </w:rPr>
        <w:t xml:space="preserve">3. Use the following prompt summary to remind these steps, and then give time for any questions or observation of the group.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tblPr>
      <w:tblGrid>
        <w:gridCol w:w="10296"/>
      </w:tblGrid>
      <w:tr w:rsidR="0007689E" w:rsidTr="000F0CCD">
        <w:tc>
          <w:tcPr>
            <w:tcW w:w="10296" w:type="dxa"/>
            <w:shd w:val="clear" w:color="auto" w:fill="D9D9D9" w:themeFill="background1" w:themeFillShade="D9"/>
          </w:tcPr>
          <w:p w:rsidR="0007689E" w:rsidRPr="00846DB0" w:rsidRDefault="0007689E" w:rsidP="000F0CCD">
            <w:pPr>
              <w:pStyle w:val="boxes"/>
            </w:pPr>
            <w:r w:rsidRPr="00846DB0">
              <w:t>How to perform Step 4: Summary</w:t>
            </w:r>
          </w:p>
          <w:p w:rsidR="0007689E" w:rsidRPr="003D363F" w:rsidRDefault="0007689E" w:rsidP="00C62EC0">
            <w:pPr>
              <w:pStyle w:val="ListParagraph"/>
              <w:ind w:left="567" w:hanging="283"/>
            </w:pPr>
            <w:r w:rsidRPr="003D363F">
              <w:t xml:space="preserve">In this step, the ttC-HV will look at the </w:t>
            </w:r>
            <w:r w:rsidRPr="003D363F">
              <w:rPr>
                <w:b/>
              </w:rPr>
              <w:t>Household Handbook</w:t>
            </w:r>
            <w:r w:rsidRPr="003D363F">
              <w:t xml:space="preserve"> together with the family, turning to the pages that go with the visit. </w:t>
            </w:r>
          </w:p>
          <w:p w:rsidR="0007689E" w:rsidRPr="003D363F" w:rsidRDefault="0007689E" w:rsidP="00C62EC0">
            <w:pPr>
              <w:pStyle w:val="ListParagraph"/>
              <w:ind w:left="567" w:hanging="283"/>
              <w:rPr>
                <w:rFonts w:ascii="Gill Sans MT" w:hAnsi="Gill Sans MT"/>
                <w:bCs/>
                <w:szCs w:val="24"/>
              </w:rPr>
            </w:pPr>
            <w:r w:rsidRPr="003D363F">
              <w:rPr>
                <w:rFonts w:ascii="Gill Sans MT" w:hAnsi="Gill Sans MT"/>
                <w:b/>
                <w:bCs/>
                <w:szCs w:val="24"/>
              </w:rPr>
              <w:t>Each drawing is a</w:t>
            </w:r>
            <w:r w:rsidRPr="003D363F">
              <w:rPr>
                <w:rFonts w:ascii="Gill Sans MT" w:hAnsi="Gill Sans MT"/>
                <w:bCs/>
                <w:szCs w:val="24"/>
              </w:rPr>
              <w:t xml:space="preserve"> ‘</w:t>
            </w:r>
            <w:r w:rsidRPr="003D363F">
              <w:rPr>
                <w:rFonts w:ascii="Gill Sans MT" w:hAnsi="Gill Sans MT"/>
                <w:b/>
                <w:bCs/>
                <w:szCs w:val="24"/>
              </w:rPr>
              <w:t xml:space="preserve">negotiation drawing’ </w:t>
            </w:r>
            <w:r w:rsidRPr="003D363F">
              <w:rPr>
                <w:rFonts w:ascii="Gill Sans MT" w:hAnsi="Gill Sans MT"/>
                <w:bCs/>
                <w:szCs w:val="24"/>
              </w:rPr>
              <w:t>i.e. represent</w:t>
            </w:r>
            <w:r>
              <w:rPr>
                <w:rFonts w:ascii="Gill Sans MT" w:hAnsi="Gill Sans MT"/>
                <w:bCs/>
                <w:szCs w:val="24"/>
              </w:rPr>
              <w:t>s</w:t>
            </w:r>
            <w:r w:rsidRPr="003D363F">
              <w:rPr>
                <w:rFonts w:ascii="Gill Sans MT" w:hAnsi="Gill Sans MT"/>
                <w:bCs/>
                <w:szCs w:val="24"/>
              </w:rPr>
              <w:t xml:space="preserve"> a practice that ttC-HVs will negotiate with the family. The ttC-HV will ask questions to decide together with the family if they think that they can begin to carry out the actions in the pictures. </w:t>
            </w:r>
          </w:p>
          <w:p w:rsidR="0007689E" w:rsidRPr="003D363F" w:rsidRDefault="0007689E" w:rsidP="00C62EC0">
            <w:pPr>
              <w:pStyle w:val="ListParagraph"/>
              <w:ind w:left="567" w:hanging="283"/>
              <w:rPr>
                <w:rFonts w:ascii="Gill Sans MT" w:hAnsi="Gill Sans MT"/>
                <w:bCs/>
                <w:szCs w:val="24"/>
              </w:rPr>
            </w:pPr>
            <w:r w:rsidRPr="003D363F">
              <w:rPr>
                <w:rFonts w:ascii="Gill Sans MT" w:hAnsi="Gill Sans MT"/>
                <w:bCs/>
                <w:szCs w:val="24"/>
              </w:rPr>
              <w:t xml:space="preserve">The </w:t>
            </w:r>
            <w:r w:rsidR="00D20170">
              <w:rPr>
                <w:rFonts w:ascii="Gill Sans MT" w:hAnsi="Gill Sans MT"/>
                <w:bCs/>
                <w:szCs w:val="24"/>
              </w:rPr>
              <w:sym w:font="Wingdings" w:char="F0FB"/>
            </w:r>
            <w:r w:rsidRPr="003D363F">
              <w:rPr>
                <w:rFonts w:ascii="Gill Sans MT" w:hAnsi="Gill Sans MT"/>
                <w:bCs/>
                <w:szCs w:val="24"/>
              </w:rPr>
              <w:t xml:space="preserve"> / </w:t>
            </w:r>
            <w:r w:rsidRPr="003D363F">
              <w:rPr>
                <w:rFonts w:ascii="Gill Sans MT" w:hAnsi="Gill Sans MT"/>
                <w:bCs/>
                <w:szCs w:val="24"/>
              </w:rPr>
              <w:sym w:font="Wingdings" w:char="F0FC"/>
            </w:r>
            <w:r w:rsidRPr="003D363F">
              <w:rPr>
                <w:rFonts w:ascii="Gill Sans MT" w:hAnsi="Gill Sans MT"/>
                <w:bCs/>
                <w:szCs w:val="24"/>
              </w:rPr>
              <w:t xml:space="preserve"> signs under each drawing enable to ttC-HV to record what the family report</w:t>
            </w:r>
          </w:p>
          <w:p w:rsidR="0007689E" w:rsidRPr="003D363F" w:rsidRDefault="0007689E" w:rsidP="005C4DEF">
            <w:pPr>
              <w:pStyle w:val="ListParagraph"/>
              <w:numPr>
                <w:ilvl w:val="0"/>
                <w:numId w:val="72"/>
              </w:numPr>
            </w:pPr>
            <w:r>
              <w:rPr>
                <w:b/>
                <w:u w:val="single"/>
              </w:rPr>
              <w:t xml:space="preserve">Identify behaviours done / not done </w:t>
            </w:r>
            <w:r w:rsidR="00B81C62">
              <w:rPr>
                <w:b/>
                <w:u w:val="single"/>
              </w:rPr>
              <w:t xml:space="preserve">– </w:t>
            </w:r>
            <w:r w:rsidRPr="00C628FB">
              <w:rPr>
                <w:u w:val="single"/>
              </w:rPr>
              <w:t>present</w:t>
            </w:r>
            <w:r w:rsidRPr="003D363F">
              <w:rPr>
                <w:b/>
                <w:u w:val="single"/>
              </w:rPr>
              <w:t xml:space="preserve"> </w:t>
            </w:r>
            <w:r w:rsidRPr="003D363F">
              <w:t>each drawing (or key behaviour) one at time and ask if they are already doing it</w:t>
            </w:r>
          </w:p>
          <w:p w:rsidR="0007689E" w:rsidRPr="003D363F" w:rsidRDefault="0007689E" w:rsidP="005C4DEF">
            <w:pPr>
              <w:pStyle w:val="ListParagraph"/>
              <w:numPr>
                <w:ilvl w:val="0"/>
                <w:numId w:val="72"/>
              </w:numPr>
            </w:pPr>
            <w:r w:rsidRPr="003D363F">
              <w:rPr>
                <w:u w:val="single"/>
              </w:rPr>
              <w:t xml:space="preserve">If the family </w:t>
            </w:r>
            <w:r>
              <w:rPr>
                <w:u w:val="single"/>
              </w:rPr>
              <w:t xml:space="preserve">is </w:t>
            </w:r>
            <w:r w:rsidRPr="003D363F">
              <w:rPr>
                <w:u w:val="single"/>
              </w:rPr>
              <w:t>doing the behaviour:</w:t>
            </w:r>
            <w:r w:rsidRPr="003D363F">
              <w:t xml:space="preserve"> circle the </w:t>
            </w:r>
            <w:r w:rsidRPr="003D363F">
              <w:sym w:font="Wingdings" w:char="F0FC"/>
            </w:r>
            <w:r w:rsidRPr="003D363F">
              <w:t xml:space="preserve"> mark then praise them for doing this.</w:t>
            </w:r>
          </w:p>
          <w:p w:rsidR="0007689E" w:rsidRPr="003D363F" w:rsidRDefault="0007689E" w:rsidP="005C4DEF">
            <w:pPr>
              <w:pStyle w:val="ListParagraph"/>
              <w:numPr>
                <w:ilvl w:val="0"/>
                <w:numId w:val="72"/>
              </w:numPr>
            </w:pPr>
            <w:r w:rsidRPr="003D363F">
              <w:t>I</w:t>
            </w:r>
            <w:r w:rsidRPr="003D363F">
              <w:rPr>
                <w:u w:val="single"/>
              </w:rPr>
              <w:t xml:space="preserve">f the family </w:t>
            </w:r>
            <w:r>
              <w:rPr>
                <w:u w:val="single"/>
              </w:rPr>
              <w:t xml:space="preserve">is </w:t>
            </w:r>
            <w:r w:rsidRPr="003D363F">
              <w:rPr>
                <w:u w:val="single"/>
              </w:rPr>
              <w:t xml:space="preserve">not doing the behaviour: </w:t>
            </w:r>
            <w:r w:rsidRPr="003D363F">
              <w:t xml:space="preserve">circle the </w:t>
            </w:r>
            <w:r w:rsidRPr="003D363F">
              <w:sym w:font="Wingdings" w:char="F0FB"/>
            </w:r>
            <w:r w:rsidRPr="003D363F">
              <w:t xml:space="preserve"> mark  then put the HH down and ask the family about what prevents them from doing</w:t>
            </w:r>
            <w:r w:rsidRPr="00BB5B21">
              <w:t xml:space="preserve"> this </w:t>
            </w:r>
            <w:r w:rsidRPr="00BB5B21">
              <w:rPr>
                <w:color w:val="FF6600"/>
              </w:rPr>
              <w:t>“What makes this difficult for you to do this practice?</w:t>
            </w:r>
            <w:r w:rsidR="00D20170" w:rsidRPr="00BB5B21">
              <w:rPr>
                <w:color w:val="FF6600"/>
              </w:rPr>
              <w:t xml:space="preserve"> </w:t>
            </w:r>
            <w:r w:rsidR="00D20170" w:rsidRPr="00BB5B21">
              <w:rPr>
                <w:color w:val="FF6600"/>
              </w:rPr>
              <w:lastRenderedPageBreak/>
              <w:t>Why do you think that is</w:t>
            </w:r>
            <w:r w:rsidRPr="00BB5B21">
              <w:rPr>
                <w:color w:val="FF6600"/>
              </w:rPr>
              <w:t>”</w:t>
            </w:r>
            <w:r w:rsidRPr="00185198">
              <w:rPr>
                <w:color w:val="C0504D" w:themeColor="accent2"/>
              </w:rPr>
              <w:t xml:space="preserve"> </w:t>
            </w:r>
            <w:r w:rsidRPr="003D363F">
              <w:t xml:space="preserve">Write the identified barriers in the space provided for that visit. </w:t>
            </w:r>
          </w:p>
          <w:p w:rsidR="0007689E" w:rsidRPr="00185198" w:rsidRDefault="0007689E" w:rsidP="005C4DEF">
            <w:pPr>
              <w:pStyle w:val="ListParagraph"/>
              <w:numPr>
                <w:ilvl w:val="0"/>
                <w:numId w:val="72"/>
              </w:numPr>
              <w:rPr>
                <w:b/>
                <w:color w:val="C0504D" w:themeColor="accent2"/>
              </w:rPr>
            </w:pPr>
            <w:r w:rsidRPr="003D363F">
              <w:rPr>
                <w:b/>
                <w:u w:val="single"/>
              </w:rPr>
              <w:t>Counselling: Finding solutions</w:t>
            </w:r>
            <w:r w:rsidRPr="003D363F">
              <w:rPr>
                <w:b/>
              </w:rPr>
              <w:t xml:space="preserve"> </w:t>
            </w:r>
            <w:r w:rsidR="00B81C62">
              <w:rPr>
                <w:b/>
              </w:rPr>
              <w:t xml:space="preserve">– </w:t>
            </w:r>
            <w:r w:rsidRPr="003D363F">
              <w:t xml:space="preserve">Explore the reasons for the barrier and to help them find solutions. Try to ask open ended questions, to the whole family, not just to the mother. </w:t>
            </w:r>
            <w:r w:rsidRPr="00BB5B21">
              <w:rPr>
                <w:b/>
                <w:color w:val="FF6600"/>
              </w:rPr>
              <w:t xml:space="preserve">“What do you think would make it easier for you to do </w:t>
            </w:r>
            <w:r w:rsidRPr="00BB5B21">
              <w:rPr>
                <w:b/>
                <w:i/>
                <w:color w:val="FF6600"/>
              </w:rPr>
              <w:t>this practice</w:t>
            </w:r>
            <w:r w:rsidRPr="00BB5B21">
              <w:rPr>
                <w:b/>
                <w:color w:val="FF6600"/>
              </w:rPr>
              <w:t>?</w:t>
            </w:r>
            <w:r w:rsidR="00D20170" w:rsidRPr="00BB5B21">
              <w:rPr>
                <w:b/>
                <w:color w:val="FF6600"/>
              </w:rPr>
              <w:t xml:space="preserve"> How can we help that to happen</w:t>
            </w:r>
            <w:r w:rsidRPr="00BB5B21">
              <w:rPr>
                <w:b/>
                <w:color w:val="FF6600"/>
              </w:rPr>
              <w:t>”</w:t>
            </w:r>
          </w:p>
          <w:p w:rsidR="0007689E" w:rsidRPr="00F33E0D" w:rsidRDefault="0007689E" w:rsidP="00C62EC0">
            <w:pPr>
              <w:pStyle w:val="ListParagraph"/>
              <w:ind w:left="567" w:hanging="283"/>
            </w:pPr>
            <w:r w:rsidRPr="00F33E0D">
              <w:rPr>
                <w:b/>
                <w:u w:val="single"/>
              </w:rPr>
              <w:t>Negotiation:</w:t>
            </w:r>
            <w:r w:rsidRPr="00F33E0D">
              <w:t xml:space="preserve"> If however the family have come up with solutions ask the family “Can we agree you will try to do this?  If the family agrees to try, ask one family member to write their initials in the line under the drawing. </w:t>
            </w:r>
            <w:r w:rsidRPr="00F33E0D">
              <w:rPr>
                <w:b/>
              </w:rPr>
              <w:t>Praise them for their decision.</w:t>
            </w:r>
            <w:r w:rsidRPr="00F33E0D">
              <w:t xml:space="preserve"> </w:t>
            </w:r>
          </w:p>
          <w:p w:rsidR="0007689E" w:rsidRPr="0007689E" w:rsidRDefault="0007689E" w:rsidP="00C62EC0">
            <w:pPr>
              <w:pStyle w:val="ListParagraph"/>
              <w:ind w:left="567" w:hanging="283"/>
            </w:pPr>
            <w:r w:rsidRPr="00F33E0D">
              <w:rPr>
                <w:b/>
                <w:u w:val="single"/>
              </w:rPr>
              <w:t xml:space="preserve">Review </w:t>
            </w:r>
            <w:r w:rsidRPr="00F33E0D">
              <w:t>with the family all of the actions that they are agreeing to try between now and the time when you come to visit again. Praise them on their decision to try to do something new</w:t>
            </w:r>
          </w:p>
        </w:tc>
      </w:tr>
    </w:tbl>
    <w:p w:rsidR="00F34071" w:rsidRDefault="00F34071" w:rsidP="001B0584"/>
    <w:p w:rsidR="004B2073" w:rsidRDefault="00F03628" w:rsidP="00E43446">
      <w:pPr>
        <w:pStyle w:val="Heading3"/>
      </w:pPr>
      <w:r>
        <w:rPr>
          <w:rFonts w:cs="Helvetica"/>
          <w:i/>
          <w:iCs/>
          <w:noProof/>
          <w:color w:val="1A1A1A"/>
          <w:sz w:val="36"/>
          <w:szCs w:val="36"/>
          <w:lang w:eastAsia="en-GB"/>
        </w:rPr>
        <w:drawing>
          <wp:anchor distT="0" distB="0" distL="114300" distR="114300" simplePos="0" relativeHeight="251926016" behindDoc="1" locked="0" layoutInCell="1" allowOverlap="1">
            <wp:simplePos x="0" y="0"/>
            <wp:positionH relativeFrom="column">
              <wp:posOffset>21590</wp:posOffset>
            </wp:positionH>
            <wp:positionV relativeFrom="paragraph">
              <wp:posOffset>-98213</wp:posOffset>
            </wp:positionV>
            <wp:extent cx="359410" cy="359410"/>
            <wp:effectExtent l="0" t="0" r="2540" b="2540"/>
            <wp:wrapNone/>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ab/>
      </w:r>
      <w:r w:rsidR="004B2073">
        <w:t xml:space="preserve">Activity </w:t>
      </w:r>
      <w:r w:rsidR="0042703B">
        <w:t>5</w:t>
      </w:r>
      <w:r w:rsidR="00FC616F">
        <w:t>:</w:t>
      </w:r>
      <w:r w:rsidR="004B2073">
        <w:t xml:space="preserve"> Practice in groups</w:t>
      </w:r>
    </w:p>
    <w:p w:rsidR="001F193D" w:rsidRPr="004B2073" w:rsidRDefault="004B2073" w:rsidP="00E43446">
      <w:pPr>
        <w:pStyle w:val="Bodystyletext"/>
      </w:pPr>
      <w:r>
        <w:t xml:space="preserve">Now ask participants to return to their groups of </w:t>
      </w:r>
      <w:r w:rsidR="007B5F65">
        <w:t>three</w:t>
      </w:r>
      <w:r w:rsidR="004D69C5">
        <w:t xml:space="preserve"> to </w:t>
      </w:r>
      <w:r w:rsidR="007B5F65">
        <w:t>four</w:t>
      </w:r>
      <w:r>
        <w:t xml:space="preserve"> people as per </w:t>
      </w:r>
      <w:r w:rsidR="006906FB">
        <w:t>S</w:t>
      </w:r>
      <w:r>
        <w:t xml:space="preserve">ession 7, and simulate </w:t>
      </w:r>
      <w:r w:rsidR="00050B1C">
        <w:t>S</w:t>
      </w:r>
      <w:r>
        <w:t>tep 4. One participant will play the ttC-HV, and two will be the family members. The family members should be ready to come up with both barriers and enablers</w:t>
      </w:r>
      <w:r w:rsidR="003D363F">
        <w:t xml:space="preserve">, but only reveal them if the ttC-HV asks the right questions in the right way. Use </w:t>
      </w:r>
      <w:r w:rsidR="007B5F65">
        <w:t>two</w:t>
      </w:r>
      <w:r w:rsidR="003D363F">
        <w:t xml:space="preserve"> negotiated actions for each simulation then the observer should give feedback. Each participant should have the chance to role play the ttC-HV. </w:t>
      </w:r>
    </w:p>
    <w:p w:rsidR="004B2073" w:rsidRDefault="001F193D" w:rsidP="00755069">
      <w:pPr>
        <w:pStyle w:val="Heading3"/>
        <w:spacing w:after="0"/>
      </w:pPr>
      <w:r>
        <w:rPr>
          <w:noProof/>
          <w:lang w:eastAsia="en-GB"/>
        </w:rPr>
        <w:drawing>
          <wp:anchor distT="0" distB="0" distL="114300" distR="114300" simplePos="0" relativeHeight="251930112" behindDoc="0" locked="0" layoutInCell="1" allowOverlap="1">
            <wp:simplePos x="0" y="0"/>
            <wp:positionH relativeFrom="column">
              <wp:posOffset>21590</wp:posOffset>
            </wp:positionH>
            <wp:positionV relativeFrom="paragraph">
              <wp:posOffset>33655</wp:posOffset>
            </wp:positionV>
            <wp:extent cx="359410" cy="359410"/>
            <wp:effectExtent l="0" t="0" r="0" b="0"/>
            <wp:wrapTight wrapText="bothSides">
              <wp:wrapPolygon edited="0">
                <wp:start x="0" y="0"/>
                <wp:lineTo x="0" y="19845"/>
                <wp:lineTo x="19845" y="19845"/>
                <wp:lineTo x="19845" y="0"/>
                <wp:lineTo x="0" y="0"/>
              </wp:wrapPolygon>
            </wp:wrapTight>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Icon_jpg.jp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755069" w:rsidRPr="00183A4D">
        <w:t>Summar</w:t>
      </w:r>
      <w:r w:rsidR="00755069">
        <w:t>ise the session</w:t>
      </w:r>
    </w:p>
    <w:p w:rsidR="001F193D" w:rsidRPr="001F193D" w:rsidRDefault="001F193D" w:rsidP="001F193D"/>
    <w:p w:rsidR="004B2073" w:rsidRDefault="004B2073" w:rsidP="00F33E0D">
      <w:r w:rsidRPr="006A77DC">
        <w:rPr>
          <w:b/>
        </w:rPr>
        <w:t>Carry out</w:t>
      </w:r>
      <w:r>
        <w:t xml:space="preserve"> a discussion about their reactions to the counselling process</w:t>
      </w:r>
      <w:r w:rsidR="003D363F">
        <w:t xml:space="preserve"> using these </w:t>
      </w:r>
      <w:r>
        <w:t>guiding questions:</w:t>
      </w:r>
    </w:p>
    <w:p w:rsidR="00641169" w:rsidRPr="00641169" w:rsidRDefault="004B2073" w:rsidP="00F33E0D">
      <w:pPr>
        <w:pStyle w:val="ListParagraph"/>
      </w:pPr>
      <w:r>
        <w:t>Are there opportunities during the counselling process to discover possible constraints in practising the recommended behaviours? Explain</w:t>
      </w:r>
    </w:p>
    <w:p w:rsidR="00641169" w:rsidRPr="0044240F" w:rsidRDefault="00641169" w:rsidP="00F33E0D">
      <w:pPr>
        <w:pStyle w:val="ListParagraph"/>
      </w:pPr>
      <w:r>
        <w:t xml:space="preserve">For the ‘family’ – how do you feel when the ttC-HV addresses your barriers in particular? </w:t>
      </w:r>
    </w:p>
    <w:p w:rsidR="00641169" w:rsidRPr="0044240F" w:rsidRDefault="00641169" w:rsidP="00F33E0D">
      <w:pPr>
        <w:pStyle w:val="ListParagraph"/>
      </w:pPr>
      <w:r w:rsidRPr="0044240F">
        <w:t xml:space="preserve">How is the counselling process you just observed different from a situation where the ttC-HV simply </w:t>
      </w:r>
      <w:r w:rsidRPr="0044240F">
        <w:rPr>
          <w:b/>
        </w:rPr>
        <w:t>presents</w:t>
      </w:r>
      <w:r w:rsidRPr="0044240F">
        <w:t xml:space="preserve"> these messages?</w:t>
      </w:r>
    </w:p>
    <w:p w:rsidR="004B2073" w:rsidRPr="00F33E0D" w:rsidRDefault="00641169" w:rsidP="00F33E0D">
      <w:pPr>
        <w:pStyle w:val="ListParagraph"/>
      </w:pPr>
      <w:r w:rsidRPr="0044240F">
        <w:t>Do you think that this way of counselling is in agreement with the things we have learned about behaviour change? Why or why not?</w:t>
      </w:r>
      <w:r w:rsidR="004B2073">
        <w:br w:type="page"/>
      </w:r>
    </w:p>
    <w:p w:rsidR="00F440BE" w:rsidRDefault="00F440BE" w:rsidP="00F440BE">
      <w:pPr>
        <w:pStyle w:val="Heading2"/>
      </w:pPr>
      <w:bookmarkStart w:id="106" w:name="_Toc406012203"/>
      <w:proofErr w:type="gramStart"/>
      <w:r>
        <w:lastRenderedPageBreak/>
        <w:t xml:space="preserve">Session </w:t>
      </w:r>
      <w:r w:rsidR="001D125D">
        <w:t>9</w:t>
      </w:r>
      <w:r>
        <w:t>.</w:t>
      </w:r>
      <w:proofErr w:type="gramEnd"/>
      <w:r>
        <w:t xml:space="preserve"> Review of the Household Handbooks</w:t>
      </w:r>
      <w:r w:rsidR="001268D2">
        <w:t xml:space="preserve"> </w:t>
      </w:r>
      <w:r w:rsidR="001268D2" w:rsidRPr="001268D2">
        <w:rPr>
          <w:b w:val="0"/>
        </w:rPr>
        <w:t xml:space="preserve">(after </w:t>
      </w:r>
      <w:r w:rsidR="00050B1C">
        <w:rPr>
          <w:b w:val="0"/>
        </w:rPr>
        <w:t>M</w:t>
      </w:r>
      <w:r w:rsidR="001268D2" w:rsidRPr="001268D2">
        <w:rPr>
          <w:b w:val="0"/>
        </w:rPr>
        <w:t>odules 1, 2 or 3)</w:t>
      </w:r>
      <w:bookmarkEnd w:id="106"/>
    </w:p>
    <w:p w:rsidR="0062403C" w:rsidRPr="00E96FA4" w:rsidRDefault="0062403C" w:rsidP="0062393C">
      <w:pPr>
        <w:pStyle w:val="Contextualchange"/>
        <w:rPr>
          <w:b w:val="0"/>
        </w:rPr>
      </w:pPr>
      <w:r w:rsidRPr="007D11C0">
        <w:t>Contextual change:</w:t>
      </w:r>
      <w:r w:rsidRPr="007D11C0">
        <w:rPr>
          <w:b w:val="0"/>
        </w:rPr>
        <w:t xml:space="preserve"> </w:t>
      </w:r>
      <w:r w:rsidRPr="00E96FA4">
        <w:rPr>
          <w:b w:val="0"/>
        </w:rPr>
        <w:t>If you are using an alternative</w:t>
      </w:r>
      <w:r>
        <w:rPr>
          <w:b w:val="0"/>
        </w:rPr>
        <w:t xml:space="preserve"> (M</w:t>
      </w:r>
      <w:r w:rsidR="003330CA">
        <w:rPr>
          <w:b w:val="0"/>
        </w:rPr>
        <w:t>o</w:t>
      </w:r>
      <w:r>
        <w:rPr>
          <w:b w:val="0"/>
        </w:rPr>
        <w:t>H)</w:t>
      </w:r>
      <w:r w:rsidRPr="00E96FA4">
        <w:rPr>
          <w:b w:val="0"/>
        </w:rPr>
        <w:t xml:space="preserve"> technical curriculum, after the technical training is completed</w:t>
      </w:r>
      <w:r>
        <w:rPr>
          <w:b w:val="0"/>
        </w:rPr>
        <w:t xml:space="preserve"> use this session to teach about the negotiated practices and engage discussion about the b</w:t>
      </w:r>
      <w:r w:rsidR="0062393C">
        <w:rPr>
          <w:b w:val="0"/>
        </w:rPr>
        <w:t>a</w:t>
      </w:r>
      <w:r>
        <w:rPr>
          <w:b w:val="0"/>
        </w:rPr>
        <w:t xml:space="preserve">rriers and enablers for their context. </w:t>
      </w:r>
      <w:r w:rsidR="0062393C">
        <w:rPr>
          <w:b w:val="0"/>
        </w:rPr>
        <w:t xml:space="preserve">If you are using </w:t>
      </w:r>
      <w:r w:rsidRPr="00E96FA4">
        <w:rPr>
          <w:b w:val="0"/>
        </w:rPr>
        <w:t xml:space="preserve">ttC technical content </w:t>
      </w:r>
      <w:r w:rsidR="001814F8">
        <w:rPr>
          <w:b w:val="0"/>
        </w:rPr>
        <w:t>M</w:t>
      </w:r>
      <w:r w:rsidRPr="00E96FA4">
        <w:rPr>
          <w:b w:val="0"/>
        </w:rPr>
        <w:t>odules 1</w:t>
      </w:r>
      <w:r w:rsidR="004D69C5">
        <w:rPr>
          <w:b w:val="0"/>
        </w:rPr>
        <w:t xml:space="preserve"> to </w:t>
      </w:r>
      <w:r w:rsidRPr="00E96FA4">
        <w:rPr>
          <w:b w:val="0"/>
        </w:rPr>
        <w:t xml:space="preserve">3 you will </w:t>
      </w:r>
      <w:r>
        <w:rPr>
          <w:b w:val="0"/>
        </w:rPr>
        <w:t>may not n</w:t>
      </w:r>
      <w:r w:rsidRPr="00E96FA4">
        <w:rPr>
          <w:b w:val="0"/>
        </w:rPr>
        <w:t>eed this section as those materials will introduce the key messages and practices as you go through each module</w:t>
      </w:r>
      <w:r w:rsidR="0062393C">
        <w:rPr>
          <w:b w:val="0"/>
        </w:rPr>
        <w:t xml:space="preserve">; however this could be a useful revision or summary session to end the training on. </w:t>
      </w:r>
    </w:p>
    <w:tbl>
      <w:tblPr>
        <w:tblStyle w:val="Estilo1"/>
        <w:tblW w:w="0" w:type="auto"/>
        <w:tblLook w:val="04A0"/>
      </w:tblPr>
      <w:tblGrid>
        <w:gridCol w:w="2036"/>
        <w:gridCol w:w="6602"/>
        <w:gridCol w:w="1658"/>
      </w:tblGrid>
      <w:tr w:rsidR="00401593" w:rsidRPr="000470C4" w:rsidTr="00D135D9">
        <w:tc>
          <w:tcPr>
            <w:tcW w:w="0" w:type="auto"/>
            <w:shd w:val="clear" w:color="auto" w:fill="FF8E2C"/>
            <w:vAlign w:val="top"/>
          </w:tcPr>
          <w:p w:rsidR="00401593" w:rsidRPr="00BE7930" w:rsidRDefault="00401593" w:rsidP="00C7241B">
            <w:pPr>
              <w:rPr>
                <w:rStyle w:val="Strong"/>
              </w:rPr>
            </w:pPr>
            <w:r w:rsidRPr="00BE7930">
              <w:rPr>
                <w:rStyle w:val="Strong"/>
              </w:rPr>
              <w:t xml:space="preserve">Session plan </w:t>
            </w:r>
          </w:p>
        </w:tc>
        <w:tc>
          <w:tcPr>
            <w:tcW w:w="0" w:type="auto"/>
            <w:shd w:val="clear" w:color="auto" w:fill="FFEFDB"/>
            <w:vAlign w:val="top"/>
          </w:tcPr>
          <w:p w:rsidR="00401593" w:rsidRPr="00BE7930" w:rsidRDefault="00401593" w:rsidP="00FC616F">
            <w:pPr>
              <w:spacing w:before="120"/>
              <w:jc w:val="left"/>
              <w:rPr>
                <w:rFonts w:cs="Gill Sans Light"/>
              </w:rPr>
            </w:pPr>
            <w:r w:rsidRPr="00BE7930">
              <w:rPr>
                <w:rFonts w:cs="Gill Sans Light"/>
              </w:rPr>
              <w:t xml:space="preserve">Activity 1: Review the household handbook negotiated behaviours    </w:t>
            </w:r>
          </w:p>
          <w:p w:rsidR="00401593" w:rsidRPr="00BE7930" w:rsidRDefault="00401593" w:rsidP="00FC616F">
            <w:pPr>
              <w:spacing w:before="120"/>
              <w:jc w:val="left"/>
              <w:rPr>
                <w:rFonts w:cs="Gill Sans Light"/>
              </w:rPr>
            </w:pPr>
            <w:r w:rsidRPr="00BE7930">
              <w:rPr>
                <w:rFonts w:cs="Gill Sans Light"/>
              </w:rPr>
              <w:t xml:space="preserve">Activity 2: Review of the negotiated practices in the Household Handbooks – Module 1                                                                                  </w:t>
            </w:r>
          </w:p>
          <w:p w:rsidR="00401593" w:rsidRPr="00BE7930" w:rsidRDefault="00401593" w:rsidP="00FC616F">
            <w:pPr>
              <w:pStyle w:val="Heading3"/>
              <w:spacing w:before="120" w:after="0"/>
              <w:jc w:val="left"/>
              <w:outlineLvl w:val="2"/>
              <w:rPr>
                <w:rFonts w:ascii="Gill Sans MT Light" w:hAnsi="Gill Sans MT Light" w:cs="Gill Sans Light"/>
                <w:b w:val="0"/>
                <w:color w:val="auto"/>
              </w:rPr>
            </w:pPr>
            <w:r w:rsidRPr="00BE7930">
              <w:rPr>
                <w:rFonts w:ascii="Gill Sans MT Light" w:hAnsi="Gill Sans MT Light" w:cs="Gill Sans Light"/>
                <w:b w:val="0"/>
                <w:color w:val="auto"/>
              </w:rPr>
              <w:t xml:space="preserve">Activity 3: Review of the negotiated practices in the Household Handbooks – Module 2                                                                                 </w:t>
            </w:r>
          </w:p>
          <w:p w:rsidR="00401593" w:rsidRPr="00BE7930" w:rsidRDefault="00401593" w:rsidP="00F34071">
            <w:pPr>
              <w:pStyle w:val="Heading3"/>
              <w:spacing w:before="120" w:after="0"/>
              <w:jc w:val="left"/>
              <w:outlineLvl w:val="2"/>
              <w:rPr>
                <w:rFonts w:ascii="Gill Sans MT Light" w:hAnsi="Gill Sans MT Light"/>
                <w:noProof/>
                <w:lang w:eastAsia="en-GB"/>
              </w:rPr>
            </w:pPr>
            <w:r w:rsidRPr="00BE7930">
              <w:rPr>
                <w:rFonts w:ascii="Gill Sans MT Light" w:hAnsi="Gill Sans MT Light" w:cs="Gill Sans Light"/>
                <w:b w:val="0"/>
                <w:color w:val="auto"/>
              </w:rPr>
              <w:t xml:space="preserve">Activity 4: Review of the negotiated practices in the Household Handbooks – Module 3                                                                                 </w:t>
            </w:r>
          </w:p>
        </w:tc>
        <w:tc>
          <w:tcPr>
            <w:tcW w:w="0" w:type="auto"/>
            <w:shd w:val="clear" w:color="auto" w:fill="FF8E2C"/>
            <w:vAlign w:val="top"/>
          </w:tcPr>
          <w:p w:rsidR="00401593" w:rsidRPr="00BE7930" w:rsidRDefault="00401593" w:rsidP="00CE62FE">
            <w:pPr>
              <w:jc w:val="center"/>
              <w:rPr>
                <w:rFonts w:cs="Gill Sans Light"/>
                <w:iCs/>
                <w:color w:val="000000"/>
              </w:rPr>
            </w:pPr>
          </w:p>
          <w:p w:rsidR="00030D02" w:rsidRPr="00BE7930" w:rsidRDefault="00401593" w:rsidP="00030D02">
            <w:pPr>
              <w:jc w:val="center"/>
              <w:rPr>
                <w:rFonts w:cs="Gill Sans Light"/>
                <w:iCs/>
                <w:color w:val="000000"/>
              </w:rPr>
            </w:pPr>
            <w:r w:rsidRPr="00BE7930">
              <w:rPr>
                <w:rFonts w:cs="Gill Sans Light"/>
                <w:noProof/>
                <w:lang w:eastAsia="en-GB"/>
              </w:rPr>
              <w:drawing>
                <wp:inline distT="0" distB="0" distL="0" distR="0">
                  <wp:extent cx="485140" cy="519430"/>
                  <wp:effectExtent l="19050" t="0" r="0" b="0"/>
                  <wp:docPr id="173" name="Picture 1" descr="j02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234131"/>
                          <pic:cNvPicPr>
                            <a:picLocks noChangeAspect="1" noChangeArrowheads="1"/>
                          </pic:cNvPicPr>
                        </pic:nvPicPr>
                        <pic:blipFill>
                          <a:blip r:embed="rId25" cstate="print"/>
                          <a:srcRect/>
                          <a:stretch>
                            <a:fillRect/>
                          </a:stretch>
                        </pic:blipFill>
                        <pic:spPr bwMode="auto">
                          <a:xfrm>
                            <a:off x="0" y="0"/>
                            <a:ext cx="485140" cy="519430"/>
                          </a:xfrm>
                          <a:prstGeom prst="rect">
                            <a:avLst/>
                          </a:prstGeom>
                          <a:noFill/>
                          <a:ln w="9525">
                            <a:noFill/>
                            <a:miter lim="800000"/>
                            <a:headEnd/>
                            <a:tailEnd/>
                          </a:ln>
                        </pic:spPr>
                      </pic:pic>
                    </a:graphicData>
                  </a:graphic>
                </wp:inline>
              </w:drawing>
            </w:r>
          </w:p>
          <w:p w:rsidR="00030D02" w:rsidRPr="00BE7930" w:rsidRDefault="00030D02" w:rsidP="00030D02">
            <w:pPr>
              <w:jc w:val="center"/>
              <w:rPr>
                <w:rFonts w:cs="Gill Sans Light"/>
                <w:b/>
                <w:iCs/>
                <w:color w:val="000000"/>
              </w:rPr>
            </w:pPr>
            <w:r w:rsidRPr="00BE7930">
              <w:rPr>
                <w:rFonts w:cs="Gill Sans Light"/>
                <w:b/>
                <w:iCs/>
                <w:color w:val="000000"/>
              </w:rPr>
              <w:t xml:space="preserve">Time: 1h 50 </w:t>
            </w:r>
          </w:p>
          <w:p w:rsidR="00030D02" w:rsidRPr="00BE7930" w:rsidRDefault="00030D02" w:rsidP="00030D02">
            <w:pPr>
              <w:jc w:val="center"/>
              <w:rPr>
                <w:rFonts w:cs="Gill Sans Light"/>
                <w:b/>
                <w:iCs/>
                <w:color w:val="000000"/>
              </w:rPr>
            </w:pPr>
            <w:r w:rsidRPr="00BE7930">
              <w:rPr>
                <w:rFonts w:cs="Gill Sans Light"/>
                <w:b/>
                <w:iCs/>
                <w:color w:val="000000"/>
              </w:rPr>
              <w:t xml:space="preserve">per module </w:t>
            </w:r>
          </w:p>
          <w:p w:rsidR="00401593" w:rsidRPr="00BE7930" w:rsidRDefault="00401593" w:rsidP="00CE62FE">
            <w:pPr>
              <w:jc w:val="center"/>
              <w:rPr>
                <w:rFonts w:cs="Gill Sans Light"/>
              </w:rPr>
            </w:pPr>
          </w:p>
        </w:tc>
      </w:tr>
      <w:tr w:rsidR="006E2325" w:rsidRPr="000470C4" w:rsidTr="000E5FC4">
        <w:tc>
          <w:tcPr>
            <w:tcW w:w="0" w:type="auto"/>
            <w:shd w:val="clear" w:color="auto" w:fill="FF8E2C"/>
            <w:vAlign w:val="top"/>
          </w:tcPr>
          <w:p w:rsidR="006E2325" w:rsidRPr="00BE7930" w:rsidRDefault="006E2325" w:rsidP="00C7241B">
            <w:pPr>
              <w:rPr>
                <w:rStyle w:val="Strong"/>
              </w:rPr>
            </w:pPr>
            <w:r w:rsidRPr="00BE7930">
              <w:rPr>
                <w:rStyle w:val="Strong"/>
              </w:rPr>
              <w:t>Learning objectives</w:t>
            </w:r>
          </w:p>
        </w:tc>
        <w:tc>
          <w:tcPr>
            <w:tcW w:w="0" w:type="auto"/>
            <w:gridSpan w:val="2"/>
            <w:vAlign w:val="top"/>
          </w:tcPr>
          <w:p w:rsidR="006E2325" w:rsidRPr="00BE7930" w:rsidRDefault="00BD7474" w:rsidP="00C7241B">
            <w:pPr>
              <w:autoSpaceDE w:val="0"/>
              <w:autoSpaceDN w:val="0"/>
              <w:adjustRightInd w:val="0"/>
              <w:spacing w:line="240" w:lineRule="auto"/>
              <w:rPr>
                <w:rFonts w:cs="Gill Sans Light"/>
                <w:bCs/>
                <w:color w:val="000000"/>
              </w:rPr>
            </w:pPr>
            <w:r w:rsidRPr="00BE7930">
              <w:rPr>
                <w:rFonts w:cs="Gill Sans Light"/>
                <w:iCs/>
                <w:color w:val="000000"/>
              </w:rPr>
              <w:t>At the end of this session participants will be able to</w:t>
            </w:r>
            <w:r w:rsidR="006E2325" w:rsidRPr="00BE7930">
              <w:rPr>
                <w:rFonts w:cs="Gill Sans Light"/>
                <w:iCs/>
                <w:color w:val="000000"/>
              </w:rPr>
              <w:t>:</w:t>
            </w:r>
          </w:p>
          <w:p w:rsidR="006E2325" w:rsidRPr="00BE7930" w:rsidRDefault="006E2325" w:rsidP="00A660F0">
            <w:pPr>
              <w:numPr>
                <w:ilvl w:val="0"/>
                <w:numId w:val="16"/>
              </w:numPr>
              <w:autoSpaceDE w:val="0"/>
              <w:autoSpaceDN w:val="0"/>
              <w:adjustRightInd w:val="0"/>
              <w:spacing w:line="240" w:lineRule="auto"/>
              <w:rPr>
                <w:rFonts w:cs="Gill Sans Light"/>
                <w:bCs/>
                <w:color w:val="000000"/>
              </w:rPr>
            </w:pPr>
            <w:r w:rsidRPr="00BE7930">
              <w:rPr>
                <w:rFonts w:cs="Gill Sans Light"/>
                <w:bCs/>
                <w:color w:val="000000"/>
              </w:rPr>
              <w:t>Explain the negotiated behaviours for each visits using the household handbook</w:t>
            </w:r>
          </w:p>
          <w:p w:rsidR="006E2325" w:rsidRPr="00BE7930" w:rsidRDefault="006E2325" w:rsidP="00A660F0">
            <w:pPr>
              <w:numPr>
                <w:ilvl w:val="0"/>
                <w:numId w:val="16"/>
              </w:numPr>
              <w:autoSpaceDE w:val="0"/>
              <w:autoSpaceDN w:val="0"/>
              <w:adjustRightInd w:val="0"/>
              <w:spacing w:line="240" w:lineRule="auto"/>
              <w:rPr>
                <w:rFonts w:cs="Gill Sans Light"/>
                <w:bCs/>
                <w:color w:val="000000"/>
              </w:rPr>
            </w:pPr>
            <w:r w:rsidRPr="00BE7930">
              <w:rPr>
                <w:rFonts w:cs="Gill Sans Light"/>
                <w:bCs/>
                <w:color w:val="000000"/>
              </w:rPr>
              <w:t xml:space="preserve">Describe the key barriers and enablers for the negotiated practices for their context </w:t>
            </w:r>
          </w:p>
          <w:p w:rsidR="006E2325" w:rsidRPr="00BE7930" w:rsidRDefault="006E2325" w:rsidP="00A660F0">
            <w:pPr>
              <w:numPr>
                <w:ilvl w:val="0"/>
                <w:numId w:val="16"/>
              </w:numPr>
              <w:autoSpaceDE w:val="0"/>
              <w:autoSpaceDN w:val="0"/>
              <w:adjustRightInd w:val="0"/>
              <w:spacing w:line="240" w:lineRule="auto"/>
              <w:rPr>
                <w:rFonts w:cs="Gill Sans Light"/>
                <w:bCs/>
                <w:color w:val="000000"/>
              </w:rPr>
            </w:pPr>
            <w:r w:rsidRPr="00BE7930">
              <w:rPr>
                <w:rFonts w:cs="Gill Sans Light"/>
                <w:bCs/>
                <w:color w:val="000000"/>
              </w:rPr>
              <w:t xml:space="preserve">Describe appropriate counselling responses or support </w:t>
            </w:r>
            <w:r w:rsidR="00E55A72" w:rsidRPr="00BE7930">
              <w:rPr>
                <w:rFonts w:cs="Gill Sans Light"/>
                <w:bCs/>
                <w:color w:val="000000"/>
              </w:rPr>
              <w:t>to</w:t>
            </w:r>
            <w:r w:rsidRPr="00BE7930">
              <w:rPr>
                <w:rFonts w:cs="Gill Sans Light"/>
                <w:bCs/>
                <w:color w:val="000000"/>
              </w:rPr>
              <w:t xml:space="preserve"> families experiencing specific barriers. </w:t>
            </w:r>
          </w:p>
        </w:tc>
      </w:tr>
      <w:tr w:rsidR="006E2325" w:rsidRPr="000470C4" w:rsidTr="000E5FC4">
        <w:trPr>
          <w:trHeight w:val="1493"/>
        </w:trPr>
        <w:tc>
          <w:tcPr>
            <w:tcW w:w="0" w:type="auto"/>
            <w:shd w:val="clear" w:color="auto" w:fill="FF8E2C"/>
            <w:vAlign w:val="top"/>
          </w:tcPr>
          <w:p w:rsidR="006E2325" w:rsidRPr="00BE7930" w:rsidRDefault="006E2325" w:rsidP="006E2325">
            <w:pPr>
              <w:rPr>
                <w:rStyle w:val="Strong"/>
              </w:rPr>
            </w:pPr>
            <w:r w:rsidRPr="00BE7930">
              <w:rPr>
                <w:rStyle w:val="Strong"/>
              </w:rPr>
              <w:t>Preparation and materials</w:t>
            </w:r>
          </w:p>
          <w:p w:rsidR="00F10857" w:rsidRPr="00BE7930" w:rsidRDefault="00F10857" w:rsidP="006E2325">
            <w:pPr>
              <w:rPr>
                <w:rStyle w:val="Strong"/>
              </w:rPr>
            </w:pPr>
          </w:p>
          <w:p w:rsidR="00F10857" w:rsidRPr="00BE7930" w:rsidRDefault="00F10857" w:rsidP="006E2325">
            <w:pPr>
              <w:rPr>
                <w:rStyle w:val="Strong"/>
              </w:rPr>
            </w:pPr>
            <w:r w:rsidRPr="00BE7930">
              <w:rPr>
                <w:b/>
                <w:noProof/>
                <w:sz w:val="24"/>
                <w:szCs w:val="24"/>
                <w:lang w:eastAsia="en-GB"/>
              </w:rPr>
              <w:drawing>
                <wp:anchor distT="0" distB="0" distL="114300" distR="114300" simplePos="0" relativeHeight="251932160" behindDoc="0" locked="0" layoutInCell="1" allowOverlap="1">
                  <wp:simplePos x="0" y="0"/>
                  <wp:positionH relativeFrom="column">
                    <wp:posOffset>228600</wp:posOffset>
                  </wp:positionH>
                  <wp:positionV relativeFrom="paragraph">
                    <wp:posOffset>135255</wp:posOffset>
                  </wp:positionV>
                  <wp:extent cx="359410" cy="359410"/>
                  <wp:effectExtent l="0" t="0" r="0" b="0"/>
                  <wp:wrapTight wrapText="bothSides">
                    <wp:wrapPolygon edited="0">
                      <wp:start x="0" y="0"/>
                      <wp:lineTo x="0" y="19845"/>
                      <wp:lineTo x="19845" y="19845"/>
                      <wp:lineTo x="19845" y="0"/>
                      <wp:lineTo x="0" y="0"/>
                    </wp:wrapPolygon>
                  </wp:wrapTight>
                  <wp:docPr id="355"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 Icon_jpg.jp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tc>
        <w:tc>
          <w:tcPr>
            <w:tcW w:w="0" w:type="auto"/>
            <w:gridSpan w:val="2"/>
            <w:vAlign w:val="top"/>
          </w:tcPr>
          <w:p w:rsidR="006E2325" w:rsidRPr="00BE7930" w:rsidRDefault="006E2325" w:rsidP="00C7241B">
            <w:pPr>
              <w:rPr>
                <w:rFonts w:cs="Gill Sans Light"/>
                <w:i/>
              </w:rPr>
            </w:pPr>
            <w:r w:rsidRPr="00BE7930">
              <w:rPr>
                <w:rFonts w:cs="Gill Sans Light"/>
                <w:i/>
              </w:rPr>
              <w:t xml:space="preserve">Materials </w:t>
            </w:r>
          </w:p>
          <w:p w:rsidR="006E2325" w:rsidRPr="00BE7930" w:rsidRDefault="006F528D" w:rsidP="00A660F0">
            <w:pPr>
              <w:numPr>
                <w:ilvl w:val="0"/>
                <w:numId w:val="3"/>
              </w:numPr>
              <w:tabs>
                <w:tab w:val="left" w:pos="360"/>
              </w:tabs>
              <w:autoSpaceDE w:val="0"/>
              <w:autoSpaceDN w:val="0"/>
              <w:adjustRightInd w:val="0"/>
              <w:spacing w:line="240" w:lineRule="auto"/>
              <w:rPr>
                <w:rFonts w:cs="Gill Sans Light"/>
                <w:bCs/>
                <w:color w:val="000000"/>
              </w:rPr>
            </w:pPr>
            <w:r w:rsidRPr="00BE7930">
              <w:rPr>
                <w:rFonts w:cs="Gill Sans Light"/>
              </w:rPr>
              <w:t>Flipchart</w:t>
            </w:r>
            <w:r w:rsidR="006E2325" w:rsidRPr="00BE7930">
              <w:rPr>
                <w:rFonts w:cs="Gill Sans Light"/>
              </w:rPr>
              <w:t>, paper and markers</w:t>
            </w:r>
          </w:p>
          <w:p w:rsidR="006E2325" w:rsidRPr="00BE7930" w:rsidRDefault="006E2325" w:rsidP="00A660F0">
            <w:pPr>
              <w:numPr>
                <w:ilvl w:val="0"/>
                <w:numId w:val="3"/>
              </w:numPr>
              <w:tabs>
                <w:tab w:val="left" w:pos="360"/>
              </w:tabs>
              <w:autoSpaceDE w:val="0"/>
              <w:autoSpaceDN w:val="0"/>
              <w:adjustRightInd w:val="0"/>
              <w:spacing w:line="240" w:lineRule="auto"/>
              <w:rPr>
                <w:rFonts w:cs="Gill Sans Light"/>
                <w:bCs/>
                <w:color w:val="000000"/>
              </w:rPr>
            </w:pPr>
            <w:r w:rsidRPr="00BE7930">
              <w:rPr>
                <w:rFonts w:cs="Gill Sans Light"/>
              </w:rPr>
              <w:t>Household handbooks</w:t>
            </w:r>
          </w:p>
          <w:p w:rsidR="006E2325" w:rsidRPr="00BE7930" w:rsidRDefault="006E2325" w:rsidP="00A660F0">
            <w:pPr>
              <w:numPr>
                <w:ilvl w:val="0"/>
                <w:numId w:val="3"/>
              </w:numPr>
              <w:tabs>
                <w:tab w:val="left" w:pos="360"/>
              </w:tabs>
              <w:autoSpaceDE w:val="0"/>
              <w:autoSpaceDN w:val="0"/>
              <w:adjustRightInd w:val="0"/>
              <w:spacing w:line="240" w:lineRule="auto"/>
              <w:rPr>
                <w:rFonts w:cs="Gill Sans Light"/>
                <w:bCs/>
                <w:color w:val="000000"/>
              </w:rPr>
            </w:pPr>
            <w:r w:rsidRPr="00BE7930">
              <w:rPr>
                <w:rFonts w:cs="Gill Sans Light"/>
              </w:rPr>
              <w:t>Participant</w:t>
            </w:r>
            <w:r w:rsidR="003330CA" w:rsidRPr="00BE7930">
              <w:rPr>
                <w:rFonts w:cs="Gill Sans Light"/>
              </w:rPr>
              <w:t>’</w:t>
            </w:r>
            <w:r w:rsidRPr="00BE7930">
              <w:rPr>
                <w:rFonts w:cs="Gill Sans Light"/>
              </w:rPr>
              <w:t xml:space="preserve">s </w:t>
            </w:r>
            <w:r w:rsidR="003330CA" w:rsidRPr="00BE7930">
              <w:rPr>
                <w:rFonts w:cs="Gill Sans Light"/>
              </w:rPr>
              <w:t>M</w:t>
            </w:r>
            <w:r w:rsidRPr="00BE7930">
              <w:rPr>
                <w:rFonts w:cs="Gill Sans Light"/>
              </w:rPr>
              <w:t>anual</w:t>
            </w:r>
          </w:p>
          <w:p w:rsidR="00435D33" w:rsidRPr="00BE7930" w:rsidRDefault="00435D33" w:rsidP="00435D33">
            <w:pPr>
              <w:tabs>
                <w:tab w:val="left" w:pos="360"/>
              </w:tabs>
              <w:autoSpaceDE w:val="0"/>
              <w:autoSpaceDN w:val="0"/>
              <w:adjustRightInd w:val="0"/>
              <w:spacing w:line="240" w:lineRule="auto"/>
              <w:ind w:left="360"/>
              <w:rPr>
                <w:rFonts w:cs="Gill Sans Light"/>
                <w:bCs/>
                <w:color w:val="000000"/>
              </w:rPr>
            </w:pPr>
          </w:p>
          <w:p w:rsidR="00435D33" w:rsidRPr="00BE7930" w:rsidRDefault="00435D33" w:rsidP="00435D33">
            <w:pPr>
              <w:tabs>
                <w:tab w:val="left" w:pos="360"/>
              </w:tabs>
              <w:autoSpaceDE w:val="0"/>
              <w:autoSpaceDN w:val="0"/>
              <w:adjustRightInd w:val="0"/>
              <w:spacing w:line="240" w:lineRule="auto"/>
              <w:rPr>
                <w:rFonts w:cs="Gill Sans Light"/>
                <w:i/>
              </w:rPr>
            </w:pPr>
            <w:r w:rsidRPr="00BE7930">
              <w:rPr>
                <w:rFonts w:cs="Gill Sans Light"/>
                <w:i/>
              </w:rPr>
              <w:t>Preparation</w:t>
            </w:r>
          </w:p>
          <w:p w:rsidR="00435D33" w:rsidRPr="00BE7930" w:rsidRDefault="00435D33" w:rsidP="00A660F0">
            <w:pPr>
              <w:pStyle w:val="ListParagraph"/>
              <w:numPr>
                <w:ilvl w:val="0"/>
                <w:numId w:val="3"/>
              </w:numPr>
            </w:pPr>
            <w:r w:rsidRPr="00BE7930">
              <w:t xml:space="preserve">Select which module you are going to cover during this training. This session includes the relevant information from </w:t>
            </w:r>
            <w:r w:rsidR="0044091F" w:rsidRPr="00BE7930">
              <w:t>M</w:t>
            </w:r>
            <w:r w:rsidRPr="00BE7930">
              <w:t xml:space="preserve">odules 1, 2 and 3 however these should be taught at different times. </w:t>
            </w:r>
          </w:p>
          <w:p w:rsidR="00435D33" w:rsidRPr="00BE7930" w:rsidRDefault="00435D33" w:rsidP="00A660F0">
            <w:pPr>
              <w:pStyle w:val="ListParagraph"/>
              <w:numPr>
                <w:ilvl w:val="0"/>
                <w:numId w:val="3"/>
              </w:numPr>
            </w:pPr>
            <w:r w:rsidRPr="00BE7930">
              <w:t xml:space="preserve">Write the key behaviours / or project the household handbook images on the walls to help with the review. </w:t>
            </w:r>
          </w:p>
        </w:tc>
      </w:tr>
    </w:tbl>
    <w:p w:rsidR="00F06CA5" w:rsidRDefault="00F06CA5" w:rsidP="001B0584"/>
    <w:p w:rsidR="00F06CA5" w:rsidRDefault="00F06CA5">
      <w:pPr>
        <w:spacing w:after="0" w:line="240" w:lineRule="auto"/>
        <w:jc w:val="left"/>
        <w:rPr>
          <w:rFonts w:ascii="Gill Sans MT" w:eastAsiaTheme="majorEastAsia" w:hAnsi="Gill Sans MT" w:cstheme="majorBidi"/>
          <w:b/>
          <w:bCs/>
          <w:color w:val="A6A6A6" w:themeColor="background1" w:themeShade="A6"/>
        </w:rPr>
      </w:pPr>
      <w:r>
        <w:br w:type="page"/>
      </w:r>
    </w:p>
    <w:p w:rsidR="00CE62FE" w:rsidRDefault="00CE62FE" w:rsidP="00CE62FE">
      <w:pPr>
        <w:pStyle w:val="Heading3"/>
      </w:pPr>
      <w:r>
        <w:lastRenderedPageBreak/>
        <w:t xml:space="preserve">Introduce the </w:t>
      </w:r>
      <w:r w:rsidR="005B6B45">
        <w:t>s</w:t>
      </w:r>
      <w:r>
        <w:t>ession</w:t>
      </w:r>
    </w:p>
    <w:p w:rsidR="00CE62FE" w:rsidRPr="00625CC0" w:rsidRDefault="00CE62FE" w:rsidP="00625CC0">
      <w:pPr>
        <w:pStyle w:val="Readaloud0"/>
        <w:rPr>
          <w:rStyle w:val="Emphasis"/>
          <w:b/>
          <w:bCs w:val="0"/>
        </w:rPr>
      </w:pPr>
      <w:r w:rsidRPr="00625CC0">
        <w:rPr>
          <w:rStyle w:val="Emphasis"/>
          <w:b/>
          <w:bCs w:val="0"/>
        </w:rPr>
        <w:t>Explain or read aloud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96"/>
      </w:tblGrid>
      <w:tr w:rsidR="00CE62FE" w:rsidTr="000F0CCD">
        <w:tc>
          <w:tcPr>
            <w:tcW w:w="10296" w:type="dxa"/>
            <w:shd w:val="clear" w:color="auto" w:fill="FDE9D9" w:themeFill="accent6" w:themeFillTint="33"/>
          </w:tcPr>
          <w:p w:rsidR="00CE62FE" w:rsidRPr="00F34071" w:rsidRDefault="00CE62FE" w:rsidP="000F0CCD">
            <w:pPr>
              <w:pStyle w:val="boxes"/>
              <w:rPr>
                <w:rStyle w:val="Emphasis"/>
                <w:b/>
                <w:bCs w:val="0"/>
              </w:rPr>
            </w:pPr>
            <w:r w:rsidRPr="00F34071">
              <w:rPr>
                <w:rStyle w:val="Emphasis"/>
                <w:b/>
                <w:bCs w:val="0"/>
              </w:rPr>
              <w:t>Objectives of the session</w:t>
            </w:r>
          </w:p>
          <w:p w:rsidR="00CE62FE" w:rsidRPr="00CE62FE" w:rsidRDefault="00BD7474" w:rsidP="00F33E0D">
            <w:pPr>
              <w:rPr>
                <w:b/>
                <w:bCs/>
              </w:rPr>
            </w:pPr>
            <w:r>
              <w:t>At the end of this session participants will be able to</w:t>
            </w:r>
            <w:r w:rsidR="00CE62FE" w:rsidRPr="00CE62FE">
              <w:t>:</w:t>
            </w:r>
          </w:p>
          <w:p w:rsidR="00CE62FE" w:rsidRPr="00CE62FE" w:rsidRDefault="00CE62FE" w:rsidP="00F33E0D">
            <w:pPr>
              <w:pStyle w:val="ListParagraph"/>
            </w:pPr>
            <w:r w:rsidRPr="00CE62FE">
              <w:t>Explain the negotiated behaviours for each visits using the household handbook</w:t>
            </w:r>
          </w:p>
          <w:p w:rsidR="00CE62FE" w:rsidRPr="00CE62FE" w:rsidRDefault="00CE62FE" w:rsidP="00F33E0D">
            <w:pPr>
              <w:pStyle w:val="ListParagraph"/>
            </w:pPr>
            <w:r w:rsidRPr="00CE62FE">
              <w:t xml:space="preserve">Describe the key barriers and enablers for the negotiated practices for their context </w:t>
            </w:r>
          </w:p>
          <w:p w:rsidR="00CE62FE" w:rsidRPr="00CE62FE" w:rsidRDefault="00CE62FE" w:rsidP="00F33E0D">
            <w:pPr>
              <w:pStyle w:val="ListParagraph"/>
            </w:pPr>
            <w:r w:rsidRPr="00CE62FE">
              <w:t xml:space="preserve">Describe appropriate counselling responses or support </w:t>
            </w:r>
            <w:r w:rsidR="00E55A72">
              <w:t>to</w:t>
            </w:r>
            <w:r w:rsidRPr="00CE62FE">
              <w:t xml:space="preserve"> families experiencing specific barriers. </w:t>
            </w:r>
          </w:p>
        </w:tc>
      </w:tr>
    </w:tbl>
    <w:p w:rsidR="00B67673" w:rsidRDefault="00E43446" w:rsidP="00E43446">
      <w:pPr>
        <w:pStyle w:val="Heading3"/>
      </w:pPr>
      <w:r>
        <w:rPr>
          <w:rFonts w:cs="Helvetica"/>
          <w:b w:val="0"/>
          <w:bCs w:val="0"/>
          <w:i/>
          <w:iCs/>
          <w:noProof/>
          <w:color w:val="1A1A1A"/>
          <w:sz w:val="36"/>
          <w:szCs w:val="36"/>
          <w:lang w:eastAsia="en-GB"/>
        </w:rPr>
        <w:drawing>
          <wp:anchor distT="0" distB="0" distL="114300" distR="114300" simplePos="0" relativeHeight="251936256" behindDoc="1" locked="0" layoutInCell="1" allowOverlap="1">
            <wp:simplePos x="0" y="0"/>
            <wp:positionH relativeFrom="column">
              <wp:posOffset>1270</wp:posOffset>
            </wp:positionH>
            <wp:positionV relativeFrom="paragraph">
              <wp:posOffset>68580</wp:posOffset>
            </wp:positionV>
            <wp:extent cx="359410" cy="359410"/>
            <wp:effectExtent l="0" t="0" r="2540" b="2540"/>
            <wp:wrapSquare wrapText="bothSides"/>
            <wp:docPr id="357" name="Imagen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b w:val="0"/>
          <w:bCs w:val="0"/>
          <w:noProof/>
          <w:lang w:eastAsia="en-GB"/>
        </w:rPr>
        <w:drawing>
          <wp:anchor distT="0" distB="0" distL="114300" distR="114300" simplePos="0" relativeHeight="251938304" behindDoc="1" locked="0" layoutInCell="1" allowOverlap="1">
            <wp:simplePos x="0" y="0"/>
            <wp:positionH relativeFrom="column">
              <wp:posOffset>-465455</wp:posOffset>
            </wp:positionH>
            <wp:positionV relativeFrom="paragraph">
              <wp:posOffset>410845</wp:posOffset>
            </wp:positionV>
            <wp:extent cx="347980" cy="347980"/>
            <wp:effectExtent l="0" t="0" r="0" b="0"/>
            <wp:wrapNone/>
            <wp:docPr id="358" name="Imagen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Icon_jpg.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7980" cy="34798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6E2325">
        <w:t>Activity 1</w:t>
      </w:r>
      <w:r w:rsidR="00CB360B">
        <w:t>:</w:t>
      </w:r>
      <w:r w:rsidR="006E2325">
        <w:t xml:space="preserve"> </w:t>
      </w:r>
      <w:r w:rsidR="0062393C">
        <w:t>Review the Household Handbook</w:t>
      </w:r>
      <w:r w:rsidR="006076F0">
        <w:t xml:space="preserve"> </w:t>
      </w:r>
      <w:r w:rsidR="00CB360B">
        <w:t>n</w:t>
      </w:r>
      <w:r w:rsidR="006076F0">
        <w:t xml:space="preserve">egotiated </w:t>
      </w:r>
      <w:r w:rsidR="00CB360B">
        <w:t>b</w:t>
      </w:r>
      <w:r w:rsidR="006076F0">
        <w:t>ehaviours</w:t>
      </w:r>
    </w:p>
    <w:p w:rsidR="0062393C" w:rsidRPr="0062393C" w:rsidRDefault="00B67673" w:rsidP="00B67673">
      <w:pPr>
        <w:pStyle w:val="Ask"/>
        <w:numPr>
          <w:ilvl w:val="0"/>
          <w:numId w:val="0"/>
        </w:numPr>
      </w:pPr>
      <w:r>
        <w:tab/>
      </w:r>
      <w:r w:rsidR="0062393C" w:rsidRPr="0062393C">
        <w:t xml:space="preserve">Ask: </w:t>
      </w:r>
      <w:r w:rsidR="0062393C">
        <w:t>how and when should we use the household handbook?</w:t>
      </w:r>
      <w:r w:rsidR="00435D33">
        <w:t xml:space="preserve"> Get a volunteer to explain. </w:t>
      </w:r>
    </w:p>
    <w:p w:rsidR="003A0E60" w:rsidRDefault="0062393C" w:rsidP="00F34071">
      <w:pPr>
        <w:ind w:firstLine="720"/>
        <w:rPr>
          <w:lang w:val="en-US"/>
        </w:rPr>
      </w:pPr>
      <w:r>
        <w:rPr>
          <w:lang w:val="en-US"/>
        </w:rPr>
        <w:t>The HH handbook is distributed at one copy per participating household. It will stay in the home to serve as</w:t>
      </w:r>
      <w:r w:rsidR="003A0E60">
        <w:rPr>
          <w:lang w:val="en-US"/>
        </w:rPr>
        <w:t xml:space="preserve"> a reminder for families about</w:t>
      </w:r>
      <w:r>
        <w:rPr>
          <w:lang w:val="en-US"/>
        </w:rPr>
        <w:t xml:space="preserve"> health practices they have achieved and those they agree to try. </w:t>
      </w:r>
    </w:p>
    <w:p w:rsidR="0062393C" w:rsidRDefault="003A0E60" w:rsidP="00F33E0D">
      <w:pPr>
        <w:rPr>
          <w:lang w:val="en-US"/>
        </w:rPr>
      </w:pPr>
      <w:r w:rsidRPr="003A0E60">
        <w:rPr>
          <w:b/>
          <w:lang w:val="en-US"/>
        </w:rPr>
        <w:t>Exercise:</w:t>
      </w:r>
      <w:r>
        <w:rPr>
          <w:lang w:val="en-US"/>
        </w:rPr>
        <w:t xml:space="preserve"> Go through each of the behaviours in a quick-fire session: have participants stand in a circle holding their </w:t>
      </w:r>
      <w:r w:rsidR="007F7F2E">
        <w:rPr>
          <w:lang w:val="en-US"/>
        </w:rPr>
        <w:t>HH</w:t>
      </w:r>
      <w:r>
        <w:rPr>
          <w:lang w:val="en-US"/>
        </w:rPr>
        <w:t xml:space="preserve"> handbooks in front of them. Going clock-wise, participants should call out one of the healthy practices from the handbook. The person to the left will give an explanation of why the behaviour is considered healthy</w:t>
      </w:r>
      <w:r w:rsidR="006076F0">
        <w:rPr>
          <w:lang w:val="en-US"/>
        </w:rPr>
        <w:t xml:space="preserve">, there may more than one reason, if the next participant can think of </w:t>
      </w:r>
      <w:proofErr w:type="gramStart"/>
      <w:r w:rsidR="006076F0">
        <w:rPr>
          <w:lang w:val="en-US"/>
        </w:rPr>
        <w:t>one they</w:t>
      </w:r>
      <w:proofErr w:type="gramEnd"/>
      <w:r w:rsidR="006076F0">
        <w:rPr>
          <w:lang w:val="en-US"/>
        </w:rPr>
        <w:t xml:space="preserve"> can call that out too</w:t>
      </w:r>
      <w:r>
        <w:rPr>
          <w:lang w:val="en-US"/>
        </w:rPr>
        <w:t xml:space="preserve">. </w:t>
      </w:r>
      <w:r w:rsidR="006076F0">
        <w:rPr>
          <w:lang w:val="en-US"/>
        </w:rPr>
        <w:t xml:space="preserve">If that person doesn’t know, skip to the next. When someone gives the correct answer, participants should clap or cheer, and then the next person calls out the next behaviour. Examples: </w:t>
      </w:r>
    </w:p>
    <w:p w:rsidR="00435D33" w:rsidRPr="009F58E6" w:rsidRDefault="003A0E60" w:rsidP="00F33E0D">
      <w:pPr>
        <w:pStyle w:val="ListParagraph"/>
        <w:rPr>
          <w:lang w:val="en-US"/>
        </w:rPr>
      </w:pPr>
      <w:r w:rsidRPr="009F58E6">
        <w:rPr>
          <w:lang w:val="en-US"/>
        </w:rPr>
        <w:t xml:space="preserve">Increased quantity &amp; variety of foods (eat more than usual) </w:t>
      </w:r>
      <w:r w:rsidRPr="009F58E6">
        <w:rPr>
          <w:lang w:val="en-US"/>
        </w:rPr>
        <w:sym w:font="Wingdings" w:char="F0E8"/>
      </w:r>
      <w:r w:rsidRPr="009F58E6">
        <w:rPr>
          <w:lang w:val="en-US"/>
        </w:rPr>
        <w:t xml:space="preserve"> pregnant woman needs more nutrition for the baby. </w:t>
      </w:r>
    </w:p>
    <w:p w:rsidR="006076F0" w:rsidRPr="009F58E6" w:rsidRDefault="006076F0" w:rsidP="00F33E0D">
      <w:pPr>
        <w:pStyle w:val="ListParagraph"/>
        <w:rPr>
          <w:lang w:eastAsia="en-GB"/>
        </w:rPr>
      </w:pPr>
      <w:r w:rsidRPr="009F58E6">
        <w:rPr>
          <w:lang w:eastAsia="en-GB"/>
        </w:rPr>
        <w:t xml:space="preserve">Sleep under long-lasting insecticide treated bednet </w:t>
      </w:r>
      <w:r w:rsidRPr="009F58E6">
        <w:rPr>
          <w:lang w:eastAsia="en-GB"/>
        </w:rPr>
        <w:sym w:font="Wingdings" w:char="F0E8"/>
      </w:r>
      <w:r w:rsidRPr="009F58E6">
        <w:rPr>
          <w:lang w:eastAsia="en-GB"/>
        </w:rPr>
        <w:t xml:space="preserve"> prevent malaria</w:t>
      </w:r>
    </w:p>
    <w:p w:rsidR="006076F0" w:rsidRPr="009F58E6" w:rsidRDefault="006076F0" w:rsidP="00F33E0D">
      <w:pPr>
        <w:pStyle w:val="ListParagraph"/>
        <w:rPr>
          <w:lang w:eastAsia="en-GB"/>
        </w:rPr>
      </w:pPr>
      <w:r w:rsidRPr="009F58E6">
        <w:rPr>
          <w:lang w:eastAsia="en-GB"/>
        </w:rPr>
        <w:t xml:space="preserve">Eat three food groups / balanced diet </w:t>
      </w:r>
      <w:r w:rsidR="00B81C62">
        <w:rPr>
          <w:lang w:eastAsia="en-GB"/>
        </w:rPr>
        <w:t xml:space="preserve">– </w:t>
      </w:r>
      <w:r w:rsidRPr="009F58E6">
        <w:rPr>
          <w:lang w:eastAsia="en-GB"/>
        </w:rPr>
        <w:t>Include micronutrients (iron-rich foods, vitamin A-rich foods)</w:t>
      </w:r>
      <w:r w:rsidRPr="009F58E6">
        <w:rPr>
          <w:lang w:eastAsia="en-GB"/>
        </w:rPr>
        <w:sym w:font="Wingdings" w:char="F0E8"/>
      </w:r>
      <w:r w:rsidRPr="009F58E6">
        <w:rPr>
          <w:lang w:eastAsia="en-GB"/>
        </w:rPr>
        <w:t xml:space="preserve"> make sure the baby has all the right nutrients to grow and the mother stays healthy. </w:t>
      </w:r>
    </w:p>
    <w:p w:rsidR="00B67673" w:rsidRDefault="006076F0" w:rsidP="009F58E6">
      <w:pPr>
        <w:rPr>
          <w:lang w:eastAsia="en-GB"/>
        </w:rPr>
      </w:pPr>
      <w:r>
        <w:rPr>
          <w:lang w:eastAsia="en-GB"/>
        </w:rPr>
        <w:t xml:space="preserve">Continue this until you have completed all the negotiated practices for the module in question. </w:t>
      </w:r>
    </w:p>
    <w:p w:rsidR="00F34071" w:rsidRPr="00BA6C1A" w:rsidRDefault="00094C98" w:rsidP="009F58E6">
      <w:pPr>
        <w:rPr>
          <w:lang w:eastAsia="en-GB"/>
        </w:rPr>
      </w:pPr>
      <w:r>
        <w:rPr>
          <w:noProof/>
          <w:lang w:eastAsia="en-GB"/>
        </w:rPr>
        <w:drawing>
          <wp:anchor distT="0" distB="0" distL="114300" distR="114300" simplePos="0" relativeHeight="251934208" behindDoc="1" locked="0" layoutInCell="1" allowOverlap="1">
            <wp:simplePos x="0" y="0"/>
            <wp:positionH relativeFrom="column">
              <wp:posOffset>9525</wp:posOffset>
            </wp:positionH>
            <wp:positionV relativeFrom="paragraph">
              <wp:posOffset>198755</wp:posOffset>
            </wp:positionV>
            <wp:extent cx="359410" cy="361950"/>
            <wp:effectExtent l="19050" t="0" r="2540" b="0"/>
            <wp:wrapNone/>
            <wp:docPr id="356" name="Imagen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6195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F440BE" w:rsidRDefault="00B67673" w:rsidP="007D11C0">
      <w:pPr>
        <w:pStyle w:val="Heading3"/>
      </w:pPr>
      <w:r>
        <w:tab/>
      </w:r>
      <w:r w:rsidR="00FC616F">
        <w:t>Activity 2:</w:t>
      </w:r>
      <w:r w:rsidR="00F440BE">
        <w:t xml:space="preserve"> Review of the </w:t>
      </w:r>
      <w:r w:rsidR="00CB360B">
        <w:t>n</w:t>
      </w:r>
      <w:r w:rsidR="00F440BE">
        <w:t xml:space="preserve">egotiated </w:t>
      </w:r>
      <w:r w:rsidR="00CB360B">
        <w:t>p</w:t>
      </w:r>
      <w:r w:rsidR="00F440BE">
        <w:t>ractices in the Household Handbooks</w:t>
      </w:r>
      <w:r w:rsidR="00435D33">
        <w:t xml:space="preserve"> – Module 1</w:t>
      </w:r>
    </w:p>
    <w:p w:rsidR="00C7241B" w:rsidRDefault="00C7241B" w:rsidP="00A065B0">
      <w:pPr>
        <w:ind w:firstLine="717"/>
      </w:pPr>
      <w:r>
        <w:t>Divide the</w:t>
      </w:r>
      <w:r w:rsidR="00924267">
        <w:t xml:space="preserve"> participants into four groups for </w:t>
      </w:r>
      <w:r w:rsidR="00050B1C">
        <w:t>M</w:t>
      </w:r>
      <w:r w:rsidR="00924267">
        <w:t xml:space="preserve">odule 1. </w:t>
      </w:r>
    </w:p>
    <w:p w:rsidR="00924267" w:rsidRDefault="005F7028" w:rsidP="00F33E0D">
      <w:pPr>
        <w:pStyle w:val="ListParagraph"/>
      </w:pPr>
      <w:r>
        <w:t>Group 1: Visit 1</w:t>
      </w:r>
      <w:r w:rsidR="00B81C62">
        <w:t xml:space="preserve">– </w:t>
      </w:r>
      <w:r>
        <w:t xml:space="preserve">Nutrition &amp; Home Care </w:t>
      </w:r>
    </w:p>
    <w:p w:rsidR="005F7028" w:rsidRDefault="005F7028" w:rsidP="00F33E0D">
      <w:pPr>
        <w:pStyle w:val="ListParagraph"/>
      </w:pPr>
      <w:r>
        <w:t>Group 2: Visit 1</w:t>
      </w:r>
      <w:r w:rsidR="00B81C62">
        <w:t xml:space="preserve">– </w:t>
      </w:r>
      <w:r>
        <w:t>Antenatal Care &amp; Danger Signs</w:t>
      </w:r>
    </w:p>
    <w:p w:rsidR="005F7028" w:rsidRDefault="005F7028" w:rsidP="00F33E0D">
      <w:pPr>
        <w:pStyle w:val="ListParagraph"/>
      </w:pPr>
      <w:r>
        <w:t>Group 3: Visit 2</w:t>
      </w:r>
      <w:r w:rsidR="00E55A72">
        <w:t xml:space="preserve"> </w:t>
      </w:r>
      <w:r w:rsidR="00B81C62">
        <w:t xml:space="preserve">– </w:t>
      </w:r>
      <w:r>
        <w:t>HIV</w:t>
      </w:r>
      <w:r w:rsidR="00302A34">
        <w:t>,</w:t>
      </w:r>
      <w:r>
        <w:t xml:space="preserve"> TB</w:t>
      </w:r>
      <w:r w:rsidR="00302A34">
        <w:t xml:space="preserve"> and PMTCT</w:t>
      </w:r>
    </w:p>
    <w:p w:rsidR="00302A34" w:rsidRDefault="005F7028" w:rsidP="00F33E0D">
      <w:pPr>
        <w:pStyle w:val="ListParagraph"/>
      </w:pPr>
      <w:r>
        <w:t xml:space="preserve">Group 4: Visit 3 </w:t>
      </w:r>
      <w:r w:rsidR="00B81C62">
        <w:t xml:space="preserve">– </w:t>
      </w:r>
      <w:r w:rsidR="00302A34">
        <w:t>Birth Plan &amp; Family Planning</w:t>
      </w:r>
    </w:p>
    <w:p w:rsidR="00334816" w:rsidRDefault="00C7241B" w:rsidP="00F33E0D">
      <w:r>
        <w:t xml:space="preserve">Explain to the group that we are going to some work in groups and work </w:t>
      </w:r>
      <w:r w:rsidR="00924267">
        <w:t>through</w:t>
      </w:r>
      <w:r>
        <w:t xml:space="preserve"> each of these practices</w:t>
      </w:r>
      <w:r w:rsidR="00302A34">
        <w:t xml:space="preserve"> to identify the most important barriers and enablers for these behaviours</w:t>
      </w:r>
      <w:r w:rsidR="00E55A72">
        <w:t xml:space="preserve"> in</w:t>
      </w:r>
      <w:r w:rsidR="00302A34">
        <w:t xml:space="preserve"> </w:t>
      </w:r>
      <w:r w:rsidR="00302A34">
        <w:rPr>
          <w:i/>
        </w:rPr>
        <w:t>the communities where they live</w:t>
      </w:r>
      <w:r w:rsidR="00302A34">
        <w:t>. If participants are literate</w:t>
      </w:r>
      <w:r w:rsidR="00E55A72">
        <w:t xml:space="preserve"> </w:t>
      </w:r>
      <w:r w:rsidR="00302A34">
        <w:t xml:space="preserve">they can use their </w:t>
      </w:r>
      <w:r w:rsidR="004D69C5">
        <w:t>ttC</w:t>
      </w:r>
      <w:r w:rsidR="00302A34">
        <w:t xml:space="preserve"> Participants Manual to write down the key </w:t>
      </w:r>
      <w:r w:rsidR="00E55A72">
        <w:t xml:space="preserve">ideas </w:t>
      </w:r>
      <w:r w:rsidR="00302A34">
        <w:t xml:space="preserve">in the tables </w:t>
      </w:r>
      <w:r w:rsidR="00302A34">
        <w:lastRenderedPageBreak/>
        <w:t>provided. If they are mostly no</w:t>
      </w:r>
      <w:r w:rsidR="00595D7F">
        <w:t>n-</w:t>
      </w:r>
      <w:r w:rsidR="00302A34">
        <w:t xml:space="preserve">literate, have one facilitator per group who can take notes for the key points from the discussions. </w:t>
      </w:r>
    </w:p>
    <w:p w:rsidR="00302A34" w:rsidRPr="00334816" w:rsidRDefault="00302A34" w:rsidP="00334816">
      <w:pPr>
        <w:rPr>
          <w:i/>
        </w:rPr>
      </w:pPr>
      <w:r w:rsidRPr="00334816">
        <w:rPr>
          <w:b/>
          <w:i/>
        </w:rPr>
        <w:t xml:space="preserve">Note: </w:t>
      </w:r>
      <w:r w:rsidRPr="00334816">
        <w:rPr>
          <w:i/>
        </w:rPr>
        <w:t xml:space="preserve">If </w:t>
      </w:r>
      <w:r w:rsidR="00E55A72" w:rsidRPr="00334816">
        <w:rPr>
          <w:i/>
        </w:rPr>
        <w:t xml:space="preserve">there are </w:t>
      </w:r>
      <w:r w:rsidRPr="00334816">
        <w:rPr>
          <w:i/>
        </w:rPr>
        <w:t xml:space="preserve">not enough facilitators select a literate volunteer </w:t>
      </w:r>
      <w:r w:rsidR="009F58E6" w:rsidRPr="00334816">
        <w:rPr>
          <w:i/>
        </w:rPr>
        <w:t>to assist t</w:t>
      </w:r>
      <w:r w:rsidRPr="00334816">
        <w:rPr>
          <w:i/>
        </w:rPr>
        <w:t>he groups</w:t>
      </w:r>
      <w:r w:rsidR="009F58E6" w:rsidRPr="00334816">
        <w:rPr>
          <w:i/>
        </w:rPr>
        <w:t xml:space="preserve">, or appoint </w:t>
      </w:r>
      <w:r w:rsidRPr="00334816">
        <w:rPr>
          <w:i/>
        </w:rPr>
        <w:t xml:space="preserve">a ‘rapporteur’ </w:t>
      </w:r>
      <w:r w:rsidR="009F58E6" w:rsidRPr="00334816">
        <w:rPr>
          <w:i/>
        </w:rPr>
        <w:t xml:space="preserve">to recap </w:t>
      </w:r>
      <w:r w:rsidRPr="00334816">
        <w:rPr>
          <w:i/>
        </w:rPr>
        <w:t>the most important points.</w:t>
      </w:r>
    </w:p>
    <w:p w:rsidR="00302A34" w:rsidRDefault="00302A34" w:rsidP="00F33E0D">
      <w:r>
        <w:t>Go through the first practice together</w:t>
      </w:r>
      <w:r w:rsidR="00A06E8A">
        <w:t>: increased quantity and variety of foods eaten during pregnancy. Through discussion encourage the participants to share their experience of working with women in their communities</w:t>
      </w:r>
      <w:r w:rsidR="009F58E6">
        <w:t>,</w:t>
      </w:r>
      <w:r w:rsidR="00A06E8A">
        <w:t xml:space="preserve"> or</w:t>
      </w:r>
      <w:r w:rsidR="009F58E6">
        <w:t xml:space="preserve"> </w:t>
      </w:r>
      <w:r w:rsidR="00A06E8A">
        <w:t xml:space="preserve">from their own experiences, even better. Note down the ideas for helping families to overcome these barriers. Give the four groups 20-30 minutes until they have discussed each practice, </w:t>
      </w:r>
      <w:proofErr w:type="gramStart"/>
      <w:r w:rsidR="00A06E8A">
        <w:t>then</w:t>
      </w:r>
      <w:proofErr w:type="gramEnd"/>
      <w:r w:rsidR="00A06E8A">
        <w:t xml:space="preserve"> select a </w:t>
      </w:r>
      <w:r w:rsidR="009F269E">
        <w:t xml:space="preserve">volunteer </w:t>
      </w:r>
      <w:r w:rsidR="00A06E8A">
        <w:t xml:space="preserve">from each team to report back about key behaviours.  </w:t>
      </w:r>
    </w:p>
    <w:p w:rsidR="00603028" w:rsidRDefault="00603028" w:rsidP="00EF53B7">
      <w:pPr>
        <w:pStyle w:val="Heading4"/>
        <w:rPr>
          <w:rFonts w:ascii="Comic Sans MS" w:hAnsi="Comic Sans MS" w:cs="Tahoma"/>
          <w:bCs/>
          <w:szCs w:val="24"/>
        </w:rPr>
      </w:pPr>
      <w:r>
        <w:t>Review: Activities to address the determinants</w:t>
      </w:r>
      <w:r w:rsidRPr="004457AD">
        <w:rPr>
          <w:rFonts w:ascii="Comic Sans MS" w:hAnsi="Comic Sans MS" w:cs="Tahoma"/>
          <w:bCs/>
          <w:szCs w:val="24"/>
        </w:rPr>
        <w:t xml:space="preserve"> </w:t>
      </w:r>
    </w:p>
    <w:p w:rsidR="00603028" w:rsidRPr="003578E7" w:rsidRDefault="00603028" w:rsidP="00F33E0D">
      <w:r>
        <w:t>Remind the group of the possible actions they might take to resolve or overcome a barrier:</w:t>
      </w:r>
    </w:p>
    <w:p w:rsidR="00603028" w:rsidRPr="003578E7" w:rsidRDefault="00603028" w:rsidP="00F33E0D">
      <w:pPr>
        <w:pStyle w:val="ListParagraph"/>
      </w:pPr>
      <w:r w:rsidRPr="003578E7">
        <w:t>Reassure</w:t>
      </w:r>
    </w:p>
    <w:p w:rsidR="00603028" w:rsidRPr="003578E7" w:rsidRDefault="00603028" w:rsidP="00F33E0D">
      <w:pPr>
        <w:pStyle w:val="ListParagraph"/>
      </w:pPr>
      <w:r w:rsidRPr="003578E7">
        <w:t>Connect to services / refer to clinic</w:t>
      </w:r>
    </w:p>
    <w:p w:rsidR="00603028" w:rsidRPr="003578E7" w:rsidRDefault="00603028" w:rsidP="00F33E0D">
      <w:pPr>
        <w:pStyle w:val="ListParagraph"/>
      </w:pPr>
      <w:r w:rsidRPr="003578E7">
        <w:t>Counsel the family</w:t>
      </w:r>
    </w:p>
    <w:p w:rsidR="00603028" w:rsidRPr="003578E7" w:rsidRDefault="00603028" w:rsidP="00F33E0D">
      <w:pPr>
        <w:pStyle w:val="ListParagraph"/>
      </w:pPr>
      <w:r w:rsidRPr="003578E7">
        <w:t>Demonstrate / teach</w:t>
      </w:r>
    </w:p>
    <w:p w:rsidR="00603028" w:rsidRPr="003578E7" w:rsidRDefault="00603028" w:rsidP="00F33E0D">
      <w:pPr>
        <w:pStyle w:val="ListParagraph"/>
      </w:pPr>
      <w:r w:rsidRPr="003578E7">
        <w:t>Give reminders</w:t>
      </w:r>
    </w:p>
    <w:p w:rsidR="00603028" w:rsidRPr="003578E7" w:rsidRDefault="00603028" w:rsidP="00F33E0D">
      <w:pPr>
        <w:pStyle w:val="ListParagraph"/>
      </w:pPr>
      <w:r w:rsidRPr="003578E7">
        <w:t>Connect her with people who can give extra help</w:t>
      </w:r>
      <w:r>
        <w:t xml:space="preserve"> or who have overcome the barriers (</w:t>
      </w:r>
      <w:proofErr w:type="spellStart"/>
      <w:r>
        <w:t>ie</w:t>
      </w:r>
      <w:proofErr w:type="spellEnd"/>
      <w:r>
        <w:t xml:space="preserve">: support groups) </w:t>
      </w:r>
    </w:p>
    <w:p w:rsidR="00603028" w:rsidRPr="00302A34" w:rsidRDefault="00603028" w:rsidP="00302A34">
      <w:pPr>
        <w:jc w:val="left"/>
        <w:sectPr w:rsidR="00603028" w:rsidRPr="00302A34" w:rsidSect="00F06CA5">
          <w:headerReference w:type="default" r:id="rId46"/>
          <w:footerReference w:type="default" r:id="rId47"/>
          <w:pgSz w:w="12240" w:h="15840"/>
          <w:pgMar w:top="1440" w:right="1080" w:bottom="1440" w:left="1080" w:header="720" w:footer="720" w:gutter="0"/>
          <w:cols w:space="720"/>
          <w:docGrid w:linePitch="360"/>
        </w:sectPr>
      </w:pPr>
    </w:p>
    <w:p w:rsidR="00F440BE" w:rsidRDefault="00924267" w:rsidP="00EF53B7">
      <w:pPr>
        <w:pStyle w:val="Heading4"/>
      </w:pPr>
      <w:proofErr w:type="gramStart"/>
      <w:r>
        <w:lastRenderedPageBreak/>
        <w:t>Visit 1.</w:t>
      </w:r>
      <w:proofErr w:type="gramEnd"/>
      <w:r>
        <w:t xml:space="preserve"> Early Pregnancy or First Registration</w:t>
      </w:r>
      <w:r w:rsidR="00FD029A">
        <w:t xml:space="preserve"> (see </w:t>
      </w:r>
      <w:r w:rsidR="004D69C5">
        <w:t>ttC</w:t>
      </w:r>
      <w:r w:rsidR="00FD029A" w:rsidRPr="00FD029A">
        <w:t xml:space="preserve"> Participants Manuals also)</w:t>
      </w:r>
    </w:p>
    <w:tbl>
      <w:tblPr>
        <w:tblStyle w:val="Estilo1"/>
        <w:tblW w:w="13325" w:type="dxa"/>
        <w:tblLayout w:type="fixed"/>
        <w:tblLook w:val="04A0"/>
      </w:tblPr>
      <w:tblGrid>
        <w:gridCol w:w="1276"/>
        <w:gridCol w:w="4820"/>
        <w:gridCol w:w="2127"/>
        <w:gridCol w:w="2267"/>
        <w:gridCol w:w="2835"/>
      </w:tblGrid>
      <w:tr w:rsidR="00E23747" w:rsidRPr="00EA71FB" w:rsidTr="00F06CA5">
        <w:trPr>
          <w:trHeight w:val="977"/>
        </w:trPr>
        <w:tc>
          <w:tcPr>
            <w:tcW w:w="1276" w:type="dxa"/>
            <w:shd w:val="clear" w:color="auto" w:fill="FFAC65"/>
            <w:hideMark/>
          </w:tcPr>
          <w:p w:rsidR="00E23747" w:rsidRPr="000646B3" w:rsidRDefault="00E23747" w:rsidP="00F06CA5">
            <w:pPr>
              <w:spacing w:line="240" w:lineRule="auto"/>
              <w:jc w:val="center"/>
              <w:rPr>
                <w:rFonts w:ascii="Gill Sans MT" w:hAnsi="Gill Sans MT" w:cs="Times New Roman"/>
                <w:b/>
                <w:bCs/>
                <w:color w:val="000000"/>
                <w:lang w:eastAsia="en-GB"/>
              </w:rPr>
            </w:pPr>
            <w:r w:rsidRPr="000646B3">
              <w:rPr>
                <w:rFonts w:ascii="Gill Sans MT" w:hAnsi="Gill Sans MT" w:cs="Times New Roman"/>
                <w:b/>
                <w:bCs/>
                <w:color w:val="000000"/>
                <w:lang w:eastAsia="en-GB"/>
              </w:rPr>
              <w:t>Topics</w:t>
            </w:r>
          </w:p>
        </w:tc>
        <w:tc>
          <w:tcPr>
            <w:tcW w:w="4820" w:type="dxa"/>
            <w:shd w:val="clear" w:color="auto" w:fill="FFAC65"/>
            <w:hideMark/>
          </w:tcPr>
          <w:p w:rsidR="00E23747" w:rsidRPr="000646B3" w:rsidRDefault="00E23747" w:rsidP="00F06CA5">
            <w:pPr>
              <w:jc w:val="center"/>
              <w:rPr>
                <w:rFonts w:ascii="Gill Sans MT" w:hAnsi="Gill Sans MT" w:cs="Times New Roman"/>
                <w:b/>
                <w:bCs/>
                <w:color w:val="000000"/>
                <w:lang w:eastAsia="en-GB"/>
              </w:rPr>
            </w:pPr>
            <w:r w:rsidRPr="000646B3">
              <w:rPr>
                <w:rFonts w:ascii="Gill Sans MT" w:hAnsi="Gill Sans MT" w:cs="Times New Roman"/>
                <w:b/>
                <w:bCs/>
                <w:color w:val="000000"/>
                <w:lang w:eastAsia="en-GB"/>
              </w:rPr>
              <w:t xml:space="preserve">Key </w:t>
            </w:r>
            <w:r w:rsidR="00924267" w:rsidRPr="000646B3">
              <w:rPr>
                <w:rFonts w:ascii="Gill Sans MT" w:hAnsi="Gill Sans MT" w:cs="Times New Roman"/>
                <w:b/>
                <w:bCs/>
                <w:color w:val="000000"/>
                <w:lang w:eastAsia="en-GB"/>
              </w:rPr>
              <w:t>m</w:t>
            </w:r>
            <w:r w:rsidRPr="000646B3">
              <w:rPr>
                <w:rFonts w:ascii="Gill Sans MT" w:hAnsi="Gill Sans MT" w:cs="Times New Roman"/>
                <w:b/>
                <w:bCs/>
                <w:color w:val="000000"/>
                <w:lang w:eastAsia="en-GB"/>
              </w:rPr>
              <w:t>essages and additional information</w:t>
            </w:r>
          </w:p>
        </w:tc>
        <w:tc>
          <w:tcPr>
            <w:tcW w:w="2127" w:type="dxa"/>
            <w:shd w:val="clear" w:color="auto" w:fill="FFAC65"/>
          </w:tcPr>
          <w:p w:rsidR="00E23747" w:rsidRPr="000646B3" w:rsidRDefault="00E23747" w:rsidP="00F06CA5">
            <w:pPr>
              <w:jc w:val="center"/>
              <w:rPr>
                <w:rFonts w:ascii="Gill Sans MT" w:hAnsi="Gill Sans MT"/>
              </w:rPr>
            </w:pPr>
            <w:r w:rsidRPr="000646B3">
              <w:rPr>
                <w:rFonts w:ascii="Gill Sans MT" w:hAnsi="Gill Sans MT"/>
                <w:b/>
              </w:rPr>
              <w:t>Barriers</w:t>
            </w:r>
            <w:r w:rsidRPr="000646B3">
              <w:rPr>
                <w:rFonts w:ascii="Gill Sans MT" w:hAnsi="Gill Sans MT"/>
              </w:rPr>
              <w:t>:</w:t>
            </w:r>
          </w:p>
          <w:p w:rsidR="00E23747" w:rsidRPr="000646B3" w:rsidRDefault="00E23747" w:rsidP="00F06CA5">
            <w:pPr>
              <w:jc w:val="center"/>
              <w:rPr>
                <w:rFonts w:ascii="Gill Sans MT" w:hAnsi="Gill Sans MT"/>
              </w:rPr>
            </w:pPr>
            <w:r w:rsidRPr="000646B3">
              <w:rPr>
                <w:rFonts w:ascii="Gill Sans MT" w:hAnsi="Gill Sans MT"/>
                <w:i/>
              </w:rPr>
              <w:t>What makes it difficult to do?</w:t>
            </w:r>
          </w:p>
        </w:tc>
        <w:tc>
          <w:tcPr>
            <w:tcW w:w="2267" w:type="dxa"/>
            <w:shd w:val="clear" w:color="auto" w:fill="FFAC65"/>
          </w:tcPr>
          <w:p w:rsidR="00E23747" w:rsidRPr="000646B3" w:rsidRDefault="00E23747" w:rsidP="00F06CA5">
            <w:pPr>
              <w:jc w:val="center"/>
              <w:rPr>
                <w:rFonts w:ascii="Gill Sans MT" w:hAnsi="Gill Sans MT"/>
                <w:b/>
              </w:rPr>
            </w:pPr>
            <w:r w:rsidRPr="000646B3">
              <w:rPr>
                <w:rFonts w:ascii="Gill Sans MT" w:hAnsi="Gill Sans MT"/>
                <w:b/>
              </w:rPr>
              <w:t>Enablers:</w:t>
            </w:r>
          </w:p>
          <w:p w:rsidR="00E23747" w:rsidRPr="000646B3" w:rsidRDefault="005550EF" w:rsidP="00F06CA5">
            <w:pPr>
              <w:jc w:val="center"/>
              <w:rPr>
                <w:rFonts w:ascii="Gill Sans MT" w:hAnsi="Gill Sans MT"/>
                <w:b/>
                <w:i/>
              </w:rPr>
            </w:pPr>
            <w:r w:rsidRPr="000646B3">
              <w:rPr>
                <w:rFonts w:ascii="Gill Sans MT" w:hAnsi="Gill Sans MT"/>
                <w:i/>
              </w:rPr>
              <w:t>W</w:t>
            </w:r>
            <w:r w:rsidR="00E23747" w:rsidRPr="000646B3">
              <w:rPr>
                <w:rFonts w:ascii="Gill Sans MT" w:hAnsi="Gill Sans MT"/>
                <w:i/>
              </w:rPr>
              <w:t>hat would make it easier to do?</w:t>
            </w:r>
          </w:p>
        </w:tc>
        <w:tc>
          <w:tcPr>
            <w:tcW w:w="2835" w:type="dxa"/>
            <w:shd w:val="clear" w:color="auto" w:fill="FFAC65"/>
          </w:tcPr>
          <w:p w:rsidR="00E23747" w:rsidRPr="000646B3" w:rsidRDefault="00E23747" w:rsidP="00F06CA5">
            <w:pPr>
              <w:jc w:val="center"/>
              <w:rPr>
                <w:rFonts w:ascii="Gill Sans MT" w:hAnsi="Gill Sans MT"/>
                <w:b/>
              </w:rPr>
            </w:pPr>
            <w:r w:rsidRPr="000646B3">
              <w:rPr>
                <w:rFonts w:ascii="Gill Sans MT" w:hAnsi="Gill Sans MT"/>
                <w:b/>
              </w:rPr>
              <w:t>Counselling response or solution</w:t>
            </w:r>
          </w:p>
        </w:tc>
      </w:tr>
      <w:tr w:rsidR="003059D0" w:rsidRPr="00EA71FB" w:rsidTr="00F06CA5">
        <w:trPr>
          <w:trHeight w:val="822"/>
        </w:trPr>
        <w:tc>
          <w:tcPr>
            <w:tcW w:w="1276" w:type="dxa"/>
            <w:vMerge w:val="restart"/>
            <w:hideMark/>
          </w:tcPr>
          <w:p w:rsidR="003059D0" w:rsidRPr="000A58D2" w:rsidRDefault="003059D0" w:rsidP="00CA472C">
            <w:pPr>
              <w:pStyle w:val="Bodystyletext"/>
              <w:jc w:val="left"/>
              <w:rPr>
                <w:lang w:eastAsia="en-GB"/>
              </w:rPr>
            </w:pPr>
          </w:p>
          <w:p w:rsidR="003059D0" w:rsidRPr="000A58D2" w:rsidRDefault="003059D0" w:rsidP="00CA472C">
            <w:pPr>
              <w:pStyle w:val="Bodystyletext"/>
              <w:jc w:val="left"/>
              <w:rPr>
                <w:lang w:eastAsia="en-GB"/>
              </w:rPr>
            </w:pPr>
          </w:p>
          <w:p w:rsidR="003059D0" w:rsidRPr="000A58D2" w:rsidRDefault="003059D0" w:rsidP="00CA472C">
            <w:pPr>
              <w:pStyle w:val="Bodystyletext"/>
              <w:jc w:val="left"/>
              <w:rPr>
                <w:lang w:eastAsia="en-GB"/>
              </w:rPr>
            </w:pPr>
            <w:r w:rsidRPr="000A58D2">
              <w:rPr>
                <w:lang w:eastAsia="en-GB"/>
              </w:rPr>
              <w:t xml:space="preserve">Nutrition </w:t>
            </w:r>
          </w:p>
          <w:p w:rsidR="003059D0" w:rsidRPr="000A58D2" w:rsidRDefault="003059D0" w:rsidP="00CA472C">
            <w:pPr>
              <w:pStyle w:val="Bodystyletext"/>
              <w:jc w:val="left"/>
              <w:rPr>
                <w:lang w:eastAsia="en-GB"/>
              </w:rPr>
            </w:pPr>
            <w:r w:rsidRPr="000A58D2">
              <w:rPr>
                <w:lang w:eastAsia="en-GB"/>
              </w:rPr>
              <w:t>&amp;</w:t>
            </w:r>
            <w:r w:rsidRPr="000A58D2">
              <w:rPr>
                <w:lang w:eastAsia="en-GB"/>
              </w:rPr>
              <w:br/>
              <w:t xml:space="preserve">Home Care </w:t>
            </w:r>
          </w:p>
          <w:p w:rsidR="003059D0" w:rsidRPr="000A58D2" w:rsidRDefault="003059D0" w:rsidP="00CA472C">
            <w:pPr>
              <w:pStyle w:val="Bodystyletext"/>
              <w:jc w:val="left"/>
              <w:rPr>
                <w:lang w:eastAsia="en-GB"/>
              </w:rPr>
            </w:pPr>
          </w:p>
          <w:p w:rsidR="003059D0" w:rsidRPr="000A58D2" w:rsidRDefault="003059D0" w:rsidP="00CA472C">
            <w:pPr>
              <w:pStyle w:val="Bodystyletext"/>
              <w:jc w:val="left"/>
              <w:rPr>
                <w:b/>
                <w:bCs/>
                <w:lang w:eastAsia="en-GB"/>
              </w:rPr>
            </w:pPr>
          </w:p>
        </w:tc>
        <w:tc>
          <w:tcPr>
            <w:tcW w:w="4820" w:type="dxa"/>
            <w:hideMark/>
          </w:tcPr>
          <w:p w:rsidR="003059D0" w:rsidRPr="000A58D2" w:rsidRDefault="003059D0" w:rsidP="00CA472C">
            <w:pPr>
              <w:pStyle w:val="Bodystyletext"/>
              <w:jc w:val="left"/>
              <w:rPr>
                <w:lang w:eastAsia="en-GB"/>
              </w:rPr>
            </w:pPr>
            <w:r w:rsidRPr="000A58D2">
              <w:rPr>
                <w:lang w:eastAsia="en-GB"/>
              </w:rPr>
              <w:t xml:space="preserve">Handwashing </w:t>
            </w:r>
            <w:r>
              <w:rPr>
                <w:lang w:eastAsia="en-GB"/>
              </w:rPr>
              <w:t>at appropriate times</w:t>
            </w:r>
            <w:r w:rsidRPr="000A58D2">
              <w:rPr>
                <w:lang w:eastAsia="en-GB"/>
              </w:rPr>
              <w:t>*</w:t>
            </w:r>
          </w:p>
        </w:tc>
        <w:tc>
          <w:tcPr>
            <w:tcW w:w="2127" w:type="dxa"/>
          </w:tcPr>
          <w:p w:rsidR="003059D0" w:rsidRPr="005550EF" w:rsidRDefault="003059D0" w:rsidP="005550EF">
            <w:pPr>
              <w:jc w:val="left"/>
              <w:rPr>
                <w:i/>
                <w:sz w:val="16"/>
              </w:rPr>
            </w:pPr>
            <w:r w:rsidRPr="005550EF">
              <w:rPr>
                <w:i/>
                <w:sz w:val="16"/>
              </w:rPr>
              <w:t>e.g. Family / culture</w:t>
            </w:r>
          </w:p>
          <w:p w:rsidR="003059D0" w:rsidRPr="005550EF" w:rsidRDefault="003059D0" w:rsidP="005550EF">
            <w:pPr>
              <w:jc w:val="left"/>
              <w:rPr>
                <w:i/>
                <w:sz w:val="16"/>
              </w:rPr>
            </w:pPr>
            <w:r w:rsidRPr="005550EF">
              <w:rPr>
                <w:i/>
                <w:sz w:val="16"/>
              </w:rPr>
              <w:t>Money</w:t>
            </w:r>
          </w:p>
          <w:p w:rsidR="003059D0" w:rsidRPr="005550EF" w:rsidRDefault="003059D0" w:rsidP="005550EF">
            <w:pPr>
              <w:jc w:val="left"/>
              <w:rPr>
                <w:i/>
                <w:sz w:val="16"/>
              </w:rPr>
            </w:pPr>
          </w:p>
        </w:tc>
        <w:tc>
          <w:tcPr>
            <w:tcW w:w="2267" w:type="dxa"/>
          </w:tcPr>
          <w:p w:rsidR="003059D0" w:rsidRPr="005550EF" w:rsidRDefault="003059D0" w:rsidP="005550EF">
            <w:pPr>
              <w:jc w:val="left"/>
              <w:rPr>
                <w:i/>
                <w:sz w:val="16"/>
              </w:rPr>
            </w:pPr>
            <w:r w:rsidRPr="005550EF">
              <w:rPr>
                <w:i/>
                <w:sz w:val="16"/>
              </w:rPr>
              <w:t>Home grown foods</w:t>
            </w:r>
          </w:p>
          <w:p w:rsidR="003059D0" w:rsidRPr="005550EF" w:rsidRDefault="003059D0" w:rsidP="005550EF">
            <w:pPr>
              <w:jc w:val="left"/>
              <w:rPr>
                <w:i/>
                <w:sz w:val="16"/>
              </w:rPr>
            </w:pPr>
            <w:r w:rsidRPr="005550EF">
              <w:rPr>
                <w:i/>
                <w:sz w:val="16"/>
              </w:rPr>
              <w:t>Family support</w:t>
            </w:r>
          </w:p>
        </w:tc>
        <w:tc>
          <w:tcPr>
            <w:tcW w:w="2835" w:type="dxa"/>
          </w:tcPr>
          <w:p w:rsidR="003059D0" w:rsidRPr="00EA71FB" w:rsidRDefault="003059D0" w:rsidP="005550EF">
            <w:pPr>
              <w:jc w:val="left"/>
              <w:rPr>
                <w:rFonts w:ascii="Gill Sans MT" w:hAnsi="Gill Sans MT" w:cs="Times New Roman"/>
                <w:color w:val="000000"/>
                <w:lang w:eastAsia="en-GB"/>
              </w:rPr>
            </w:pPr>
          </w:p>
        </w:tc>
      </w:tr>
      <w:tr w:rsidR="003059D0" w:rsidRPr="00EA71FB" w:rsidTr="007A7F8A">
        <w:trPr>
          <w:trHeight w:val="340"/>
        </w:trPr>
        <w:tc>
          <w:tcPr>
            <w:tcW w:w="1276" w:type="dxa"/>
            <w:vMerge/>
            <w:hideMark/>
          </w:tcPr>
          <w:p w:rsidR="003059D0" w:rsidRPr="000A58D2" w:rsidRDefault="003059D0" w:rsidP="00CA472C">
            <w:pPr>
              <w:pStyle w:val="Bodystyletext"/>
              <w:jc w:val="left"/>
              <w:rPr>
                <w:lang w:eastAsia="en-GB"/>
              </w:rPr>
            </w:pPr>
          </w:p>
        </w:tc>
        <w:tc>
          <w:tcPr>
            <w:tcW w:w="4820" w:type="dxa"/>
            <w:hideMark/>
          </w:tcPr>
          <w:p w:rsidR="003059D0" w:rsidRPr="000A58D2" w:rsidRDefault="003059D0" w:rsidP="00CA472C">
            <w:pPr>
              <w:pStyle w:val="Bodystyletext"/>
              <w:jc w:val="left"/>
              <w:rPr>
                <w:lang w:eastAsia="en-GB"/>
              </w:rPr>
            </w:pPr>
            <w:r w:rsidRPr="000A58D2">
              <w:rPr>
                <w:lang w:eastAsia="en-GB"/>
              </w:rPr>
              <w:t>Iodized salt</w:t>
            </w:r>
          </w:p>
        </w:tc>
        <w:tc>
          <w:tcPr>
            <w:tcW w:w="2127" w:type="dxa"/>
          </w:tcPr>
          <w:p w:rsidR="003059D0" w:rsidRPr="0062403C" w:rsidRDefault="003059D0" w:rsidP="005550EF">
            <w:pPr>
              <w:jc w:val="left"/>
              <w:rPr>
                <w:rFonts w:ascii="Gill Sans MT" w:hAnsi="Gill Sans MT" w:cs="Times New Roman"/>
                <w:i/>
                <w:color w:val="000000"/>
                <w:sz w:val="16"/>
                <w:lang w:eastAsia="en-GB"/>
              </w:rPr>
            </w:pPr>
            <w:r w:rsidRPr="0062403C">
              <w:rPr>
                <w:rFonts w:ascii="Gill Sans MT" w:hAnsi="Gill Sans MT" w:cs="Times New Roman"/>
                <w:i/>
                <w:color w:val="000000"/>
                <w:sz w:val="18"/>
                <w:lang w:eastAsia="en-GB"/>
              </w:rPr>
              <w:t>Access, money</w:t>
            </w:r>
          </w:p>
        </w:tc>
        <w:tc>
          <w:tcPr>
            <w:tcW w:w="2267" w:type="dxa"/>
          </w:tcPr>
          <w:p w:rsidR="003059D0" w:rsidRPr="005550EF" w:rsidRDefault="003059D0" w:rsidP="005550EF">
            <w:pPr>
              <w:jc w:val="left"/>
              <w:rPr>
                <w:rFonts w:ascii="Gill Sans MT" w:hAnsi="Gill Sans MT" w:cs="Times New Roman"/>
                <w:color w:val="000000"/>
                <w:sz w:val="16"/>
                <w:lang w:eastAsia="en-GB"/>
              </w:rPr>
            </w:pPr>
            <w:r>
              <w:rPr>
                <w:rFonts w:ascii="Gill Sans MT" w:hAnsi="Gill Sans MT" w:cs="Times New Roman"/>
                <w:i/>
                <w:color w:val="000000"/>
                <w:sz w:val="18"/>
                <w:lang w:eastAsia="en-GB"/>
              </w:rPr>
              <w:t>Knowledge of benefits</w:t>
            </w:r>
          </w:p>
        </w:tc>
        <w:tc>
          <w:tcPr>
            <w:tcW w:w="2835" w:type="dxa"/>
          </w:tcPr>
          <w:p w:rsidR="003059D0" w:rsidRPr="00EA71FB" w:rsidRDefault="003059D0" w:rsidP="005550EF">
            <w:pPr>
              <w:rPr>
                <w:rFonts w:ascii="Gill Sans MT" w:hAnsi="Gill Sans MT" w:cs="Times New Roman"/>
                <w:color w:val="000000"/>
                <w:lang w:eastAsia="en-GB"/>
              </w:rPr>
            </w:pPr>
          </w:p>
        </w:tc>
      </w:tr>
      <w:tr w:rsidR="003059D0" w:rsidRPr="00EA71FB" w:rsidTr="007A7F8A">
        <w:trPr>
          <w:trHeight w:val="340"/>
        </w:trPr>
        <w:tc>
          <w:tcPr>
            <w:tcW w:w="1276" w:type="dxa"/>
            <w:vMerge/>
            <w:hideMark/>
          </w:tcPr>
          <w:p w:rsidR="003059D0" w:rsidRPr="000A58D2" w:rsidRDefault="003059D0" w:rsidP="00CA472C">
            <w:pPr>
              <w:pStyle w:val="Bodystyletext"/>
              <w:jc w:val="left"/>
              <w:rPr>
                <w:b/>
                <w:bCs/>
                <w:lang w:eastAsia="en-GB"/>
              </w:rPr>
            </w:pPr>
          </w:p>
        </w:tc>
        <w:tc>
          <w:tcPr>
            <w:tcW w:w="4820" w:type="dxa"/>
            <w:hideMark/>
          </w:tcPr>
          <w:p w:rsidR="003059D0" w:rsidRPr="000A58D2" w:rsidRDefault="003059D0" w:rsidP="00CA472C">
            <w:pPr>
              <w:pStyle w:val="Bodystyletext"/>
              <w:jc w:val="left"/>
              <w:rPr>
                <w:lang w:eastAsia="en-GB"/>
              </w:rPr>
            </w:pPr>
            <w:r w:rsidRPr="000A58D2">
              <w:rPr>
                <w:lang w:eastAsia="en-GB"/>
              </w:rPr>
              <w:t>Savings / birth planning and preparation</w:t>
            </w:r>
            <w:r w:rsidRPr="000A58D2" w:rsidDel="003059D0">
              <w:rPr>
                <w:lang w:eastAsia="en-GB"/>
              </w:rPr>
              <w:t xml:space="preserve"> </w:t>
            </w:r>
          </w:p>
        </w:tc>
        <w:tc>
          <w:tcPr>
            <w:tcW w:w="2127" w:type="dxa"/>
          </w:tcPr>
          <w:p w:rsidR="003059D0" w:rsidRPr="005550EF" w:rsidRDefault="003059D0" w:rsidP="005550EF">
            <w:pPr>
              <w:jc w:val="left"/>
              <w:rPr>
                <w:rFonts w:ascii="Gill Sans MT" w:hAnsi="Gill Sans MT" w:cs="Times New Roman"/>
                <w:color w:val="000000"/>
                <w:sz w:val="16"/>
                <w:lang w:eastAsia="en-GB"/>
              </w:rPr>
            </w:pPr>
            <w:r w:rsidRPr="005550EF">
              <w:rPr>
                <w:i/>
                <w:sz w:val="16"/>
              </w:rPr>
              <w:t>Access</w:t>
            </w:r>
          </w:p>
        </w:tc>
        <w:tc>
          <w:tcPr>
            <w:tcW w:w="2267" w:type="dxa"/>
          </w:tcPr>
          <w:p w:rsidR="003059D0" w:rsidRPr="0062403C" w:rsidRDefault="003059D0" w:rsidP="005550EF">
            <w:pPr>
              <w:jc w:val="left"/>
              <w:rPr>
                <w:rFonts w:ascii="Gill Sans MT" w:hAnsi="Gill Sans MT" w:cs="Times New Roman"/>
                <w:i/>
                <w:color w:val="000000"/>
                <w:sz w:val="16"/>
                <w:lang w:eastAsia="en-GB"/>
              </w:rPr>
            </w:pPr>
          </w:p>
        </w:tc>
        <w:tc>
          <w:tcPr>
            <w:tcW w:w="2835" w:type="dxa"/>
          </w:tcPr>
          <w:p w:rsidR="003059D0" w:rsidRPr="00EA71FB" w:rsidRDefault="003059D0" w:rsidP="005550EF">
            <w:pPr>
              <w:rPr>
                <w:rFonts w:ascii="Gill Sans MT" w:hAnsi="Gill Sans MT" w:cs="Times New Roman"/>
                <w:color w:val="000000"/>
                <w:lang w:eastAsia="en-GB"/>
              </w:rPr>
            </w:pPr>
          </w:p>
        </w:tc>
      </w:tr>
      <w:tr w:rsidR="003059D0" w:rsidRPr="00EA71FB" w:rsidTr="00F06CA5">
        <w:trPr>
          <w:trHeight w:val="692"/>
        </w:trPr>
        <w:tc>
          <w:tcPr>
            <w:tcW w:w="1276" w:type="dxa"/>
            <w:vMerge/>
            <w:hideMark/>
          </w:tcPr>
          <w:p w:rsidR="003059D0" w:rsidRPr="000A58D2" w:rsidRDefault="003059D0" w:rsidP="00CA472C">
            <w:pPr>
              <w:pStyle w:val="Bodystyletext"/>
              <w:jc w:val="left"/>
              <w:rPr>
                <w:b/>
                <w:bCs/>
                <w:lang w:eastAsia="en-GB"/>
              </w:rPr>
            </w:pPr>
          </w:p>
        </w:tc>
        <w:tc>
          <w:tcPr>
            <w:tcW w:w="4820" w:type="dxa"/>
            <w:hideMark/>
          </w:tcPr>
          <w:p w:rsidR="003059D0" w:rsidRPr="000A58D2" w:rsidRDefault="003059D0" w:rsidP="00CA472C">
            <w:pPr>
              <w:pStyle w:val="Bodystyletext"/>
              <w:jc w:val="left"/>
              <w:rPr>
                <w:lang w:eastAsia="en-GB"/>
              </w:rPr>
            </w:pPr>
            <w:r w:rsidRPr="000A58D2">
              <w:rPr>
                <w:lang w:eastAsia="en-GB"/>
              </w:rPr>
              <w:t xml:space="preserve">Increased quantity and variety of foods for pregnant woman* </w:t>
            </w:r>
          </w:p>
        </w:tc>
        <w:tc>
          <w:tcPr>
            <w:tcW w:w="2127" w:type="dxa"/>
          </w:tcPr>
          <w:p w:rsidR="003059D0" w:rsidRPr="008F2BF0" w:rsidRDefault="003059D0" w:rsidP="008F2BF0">
            <w:pPr>
              <w:rPr>
                <w:i/>
                <w:sz w:val="20"/>
              </w:rPr>
            </w:pPr>
            <w:r>
              <w:rPr>
                <w:i/>
                <w:sz w:val="20"/>
              </w:rPr>
              <w:t xml:space="preserve">Knowledge, </w:t>
            </w:r>
            <w:r w:rsidRPr="008F2BF0">
              <w:rPr>
                <w:i/>
                <w:sz w:val="20"/>
              </w:rPr>
              <w:t>Beliefs</w:t>
            </w:r>
          </w:p>
          <w:p w:rsidR="003059D0" w:rsidRPr="008F2BF0" w:rsidRDefault="003059D0" w:rsidP="008F2BF0">
            <w:pPr>
              <w:rPr>
                <w:i/>
                <w:sz w:val="20"/>
              </w:rPr>
            </w:pPr>
            <w:r w:rsidRPr="008F2BF0">
              <w:rPr>
                <w:i/>
                <w:sz w:val="20"/>
              </w:rPr>
              <w:t xml:space="preserve">Addiction </w:t>
            </w:r>
          </w:p>
        </w:tc>
        <w:tc>
          <w:tcPr>
            <w:tcW w:w="2267" w:type="dxa"/>
          </w:tcPr>
          <w:p w:rsidR="003059D0" w:rsidRPr="008F2BF0" w:rsidRDefault="003059D0" w:rsidP="008F2BF0">
            <w:pPr>
              <w:rPr>
                <w:i/>
                <w:sz w:val="20"/>
              </w:rPr>
            </w:pPr>
            <w:r w:rsidRPr="008F2BF0">
              <w:rPr>
                <w:i/>
                <w:sz w:val="20"/>
              </w:rPr>
              <w:t>Knowledge of risks</w:t>
            </w:r>
          </w:p>
        </w:tc>
        <w:tc>
          <w:tcPr>
            <w:tcW w:w="2835" w:type="dxa"/>
          </w:tcPr>
          <w:p w:rsidR="003059D0" w:rsidRPr="00EA71FB" w:rsidRDefault="003059D0" w:rsidP="008F2BF0">
            <w:pPr>
              <w:rPr>
                <w:rFonts w:ascii="Gill Sans MT" w:hAnsi="Gill Sans MT" w:cs="Times New Roman"/>
                <w:color w:val="000000"/>
                <w:lang w:eastAsia="en-GB"/>
              </w:rPr>
            </w:pPr>
          </w:p>
        </w:tc>
      </w:tr>
      <w:tr w:rsidR="003059D0" w:rsidRPr="00EA71FB" w:rsidTr="007A7F8A">
        <w:trPr>
          <w:trHeight w:val="161"/>
        </w:trPr>
        <w:tc>
          <w:tcPr>
            <w:tcW w:w="1276" w:type="dxa"/>
            <w:vMerge/>
            <w:hideMark/>
          </w:tcPr>
          <w:p w:rsidR="003059D0" w:rsidRPr="000A58D2" w:rsidRDefault="003059D0" w:rsidP="00CA472C">
            <w:pPr>
              <w:pStyle w:val="Bodystyletext"/>
              <w:jc w:val="left"/>
              <w:rPr>
                <w:b/>
                <w:bCs/>
                <w:lang w:eastAsia="en-GB"/>
              </w:rPr>
            </w:pPr>
          </w:p>
        </w:tc>
        <w:tc>
          <w:tcPr>
            <w:tcW w:w="4820" w:type="dxa"/>
            <w:hideMark/>
          </w:tcPr>
          <w:p w:rsidR="003059D0" w:rsidRPr="000A58D2" w:rsidRDefault="003059D0" w:rsidP="00FF6A84">
            <w:pPr>
              <w:pStyle w:val="Bodystyletext"/>
              <w:autoSpaceDE w:val="0"/>
              <w:jc w:val="left"/>
              <w:rPr>
                <w:lang w:eastAsia="en-GB"/>
              </w:rPr>
            </w:pPr>
            <w:r w:rsidRPr="000A58D2">
              <w:rPr>
                <w:lang w:eastAsia="en-GB"/>
              </w:rPr>
              <w:t>Sleep under LLIN in high malaria prevalent areas*</w:t>
            </w:r>
            <w:r w:rsidR="00FF6A84">
              <w:rPr>
                <w:rFonts w:ascii="ZWAdobeF" w:hAnsi="ZWAdobeF" w:cs="ZWAdobeF"/>
                <w:sz w:val="2"/>
                <w:szCs w:val="2"/>
                <w:lang w:eastAsia="en-GB"/>
              </w:rPr>
              <w:t>26F</w:t>
            </w:r>
            <w:r w:rsidRPr="000A58D2">
              <w:rPr>
                <w:rStyle w:val="FootnoteReference"/>
                <w:rFonts w:ascii="Gill Sans MT" w:hAnsi="Gill Sans MT"/>
                <w:color w:val="000000"/>
                <w:lang w:eastAsia="en-GB"/>
              </w:rPr>
              <w:footnoteReference w:id="27"/>
            </w:r>
            <w:r w:rsidRPr="000A58D2">
              <w:rPr>
                <w:lang w:eastAsia="en-GB"/>
              </w:rPr>
              <w:t xml:space="preserve"> </w:t>
            </w:r>
          </w:p>
        </w:tc>
        <w:tc>
          <w:tcPr>
            <w:tcW w:w="2127" w:type="dxa"/>
          </w:tcPr>
          <w:p w:rsidR="003059D0" w:rsidRPr="005550EF" w:rsidRDefault="003059D0" w:rsidP="008F2BF0">
            <w:pPr>
              <w:jc w:val="left"/>
              <w:rPr>
                <w:i/>
                <w:sz w:val="16"/>
              </w:rPr>
            </w:pPr>
            <w:r w:rsidRPr="005550EF">
              <w:rPr>
                <w:i/>
                <w:sz w:val="16"/>
              </w:rPr>
              <w:t>Family / culture</w:t>
            </w:r>
          </w:p>
        </w:tc>
        <w:tc>
          <w:tcPr>
            <w:tcW w:w="2267" w:type="dxa"/>
          </w:tcPr>
          <w:p w:rsidR="003059D0" w:rsidRPr="005550EF" w:rsidRDefault="003059D0" w:rsidP="008F2BF0">
            <w:pPr>
              <w:jc w:val="left"/>
              <w:rPr>
                <w:i/>
                <w:sz w:val="16"/>
              </w:rPr>
            </w:pPr>
            <w:r w:rsidRPr="005550EF">
              <w:rPr>
                <w:i/>
                <w:sz w:val="16"/>
              </w:rPr>
              <w:t>More support in work</w:t>
            </w:r>
          </w:p>
          <w:p w:rsidR="003059D0" w:rsidRPr="005550EF" w:rsidRDefault="003059D0" w:rsidP="008F2BF0">
            <w:pPr>
              <w:jc w:val="left"/>
              <w:rPr>
                <w:i/>
                <w:sz w:val="16"/>
              </w:rPr>
            </w:pPr>
          </w:p>
        </w:tc>
        <w:tc>
          <w:tcPr>
            <w:tcW w:w="2835" w:type="dxa"/>
          </w:tcPr>
          <w:p w:rsidR="003059D0" w:rsidRPr="00EA71FB" w:rsidRDefault="003059D0" w:rsidP="008F2BF0">
            <w:pPr>
              <w:rPr>
                <w:rFonts w:ascii="Gill Sans MT" w:hAnsi="Gill Sans MT" w:cs="Times New Roman"/>
                <w:color w:val="000000"/>
                <w:lang w:eastAsia="en-GB"/>
              </w:rPr>
            </w:pPr>
          </w:p>
        </w:tc>
      </w:tr>
      <w:tr w:rsidR="003059D0" w:rsidRPr="00EA71FB" w:rsidTr="007A7F8A">
        <w:trPr>
          <w:trHeight w:val="340"/>
        </w:trPr>
        <w:tc>
          <w:tcPr>
            <w:tcW w:w="1276" w:type="dxa"/>
            <w:vMerge/>
            <w:hideMark/>
          </w:tcPr>
          <w:p w:rsidR="003059D0" w:rsidRPr="000A58D2" w:rsidRDefault="003059D0" w:rsidP="00CA472C">
            <w:pPr>
              <w:pStyle w:val="Bodystyletext"/>
              <w:jc w:val="left"/>
              <w:rPr>
                <w:b/>
                <w:bCs/>
                <w:lang w:eastAsia="en-GB"/>
              </w:rPr>
            </w:pPr>
          </w:p>
        </w:tc>
        <w:tc>
          <w:tcPr>
            <w:tcW w:w="4820" w:type="dxa"/>
            <w:hideMark/>
          </w:tcPr>
          <w:p w:rsidR="003059D0" w:rsidRPr="000A58D2" w:rsidRDefault="003059D0" w:rsidP="00CA472C">
            <w:pPr>
              <w:pStyle w:val="Bodystyletext"/>
              <w:jc w:val="left"/>
              <w:rPr>
                <w:lang w:eastAsia="en-GB"/>
              </w:rPr>
            </w:pPr>
            <w:r w:rsidRPr="000A58D2">
              <w:rPr>
                <w:lang w:eastAsia="en-GB"/>
              </w:rPr>
              <w:t>Three food groups (discuss locally available foods) – eat a balanced diet. Include micronutrients (iron-rich foods, vitamin A-rich foods)</w:t>
            </w:r>
          </w:p>
        </w:tc>
        <w:tc>
          <w:tcPr>
            <w:tcW w:w="2127" w:type="dxa"/>
          </w:tcPr>
          <w:p w:rsidR="003059D0" w:rsidRPr="005550EF" w:rsidRDefault="003059D0" w:rsidP="008F2BF0">
            <w:pPr>
              <w:jc w:val="left"/>
              <w:rPr>
                <w:rFonts w:ascii="Gill Sans MT" w:hAnsi="Gill Sans MT" w:cs="Times New Roman"/>
                <w:color w:val="000000"/>
                <w:sz w:val="16"/>
                <w:lang w:eastAsia="en-GB"/>
              </w:rPr>
            </w:pPr>
          </w:p>
        </w:tc>
        <w:tc>
          <w:tcPr>
            <w:tcW w:w="2267" w:type="dxa"/>
          </w:tcPr>
          <w:p w:rsidR="003059D0" w:rsidRPr="005550EF" w:rsidRDefault="003059D0" w:rsidP="008F2BF0">
            <w:pPr>
              <w:jc w:val="left"/>
              <w:rPr>
                <w:rFonts w:ascii="Gill Sans MT" w:hAnsi="Gill Sans MT" w:cs="Times New Roman"/>
                <w:color w:val="000000"/>
                <w:sz w:val="16"/>
                <w:lang w:eastAsia="en-GB"/>
              </w:rPr>
            </w:pPr>
          </w:p>
        </w:tc>
        <w:tc>
          <w:tcPr>
            <w:tcW w:w="2835" w:type="dxa"/>
          </w:tcPr>
          <w:p w:rsidR="003059D0" w:rsidRDefault="003059D0" w:rsidP="008F2BF0">
            <w:pPr>
              <w:rPr>
                <w:rFonts w:ascii="Gill Sans MT" w:hAnsi="Gill Sans MT" w:cs="Times New Roman"/>
                <w:color w:val="000000"/>
                <w:lang w:eastAsia="en-GB"/>
              </w:rPr>
            </w:pPr>
          </w:p>
        </w:tc>
      </w:tr>
      <w:tr w:rsidR="003059D0" w:rsidRPr="00EA71FB" w:rsidTr="007A7F8A">
        <w:trPr>
          <w:trHeight w:val="76"/>
        </w:trPr>
        <w:tc>
          <w:tcPr>
            <w:tcW w:w="1276" w:type="dxa"/>
            <w:vMerge/>
            <w:hideMark/>
          </w:tcPr>
          <w:p w:rsidR="003059D0" w:rsidRPr="000A58D2" w:rsidRDefault="003059D0" w:rsidP="00CA472C">
            <w:pPr>
              <w:pStyle w:val="Bodystyletext"/>
              <w:jc w:val="left"/>
              <w:rPr>
                <w:b/>
                <w:bCs/>
                <w:lang w:eastAsia="en-GB"/>
              </w:rPr>
            </w:pPr>
          </w:p>
        </w:tc>
        <w:tc>
          <w:tcPr>
            <w:tcW w:w="4820" w:type="dxa"/>
            <w:hideMark/>
          </w:tcPr>
          <w:p w:rsidR="003059D0" w:rsidRPr="000A58D2" w:rsidRDefault="003059D0" w:rsidP="00CA472C">
            <w:pPr>
              <w:pStyle w:val="Bodystyletext"/>
              <w:jc w:val="left"/>
              <w:rPr>
                <w:lang w:eastAsia="en-GB"/>
              </w:rPr>
            </w:pPr>
            <w:r w:rsidRPr="000A58D2">
              <w:rPr>
                <w:lang w:eastAsia="en-GB"/>
              </w:rPr>
              <w:t>Do not smoke or drink alcohol during pregnancy</w:t>
            </w:r>
          </w:p>
        </w:tc>
        <w:tc>
          <w:tcPr>
            <w:tcW w:w="2127" w:type="dxa"/>
          </w:tcPr>
          <w:p w:rsidR="003059D0" w:rsidRPr="005550EF" w:rsidRDefault="003059D0" w:rsidP="008F2BF0">
            <w:pPr>
              <w:jc w:val="left"/>
              <w:rPr>
                <w:rFonts w:ascii="Gill Sans MT" w:hAnsi="Gill Sans MT" w:cs="Times New Roman"/>
                <w:color w:val="000000"/>
                <w:sz w:val="16"/>
                <w:lang w:eastAsia="en-GB"/>
              </w:rPr>
            </w:pPr>
            <w:r w:rsidRPr="005550EF">
              <w:rPr>
                <w:i/>
                <w:sz w:val="16"/>
              </w:rPr>
              <w:t>Access to IFA, belief in effect, constipation, forgetting</w:t>
            </w:r>
          </w:p>
        </w:tc>
        <w:tc>
          <w:tcPr>
            <w:tcW w:w="2267" w:type="dxa"/>
          </w:tcPr>
          <w:p w:rsidR="003059D0" w:rsidRPr="005550EF" w:rsidRDefault="003059D0" w:rsidP="008F2BF0">
            <w:pPr>
              <w:jc w:val="left"/>
              <w:rPr>
                <w:rFonts w:ascii="Gill Sans MT" w:hAnsi="Gill Sans MT" w:cs="Times New Roman"/>
                <w:i/>
                <w:color w:val="000000"/>
                <w:sz w:val="16"/>
                <w:lang w:eastAsia="en-GB"/>
              </w:rPr>
            </w:pPr>
            <w:r w:rsidRPr="005550EF">
              <w:rPr>
                <w:rFonts w:ascii="Gill Sans MT" w:hAnsi="Gill Sans MT" w:cs="Times New Roman"/>
                <w:i/>
                <w:color w:val="000000"/>
                <w:sz w:val="16"/>
                <w:lang w:eastAsia="en-GB"/>
              </w:rPr>
              <w:t>Reminder to take, knowing to take with food, treat constipation</w:t>
            </w:r>
          </w:p>
        </w:tc>
        <w:tc>
          <w:tcPr>
            <w:tcW w:w="2835" w:type="dxa"/>
          </w:tcPr>
          <w:p w:rsidR="003059D0" w:rsidRPr="00EA71FB" w:rsidRDefault="003059D0" w:rsidP="008F2BF0">
            <w:pPr>
              <w:rPr>
                <w:rFonts w:ascii="Gill Sans MT" w:hAnsi="Gill Sans MT" w:cs="Times New Roman"/>
                <w:color w:val="000000"/>
                <w:lang w:eastAsia="en-GB"/>
              </w:rPr>
            </w:pPr>
          </w:p>
        </w:tc>
      </w:tr>
      <w:tr w:rsidR="003059D0" w:rsidRPr="00EA71FB" w:rsidTr="007A7F8A">
        <w:trPr>
          <w:trHeight w:val="76"/>
        </w:trPr>
        <w:tc>
          <w:tcPr>
            <w:tcW w:w="1276" w:type="dxa"/>
            <w:vMerge/>
            <w:hideMark/>
          </w:tcPr>
          <w:p w:rsidR="003059D0" w:rsidRPr="000A58D2" w:rsidRDefault="003059D0" w:rsidP="00CA472C">
            <w:pPr>
              <w:pStyle w:val="Bodystyletext"/>
              <w:jc w:val="left"/>
              <w:rPr>
                <w:b/>
                <w:bCs/>
                <w:lang w:eastAsia="en-GB"/>
              </w:rPr>
            </w:pPr>
          </w:p>
        </w:tc>
        <w:tc>
          <w:tcPr>
            <w:tcW w:w="4820" w:type="dxa"/>
            <w:hideMark/>
          </w:tcPr>
          <w:p w:rsidR="003059D0" w:rsidRPr="000A58D2" w:rsidRDefault="003059D0" w:rsidP="00CA472C">
            <w:pPr>
              <w:pStyle w:val="Bodystyletext"/>
              <w:jc w:val="left"/>
              <w:rPr>
                <w:lang w:eastAsia="en-GB"/>
              </w:rPr>
            </w:pPr>
            <w:r w:rsidRPr="000A58D2">
              <w:rPr>
                <w:lang w:eastAsia="en-GB"/>
              </w:rPr>
              <w:t>Adequate rest &amp; assistance from family members</w:t>
            </w:r>
          </w:p>
        </w:tc>
        <w:tc>
          <w:tcPr>
            <w:tcW w:w="2127" w:type="dxa"/>
          </w:tcPr>
          <w:p w:rsidR="003059D0" w:rsidRPr="005550EF" w:rsidRDefault="003059D0" w:rsidP="008F2BF0">
            <w:pPr>
              <w:jc w:val="left"/>
              <w:rPr>
                <w:i/>
                <w:sz w:val="16"/>
              </w:rPr>
            </w:pPr>
          </w:p>
        </w:tc>
        <w:tc>
          <w:tcPr>
            <w:tcW w:w="2267" w:type="dxa"/>
          </w:tcPr>
          <w:p w:rsidR="003059D0" w:rsidRPr="005550EF" w:rsidRDefault="003059D0" w:rsidP="008F2BF0">
            <w:pPr>
              <w:jc w:val="left"/>
              <w:rPr>
                <w:rFonts w:ascii="Gill Sans MT" w:hAnsi="Gill Sans MT" w:cs="Times New Roman"/>
                <w:i/>
                <w:color w:val="000000"/>
                <w:sz w:val="16"/>
                <w:lang w:eastAsia="en-GB"/>
              </w:rPr>
            </w:pPr>
          </w:p>
        </w:tc>
        <w:tc>
          <w:tcPr>
            <w:tcW w:w="2835" w:type="dxa"/>
          </w:tcPr>
          <w:p w:rsidR="003059D0" w:rsidRPr="00EA71FB" w:rsidRDefault="003059D0" w:rsidP="008F2BF0">
            <w:pPr>
              <w:rPr>
                <w:rFonts w:ascii="Gill Sans MT" w:hAnsi="Gill Sans MT" w:cs="Times New Roman"/>
                <w:color w:val="000000"/>
                <w:lang w:eastAsia="en-GB"/>
              </w:rPr>
            </w:pPr>
          </w:p>
        </w:tc>
      </w:tr>
      <w:tr w:rsidR="003059D0" w:rsidRPr="00EA71FB" w:rsidTr="007A7F8A">
        <w:trPr>
          <w:trHeight w:val="76"/>
        </w:trPr>
        <w:tc>
          <w:tcPr>
            <w:tcW w:w="1276" w:type="dxa"/>
            <w:hideMark/>
          </w:tcPr>
          <w:p w:rsidR="003059D0" w:rsidRPr="000A58D2" w:rsidRDefault="003059D0" w:rsidP="00CA472C">
            <w:pPr>
              <w:pStyle w:val="Bodystyletext"/>
              <w:jc w:val="left"/>
              <w:rPr>
                <w:b/>
                <w:bCs/>
                <w:lang w:eastAsia="en-GB"/>
              </w:rPr>
            </w:pPr>
          </w:p>
        </w:tc>
        <w:tc>
          <w:tcPr>
            <w:tcW w:w="4820" w:type="dxa"/>
            <w:hideMark/>
          </w:tcPr>
          <w:p w:rsidR="003059D0" w:rsidRPr="000A58D2" w:rsidRDefault="003059D0" w:rsidP="00CA472C">
            <w:pPr>
              <w:pStyle w:val="Bodystyletext"/>
              <w:jc w:val="left"/>
              <w:rPr>
                <w:lang w:eastAsia="en-GB"/>
              </w:rPr>
            </w:pPr>
            <w:r w:rsidRPr="000A58D2">
              <w:rPr>
                <w:lang w:eastAsia="en-GB"/>
              </w:rPr>
              <w:t>Take iron and folic acid tablets daily*</w:t>
            </w:r>
          </w:p>
        </w:tc>
        <w:tc>
          <w:tcPr>
            <w:tcW w:w="2127" w:type="dxa"/>
          </w:tcPr>
          <w:p w:rsidR="003059D0" w:rsidRPr="005550EF" w:rsidRDefault="003059D0" w:rsidP="008F2BF0">
            <w:pPr>
              <w:jc w:val="left"/>
              <w:rPr>
                <w:i/>
                <w:sz w:val="16"/>
              </w:rPr>
            </w:pPr>
          </w:p>
        </w:tc>
        <w:tc>
          <w:tcPr>
            <w:tcW w:w="2267" w:type="dxa"/>
          </w:tcPr>
          <w:p w:rsidR="003059D0" w:rsidRPr="005550EF" w:rsidRDefault="003059D0" w:rsidP="008F2BF0">
            <w:pPr>
              <w:jc w:val="left"/>
              <w:rPr>
                <w:rFonts w:ascii="Gill Sans MT" w:hAnsi="Gill Sans MT" w:cs="Times New Roman"/>
                <w:i/>
                <w:color w:val="000000"/>
                <w:sz w:val="16"/>
                <w:lang w:eastAsia="en-GB"/>
              </w:rPr>
            </w:pPr>
          </w:p>
        </w:tc>
        <w:tc>
          <w:tcPr>
            <w:tcW w:w="2835" w:type="dxa"/>
          </w:tcPr>
          <w:p w:rsidR="003059D0" w:rsidRPr="00EA71FB" w:rsidRDefault="003059D0" w:rsidP="008F2BF0">
            <w:pPr>
              <w:rPr>
                <w:rFonts w:ascii="Gill Sans MT" w:hAnsi="Gill Sans MT" w:cs="Times New Roman"/>
                <w:color w:val="000000"/>
                <w:lang w:eastAsia="en-GB"/>
              </w:rPr>
            </w:pPr>
          </w:p>
        </w:tc>
      </w:tr>
      <w:tr w:rsidR="003059D0" w:rsidRPr="00EA71FB" w:rsidTr="007A7F8A">
        <w:trPr>
          <w:trHeight w:val="76"/>
        </w:trPr>
        <w:tc>
          <w:tcPr>
            <w:tcW w:w="1276" w:type="dxa"/>
            <w:vMerge w:val="restart"/>
            <w:hideMark/>
          </w:tcPr>
          <w:p w:rsidR="003059D0" w:rsidRPr="000A58D2" w:rsidRDefault="003059D0" w:rsidP="00CA472C">
            <w:pPr>
              <w:pStyle w:val="Bodystyletext"/>
              <w:jc w:val="left"/>
              <w:rPr>
                <w:b/>
                <w:bCs/>
                <w:lang w:eastAsia="en-GB"/>
              </w:rPr>
            </w:pPr>
            <w:r w:rsidRPr="000A58D2">
              <w:rPr>
                <w:lang w:eastAsia="en-GB"/>
              </w:rPr>
              <w:t xml:space="preserve">Antenatal </w:t>
            </w:r>
            <w:r w:rsidRPr="000A58D2">
              <w:rPr>
                <w:lang w:eastAsia="en-GB"/>
              </w:rPr>
              <w:lastRenderedPageBreak/>
              <w:t>Care</w:t>
            </w:r>
          </w:p>
          <w:p w:rsidR="003059D0" w:rsidRPr="00B84242" w:rsidRDefault="003059D0" w:rsidP="00CA472C">
            <w:pPr>
              <w:pStyle w:val="Bodystyletext"/>
              <w:jc w:val="left"/>
              <w:rPr>
                <w:lang w:eastAsia="en-GB"/>
              </w:rPr>
            </w:pPr>
            <w:r w:rsidRPr="000A58D2">
              <w:rPr>
                <w:bCs/>
                <w:lang w:eastAsia="en-GB"/>
              </w:rPr>
              <w:t> &amp;</w:t>
            </w:r>
            <w:r>
              <w:rPr>
                <w:bCs/>
                <w:lang w:eastAsia="en-GB"/>
              </w:rPr>
              <w:t xml:space="preserve"> </w:t>
            </w:r>
            <w:r w:rsidRPr="000A58D2">
              <w:rPr>
                <w:lang w:eastAsia="en-GB"/>
              </w:rPr>
              <w:t>Danger Signs in Pregnancy</w:t>
            </w:r>
          </w:p>
        </w:tc>
        <w:tc>
          <w:tcPr>
            <w:tcW w:w="4820" w:type="dxa"/>
            <w:hideMark/>
          </w:tcPr>
          <w:p w:rsidR="003059D0" w:rsidRPr="000A58D2" w:rsidRDefault="009F0C1D" w:rsidP="00CA472C">
            <w:pPr>
              <w:pStyle w:val="Bodystyletext"/>
              <w:jc w:val="left"/>
              <w:rPr>
                <w:lang w:eastAsia="en-GB"/>
              </w:rPr>
            </w:pPr>
            <w:r>
              <w:rPr>
                <w:lang w:eastAsia="en-GB"/>
              </w:rPr>
              <w:lastRenderedPageBreak/>
              <w:t>Four</w:t>
            </w:r>
            <w:r w:rsidR="003059D0" w:rsidRPr="000A58D2">
              <w:rPr>
                <w:lang w:eastAsia="en-GB"/>
              </w:rPr>
              <w:t xml:space="preserve"> ANC visits* attend as early as possible</w:t>
            </w:r>
          </w:p>
          <w:p w:rsidR="003059D0" w:rsidRPr="000A58D2" w:rsidRDefault="003059D0" w:rsidP="00CA472C">
            <w:pPr>
              <w:pStyle w:val="Bodystyletext"/>
              <w:jc w:val="left"/>
              <w:rPr>
                <w:lang w:eastAsia="en-GB"/>
              </w:rPr>
            </w:pPr>
            <w:r w:rsidRPr="000A58D2">
              <w:rPr>
                <w:lang w:eastAsia="en-GB"/>
              </w:rPr>
              <w:lastRenderedPageBreak/>
              <w:t>Services at ANC (iron-folate, tetanus vaccine, prevention of malaria, deworming)</w:t>
            </w:r>
          </w:p>
        </w:tc>
        <w:tc>
          <w:tcPr>
            <w:tcW w:w="2127" w:type="dxa"/>
          </w:tcPr>
          <w:p w:rsidR="003059D0" w:rsidRPr="0062403C" w:rsidRDefault="003059D0" w:rsidP="008F2BF0">
            <w:pPr>
              <w:rPr>
                <w:rFonts w:ascii="Gill Sans MT" w:hAnsi="Gill Sans MT" w:cs="Times New Roman"/>
                <w:i/>
                <w:color w:val="000000"/>
                <w:sz w:val="18"/>
                <w:lang w:eastAsia="en-GB"/>
              </w:rPr>
            </w:pPr>
            <w:r w:rsidRPr="0062403C">
              <w:rPr>
                <w:rFonts w:ascii="Gill Sans MT" w:hAnsi="Gill Sans MT" w:cs="Times New Roman"/>
                <w:i/>
                <w:color w:val="000000"/>
                <w:sz w:val="18"/>
                <w:lang w:eastAsia="en-GB"/>
              </w:rPr>
              <w:lastRenderedPageBreak/>
              <w:t>Access, distance, money</w:t>
            </w:r>
          </w:p>
        </w:tc>
        <w:tc>
          <w:tcPr>
            <w:tcW w:w="2267" w:type="dxa"/>
          </w:tcPr>
          <w:p w:rsidR="003059D0" w:rsidRPr="0062403C" w:rsidRDefault="003059D0" w:rsidP="008F2BF0">
            <w:pPr>
              <w:rPr>
                <w:rFonts w:ascii="Gill Sans MT" w:hAnsi="Gill Sans MT" w:cs="Times New Roman"/>
                <w:i/>
                <w:color w:val="000000"/>
                <w:sz w:val="18"/>
                <w:lang w:eastAsia="en-GB"/>
              </w:rPr>
            </w:pPr>
            <w:r w:rsidRPr="0062403C">
              <w:rPr>
                <w:rFonts w:ascii="Gill Sans MT" w:hAnsi="Gill Sans MT" w:cs="Times New Roman"/>
                <w:i/>
                <w:color w:val="000000"/>
                <w:sz w:val="18"/>
                <w:lang w:eastAsia="en-GB"/>
              </w:rPr>
              <w:t>Family support, money</w:t>
            </w:r>
          </w:p>
        </w:tc>
        <w:tc>
          <w:tcPr>
            <w:tcW w:w="2835" w:type="dxa"/>
          </w:tcPr>
          <w:p w:rsidR="003059D0" w:rsidRPr="00EA71FB" w:rsidRDefault="003059D0" w:rsidP="008F2BF0">
            <w:pPr>
              <w:rPr>
                <w:rFonts w:ascii="Gill Sans MT" w:hAnsi="Gill Sans MT" w:cs="Times New Roman"/>
                <w:color w:val="000000"/>
                <w:lang w:eastAsia="en-GB"/>
              </w:rPr>
            </w:pPr>
          </w:p>
        </w:tc>
      </w:tr>
      <w:tr w:rsidR="003059D0" w:rsidRPr="00EA71FB" w:rsidTr="007A7F8A">
        <w:trPr>
          <w:trHeight w:val="340"/>
        </w:trPr>
        <w:tc>
          <w:tcPr>
            <w:tcW w:w="1276" w:type="dxa"/>
            <w:vMerge/>
            <w:hideMark/>
          </w:tcPr>
          <w:p w:rsidR="003059D0" w:rsidRPr="000A58D2" w:rsidRDefault="003059D0" w:rsidP="00CA472C">
            <w:pPr>
              <w:pStyle w:val="Bodystyletext"/>
              <w:jc w:val="left"/>
              <w:rPr>
                <w:b/>
                <w:bCs/>
                <w:lang w:eastAsia="en-GB"/>
              </w:rPr>
            </w:pPr>
          </w:p>
        </w:tc>
        <w:tc>
          <w:tcPr>
            <w:tcW w:w="4820" w:type="dxa"/>
            <w:hideMark/>
          </w:tcPr>
          <w:p w:rsidR="003059D0" w:rsidRPr="000A58D2" w:rsidRDefault="003059D0" w:rsidP="00CA472C">
            <w:pPr>
              <w:pStyle w:val="Bodystyletext"/>
              <w:jc w:val="left"/>
              <w:rPr>
                <w:lang w:eastAsia="en-GB"/>
              </w:rPr>
            </w:pPr>
            <w:r w:rsidRPr="000A58D2">
              <w:rPr>
                <w:lang w:eastAsia="en-GB"/>
              </w:rPr>
              <w:t xml:space="preserve">HIV testing </w:t>
            </w:r>
          </w:p>
        </w:tc>
        <w:tc>
          <w:tcPr>
            <w:tcW w:w="2127" w:type="dxa"/>
          </w:tcPr>
          <w:p w:rsidR="003059D0" w:rsidRPr="0062403C" w:rsidRDefault="003059D0" w:rsidP="008F2BF0">
            <w:pPr>
              <w:rPr>
                <w:rFonts w:ascii="Gill Sans MT" w:hAnsi="Gill Sans MT" w:cs="Times New Roman"/>
                <w:i/>
                <w:color w:val="000000"/>
                <w:sz w:val="18"/>
                <w:lang w:eastAsia="en-GB"/>
              </w:rPr>
            </w:pPr>
          </w:p>
        </w:tc>
        <w:tc>
          <w:tcPr>
            <w:tcW w:w="2267" w:type="dxa"/>
          </w:tcPr>
          <w:p w:rsidR="003059D0" w:rsidRPr="0062403C" w:rsidRDefault="003059D0" w:rsidP="008F2BF0">
            <w:pPr>
              <w:rPr>
                <w:rFonts w:ascii="Gill Sans MT" w:hAnsi="Gill Sans MT" w:cs="Times New Roman"/>
                <w:i/>
                <w:color w:val="000000"/>
                <w:sz w:val="18"/>
                <w:lang w:eastAsia="en-GB"/>
              </w:rPr>
            </w:pPr>
          </w:p>
        </w:tc>
        <w:tc>
          <w:tcPr>
            <w:tcW w:w="2835" w:type="dxa"/>
          </w:tcPr>
          <w:p w:rsidR="003059D0" w:rsidRDefault="003059D0" w:rsidP="008F2BF0">
            <w:pPr>
              <w:rPr>
                <w:rFonts w:ascii="Gill Sans MT" w:hAnsi="Gill Sans MT" w:cs="Times New Roman"/>
                <w:color w:val="000000"/>
                <w:lang w:eastAsia="en-GB"/>
              </w:rPr>
            </w:pPr>
          </w:p>
        </w:tc>
      </w:tr>
      <w:tr w:rsidR="003059D0" w:rsidRPr="00EA71FB" w:rsidTr="007A7F8A">
        <w:trPr>
          <w:trHeight w:val="340"/>
        </w:trPr>
        <w:tc>
          <w:tcPr>
            <w:tcW w:w="1276" w:type="dxa"/>
            <w:vMerge/>
            <w:hideMark/>
          </w:tcPr>
          <w:p w:rsidR="003059D0" w:rsidRPr="000A58D2" w:rsidRDefault="003059D0" w:rsidP="00CA472C">
            <w:pPr>
              <w:pStyle w:val="Bodystyletext"/>
              <w:jc w:val="left"/>
              <w:rPr>
                <w:b/>
                <w:bCs/>
                <w:lang w:eastAsia="en-GB"/>
              </w:rPr>
            </w:pPr>
          </w:p>
        </w:tc>
        <w:tc>
          <w:tcPr>
            <w:tcW w:w="4820" w:type="dxa"/>
            <w:hideMark/>
          </w:tcPr>
          <w:p w:rsidR="003059D0" w:rsidRPr="000A58D2" w:rsidRDefault="003059D0" w:rsidP="00CA472C">
            <w:pPr>
              <w:pStyle w:val="Bodystyletext"/>
              <w:jc w:val="left"/>
              <w:rPr>
                <w:lang w:eastAsia="en-GB"/>
              </w:rPr>
            </w:pPr>
            <w:r w:rsidRPr="000A58D2">
              <w:rPr>
                <w:lang w:eastAsia="en-GB"/>
              </w:rPr>
              <w:t>TB testing</w:t>
            </w:r>
          </w:p>
        </w:tc>
        <w:tc>
          <w:tcPr>
            <w:tcW w:w="2127" w:type="dxa"/>
          </w:tcPr>
          <w:p w:rsidR="003059D0" w:rsidRPr="0062403C" w:rsidRDefault="003059D0" w:rsidP="008F2BF0">
            <w:pPr>
              <w:rPr>
                <w:rFonts w:ascii="Gill Sans MT" w:hAnsi="Gill Sans MT" w:cs="Times New Roman"/>
                <w:i/>
                <w:color w:val="000000"/>
                <w:sz w:val="18"/>
                <w:lang w:eastAsia="en-GB"/>
              </w:rPr>
            </w:pPr>
          </w:p>
        </w:tc>
        <w:tc>
          <w:tcPr>
            <w:tcW w:w="2267" w:type="dxa"/>
          </w:tcPr>
          <w:p w:rsidR="003059D0" w:rsidRPr="0062403C" w:rsidRDefault="003059D0" w:rsidP="008F2BF0">
            <w:pPr>
              <w:rPr>
                <w:rFonts w:ascii="Gill Sans MT" w:hAnsi="Gill Sans MT" w:cs="Times New Roman"/>
                <w:i/>
                <w:color w:val="000000"/>
                <w:sz w:val="18"/>
                <w:lang w:eastAsia="en-GB"/>
              </w:rPr>
            </w:pPr>
          </w:p>
        </w:tc>
        <w:tc>
          <w:tcPr>
            <w:tcW w:w="2835" w:type="dxa"/>
          </w:tcPr>
          <w:p w:rsidR="003059D0" w:rsidRDefault="003059D0" w:rsidP="008F2BF0">
            <w:pPr>
              <w:rPr>
                <w:rFonts w:ascii="Gill Sans MT" w:hAnsi="Gill Sans MT" w:cs="Times New Roman"/>
                <w:color w:val="000000"/>
                <w:lang w:eastAsia="en-GB"/>
              </w:rPr>
            </w:pPr>
          </w:p>
        </w:tc>
      </w:tr>
      <w:tr w:rsidR="003059D0" w:rsidRPr="00EA71FB" w:rsidTr="007A7F8A">
        <w:trPr>
          <w:trHeight w:val="340"/>
        </w:trPr>
        <w:tc>
          <w:tcPr>
            <w:tcW w:w="1276" w:type="dxa"/>
            <w:vMerge/>
            <w:hideMark/>
          </w:tcPr>
          <w:p w:rsidR="003059D0" w:rsidRPr="000A58D2" w:rsidRDefault="003059D0" w:rsidP="00CA472C">
            <w:pPr>
              <w:pStyle w:val="Bodystyletext"/>
              <w:jc w:val="left"/>
              <w:rPr>
                <w:b/>
                <w:bCs/>
                <w:lang w:eastAsia="en-GB"/>
              </w:rPr>
            </w:pPr>
          </w:p>
        </w:tc>
        <w:tc>
          <w:tcPr>
            <w:tcW w:w="4820" w:type="dxa"/>
            <w:hideMark/>
          </w:tcPr>
          <w:p w:rsidR="003059D0" w:rsidRPr="000A58D2" w:rsidRDefault="003059D0" w:rsidP="00CA472C">
            <w:pPr>
              <w:pStyle w:val="Bodystyletext"/>
              <w:jc w:val="left"/>
              <w:rPr>
                <w:lang w:eastAsia="en-GB"/>
              </w:rPr>
            </w:pPr>
            <w:r w:rsidRPr="000A58D2">
              <w:rPr>
                <w:lang w:eastAsia="en-GB"/>
              </w:rPr>
              <w:t>Refer woman to health facility immediately if danger sign is present (see list of signs)</w:t>
            </w:r>
          </w:p>
        </w:tc>
        <w:tc>
          <w:tcPr>
            <w:tcW w:w="2127" w:type="dxa"/>
          </w:tcPr>
          <w:p w:rsidR="003059D0" w:rsidRPr="0062403C" w:rsidRDefault="003059D0" w:rsidP="008F2BF0">
            <w:pPr>
              <w:rPr>
                <w:rFonts w:ascii="Gill Sans MT" w:hAnsi="Gill Sans MT" w:cs="Times New Roman"/>
                <w:i/>
                <w:color w:val="000000"/>
                <w:sz w:val="18"/>
                <w:lang w:eastAsia="en-GB"/>
              </w:rPr>
            </w:pPr>
            <w:r>
              <w:rPr>
                <w:rFonts w:ascii="Gill Sans MT" w:hAnsi="Gill Sans MT" w:cs="Times New Roman"/>
                <w:i/>
                <w:color w:val="000000"/>
                <w:sz w:val="18"/>
                <w:lang w:eastAsia="en-GB"/>
              </w:rPr>
              <w:t>Knowledge</w:t>
            </w:r>
          </w:p>
        </w:tc>
        <w:tc>
          <w:tcPr>
            <w:tcW w:w="2267" w:type="dxa"/>
          </w:tcPr>
          <w:p w:rsidR="003059D0" w:rsidRPr="0062403C" w:rsidRDefault="003059D0" w:rsidP="008F2BF0">
            <w:pPr>
              <w:rPr>
                <w:rFonts w:ascii="Gill Sans MT" w:hAnsi="Gill Sans MT" w:cs="Times New Roman"/>
                <w:i/>
                <w:color w:val="000000"/>
                <w:sz w:val="18"/>
                <w:lang w:eastAsia="en-GB"/>
              </w:rPr>
            </w:pPr>
            <w:r>
              <w:rPr>
                <w:rFonts w:ascii="Gill Sans MT" w:hAnsi="Gill Sans MT" w:cs="Times New Roman"/>
                <w:i/>
                <w:color w:val="000000"/>
                <w:sz w:val="18"/>
                <w:lang w:eastAsia="en-GB"/>
              </w:rPr>
              <w:t>Knowledge of danger signs, family support</w:t>
            </w:r>
          </w:p>
        </w:tc>
        <w:tc>
          <w:tcPr>
            <w:tcW w:w="2835" w:type="dxa"/>
          </w:tcPr>
          <w:p w:rsidR="003059D0" w:rsidRDefault="003059D0" w:rsidP="008F2BF0">
            <w:pPr>
              <w:rPr>
                <w:rFonts w:ascii="Gill Sans MT" w:hAnsi="Gill Sans MT" w:cs="Times New Roman"/>
                <w:color w:val="000000"/>
                <w:lang w:eastAsia="en-GB"/>
              </w:rPr>
            </w:pPr>
          </w:p>
        </w:tc>
      </w:tr>
    </w:tbl>
    <w:p w:rsidR="009B770E" w:rsidRDefault="009B770E" w:rsidP="00EF0C3A">
      <w:pPr>
        <w:sectPr w:rsidR="009B770E" w:rsidSect="00F06CA5">
          <w:headerReference w:type="default" r:id="rId48"/>
          <w:pgSz w:w="15840" w:h="12240" w:orient="landscape"/>
          <w:pgMar w:top="1077" w:right="1440" w:bottom="568" w:left="1440" w:header="720" w:footer="720" w:gutter="0"/>
          <w:cols w:space="720"/>
          <w:docGrid w:linePitch="360"/>
        </w:sectPr>
      </w:pPr>
    </w:p>
    <w:p w:rsidR="00EA71FB" w:rsidRDefault="00184E55" w:rsidP="00EF53B7">
      <w:pPr>
        <w:pStyle w:val="Heading4"/>
      </w:pPr>
      <w:proofErr w:type="gramStart"/>
      <w:r>
        <w:lastRenderedPageBreak/>
        <w:t>Visit 2.</w:t>
      </w:r>
      <w:proofErr w:type="gramEnd"/>
      <w:r>
        <w:t xml:space="preserve"> Mid Pregnancy</w:t>
      </w:r>
    </w:p>
    <w:tbl>
      <w:tblPr>
        <w:tblStyle w:val="Estilo1"/>
        <w:tblpPr w:leftFromText="180" w:rightFromText="180" w:vertAnchor="text" w:horzAnchor="margin" w:tblpX="-459" w:tblpY="42"/>
        <w:tblW w:w="5174" w:type="pct"/>
        <w:tblLook w:val="04A0"/>
      </w:tblPr>
      <w:tblGrid>
        <w:gridCol w:w="1242"/>
        <w:gridCol w:w="5005"/>
        <w:gridCol w:w="2089"/>
        <w:gridCol w:w="2089"/>
        <w:gridCol w:w="3210"/>
      </w:tblGrid>
      <w:tr w:rsidR="00BA6C1A" w:rsidRPr="00EA71FB" w:rsidTr="00FA4E3A">
        <w:trPr>
          <w:trHeight w:val="1021"/>
          <w:tblHeader/>
        </w:trPr>
        <w:tc>
          <w:tcPr>
            <w:tcW w:w="455" w:type="pct"/>
            <w:tcBorders>
              <w:bottom w:val="single" w:sz="4" w:space="0" w:color="FF6600"/>
            </w:tcBorders>
            <w:shd w:val="clear" w:color="auto" w:fill="FFAC65"/>
            <w:hideMark/>
          </w:tcPr>
          <w:p w:rsidR="00BA6C1A" w:rsidRPr="00F06CA5" w:rsidRDefault="00BA6C1A" w:rsidP="00E43446">
            <w:pPr>
              <w:spacing w:line="240" w:lineRule="auto"/>
              <w:rPr>
                <w:rFonts w:cs="Times New Roman"/>
                <w:b/>
                <w:bCs/>
                <w:color w:val="000000"/>
                <w:szCs w:val="24"/>
                <w:lang w:eastAsia="en-GB"/>
              </w:rPr>
            </w:pPr>
            <w:r w:rsidRPr="00F06CA5">
              <w:rPr>
                <w:rFonts w:cs="Times New Roman"/>
                <w:b/>
                <w:bCs/>
                <w:color w:val="000000"/>
                <w:szCs w:val="24"/>
                <w:lang w:eastAsia="en-GB"/>
              </w:rPr>
              <w:t>Topics</w:t>
            </w:r>
          </w:p>
        </w:tc>
        <w:tc>
          <w:tcPr>
            <w:tcW w:w="1835" w:type="pct"/>
            <w:tcBorders>
              <w:bottom w:val="single" w:sz="4" w:space="0" w:color="FF6600"/>
            </w:tcBorders>
            <w:shd w:val="clear" w:color="auto" w:fill="FFAC65"/>
            <w:hideMark/>
          </w:tcPr>
          <w:p w:rsidR="00BA6C1A" w:rsidRPr="00F06CA5" w:rsidRDefault="00BA6C1A" w:rsidP="00E43446">
            <w:pPr>
              <w:jc w:val="center"/>
              <w:rPr>
                <w:rFonts w:cs="Times New Roman"/>
                <w:b/>
                <w:bCs/>
                <w:color w:val="000000"/>
                <w:szCs w:val="24"/>
                <w:lang w:eastAsia="en-GB"/>
              </w:rPr>
            </w:pPr>
            <w:r w:rsidRPr="00F06CA5">
              <w:rPr>
                <w:rFonts w:cs="Times New Roman"/>
                <w:b/>
                <w:bCs/>
                <w:color w:val="000000"/>
                <w:szCs w:val="24"/>
                <w:lang w:eastAsia="en-GB"/>
              </w:rPr>
              <w:t>Key Messages and additional information</w:t>
            </w:r>
          </w:p>
        </w:tc>
        <w:tc>
          <w:tcPr>
            <w:tcW w:w="766" w:type="pct"/>
            <w:tcBorders>
              <w:bottom w:val="single" w:sz="4" w:space="0" w:color="FF6600"/>
            </w:tcBorders>
            <w:shd w:val="clear" w:color="auto" w:fill="FFAC65"/>
          </w:tcPr>
          <w:p w:rsidR="00BA6C1A" w:rsidRPr="00F06CA5" w:rsidRDefault="00BA6C1A" w:rsidP="00E43446">
            <w:pPr>
              <w:jc w:val="left"/>
            </w:pPr>
            <w:r w:rsidRPr="00F06CA5">
              <w:rPr>
                <w:b/>
              </w:rPr>
              <w:t>Barriers</w:t>
            </w:r>
            <w:r w:rsidRPr="00F06CA5">
              <w:t xml:space="preserve">: </w:t>
            </w:r>
          </w:p>
          <w:p w:rsidR="00BA6C1A" w:rsidRPr="00F06CA5" w:rsidRDefault="00BA6C1A" w:rsidP="00E43446">
            <w:pPr>
              <w:jc w:val="left"/>
            </w:pPr>
            <w:r w:rsidRPr="00F06CA5">
              <w:rPr>
                <w:i/>
              </w:rPr>
              <w:t>What makes it difficult to do?</w:t>
            </w:r>
            <w:r w:rsidRPr="00F06CA5">
              <w:t xml:space="preserve"> </w:t>
            </w:r>
          </w:p>
        </w:tc>
        <w:tc>
          <w:tcPr>
            <w:tcW w:w="766" w:type="pct"/>
            <w:tcBorders>
              <w:bottom w:val="single" w:sz="4" w:space="0" w:color="FF6600"/>
            </w:tcBorders>
            <w:shd w:val="clear" w:color="auto" w:fill="FFAC65"/>
          </w:tcPr>
          <w:p w:rsidR="00BA6C1A" w:rsidRPr="00F06CA5" w:rsidRDefault="00BA6C1A" w:rsidP="00E43446">
            <w:pPr>
              <w:jc w:val="left"/>
              <w:rPr>
                <w:b/>
              </w:rPr>
            </w:pPr>
            <w:r w:rsidRPr="00F06CA5">
              <w:rPr>
                <w:b/>
              </w:rPr>
              <w:t xml:space="preserve">Enablers: </w:t>
            </w:r>
          </w:p>
          <w:p w:rsidR="00BA6C1A" w:rsidRPr="00F06CA5" w:rsidRDefault="00BA6C1A" w:rsidP="00E43446">
            <w:pPr>
              <w:jc w:val="left"/>
              <w:rPr>
                <w:b/>
                <w:i/>
              </w:rPr>
            </w:pPr>
            <w:r w:rsidRPr="00F06CA5">
              <w:rPr>
                <w:i/>
              </w:rPr>
              <w:t>What would make it easier to do?</w:t>
            </w:r>
            <w:r w:rsidRPr="00F06CA5">
              <w:rPr>
                <w:b/>
                <w:i/>
              </w:rPr>
              <w:t xml:space="preserve"> </w:t>
            </w:r>
          </w:p>
        </w:tc>
        <w:tc>
          <w:tcPr>
            <w:tcW w:w="1177" w:type="pct"/>
            <w:tcBorders>
              <w:bottom w:val="single" w:sz="4" w:space="0" w:color="FF6600"/>
            </w:tcBorders>
            <w:shd w:val="clear" w:color="auto" w:fill="FFAC65"/>
          </w:tcPr>
          <w:p w:rsidR="00BA6C1A" w:rsidRPr="00F06CA5" w:rsidRDefault="00BA6C1A" w:rsidP="00E43446">
            <w:pPr>
              <w:jc w:val="left"/>
              <w:rPr>
                <w:b/>
              </w:rPr>
            </w:pPr>
            <w:r w:rsidRPr="00F06CA5">
              <w:rPr>
                <w:b/>
              </w:rPr>
              <w:t>Counselling response or solution</w:t>
            </w:r>
          </w:p>
        </w:tc>
      </w:tr>
      <w:tr w:rsidR="00135174" w:rsidRPr="000B33F0" w:rsidTr="00FA4E3A">
        <w:trPr>
          <w:trHeight w:val="1021"/>
        </w:trPr>
        <w:tc>
          <w:tcPr>
            <w:tcW w:w="455" w:type="pct"/>
            <w:vMerge w:val="restart"/>
            <w:hideMark/>
          </w:tcPr>
          <w:p w:rsidR="00135174" w:rsidRPr="00823D66" w:rsidRDefault="00135174" w:rsidP="00E43446">
            <w:pPr>
              <w:pStyle w:val="Bodystyletext"/>
              <w:jc w:val="left"/>
              <w:rPr>
                <w:b/>
                <w:bCs/>
                <w:lang w:eastAsia="en-GB"/>
              </w:rPr>
            </w:pPr>
            <w:r w:rsidRPr="00823D66">
              <w:rPr>
                <w:lang w:eastAsia="en-GB"/>
              </w:rPr>
              <w:t>HIV&amp;AIDS, TB and PMTCT</w:t>
            </w:r>
          </w:p>
        </w:tc>
        <w:tc>
          <w:tcPr>
            <w:tcW w:w="1835" w:type="pct"/>
            <w:hideMark/>
          </w:tcPr>
          <w:p w:rsidR="00135174" w:rsidRPr="00823D66" w:rsidRDefault="00135174" w:rsidP="00E43446">
            <w:pPr>
              <w:pStyle w:val="Bodystyletext"/>
              <w:jc w:val="left"/>
              <w:rPr>
                <w:lang w:eastAsia="en-GB"/>
              </w:rPr>
            </w:pPr>
            <w:r w:rsidRPr="00823D66">
              <w:rPr>
                <w:lang w:eastAsia="en-GB"/>
              </w:rPr>
              <w:t>Testing during pregnancy for HIV, TB and other STIs</w:t>
            </w:r>
            <w:r>
              <w:rPr>
                <w:lang w:eastAsia="en-GB"/>
              </w:rPr>
              <w:t xml:space="preserve"> for women and their partners (</w:t>
            </w:r>
            <w:r w:rsidR="003059D0">
              <w:rPr>
                <w:lang w:eastAsia="en-GB"/>
              </w:rPr>
              <w:t xml:space="preserve">HH handbook </w:t>
            </w:r>
            <w:r w:rsidR="001B6099">
              <w:rPr>
                <w:lang w:eastAsia="en-GB"/>
              </w:rPr>
              <w:t>V</w:t>
            </w:r>
            <w:r>
              <w:rPr>
                <w:lang w:eastAsia="en-GB"/>
              </w:rPr>
              <w:t>isit 1)</w:t>
            </w:r>
          </w:p>
        </w:tc>
        <w:tc>
          <w:tcPr>
            <w:tcW w:w="766" w:type="pct"/>
          </w:tcPr>
          <w:p w:rsidR="00135174" w:rsidRPr="00135174" w:rsidRDefault="00135174" w:rsidP="00E43446">
            <w:pPr>
              <w:jc w:val="left"/>
              <w:rPr>
                <w:i/>
                <w:sz w:val="18"/>
                <w:szCs w:val="18"/>
              </w:rPr>
            </w:pPr>
            <w:r w:rsidRPr="00135174">
              <w:rPr>
                <w:i/>
                <w:sz w:val="18"/>
                <w:szCs w:val="18"/>
              </w:rPr>
              <w:t>Partner testing, culture, stigma, fear</w:t>
            </w:r>
          </w:p>
        </w:tc>
        <w:tc>
          <w:tcPr>
            <w:tcW w:w="766" w:type="pct"/>
          </w:tcPr>
          <w:p w:rsidR="00135174" w:rsidRPr="00135174" w:rsidRDefault="00135174" w:rsidP="00E43446">
            <w:pPr>
              <w:jc w:val="left"/>
              <w:rPr>
                <w:i/>
                <w:sz w:val="18"/>
                <w:szCs w:val="18"/>
              </w:rPr>
            </w:pPr>
            <w:r w:rsidRPr="00135174">
              <w:rPr>
                <w:i/>
                <w:sz w:val="18"/>
                <w:szCs w:val="18"/>
              </w:rPr>
              <w:t>Family support</w:t>
            </w:r>
          </w:p>
        </w:tc>
        <w:tc>
          <w:tcPr>
            <w:tcW w:w="1177" w:type="pct"/>
          </w:tcPr>
          <w:p w:rsidR="00135174" w:rsidRPr="00EA71FB" w:rsidRDefault="00135174" w:rsidP="00E43446">
            <w:pPr>
              <w:jc w:val="left"/>
              <w:rPr>
                <w:rFonts w:ascii="Gill Sans MT" w:hAnsi="Gill Sans MT" w:cs="Times New Roman"/>
                <w:color w:val="000000"/>
                <w:lang w:eastAsia="en-GB"/>
              </w:rPr>
            </w:pPr>
          </w:p>
        </w:tc>
      </w:tr>
      <w:tr w:rsidR="00135174" w:rsidRPr="000B33F0" w:rsidTr="00FA4E3A">
        <w:trPr>
          <w:trHeight w:val="1021"/>
        </w:trPr>
        <w:tc>
          <w:tcPr>
            <w:tcW w:w="455" w:type="pct"/>
            <w:vMerge/>
            <w:hideMark/>
          </w:tcPr>
          <w:p w:rsidR="00135174" w:rsidRPr="00823D66" w:rsidRDefault="00135174" w:rsidP="00E43446">
            <w:pPr>
              <w:pStyle w:val="Bodystyletext"/>
              <w:jc w:val="left"/>
              <w:rPr>
                <w:b/>
                <w:bCs/>
                <w:lang w:eastAsia="en-GB"/>
              </w:rPr>
            </w:pPr>
          </w:p>
        </w:tc>
        <w:tc>
          <w:tcPr>
            <w:tcW w:w="1835" w:type="pct"/>
            <w:hideMark/>
          </w:tcPr>
          <w:p w:rsidR="00135174" w:rsidRPr="00823D66" w:rsidRDefault="00135174" w:rsidP="00E43446">
            <w:pPr>
              <w:pStyle w:val="Bodystyletext"/>
              <w:jc w:val="left"/>
              <w:rPr>
                <w:lang w:eastAsia="en-GB"/>
              </w:rPr>
            </w:pPr>
            <w:r>
              <w:rPr>
                <w:lang w:eastAsia="en-GB"/>
              </w:rPr>
              <w:t xml:space="preserve">Accessing HIV &amp; TB treatment  and taking medicines every day (ART adherence for </w:t>
            </w:r>
            <w:r w:rsidR="00627384">
              <w:rPr>
                <w:lang w:eastAsia="en-GB"/>
              </w:rPr>
              <w:t>HIV-positive</w:t>
            </w:r>
            <w:r>
              <w:rPr>
                <w:lang w:eastAsia="en-GB"/>
              </w:rPr>
              <w:t xml:space="preserve"> mothers)</w:t>
            </w:r>
          </w:p>
        </w:tc>
        <w:tc>
          <w:tcPr>
            <w:tcW w:w="766" w:type="pct"/>
          </w:tcPr>
          <w:p w:rsidR="00135174" w:rsidRPr="00135174" w:rsidRDefault="00135174" w:rsidP="00E43446">
            <w:pPr>
              <w:jc w:val="left"/>
              <w:rPr>
                <w:rFonts w:ascii="Gill Sans MT" w:hAnsi="Gill Sans MT" w:cs="Times New Roman"/>
                <w:i/>
                <w:color w:val="000000"/>
                <w:sz w:val="18"/>
                <w:szCs w:val="18"/>
                <w:lang w:eastAsia="en-GB"/>
              </w:rPr>
            </w:pPr>
            <w:r w:rsidRPr="00135174">
              <w:rPr>
                <w:rFonts w:ascii="Gill Sans MT" w:hAnsi="Gill Sans MT" w:cs="Times New Roman"/>
                <w:i/>
                <w:color w:val="000000"/>
                <w:sz w:val="18"/>
                <w:szCs w:val="18"/>
                <w:lang w:eastAsia="en-GB"/>
              </w:rPr>
              <w:t>Stigma, access to medicines, family influencers, side effects</w:t>
            </w:r>
          </w:p>
        </w:tc>
        <w:tc>
          <w:tcPr>
            <w:tcW w:w="766" w:type="pct"/>
          </w:tcPr>
          <w:p w:rsidR="00135174" w:rsidRPr="00135174" w:rsidRDefault="00135174" w:rsidP="00E43446">
            <w:pPr>
              <w:jc w:val="left"/>
              <w:rPr>
                <w:rFonts w:ascii="Gill Sans MT" w:hAnsi="Gill Sans MT" w:cs="Times New Roman"/>
                <w:i/>
                <w:color w:val="000000"/>
                <w:sz w:val="18"/>
                <w:szCs w:val="18"/>
                <w:lang w:eastAsia="en-GB"/>
              </w:rPr>
            </w:pPr>
            <w:r w:rsidRPr="00135174">
              <w:rPr>
                <w:rFonts w:ascii="Gill Sans MT" w:hAnsi="Gill Sans MT" w:cs="Times New Roman"/>
                <w:i/>
                <w:color w:val="000000"/>
                <w:sz w:val="18"/>
                <w:szCs w:val="18"/>
                <w:lang w:eastAsia="en-GB"/>
              </w:rPr>
              <w:t>Reminders, support for side effects, connecting to existing HIV support groups</w:t>
            </w:r>
          </w:p>
        </w:tc>
        <w:tc>
          <w:tcPr>
            <w:tcW w:w="1177" w:type="pct"/>
          </w:tcPr>
          <w:p w:rsidR="00135174" w:rsidRPr="00EA71FB" w:rsidRDefault="00135174" w:rsidP="00E43446">
            <w:pPr>
              <w:jc w:val="left"/>
              <w:rPr>
                <w:rFonts w:ascii="Gill Sans MT" w:hAnsi="Gill Sans MT" w:cs="Times New Roman"/>
                <w:color w:val="000000"/>
                <w:lang w:eastAsia="en-GB"/>
              </w:rPr>
            </w:pPr>
          </w:p>
        </w:tc>
      </w:tr>
      <w:tr w:rsidR="00135174" w:rsidRPr="000B33F0" w:rsidTr="00FA4E3A">
        <w:trPr>
          <w:trHeight w:val="785"/>
        </w:trPr>
        <w:tc>
          <w:tcPr>
            <w:tcW w:w="455" w:type="pct"/>
            <w:vMerge/>
            <w:hideMark/>
          </w:tcPr>
          <w:p w:rsidR="00135174" w:rsidRPr="00823D66" w:rsidRDefault="00135174" w:rsidP="00E43446">
            <w:pPr>
              <w:pStyle w:val="Bodystyletext"/>
              <w:jc w:val="left"/>
              <w:rPr>
                <w:b/>
                <w:bCs/>
                <w:lang w:eastAsia="en-GB"/>
              </w:rPr>
            </w:pPr>
          </w:p>
        </w:tc>
        <w:tc>
          <w:tcPr>
            <w:tcW w:w="1835" w:type="pct"/>
            <w:hideMark/>
          </w:tcPr>
          <w:p w:rsidR="00135174" w:rsidRDefault="00135174" w:rsidP="00E43446">
            <w:pPr>
              <w:pStyle w:val="Bodystyletext"/>
              <w:jc w:val="left"/>
              <w:rPr>
                <w:lang w:eastAsia="en-GB"/>
              </w:rPr>
            </w:pPr>
            <w:r w:rsidRPr="00823D66">
              <w:rPr>
                <w:lang w:eastAsia="en-GB"/>
              </w:rPr>
              <w:t xml:space="preserve">Early </w:t>
            </w:r>
            <w:r>
              <w:rPr>
                <w:lang w:eastAsia="en-GB"/>
              </w:rPr>
              <w:t xml:space="preserve"> </w:t>
            </w:r>
            <w:r w:rsidRPr="00823D66">
              <w:rPr>
                <w:lang w:eastAsia="en-GB"/>
              </w:rPr>
              <w:t>infant diagnosis and Co-Trimoxazole preventive treatment</w:t>
            </w:r>
          </w:p>
        </w:tc>
        <w:tc>
          <w:tcPr>
            <w:tcW w:w="766" w:type="pct"/>
          </w:tcPr>
          <w:p w:rsidR="00135174" w:rsidRPr="00135174" w:rsidRDefault="00135174" w:rsidP="00E43446">
            <w:pPr>
              <w:jc w:val="left"/>
              <w:rPr>
                <w:rFonts w:ascii="Gill Sans MT" w:hAnsi="Gill Sans MT" w:cs="Times New Roman"/>
                <w:i/>
                <w:color w:val="000000"/>
                <w:sz w:val="18"/>
                <w:szCs w:val="18"/>
                <w:lang w:eastAsia="en-GB"/>
              </w:rPr>
            </w:pPr>
            <w:r w:rsidRPr="00135174">
              <w:rPr>
                <w:rFonts w:ascii="Gill Sans MT" w:hAnsi="Gill Sans MT" w:cs="Times New Roman"/>
                <w:i/>
                <w:color w:val="000000"/>
                <w:sz w:val="18"/>
                <w:szCs w:val="18"/>
                <w:lang w:eastAsia="en-GB"/>
              </w:rPr>
              <w:t xml:space="preserve">Access, beliefs  </w:t>
            </w:r>
          </w:p>
        </w:tc>
        <w:tc>
          <w:tcPr>
            <w:tcW w:w="766" w:type="pct"/>
          </w:tcPr>
          <w:p w:rsidR="00135174" w:rsidRPr="00135174" w:rsidRDefault="00135174" w:rsidP="00E43446">
            <w:pPr>
              <w:jc w:val="left"/>
              <w:rPr>
                <w:rFonts w:ascii="Gill Sans MT" w:hAnsi="Gill Sans MT" w:cs="Times New Roman"/>
                <w:i/>
                <w:color w:val="000000"/>
                <w:sz w:val="18"/>
                <w:szCs w:val="18"/>
                <w:lang w:eastAsia="en-GB"/>
              </w:rPr>
            </w:pPr>
            <w:r w:rsidRPr="00135174">
              <w:rPr>
                <w:rFonts w:ascii="Gill Sans MT" w:hAnsi="Gill Sans MT" w:cs="Times New Roman"/>
                <w:i/>
                <w:color w:val="000000"/>
                <w:sz w:val="18"/>
                <w:szCs w:val="18"/>
                <w:lang w:eastAsia="en-GB"/>
              </w:rPr>
              <w:t xml:space="preserve">Partner participation, knowledge </w:t>
            </w:r>
          </w:p>
        </w:tc>
        <w:tc>
          <w:tcPr>
            <w:tcW w:w="1177" w:type="pct"/>
          </w:tcPr>
          <w:p w:rsidR="00135174" w:rsidRPr="00EA71FB" w:rsidRDefault="00135174" w:rsidP="00E43446">
            <w:pPr>
              <w:jc w:val="left"/>
              <w:rPr>
                <w:rFonts w:ascii="Gill Sans MT" w:hAnsi="Gill Sans MT" w:cs="Times New Roman"/>
                <w:color w:val="000000"/>
                <w:lang w:eastAsia="en-GB"/>
              </w:rPr>
            </w:pPr>
          </w:p>
        </w:tc>
      </w:tr>
      <w:tr w:rsidR="00135174" w:rsidRPr="000B33F0" w:rsidTr="00FA4E3A">
        <w:trPr>
          <w:trHeight w:val="1407"/>
        </w:trPr>
        <w:tc>
          <w:tcPr>
            <w:tcW w:w="455" w:type="pct"/>
            <w:vMerge/>
            <w:hideMark/>
          </w:tcPr>
          <w:p w:rsidR="00135174" w:rsidRPr="00823D66" w:rsidRDefault="00135174" w:rsidP="00E43446">
            <w:pPr>
              <w:pStyle w:val="Bodystyletext"/>
              <w:jc w:val="left"/>
              <w:rPr>
                <w:b/>
                <w:bCs/>
                <w:lang w:eastAsia="en-GB"/>
              </w:rPr>
            </w:pPr>
          </w:p>
        </w:tc>
        <w:tc>
          <w:tcPr>
            <w:tcW w:w="1835" w:type="pct"/>
            <w:hideMark/>
          </w:tcPr>
          <w:p w:rsidR="00135174" w:rsidRPr="00823D66" w:rsidRDefault="00135174" w:rsidP="00E43446">
            <w:pPr>
              <w:pStyle w:val="Bodystyletext"/>
              <w:jc w:val="left"/>
              <w:rPr>
                <w:lang w:eastAsia="en-GB"/>
              </w:rPr>
            </w:pPr>
            <w:r w:rsidRPr="00823D66">
              <w:rPr>
                <w:lang w:eastAsia="en-GB"/>
              </w:rPr>
              <w:t>Condoms during sexual intercourse while pregnant and breastfeeding</w:t>
            </w:r>
            <w:r>
              <w:rPr>
                <w:lang w:eastAsia="en-GB"/>
              </w:rPr>
              <w:t xml:space="preserve"> to prevent re-infection</w:t>
            </w:r>
          </w:p>
        </w:tc>
        <w:tc>
          <w:tcPr>
            <w:tcW w:w="766" w:type="pct"/>
          </w:tcPr>
          <w:p w:rsidR="00135174" w:rsidRPr="00135174" w:rsidRDefault="00135174" w:rsidP="00E43446">
            <w:pPr>
              <w:jc w:val="left"/>
              <w:rPr>
                <w:i/>
                <w:sz w:val="18"/>
                <w:szCs w:val="18"/>
              </w:rPr>
            </w:pPr>
            <w:r w:rsidRPr="00135174">
              <w:rPr>
                <w:i/>
                <w:sz w:val="18"/>
                <w:szCs w:val="18"/>
              </w:rPr>
              <w:t>Gender power dynamics, myths and inappropriate beliefs, knowledge, attitudes concerning condoms</w:t>
            </w:r>
          </w:p>
        </w:tc>
        <w:tc>
          <w:tcPr>
            <w:tcW w:w="766" w:type="pct"/>
          </w:tcPr>
          <w:p w:rsidR="00135174" w:rsidRDefault="00135174" w:rsidP="00E43446">
            <w:pPr>
              <w:jc w:val="left"/>
              <w:rPr>
                <w:rFonts w:ascii="Gill Sans MT" w:hAnsi="Gill Sans MT" w:cs="Times New Roman"/>
                <w:i/>
                <w:color w:val="000000"/>
                <w:sz w:val="18"/>
                <w:szCs w:val="18"/>
                <w:lang w:eastAsia="en-GB"/>
              </w:rPr>
            </w:pPr>
            <w:r w:rsidRPr="00135174">
              <w:rPr>
                <w:rFonts w:ascii="Gill Sans MT" w:hAnsi="Gill Sans MT" w:cs="Times New Roman"/>
                <w:i/>
                <w:color w:val="000000"/>
                <w:sz w:val="18"/>
                <w:szCs w:val="18"/>
                <w:lang w:eastAsia="en-GB"/>
              </w:rPr>
              <w:t>Partner participation, increased knowledge, increased self efficacy in negotiating and using condoms consistently</w:t>
            </w:r>
          </w:p>
          <w:p w:rsidR="00135174" w:rsidRPr="00135174" w:rsidRDefault="00135174" w:rsidP="00E43446">
            <w:pPr>
              <w:jc w:val="left"/>
              <w:rPr>
                <w:i/>
                <w:sz w:val="18"/>
                <w:szCs w:val="18"/>
              </w:rPr>
            </w:pPr>
          </w:p>
        </w:tc>
        <w:tc>
          <w:tcPr>
            <w:tcW w:w="1177" w:type="pct"/>
          </w:tcPr>
          <w:p w:rsidR="00135174" w:rsidRPr="00EA71FB" w:rsidRDefault="00135174" w:rsidP="00E43446">
            <w:pPr>
              <w:jc w:val="left"/>
              <w:rPr>
                <w:rFonts w:ascii="Gill Sans MT" w:hAnsi="Gill Sans MT" w:cs="Times New Roman"/>
                <w:color w:val="000000"/>
                <w:lang w:eastAsia="en-GB"/>
              </w:rPr>
            </w:pPr>
          </w:p>
        </w:tc>
      </w:tr>
      <w:tr w:rsidR="00AB3E56" w:rsidRPr="000B33F0" w:rsidTr="00FA4E3A">
        <w:trPr>
          <w:trHeight w:val="805"/>
        </w:trPr>
        <w:tc>
          <w:tcPr>
            <w:tcW w:w="455" w:type="pct"/>
            <w:vMerge/>
            <w:hideMark/>
          </w:tcPr>
          <w:p w:rsidR="00AB3E56" w:rsidRPr="00823D66" w:rsidRDefault="00AB3E56" w:rsidP="00E43446">
            <w:pPr>
              <w:pStyle w:val="Bodystyletext"/>
              <w:jc w:val="left"/>
              <w:rPr>
                <w:b/>
                <w:bCs/>
                <w:lang w:eastAsia="en-GB"/>
              </w:rPr>
            </w:pPr>
          </w:p>
        </w:tc>
        <w:tc>
          <w:tcPr>
            <w:tcW w:w="1835" w:type="pct"/>
            <w:hideMark/>
          </w:tcPr>
          <w:p w:rsidR="00AB3E56" w:rsidRPr="00823D66" w:rsidRDefault="00AB3E56" w:rsidP="00E43446">
            <w:pPr>
              <w:pStyle w:val="Bodystyletext"/>
              <w:jc w:val="left"/>
              <w:rPr>
                <w:lang w:eastAsia="en-GB"/>
              </w:rPr>
            </w:pPr>
            <w:r w:rsidRPr="00823D66">
              <w:rPr>
                <w:lang w:eastAsia="en-GB"/>
              </w:rPr>
              <w:t>Nutrition, rest and antenatal care for the for HIV-positive mother</w:t>
            </w:r>
          </w:p>
        </w:tc>
        <w:tc>
          <w:tcPr>
            <w:tcW w:w="766" w:type="pct"/>
          </w:tcPr>
          <w:p w:rsidR="00AB3E56" w:rsidRPr="00135174" w:rsidRDefault="00AB3E56" w:rsidP="00E43446">
            <w:pPr>
              <w:jc w:val="left"/>
              <w:rPr>
                <w:i/>
                <w:sz w:val="18"/>
                <w:szCs w:val="18"/>
              </w:rPr>
            </w:pPr>
            <w:r w:rsidRPr="00135174">
              <w:rPr>
                <w:rFonts w:ascii="Gill Sans MT" w:hAnsi="Gill Sans MT" w:cs="Times New Roman"/>
                <w:i/>
                <w:color w:val="000000"/>
                <w:sz w:val="18"/>
                <w:szCs w:val="18"/>
                <w:lang w:eastAsia="en-GB"/>
              </w:rPr>
              <w:t>Family attitudes, work, poverty</w:t>
            </w:r>
          </w:p>
        </w:tc>
        <w:tc>
          <w:tcPr>
            <w:tcW w:w="766" w:type="pct"/>
          </w:tcPr>
          <w:p w:rsidR="00AB3E56" w:rsidRPr="00135174" w:rsidRDefault="00AB3E56" w:rsidP="00E43446">
            <w:pPr>
              <w:jc w:val="left"/>
              <w:rPr>
                <w:rFonts w:ascii="Gill Sans MT" w:hAnsi="Gill Sans MT" w:cs="Times New Roman"/>
                <w:i/>
                <w:color w:val="000000"/>
                <w:sz w:val="18"/>
                <w:szCs w:val="18"/>
                <w:lang w:eastAsia="en-GB"/>
              </w:rPr>
            </w:pPr>
            <w:r w:rsidRPr="00135174">
              <w:rPr>
                <w:rFonts w:ascii="Gill Sans MT" w:hAnsi="Gill Sans MT" w:cs="Times New Roman"/>
                <w:i/>
                <w:color w:val="000000"/>
                <w:sz w:val="18"/>
                <w:szCs w:val="18"/>
                <w:lang w:eastAsia="en-GB"/>
              </w:rPr>
              <w:t>Family support</w:t>
            </w:r>
          </w:p>
        </w:tc>
        <w:tc>
          <w:tcPr>
            <w:tcW w:w="1177" w:type="pct"/>
          </w:tcPr>
          <w:p w:rsidR="00AB3E56" w:rsidRPr="00EA71FB" w:rsidRDefault="00AB3E56" w:rsidP="00E43446">
            <w:pPr>
              <w:jc w:val="left"/>
              <w:rPr>
                <w:rFonts w:ascii="Gill Sans MT" w:hAnsi="Gill Sans MT" w:cs="Times New Roman"/>
                <w:color w:val="000000"/>
                <w:lang w:eastAsia="en-GB"/>
              </w:rPr>
            </w:pPr>
          </w:p>
        </w:tc>
      </w:tr>
      <w:tr w:rsidR="00AB3E56" w:rsidRPr="000B33F0" w:rsidTr="00FA4E3A">
        <w:trPr>
          <w:trHeight w:val="1021"/>
        </w:trPr>
        <w:tc>
          <w:tcPr>
            <w:tcW w:w="455" w:type="pct"/>
            <w:vMerge/>
            <w:tcBorders>
              <w:bottom w:val="single" w:sz="4" w:space="0" w:color="FF6600"/>
            </w:tcBorders>
            <w:hideMark/>
          </w:tcPr>
          <w:p w:rsidR="00AB3E56" w:rsidRPr="00823D66" w:rsidRDefault="00AB3E56" w:rsidP="00E43446">
            <w:pPr>
              <w:pStyle w:val="Bodystyletext"/>
              <w:jc w:val="left"/>
              <w:rPr>
                <w:b/>
                <w:bCs/>
                <w:lang w:eastAsia="en-GB"/>
              </w:rPr>
            </w:pPr>
          </w:p>
        </w:tc>
        <w:tc>
          <w:tcPr>
            <w:tcW w:w="1835" w:type="pct"/>
            <w:tcBorders>
              <w:bottom w:val="single" w:sz="4" w:space="0" w:color="FF6600"/>
            </w:tcBorders>
            <w:hideMark/>
          </w:tcPr>
          <w:p w:rsidR="00AB3E56" w:rsidRPr="00823D66" w:rsidRDefault="00AB3E56" w:rsidP="00E43446">
            <w:pPr>
              <w:pStyle w:val="Bodystyletext"/>
              <w:jc w:val="left"/>
              <w:rPr>
                <w:lang w:eastAsia="en-GB"/>
              </w:rPr>
            </w:pPr>
            <w:r w:rsidRPr="00823D66">
              <w:rPr>
                <w:lang w:eastAsia="en-GB"/>
              </w:rPr>
              <w:t>All women, but especially HIV-positive women deliver in a health facility for special care and PMTCT</w:t>
            </w:r>
          </w:p>
        </w:tc>
        <w:tc>
          <w:tcPr>
            <w:tcW w:w="766" w:type="pct"/>
            <w:tcBorders>
              <w:bottom w:val="single" w:sz="4" w:space="0" w:color="FF6600"/>
            </w:tcBorders>
          </w:tcPr>
          <w:p w:rsidR="00AB3E56" w:rsidRPr="00135174" w:rsidRDefault="00AB3E56" w:rsidP="00E43446">
            <w:pPr>
              <w:jc w:val="left"/>
              <w:rPr>
                <w:i/>
                <w:sz w:val="18"/>
                <w:szCs w:val="18"/>
              </w:rPr>
            </w:pPr>
            <w:r w:rsidRPr="00135174">
              <w:rPr>
                <w:i/>
                <w:sz w:val="18"/>
                <w:szCs w:val="18"/>
              </w:rPr>
              <w:t>Access to care, distance from health centre, costs ,lack of funds for facility delivery kit</w:t>
            </w:r>
          </w:p>
        </w:tc>
        <w:tc>
          <w:tcPr>
            <w:tcW w:w="766" w:type="pct"/>
            <w:tcBorders>
              <w:bottom w:val="single" w:sz="4" w:space="0" w:color="FF6600"/>
            </w:tcBorders>
          </w:tcPr>
          <w:p w:rsidR="00AB3E56" w:rsidRPr="00135174" w:rsidRDefault="00AB3E56" w:rsidP="00E43446">
            <w:pPr>
              <w:jc w:val="left"/>
              <w:rPr>
                <w:i/>
                <w:sz w:val="18"/>
                <w:szCs w:val="18"/>
              </w:rPr>
            </w:pPr>
            <w:r w:rsidRPr="00135174">
              <w:rPr>
                <w:i/>
                <w:sz w:val="18"/>
                <w:szCs w:val="18"/>
              </w:rPr>
              <w:t xml:space="preserve">Increased facilitated alliance with TBAs, modified social norms that demand facility delivery </w:t>
            </w:r>
          </w:p>
        </w:tc>
        <w:tc>
          <w:tcPr>
            <w:tcW w:w="1177" w:type="pct"/>
            <w:tcBorders>
              <w:bottom w:val="single" w:sz="4" w:space="0" w:color="FF6600"/>
            </w:tcBorders>
          </w:tcPr>
          <w:p w:rsidR="00AB3E56" w:rsidRPr="00EA71FB" w:rsidRDefault="00AB3E56" w:rsidP="00E43446">
            <w:pPr>
              <w:jc w:val="left"/>
              <w:rPr>
                <w:rFonts w:ascii="Gill Sans MT" w:hAnsi="Gill Sans MT" w:cs="Times New Roman"/>
                <w:color w:val="000000"/>
                <w:lang w:eastAsia="en-GB"/>
              </w:rPr>
            </w:pPr>
          </w:p>
        </w:tc>
      </w:tr>
      <w:tr w:rsidR="00AB3E56" w:rsidRPr="000B33F0" w:rsidTr="00FA4E3A">
        <w:trPr>
          <w:trHeight w:val="1021"/>
        </w:trPr>
        <w:tc>
          <w:tcPr>
            <w:tcW w:w="455" w:type="pct"/>
            <w:vMerge/>
            <w:tcBorders>
              <w:top w:val="single" w:sz="4" w:space="0" w:color="FF6600"/>
            </w:tcBorders>
            <w:hideMark/>
          </w:tcPr>
          <w:p w:rsidR="00AB3E56" w:rsidRPr="00823D66" w:rsidRDefault="00AB3E56" w:rsidP="00E43446">
            <w:pPr>
              <w:spacing w:line="240" w:lineRule="auto"/>
              <w:jc w:val="left"/>
              <w:rPr>
                <w:rFonts w:ascii="Gill Sans MT" w:hAnsi="Gill Sans MT" w:cs="Times New Roman"/>
                <w:b/>
                <w:bCs/>
                <w:color w:val="000000"/>
                <w:szCs w:val="24"/>
                <w:lang w:eastAsia="en-GB"/>
              </w:rPr>
            </w:pPr>
          </w:p>
        </w:tc>
        <w:tc>
          <w:tcPr>
            <w:tcW w:w="1835" w:type="pct"/>
            <w:tcBorders>
              <w:top w:val="single" w:sz="4" w:space="0" w:color="FF6600"/>
            </w:tcBorders>
            <w:hideMark/>
          </w:tcPr>
          <w:p w:rsidR="00AB3E56" w:rsidRPr="00E43446" w:rsidRDefault="00AB3E56" w:rsidP="00E43446">
            <w:pPr>
              <w:spacing w:line="240" w:lineRule="auto"/>
              <w:jc w:val="left"/>
              <w:rPr>
                <w:rFonts w:cs="Times New Roman"/>
                <w:color w:val="000000"/>
                <w:szCs w:val="24"/>
                <w:lang w:eastAsia="en-GB"/>
              </w:rPr>
            </w:pPr>
          </w:p>
          <w:p w:rsidR="00AB3E56" w:rsidRPr="00823D66" w:rsidRDefault="00AB3E56" w:rsidP="00E43446">
            <w:pPr>
              <w:spacing w:line="240" w:lineRule="auto"/>
              <w:jc w:val="left"/>
              <w:rPr>
                <w:rFonts w:ascii="Gill Sans MT" w:hAnsi="Gill Sans MT" w:cs="Times New Roman"/>
                <w:color w:val="000000"/>
                <w:szCs w:val="24"/>
                <w:lang w:eastAsia="en-GB"/>
              </w:rPr>
            </w:pPr>
            <w:r w:rsidRPr="00E43446">
              <w:rPr>
                <w:rFonts w:cs="Times New Roman"/>
                <w:color w:val="000000"/>
                <w:szCs w:val="24"/>
                <w:lang w:eastAsia="en-GB"/>
              </w:rPr>
              <w:t>Early and exclusive breastfeeding</w:t>
            </w:r>
          </w:p>
        </w:tc>
        <w:tc>
          <w:tcPr>
            <w:tcW w:w="766" w:type="pct"/>
            <w:tcBorders>
              <w:top w:val="single" w:sz="4" w:space="0" w:color="FF6600"/>
            </w:tcBorders>
          </w:tcPr>
          <w:p w:rsidR="00AB3E56" w:rsidRPr="00A06E8A" w:rsidRDefault="00AB3E56" w:rsidP="00E43446">
            <w:pPr>
              <w:jc w:val="left"/>
              <w:rPr>
                <w:rFonts w:ascii="Gill Sans MT" w:hAnsi="Gill Sans MT" w:cs="Times New Roman"/>
                <w:i/>
                <w:color w:val="000000"/>
                <w:sz w:val="20"/>
                <w:lang w:eastAsia="en-GB"/>
              </w:rPr>
            </w:pPr>
            <w:r w:rsidRPr="00A06E8A">
              <w:rPr>
                <w:rFonts w:ascii="Gill Sans MT" w:hAnsi="Gill Sans MT" w:cs="Times New Roman"/>
                <w:i/>
                <w:color w:val="000000"/>
                <w:sz w:val="20"/>
                <w:lang w:eastAsia="en-GB"/>
              </w:rPr>
              <w:t>Beliefs, fear</w:t>
            </w:r>
            <w:r>
              <w:rPr>
                <w:rFonts w:ascii="Gill Sans MT" w:hAnsi="Gill Sans MT" w:cs="Times New Roman"/>
                <w:i/>
                <w:color w:val="000000"/>
                <w:sz w:val="20"/>
                <w:lang w:eastAsia="en-GB"/>
              </w:rPr>
              <w:t>, familial, pressure to supplement feeding</w:t>
            </w:r>
          </w:p>
        </w:tc>
        <w:tc>
          <w:tcPr>
            <w:tcW w:w="766" w:type="pct"/>
            <w:tcBorders>
              <w:top w:val="single" w:sz="4" w:space="0" w:color="FF6600"/>
            </w:tcBorders>
          </w:tcPr>
          <w:p w:rsidR="00AB3E56" w:rsidRDefault="00AB3E56" w:rsidP="00E43446">
            <w:pPr>
              <w:jc w:val="left"/>
              <w:rPr>
                <w:rFonts w:ascii="Gill Sans MT" w:hAnsi="Gill Sans MT" w:cs="Times New Roman"/>
                <w:i/>
                <w:color w:val="000000"/>
                <w:sz w:val="20"/>
                <w:lang w:eastAsia="en-GB"/>
              </w:rPr>
            </w:pPr>
            <w:r w:rsidRPr="00A06E8A">
              <w:rPr>
                <w:rFonts w:ascii="Gill Sans MT" w:hAnsi="Gill Sans MT" w:cs="Times New Roman"/>
                <w:i/>
                <w:color w:val="000000"/>
                <w:sz w:val="20"/>
                <w:lang w:eastAsia="en-GB"/>
              </w:rPr>
              <w:t>Knowledge</w:t>
            </w:r>
            <w:r>
              <w:rPr>
                <w:rFonts w:ascii="Gill Sans MT" w:hAnsi="Gill Sans MT" w:cs="Times New Roman"/>
                <w:i/>
                <w:color w:val="000000"/>
                <w:sz w:val="20"/>
                <w:lang w:eastAsia="en-GB"/>
              </w:rPr>
              <w:t xml:space="preserve">, support from family community </w:t>
            </w:r>
          </w:p>
          <w:p w:rsidR="00AB3E56" w:rsidRPr="00A06E8A" w:rsidRDefault="00AB3E56" w:rsidP="00E43446">
            <w:pPr>
              <w:jc w:val="left"/>
              <w:rPr>
                <w:rFonts w:ascii="Gill Sans MT" w:hAnsi="Gill Sans MT" w:cs="Times New Roman"/>
                <w:i/>
                <w:color w:val="000000"/>
                <w:sz w:val="20"/>
                <w:lang w:eastAsia="en-GB"/>
              </w:rPr>
            </w:pPr>
          </w:p>
        </w:tc>
        <w:tc>
          <w:tcPr>
            <w:tcW w:w="1177" w:type="pct"/>
            <w:tcBorders>
              <w:top w:val="single" w:sz="4" w:space="0" w:color="FF6600"/>
            </w:tcBorders>
          </w:tcPr>
          <w:p w:rsidR="00AB3E56" w:rsidRPr="00EA71FB" w:rsidRDefault="00AB3E56" w:rsidP="00E43446">
            <w:pPr>
              <w:jc w:val="left"/>
              <w:rPr>
                <w:rFonts w:ascii="Gill Sans MT" w:hAnsi="Gill Sans MT" w:cs="Times New Roman"/>
                <w:color w:val="000000"/>
                <w:lang w:eastAsia="en-GB"/>
              </w:rPr>
            </w:pPr>
          </w:p>
        </w:tc>
      </w:tr>
    </w:tbl>
    <w:p w:rsidR="00C7241B" w:rsidRDefault="00C7241B" w:rsidP="007D208B">
      <w:pPr>
        <w:sectPr w:rsidR="00C7241B" w:rsidSect="00F06CA5">
          <w:pgSz w:w="15840" w:h="12240" w:orient="landscape"/>
          <w:pgMar w:top="1077" w:right="1440" w:bottom="1077" w:left="1440" w:header="720" w:footer="720" w:gutter="0"/>
          <w:cols w:space="720"/>
          <w:docGrid w:linePitch="360"/>
        </w:sectPr>
      </w:pPr>
    </w:p>
    <w:p w:rsidR="000A58D2" w:rsidRDefault="000A58D2" w:rsidP="00EF53B7">
      <w:pPr>
        <w:pStyle w:val="Heading4"/>
      </w:pPr>
      <w:proofErr w:type="gramStart"/>
      <w:r>
        <w:lastRenderedPageBreak/>
        <w:t>Visit 3.</w:t>
      </w:r>
      <w:proofErr w:type="gramEnd"/>
      <w:r>
        <w:t xml:space="preserve"> Birth Planning and preparation – Mid to Late Pregnancy</w:t>
      </w:r>
    </w:p>
    <w:tbl>
      <w:tblPr>
        <w:tblStyle w:val="Estilo1"/>
        <w:tblW w:w="13574" w:type="dxa"/>
        <w:tblLayout w:type="fixed"/>
        <w:tblLook w:val="04A0"/>
      </w:tblPr>
      <w:tblGrid>
        <w:gridCol w:w="1276"/>
        <w:gridCol w:w="5069"/>
        <w:gridCol w:w="1985"/>
        <w:gridCol w:w="2126"/>
        <w:gridCol w:w="3118"/>
      </w:tblGrid>
      <w:tr w:rsidR="000A58D2" w:rsidRPr="00F06CA5" w:rsidTr="000F0CCD">
        <w:trPr>
          <w:trHeight w:val="1021"/>
        </w:trPr>
        <w:tc>
          <w:tcPr>
            <w:tcW w:w="1276" w:type="dxa"/>
            <w:shd w:val="clear" w:color="auto" w:fill="FFAC65"/>
            <w:hideMark/>
          </w:tcPr>
          <w:p w:rsidR="000A58D2" w:rsidRPr="00F06CA5" w:rsidRDefault="000A58D2" w:rsidP="006C6BDD">
            <w:pPr>
              <w:spacing w:line="240" w:lineRule="auto"/>
              <w:rPr>
                <w:rFonts w:cs="Times New Roman"/>
                <w:b/>
                <w:bCs/>
                <w:color w:val="000000"/>
                <w:szCs w:val="24"/>
                <w:lang w:eastAsia="en-GB"/>
              </w:rPr>
            </w:pPr>
            <w:r w:rsidRPr="00F06CA5">
              <w:rPr>
                <w:rFonts w:cs="Times New Roman"/>
                <w:b/>
                <w:bCs/>
                <w:color w:val="000000"/>
                <w:szCs w:val="24"/>
                <w:lang w:eastAsia="en-GB"/>
              </w:rPr>
              <w:t>Topics</w:t>
            </w:r>
          </w:p>
        </w:tc>
        <w:tc>
          <w:tcPr>
            <w:tcW w:w="5069" w:type="dxa"/>
            <w:shd w:val="clear" w:color="auto" w:fill="FFAC65"/>
            <w:hideMark/>
          </w:tcPr>
          <w:p w:rsidR="000A58D2" w:rsidRPr="00F06CA5" w:rsidRDefault="000A58D2" w:rsidP="006C6BDD">
            <w:pPr>
              <w:jc w:val="center"/>
              <w:rPr>
                <w:rFonts w:cs="Times New Roman"/>
                <w:b/>
                <w:bCs/>
                <w:color w:val="000000"/>
                <w:szCs w:val="24"/>
                <w:lang w:eastAsia="en-GB"/>
              </w:rPr>
            </w:pPr>
            <w:r w:rsidRPr="00F06CA5">
              <w:rPr>
                <w:rFonts w:cs="Times New Roman"/>
                <w:b/>
                <w:bCs/>
                <w:color w:val="000000"/>
                <w:szCs w:val="24"/>
                <w:lang w:eastAsia="en-GB"/>
              </w:rPr>
              <w:t>Key Messages and additional information</w:t>
            </w:r>
          </w:p>
        </w:tc>
        <w:tc>
          <w:tcPr>
            <w:tcW w:w="1985" w:type="dxa"/>
            <w:shd w:val="clear" w:color="auto" w:fill="FFAC65"/>
          </w:tcPr>
          <w:p w:rsidR="000A58D2" w:rsidRPr="00F06CA5" w:rsidRDefault="000A58D2" w:rsidP="006C6BDD">
            <w:pPr>
              <w:jc w:val="left"/>
            </w:pPr>
            <w:r w:rsidRPr="00F06CA5">
              <w:rPr>
                <w:b/>
              </w:rPr>
              <w:t>Barriers</w:t>
            </w:r>
            <w:r w:rsidRPr="00F06CA5">
              <w:t xml:space="preserve">: </w:t>
            </w:r>
          </w:p>
          <w:p w:rsidR="000A58D2" w:rsidRPr="00F06CA5" w:rsidRDefault="000A58D2" w:rsidP="006C6BDD">
            <w:pPr>
              <w:jc w:val="left"/>
            </w:pPr>
            <w:r w:rsidRPr="00F06CA5">
              <w:rPr>
                <w:i/>
              </w:rPr>
              <w:t>What makes it difficult to do?</w:t>
            </w:r>
            <w:r w:rsidRPr="00F06CA5">
              <w:t xml:space="preserve"> </w:t>
            </w:r>
          </w:p>
        </w:tc>
        <w:tc>
          <w:tcPr>
            <w:tcW w:w="2126" w:type="dxa"/>
            <w:shd w:val="clear" w:color="auto" w:fill="FFAC65"/>
          </w:tcPr>
          <w:p w:rsidR="000A58D2" w:rsidRPr="00F06CA5" w:rsidRDefault="000A58D2" w:rsidP="006C6BDD">
            <w:pPr>
              <w:jc w:val="left"/>
              <w:rPr>
                <w:b/>
              </w:rPr>
            </w:pPr>
            <w:r w:rsidRPr="00F06CA5">
              <w:rPr>
                <w:b/>
              </w:rPr>
              <w:t xml:space="preserve">Enablers: </w:t>
            </w:r>
          </w:p>
          <w:p w:rsidR="000A58D2" w:rsidRPr="00F06CA5" w:rsidRDefault="000A58D2" w:rsidP="006C6BDD">
            <w:pPr>
              <w:jc w:val="left"/>
              <w:rPr>
                <w:b/>
                <w:i/>
              </w:rPr>
            </w:pPr>
            <w:r w:rsidRPr="00F06CA5">
              <w:rPr>
                <w:i/>
              </w:rPr>
              <w:t>What would make it easier to do?</w:t>
            </w:r>
            <w:r w:rsidRPr="00F06CA5">
              <w:rPr>
                <w:b/>
                <w:i/>
              </w:rPr>
              <w:t xml:space="preserve"> </w:t>
            </w:r>
          </w:p>
        </w:tc>
        <w:tc>
          <w:tcPr>
            <w:tcW w:w="3118" w:type="dxa"/>
            <w:shd w:val="clear" w:color="auto" w:fill="FFAC65"/>
          </w:tcPr>
          <w:p w:rsidR="000A58D2" w:rsidRPr="00F06CA5" w:rsidRDefault="000A58D2" w:rsidP="006C6BDD">
            <w:pPr>
              <w:jc w:val="left"/>
              <w:rPr>
                <w:b/>
              </w:rPr>
            </w:pPr>
            <w:r w:rsidRPr="00F06CA5">
              <w:rPr>
                <w:b/>
              </w:rPr>
              <w:t>Counselling response or solution</w:t>
            </w:r>
          </w:p>
        </w:tc>
      </w:tr>
      <w:tr w:rsidR="000A58D2" w:rsidRPr="000A58D2" w:rsidTr="000F0CCD">
        <w:trPr>
          <w:trHeight w:val="2501"/>
        </w:trPr>
        <w:tc>
          <w:tcPr>
            <w:tcW w:w="1276" w:type="dxa"/>
            <w:vMerge w:val="restart"/>
            <w:hideMark/>
          </w:tcPr>
          <w:p w:rsidR="000A58D2" w:rsidRPr="000A58D2" w:rsidRDefault="000A58D2" w:rsidP="000846F5">
            <w:pPr>
              <w:pStyle w:val="Bodystyletext"/>
              <w:jc w:val="left"/>
              <w:rPr>
                <w:lang w:eastAsia="en-GB"/>
              </w:rPr>
            </w:pPr>
            <w:r w:rsidRPr="000A58D2">
              <w:rPr>
                <w:lang w:eastAsia="en-GB"/>
              </w:rPr>
              <w:t xml:space="preserve">Birth Planning </w:t>
            </w:r>
          </w:p>
          <w:p w:rsidR="000A58D2" w:rsidRPr="000A58D2" w:rsidRDefault="000A58D2" w:rsidP="000846F5">
            <w:pPr>
              <w:pStyle w:val="Bodystyletext"/>
              <w:jc w:val="left"/>
              <w:rPr>
                <w:b/>
                <w:bCs/>
                <w:lang w:eastAsia="en-GB"/>
              </w:rPr>
            </w:pPr>
            <w:r w:rsidRPr="000A58D2">
              <w:rPr>
                <w:lang w:eastAsia="en-GB"/>
              </w:rPr>
              <w:t>Health Timing and Spacing of pregnancy</w:t>
            </w:r>
          </w:p>
        </w:tc>
        <w:tc>
          <w:tcPr>
            <w:tcW w:w="5069" w:type="dxa"/>
            <w:hideMark/>
          </w:tcPr>
          <w:p w:rsidR="000A58D2" w:rsidRPr="000A58D2" w:rsidRDefault="000A58D2" w:rsidP="000846F5">
            <w:pPr>
              <w:pStyle w:val="Bodystyletext"/>
              <w:jc w:val="left"/>
              <w:rPr>
                <w:lang w:eastAsia="en-GB"/>
              </w:rPr>
            </w:pPr>
            <w:r w:rsidRPr="000A58D2">
              <w:rPr>
                <w:lang w:eastAsia="en-GB"/>
              </w:rPr>
              <w:t>All women, but especially</w:t>
            </w:r>
            <w:r w:rsidRPr="000A58D2">
              <w:rPr>
                <w:color w:val="E36C0A"/>
                <w:lang w:eastAsia="en-GB"/>
              </w:rPr>
              <w:t xml:space="preserve"> </w:t>
            </w:r>
            <w:r w:rsidRPr="000A58D2">
              <w:rPr>
                <w:lang w:eastAsia="en-GB"/>
              </w:rPr>
              <w:t>HIV-positive women should deliver in a health facility with a skilled birth attendant</w:t>
            </w:r>
            <w:r w:rsidR="00AB3E56">
              <w:rPr>
                <w:lang w:eastAsia="en-GB"/>
              </w:rPr>
              <w:t xml:space="preserve"> (</w:t>
            </w:r>
            <w:r w:rsidR="001B6099">
              <w:rPr>
                <w:lang w:eastAsia="en-GB"/>
              </w:rPr>
              <w:t>V</w:t>
            </w:r>
            <w:r w:rsidR="00AB3E56">
              <w:rPr>
                <w:lang w:eastAsia="en-GB"/>
              </w:rPr>
              <w:t>isit 2)</w:t>
            </w:r>
          </w:p>
        </w:tc>
        <w:tc>
          <w:tcPr>
            <w:tcW w:w="1985" w:type="dxa"/>
          </w:tcPr>
          <w:p w:rsidR="000A58D2" w:rsidRPr="000A58D2" w:rsidRDefault="000A58D2" w:rsidP="006C6BDD">
            <w:pPr>
              <w:jc w:val="left"/>
              <w:rPr>
                <w:i/>
                <w:sz w:val="18"/>
              </w:rPr>
            </w:pPr>
          </w:p>
        </w:tc>
        <w:tc>
          <w:tcPr>
            <w:tcW w:w="2126" w:type="dxa"/>
          </w:tcPr>
          <w:p w:rsidR="000A58D2" w:rsidRPr="000A58D2" w:rsidRDefault="000A58D2" w:rsidP="006C6BDD">
            <w:pPr>
              <w:jc w:val="left"/>
              <w:rPr>
                <w:i/>
                <w:sz w:val="18"/>
              </w:rPr>
            </w:pPr>
          </w:p>
        </w:tc>
        <w:tc>
          <w:tcPr>
            <w:tcW w:w="3118" w:type="dxa"/>
          </w:tcPr>
          <w:p w:rsidR="000A58D2" w:rsidRPr="000A58D2" w:rsidRDefault="000A58D2" w:rsidP="006C6BDD">
            <w:pPr>
              <w:jc w:val="left"/>
              <w:rPr>
                <w:rFonts w:ascii="Gill Sans MT" w:hAnsi="Gill Sans MT" w:cs="Times New Roman"/>
                <w:color w:val="000000"/>
                <w:lang w:eastAsia="en-GB"/>
              </w:rPr>
            </w:pPr>
          </w:p>
        </w:tc>
      </w:tr>
      <w:tr w:rsidR="000A58D2" w:rsidRPr="000A58D2" w:rsidTr="000F0CCD">
        <w:trPr>
          <w:trHeight w:val="2501"/>
        </w:trPr>
        <w:tc>
          <w:tcPr>
            <w:tcW w:w="1276" w:type="dxa"/>
            <w:vMerge/>
            <w:hideMark/>
          </w:tcPr>
          <w:p w:rsidR="000A58D2" w:rsidRPr="000A58D2" w:rsidRDefault="000A58D2" w:rsidP="000846F5">
            <w:pPr>
              <w:pStyle w:val="Bodystyletext"/>
              <w:jc w:val="left"/>
              <w:rPr>
                <w:b/>
                <w:bCs/>
                <w:lang w:eastAsia="en-GB"/>
              </w:rPr>
            </w:pPr>
          </w:p>
        </w:tc>
        <w:tc>
          <w:tcPr>
            <w:tcW w:w="5069" w:type="dxa"/>
            <w:hideMark/>
          </w:tcPr>
          <w:p w:rsidR="000A58D2" w:rsidRPr="000A58D2" w:rsidRDefault="000A58D2" w:rsidP="000846F5">
            <w:pPr>
              <w:pStyle w:val="Bodystyletext"/>
              <w:jc w:val="left"/>
              <w:rPr>
                <w:lang w:eastAsia="en-GB"/>
              </w:rPr>
            </w:pPr>
            <w:r w:rsidRPr="000A58D2">
              <w:rPr>
                <w:lang w:eastAsia="en-GB"/>
              </w:rPr>
              <w:t>Developing a birth plan</w:t>
            </w:r>
          </w:p>
        </w:tc>
        <w:tc>
          <w:tcPr>
            <w:tcW w:w="1985" w:type="dxa"/>
          </w:tcPr>
          <w:p w:rsidR="000A58D2" w:rsidRPr="000A58D2" w:rsidRDefault="000A58D2" w:rsidP="006C6BDD">
            <w:pPr>
              <w:jc w:val="left"/>
              <w:rPr>
                <w:rFonts w:ascii="Gill Sans MT" w:hAnsi="Gill Sans MT" w:cs="Times New Roman"/>
                <w:i/>
                <w:color w:val="000000"/>
                <w:sz w:val="18"/>
                <w:lang w:eastAsia="en-GB"/>
              </w:rPr>
            </w:pPr>
          </w:p>
        </w:tc>
        <w:tc>
          <w:tcPr>
            <w:tcW w:w="2126" w:type="dxa"/>
          </w:tcPr>
          <w:p w:rsidR="000A58D2" w:rsidRPr="000A58D2" w:rsidRDefault="000A58D2" w:rsidP="006C6BDD">
            <w:pPr>
              <w:jc w:val="left"/>
              <w:rPr>
                <w:rFonts w:ascii="Gill Sans MT" w:hAnsi="Gill Sans MT" w:cs="Times New Roman"/>
                <w:color w:val="000000"/>
                <w:sz w:val="18"/>
                <w:lang w:eastAsia="en-GB"/>
              </w:rPr>
            </w:pPr>
          </w:p>
        </w:tc>
        <w:tc>
          <w:tcPr>
            <w:tcW w:w="3118" w:type="dxa"/>
          </w:tcPr>
          <w:p w:rsidR="000A58D2" w:rsidRPr="000A58D2" w:rsidRDefault="000A58D2" w:rsidP="006C6BDD">
            <w:pPr>
              <w:jc w:val="left"/>
              <w:rPr>
                <w:rFonts w:ascii="Gill Sans MT" w:hAnsi="Gill Sans MT" w:cs="Times New Roman"/>
                <w:color w:val="000000"/>
                <w:lang w:eastAsia="en-GB"/>
              </w:rPr>
            </w:pPr>
          </w:p>
        </w:tc>
      </w:tr>
      <w:tr w:rsidR="000A58D2" w:rsidRPr="000A58D2" w:rsidTr="000F0CCD">
        <w:trPr>
          <w:trHeight w:val="2501"/>
        </w:trPr>
        <w:tc>
          <w:tcPr>
            <w:tcW w:w="1276" w:type="dxa"/>
            <w:vMerge/>
            <w:hideMark/>
          </w:tcPr>
          <w:p w:rsidR="000A58D2" w:rsidRPr="000A58D2" w:rsidRDefault="000A58D2" w:rsidP="000846F5">
            <w:pPr>
              <w:pStyle w:val="Bodystyletext"/>
              <w:jc w:val="left"/>
              <w:rPr>
                <w:b/>
                <w:bCs/>
                <w:lang w:eastAsia="en-GB"/>
              </w:rPr>
            </w:pPr>
          </w:p>
        </w:tc>
        <w:tc>
          <w:tcPr>
            <w:tcW w:w="5069" w:type="dxa"/>
            <w:hideMark/>
          </w:tcPr>
          <w:p w:rsidR="000A58D2" w:rsidRPr="000A58D2" w:rsidRDefault="000A58D2" w:rsidP="000846F5">
            <w:pPr>
              <w:pStyle w:val="Bodystyletext"/>
              <w:jc w:val="left"/>
              <w:rPr>
                <w:lang w:eastAsia="en-GB"/>
              </w:rPr>
            </w:pPr>
            <w:r w:rsidRPr="000A58D2">
              <w:rPr>
                <w:lang w:eastAsia="en-GB"/>
              </w:rPr>
              <w:t>Arranging finances</w:t>
            </w:r>
            <w:r w:rsidR="00AB3E56">
              <w:rPr>
                <w:lang w:eastAsia="en-GB"/>
              </w:rPr>
              <w:t xml:space="preserve"> and transport </w:t>
            </w:r>
          </w:p>
        </w:tc>
        <w:tc>
          <w:tcPr>
            <w:tcW w:w="1985" w:type="dxa"/>
          </w:tcPr>
          <w:p w:rsidR="000A58D2" w:rsidRPr="000A58D2" w:rsidRDefault="000A58D2" w:rsidP="006C6BDD">
            <w:pPr>
              <w:jc w:val="left"/>
              <w:rPr>
                <w:rFonts w:ascii="Gill Sans MT" w:hAnsi="Gill Sans MT" w:cs="Times New Roman"/>
                <w:color w:val="000000"/>
                <w:sz w:val="18"/>
                <w:lang w:eastAsia="en-GB"/>
              </w:rPr>
            </w:pPr>
          </w:p>
        </w:tc>
        <w:tc>
          <w:tcPr>
            <w:tcW w:w="2126" w:type="dxa"/>
          </w:tcPr>
          <w:p w:rsidR="000A58D2" w:rsidRPr="000A58D2" w:rsidRDefault="000A58D2" w:rsidP="006C6BDD">
            <w:pPr>
              <w:jc w:val="left"/>
              <w:rPr>
                <w:rFonts w:ascii="Gill Sans MT" w:hAnsi="Gill Sans MT" w:cs="Times New Roman"/>
                <w:i/>
                <w:color w:val="000000"/>
                <w:sz w:val="18"/>
                <w:lang w:eastAsia="en-GB"/>
              </w:rPr>
            </w:pPr>
          </w:p>
        </w:tc>
        <w:tc>
          <w:tcPr>
            <w:tcW w:w="3118" w:type="dxa"/>
          </w:tcPr>
          <w:p w:rsidR="000A58D2" w:rsidRPr="000A58D2" w:rsidRDefault="000A58D2" w:rsidP="006C6BDD">
            <w:pPr>
              <w:jc w:val="left"/>
              <w:rPr>
                <w:rFonts w:ascii="Gill Sans MT" w:hAnsi="Gill Sans MT" w:cs="Times New Roman"/>
                <w:color w:val="000000"/>
                <w:lang w:eastAsia="en-GB"/>
              </w:rPr>
            </w:pPr>
          </w:p>
        </w:tc>
      </w:tr>
      <w:tr w:rsidR="000A58D2" w:rsidRPr="000A58D2" w:rsidTr="000F0CCD">
        <w:trPr>
          <w:trHeight w:val="2501"/>
        </w:trPr>
        <w:tc>
          <w:tcPr>
            <w:tcW w:w="1276" w:type="dxa"/>
            <w:vMerge/>
            <w:hideMark/>
          </w:tcPr>
          <w:p w:rsidR="000A58D2" w:rsidRPr="000A58D2" w:rsidRDefault="000A58D2" w:rsidP="000846F5">
            <w:pPr>
              <w:pStyle w:val="Bodystyletext"/>
              <w:jc w:val="left"/>
              <w:rPr>
                <w:b/>
                <w:bCs/>
                <w:lang w:eastAsia="en-GB"/>
              </w:rPr>
            </w:pPr>
          </w:p>
        </w:tc>
        <w:tc>
          <w:tcPr>
            <w:tcW w:w="5069" w:type="dxa"/>
            <w:hideMark/>
          </w:tcPr>
          <w:p w:rsidR="000A58D2" w:rsidRPr="000A58D2" w:rsidRDefault="000A58D2" w:rsidP="000846F5">
            <w:pPr>
              <w:pStyle w:val="Bodystyletext"/>
              <w:jc w:val="left"/>
              <w:rPr>
                <w:lang w:eastAsia="en-GB"/>
              </w:rPr>
            </w:pPr>
            <w:r w:rsidRPr="000A58D2">
              <w:rPr>
                <w:lang w:eastAsia="en-GB"/>
              </w:rPr>
              <w:t>Preparation for the birth and materials (clean birth kit)</w:t>
            </w:r>
          </w:p>
        </w:tc>
        <w:tc>
          <w:tcPr>
            <w:tcW w:w="1985" w:type="dxa"/>
          </w:tcPr>
          <w:p w:rsidR="000A58D2" w:rsidRPr="000A58D2" w:rsidRDefault="000A58D2" w:rsidP="006C6BDD">
            <w:pPr>
              <w:jc w:val="left"/>
              <w:rPr>
                <w:i/>
              </w:rPr>
            </w:pPr>
          </w:p>
        </w:tc>
        <w:tc>
          <w:tcPr>
            <w:tcW w:w="2126" w:type="dxa"/>
          </w:tcPr>
          <w:p w:rsidR="000A58D2" w:rsidRPr="000A58D2" w:rsidRDefault="000A58D2" w:rsidP="006C6BDD">
            <w:pPr>
              <w:jc w:val="left"/>
              <w:rPr>
                <w:i/>
              </w:rPr>
            </w:pPr>
          </w:p>
        </w:tc>
        <w:tc>
          <w:tcPr>
            <w:tcW w:w="3118" w:type="dxa"/>
          </w:tcPr>
          <w:p w:rsidR="000A58D2" w:rsidRPr="000A58D2" w:rsidRDefault="000A58D2" w:rsidP="006C6BDD">
            <w:pPr>
              <w:jc w:val="left"/>
              <w:rPr>
                <w:rFonts w:ascii="Gill Sans MT" w:hAnsi="Gill Sans MT" w:cs="Times New Roman"/>
                <w:color w:val="000000"/>
                <w:lang w:eastAsia="en-GB"/>
              </w:rPr>
            </w:pPr>
          </w:p>
        </w:tc>
      </w:tr>
      <w:tr w:rsidR="000A58D2" w:rsidRPr="000A58D2" w:rsidTr="000F0CCD">
        <w:trPr>
          <w:trHeight w:val="2501"/>
        </w:trPr>
        <w:tc>
          <w:tcPr>
            <w:tcW w:w="1276" w:type="dxa"/>
            <w:vMerge/>
            <w:hideMark/>
          </w:tcPr>
          <w:p w:rsidR="000A58D2" w:rsidRPr="000A58D2" w:rsidRDefault="000A58D2" w:rsidP="000846F5">
            <w:pPr>
              <w:pStyle w:val="Bodystyletext"/>
              <w:jc w:val="left"/>
              <w:rPr>
                <w:b/>
                <w:bCs/>
                <w:lang w:eastAsia="en-GB"/>
              </w:rPr>
            </w:pPr>
          </w:p>
        </w:tc>
        <w:tc>
          <w:tcPr>
            <w:tcW w:w="5069" w:type="dxa"/>
            <w:hideMark/>
          </w:tcPr>
          <w:p w:rsidR="000A58D2" w:rsidRPr="000A58D2" w:rsidRDefault="000A58D2" w:rsidP="000846F5">
            <w:pPr>
              <w:pStyle w:val="Bodystyletext"/>
              <w:jc w:val="left"/>
              <w:rPr>
                <w:lang w:eastAsia="en-GB"/>
              </w:rPr>
            </w:pPr>
            <w:r w:rsidRPr="000A58D2">
              <w:rPr>
                <w:lang w:eastAsia="en-GB"/>
              </w:rPr>
              <w:t xml:space="preserve">Family planning postpartum </w:t>
            </w:r>
          </w:p>
          <w:p w:rsidR="000A58D2" w:rsidRPr="000A58D2" w:rsidRDefault="000A58D2" w:rsidP="000846F5">
            <w:pPr>
              <w:pStyle w:val="Bodystyletext"/>
              <w:jc w:val="left"/>
              <w:rPr>
                <w:lang w:eastAsia="en-GB"/>
              </w:rPr>
            </w:pPr>
            <w:r w:rsidRPr="000A58D2">
              <w:rPr>
                <w:lang w:eastAsia="en-GB"/>
              </w:rPr>
              <w:t>Limit pregnancy to the healthy childbearing years of 18</w:t>
            </w:r>
            <w:r w:rsidR="004D69C5">
              <w:rPr>
                <w:lang w:eastAsia="en-GB"/>
              </w:rPr>
              <w:t xml:space="preserve"> to </w:t>
            </w:r>
            <w:r w:rsidRPr="000A58D2">
              <w:rPr>
                <w:lang w:eastAsia="en-GB"/>
              </w:rPr>
              <w:t xml:space="preserve">35 </w:t>
            </w:r>
          </w:p>
          <w:p w:rsidR="000A58D2" w:rsidRPr="000A58D2" w:rsidRDefault="000A58D2" w:rsidP="000846F5">
            <w:pPr>
              <w:pStyle w:val="Bodystyletext"/>
              <w:jc w:val="left"/>
              <w:rPr>
                <w:lang w:eastAsia="en-GB"/>
              </w:rPr>
            </w:pPr>
            <w:r w:rsidRPr="000A58D2">
              <w:rPr>
                <w:lang w:eastAsia="en-GB"/>
              </w:rPr>
              <w:t xml:space="preserve">Wait at least two years after a birth before trying to get pregnant again </w:t>
            </w:r>
          </w:p>
          <w:p w:rsidR="000A58D2" w:rsidRPr="000A58D2" w:rsidRDefault="000A58D2" w:rsidP="000846F5">
            <w:pPr>
              <w:pStyle w:val="Bodystyletext"/>
              <w:jc w:val="left"/>
              <w:rPr>
                <w:lang w:eastAsia="en-GB"/>
              </w:rPr>
            </w:pPr>
            <w:r w:rsidRPr="000A58D2">
              <w:rPr>
                <w:lang w:eastAsia="en-GB"/>
              </w:rPr>
              <w:t>Wait at least six months after a miscarriage before trying to get pregnant again</w:t>
            </w:r>
          </w:p>
        </w:tc>
        <w:tc>
          <w:tcPr>
            <w:tcW w:w="1985" w:type="dxa"/>
          </w:tcPr>
          <w:p w:rsidR="000A58D2" w:rsidRPr="000A58D2" w:rsidRDefault="000A58D2" w:rsidP="006C6BDD">
            <w:pPr>
              <w:jc w:val="left"/>
              <w:rPr>
                <w:i/>
                <w:sz w:val="18"/>
              </w:rPr>
            </w:pPr>
          </w:p>
        </w:tc>
        <w:tc>
          <w:tcPr>
            <w:tcW w:w="2126" w:type="dxa"/>
          </w:tcPr>
          <w:p w:rsidR="000A58D2" w:rsidRPr="000A58D2" w:rsidRDefault="000A58D2" w:rsidP="006C6BDD">
            <w:pPr>
              <w:jc w:val="left"/>
              <w:rPr>
                <w:i/>
                <w:sz w:val="18"/>
              </w:rPr>
            </w:pPr>
          </w:p>
        </w:tc>
        <w:tc>
          <w:tcPr>
            <w:tcW w:w="3118" w:type="dxa"/>
          </w:tcPr>
          <w:p w:rsidR="000A58D2" w:rsidRPr="000A58D2" w:rsidRDefault="000A58D2" w:rsidP="006C6BDD">
            <w:pPr>
              <w:jc w:val="left"/>
              <w:rPr>
                <w:rFonts w:ascii="Gill Sans MT" w:hAnsi="Gill Sans MT" w:cs="Times New Roman"/>
                <w:color w:val="000000"/>
                <w:lang w:eastAsia="en-GB"/>
              </w:rPr>
            </w:pPr>
          </w:p>
        </w:tc>
      </w:tr>
      <w:tr w:rsidR="000A58D2" w:rsidRPr="000A58D2" w:rsidTr="000F0CCD">
        <w:trPr>
          <w:trHeight w:val="2501"/>
        </w:trPr>
        <w:tc>
          <w:tcPr>
            <w:tcW w:w="1276" w:type="dxa"/>
            <w:vMerge/>
            <w:hideMark/>
          </w:tcPr>
          <w:p w:rsidR="000A58D2" w:rsidRPr="000A58D2" w:rsidRDefault="000A58D2" w:rsidP="000846F5">
            <w:pPr>
              <w:pStyle w:val="Bodystyletext"/>
              <w:jc w:val="left"/>
              <w:rPr>
                <w:b/>
                <w:bCs/>
                <w:lang w:eastAsia="en-GB"/>
              </w:rPr>
            </w:pPr>
          </w:p>
        </w:tc>
        <w:tc>
          <w:tcPr>
            <w:tcW w:w="5069" w:type="dxa"/>
            <w:hideMark/>
          </w:tcPr>
          <w:p w:rsidR="00AB3E56" w:rsidRPr="000A58D2" w:rsidRDefault="000A58D2" w:rsidP="000846F5">
            <w:pPr>
              <w:pStyle w:val="Bodystyletext"/>
              <w:jc w:val="left"/>
              <w:rPr>
                <w:lang w:eastAsia="en-GB"/>
              </w:rPr>
            </w:pPr>
            <w:r w:rsidRPr="000A58D2">
              <w:rPr>
                <w:lang w:eastAsia="en-GB"/>
              </w:rPr>
              <w:t>Family planning methods available at health facility (provide list)</w:t>
            </w:r>
            <w:r w:rsidR="00AB3E56">
              <w:rPr>
                <w:lang w:eastAsia="en-GB"/>
              </w:rPr>
              <w:t>, discuss and select appropriate method for post partum.</w:t>
            </w:r>
          </w:p>
        </w:tc>
        <w:tc>
          <w:tcPr>
            <w:tcW w:w="1985" w:type="dxa"/>
          </w:tcPr>
          <w:p w:rsidR="000A58D2" w:rsidRPr="000A58D2" w:rsidRDefault="000A58D2" w:rsidP="006C6BDD">
            <w:pPr>
              <w:jc w:val="left"/>
              <w:rPr>
                <w:rFonts w:ascii="Gill Sans MT" w:hAnsi="Gill Sans MT" w:cs="Times New Roman"/>
                <w:color w:val="000000"/>
                <w:sz w:val="18"/>
                <w:lang w:eastAsia="en-GB"/>
              </w:rPr>
            </w:pPr>
          </w:p>
        </w:tc>
        <w:tc>
          <w:tcPr>
            <w:tcW w:w="2126" w:type="dxa"/>
          </w:tcPr>
          <w:p w:rsidR="000A58D2" w:rsidRPr="000A58D2" w:rsidRDefault="000A58D2" w:rsidP="006C6BDD">
            <w:pPr>
              <w:jc w:val="left"/>
              <w:rPr>
                <w:rFonts w:ascii="Gill Sans MT" w:hAnsi="Gill Sans MT" w:cs="Times New Roman"/>
                <w:color w:val="000000"/>
                <w:sz w:val="18"/>
                <w:lang w:eastAsia="en-GB"/>
              </w:rPr>
            </w:pPr>
          </w:p>
        </w:tc>
        <w:tc>
          <w:tcPr>
            <w:tcW w:w="3118" w:type="dxa"/>
          </w:tcPr>
          <w:p w:rsidR="000A58D2" w:rsidRPr="000A58D2" w:rsidRDefault="000A58D2" w:rsidP="006C6BDD">
            <w:pPr>
              <w:jc w:val="left"/>
              <w:rPr>
                <w:rFonts w:ascii="Gill Sans MT" w:hAnsi="Gill Sans MT" w:cs="Times New Roman"/>
                <w:color w:val="000000"/>
                <w:lang w:eastAsia="en-GB"/>
              </w:rPr>
            </w:pPr>
          </w:p>
        </w:tc>
      </w:tr>
    </w:tbl>
    <w:p w:rsidR="000A58D2" w:rsidRPr="000A58D2" w:rsidRDefault="000A58D2" w:rsidP="000A58D2">
      <w:pPr>
        <w:rPr>
          <w:sz w:val="26"/>
        </w:rPr>
      </w:pPr>
    </w:p>
    <w:p w:rsidR="000A58D2" w:rsidRDefault="000A58D2" w:rsidP="000A58D2">
      <w:pPr>
        <w:pStyle w:val="Heading3"/>
        <w:sectPr w:rsidR="000A58D2" w:rsidSect="00F06CA5">
          <w:headerReference w:type="default" r:id="rId49"/>
          <w:pgSz w:w="16839" w:h="11907" w:orient="landscape" w:code="9"/>
          <w:pgMar w:top="1077" w:right="1440" w:bottom="1077" w:left="1440" w:header="720" w:footer="720" w:gutter="0"/>
          <w:cols w:space="720"/>
          <w:docGrid w:linePitch="360"/>
        </w:sectPr>
      </w:pPr>
    </w:p>
    <w:p w:rsidR="000A58D2" w:rsidRPr="000D60FF" w:rsidRDefault="000A58D2" w:rsidP="007D208B">
      <w:pPr>
        <w:rPr>
          <w:rStyle w:val="Strong"/>
        </w:rPr>
      </w:pPr>
      <w:proofErr w:type="gramStart"/>
      <w:r w:rsidRPr="000D60FF">
        <w:rPr>
          <w:rStyle w:val="Strong"/>
        </w:rPr>
        <w:lastRenderedPageBreak/>
        <w:t>Figure 1.</w:t>
      </w:r>
      <w:proofErr w:type="gramEnd"/>
      <w:r w:rsidRPr="000D60FF">
        <w:rPr>
          <w:rStyle w:val="Strong"/>
        </w:rPr>
        <w:t xml:space="preserve"> Examples of household handbook negotiation pictures </w:t>
      </w:r>
    </w:p>
    <w:p w:rsidR="007F0544" w:rsidRDefault="00FA4E3A" w:rsidP="007F0544">
      <w:r>
        <w:rPr>
          <w:rFonts w:cs="Helvetica"/>
          <w:i/>
          <w:iCs/>
          <w:noProof/>
          <w:color w:val="1A1A1A"/>
          <w:sz w:val="36"/>
          <w:szCs w:val="36"/>
          <w:lang w:eastAsia="en-GB"/>
        </w:rPr>
        <w:drawing>
          <wp:anchor distT="0" distB="0" distL="114300" distR="114300" simplePos="0" relativeHeight="251940352" behindDoc="1" locked="0" layoutInCell="1" allowOverlap="1">
            <wp:simplePos x="0" y="0"/>
            <wp:positionH relativeFrom="column">
              <wp:posOffset>0</wp:posOffset>
            </wp:positionH>
            <wp:positionV relativeFrom="paragraph">
              <wp:posOffset>4082044</wp:posOffset>
            </wp:positionV>
            <wp:extent cx="359410" cy="359410"/>
            <wp:effectExtent l="0" t="0" r="2540" b="2540"/>
            <wp:wrapNone/>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0A58D2">
        <w:rPr>
          <w:noProof/>
          <w:lang w:eastAsia="en-GB"/>
        </w:rPr>
        <w:drawing>
          <wp:inline distT="0" distB="0" distL="0" distR="0">
            <wp:extent cx="3420355" cy="1978926"/>
            <wp:effectExtent l="19050" t="0" r="8645" b="0"/>
            <wp:docPr id="89" name="Picture 53" descr="C:\Users\walkerp\Desktop\hh handbook visi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walkerp\Desktop\hh handbook visit 2.PNG"/>
                    <pic:cNvPicPr>
                      <a:picLocks noChangeAspect="1" noChangeArrowheads="1"/>
                    </pic:cNvPicPr>
                  </pic:nvPicPr>
                  <pic:blipFill>
                    <a:blip r:embed="rId50" cstate="print"/>
                    <a:srcRect t="2273" b="10795"/>
                    <a:stretch>
                      <a:fillRect/>
                    </a:stretch>
                  </pic:blipFill>
                  <pic:spPr bwMode="auto">
                    <a:xfrm>
                      <a:off x="0" y="0"/>
                      <a:ext cx="3422956" cy="1980431"/>
                    </a:xfrm>
                    <a:prstGeom prst="rect">
                      <a:avLst/>
                    </a:prstGeom>
                    <a:noFill/>
                    <a:ln w="9525">
                      <a:noFill/>
                      <a:miter lim="800000"/>
                      <a:headEnd/>
                      <a:tailEnd/>
                    </a:ln>
                  </pic:spPr>
                </pic:pic>
              </a:graphicData>
            </a:graphic>
          </wp:inline>
        </w:drawing>
      </w:r>
      <w:r w:rsidR="00C7241B">
        <w:rPr>
          <w:noProof/>
          <w:lang w:eastAsia="en-GB"/>
        </w:rPr>
        <w:drawing>
          <wp:inline distT="0" distB="0" distL="0" distR="0">
            <wp:extent cx="3250325" cy="2074459"/>
            <wp:effectExtent l="19050" t="0" r="7225" b="0"/>
            <wp:docPr id="39" name="Picture 54" descr="C:\Users\walkerp\Desktop\visi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walkerp\Desktop\visit 3.PNG"/>
                    <pic:cNvPicPr>
                      <a:picLocks noChangeAspect="1" noChangeArrowheads="1"/>
                    </pic:cNvPicPr>
                  </pic:nvPicPr>
                  <pic:blipFill>
                    <a:blip r:embed="rId51" cstate="print"/>
                    <a:srcRect t="3704"/>
                    <a:stretch>
                      <a:fillRect/>
                    </a:stretch>
                  </pic:blipFill>
                  <pic:spPr bwMode="auto">
                    <a:xfrm>
                      <a:off x="0" y="0"/>
                      <a:ext cx="3255702" cy="2077891"/>
                    </a:xfrm>
                    <a:prstGeom prst="rect">
                      <a:avLst/>
                    </a:prstGeom>
                    <a:noFill/>
                    <a:ln w="9525">
                      <a:noFill/>
                      <a:miter lim="800000"/>
                      <a:headEnd/>
                      <a:tailEnd/>
                    </a:ln>
                  </pic:spPr>
                </pic:pic>
              </a:graphicData>
            </a:graphic>
          </wp:inline>
        </w:drawing>
      </w:r>
    </w:p>
    <w:p w:rsidR="004C74A7" w:rsidRDefault="000D60FF" w:rsidP="007F0544">
      <w:pPr>
        <w:pStyle w:val="Heading3"/>
      </w:pPr>
      <w:r>
        <w:tab/>
      </w:r>
      <w:r w:rsidR="000A58D2">
        <w:t xml:space="preserve">Activity </w:t>
      </w:r>
      <w:r w:rsidR="00FC616F">
        <w:t>3:</w:t>
      </w:r>
      <w:r w:rsidR="000A58D2">
        <w:t xml:space="preserve"> Review of the </w:t>
      </w:r>
      <w:r w:rsidR="00CB360B">
        <w:t>n</w:t>
      </w:r>
      <w:r w:rsidR="000A58D2">
        <w:t xml:space="preserve">egotiated </w:t>
      </w:r>
      <w:r w:rsidR="00CB360B">
        <w:t>p</w:t>
      </w:r>
      <w:r w:rsidR="000A58D2">
        <w:t>ractices in the Household Handb</w:t>
      </w:r>
      <w:r w:rsidR="004C74A7">
        <w:t xml:space="preserve">ooks – </w:t>
      </w:r>
      <w:r w:rsidR="000A58D2">
        <w:t>Mo</w:t>
      </w:r>
      <w:r w:rsidR="004C74A7">
        <w:t>dule 2</w:t>
      </w:r>
    </w:p>
    <w:p w:rsidR="000A58D2" w:rsidRPr="00FA4E3A" w:rsidRDefault="000A58D2" w:rsidP="000A58D2">
      <w:pPr>
        <w:pStyle w:val="Contextualchange"/>
        <w:rPr>
          <w:b w:val="0"/>
        </w:rPr>
      </w:pPr>
      <w:r w:rsidRPr="00FA4E3A">
        <w:rPr>
          <w:b w:val="0"/>
        </w:rPr>
        <w:t>Complete this session after participa</w:t>
      </w:r>
      <w:r w:rsidR="007F0544" w:rsidRPr="00FA4E3A">
        <w:rPr>
          <w:b w:val="0"/>
        </w:rPr>
        <w:t>nts have been trained in M</w:t>
      </w:r>
      <w:r w:rsidRPr="00FA4E3A">
        <w:rPr>
          <w:b w:val="0"/>
        </w:rPr>
        <w:t xml:space="preserve">odule 2 technical content. </w:t>
      </w:r>
    </w:p>
    <w:p w:rsidR="00155F8B" w:rsidRDefault="000A58D2" w:rsidP="0041615D">
      <w:pPr>
        <w:pStyle w:val="Bodystyletext"/>
      </w:pPr>
      <w:r>
        <w:t xml:space="preserve">Repeat the exercise as per the above instruction and request that the groups identify the most important barriers and enablers for these </w:t>
      </w:r>
      <w:proofErr w:type="gramStart"/>
      <w:r>
        <w:t xml:space="preserve">behaviours </w:t>
      </w:r>
      <w:r>
        <w:rPr>
          <w:i/>
        </w:rPr>
        <w:t xml:space="preserve"> the</w:t>
      </w:r>
      <w:proofErr w:type="gramEnd"/>
      <w:r>
        <w:rPr>
          <w:i/>
        </w:rPr>
        <w:t xml:space="preserve"> communities where they live</w:t>
      </w:r>
      <w:r>
        <w:t xml:space="preserve">. If participants are literate – they can use their </w:t>
      </w:r>
      <w:r w:rsidR="004D69C5">
        <w:t>ttC</w:t>
      </w:r>
      <w:r>
        <w:t xml:space="preserve"> Participants Manual to write down the key themes that emerge in their discussions in the tables provided. If they are mostly not literate, try to have one facilitator / helper per group who can take notes for the key points from the discussions.</w:t>
      </w:r>
      <w:r w:rsidRPr="00302A34">
        <w:rPr>
          <w:i/>
        </w:rPr>
        <w:t xml:space="preserve"> </w:t>
      </w:r>
      <w:r>
        <w:t>Give the four groups 20</w:t>
      </w:r>
      <w:r w:rsidR="004D69C5">
        <w:t xml:space="preserve"> to </w:t>
      </w:r>
      <w:r>
        <w:t>30 minutes until they have discussed each practice, and then select a volunteer from each team to report back about the key behaviours.</w:t>
      </w:r>
      <w:r w:rsidR="00155F8B" w:rsidRPr="00155F8B">
        <w:t xml:space="preserve"> </w:t>
      </w:r>
    </w:p>
    <w:p w:rsidR="00155F8B" w:rsidRDefault="00155F8B" w:rsidP="0041615D">
      <w:pPr>
        <w:pStyle w:val="Bodystyletext"/>
      </w:pPr>
      <w:r>
        <w:t xml:space="preserve">Divide the participants into </w:t>
      </w:r>
      <w:r w:rsidR="00962B3C">
        <w:t>five</w:t>
      </w:r>
      <w:r>
        <w:t xml:space="preserve"> groups for </w:t>
      </w:r>
      <w:r w:rsidR="00962B3C">
        <w:t>M</w:t>
      </w:r>
      <w:r>
        <w:t>odule 2 behaviours.</w:t>
      </w:r>
    </w:p>
    <w:p w:rsidR="00155F8B" w:rsidRDefault="0041615D" w:rsidP="0041615D">
      <w:pPr>
        <w:pStyle w:val="Bodystyletext"/>
      </w:pPr>
      <w:r>
        <w:tab/>
      </w:r>
      <w:r>
        <w:tab/>
      </w:r>
      <w:r w:rsidR="00155F8B">
        <w:t xml:space="preserve">Group 1: Visit 4 </w:t>
      </w:r>
      <w:r w:rsidR="00B81C62">
        <w:t xml:space="preserve">– </w:t>
      </w:r>
      <w:r w:rsidR="00155F8B">
        <w:t xml:space="preserve">Essential Newborn Care </w:t>
      </w:r>
    </w:p>
    <w:p w:rsidR="00155F8B" w:rsidRDefault="0041615D" w:rsidP="0041615D">
      <w:pPr>
        <w:pStyle w:val="Bodystyletext"/>
      </w:pPr>
      <w:r>
        <w:tab/>
      </w:r>
      <w:r>
        <w:tab/>
      </w:r>
      <w:r w:rsidR="00155F8B">
        <w:t>Group 2: Visit 4 – Exclusive and early breastfeeding and danger signs</w:t>
      </w:r>
    </w:p>
    <w:p w:rsidR="00155F8B" w:rsidRDefault="0041615D" w:rsidP="0041615D">
      <w:pPr>
        <w:pStyle w:val="Bodystyletext"/>
      </w:pPr>
      <w:r>
        <w:tab/>
      </w:r>
      <w:r>
        <w:tab/>
      </w:r>
      <w:r w:rsidR="00155F8B">
        <w:t xml:space="preserve">Group 3: Visit 5 </w:t>
      </w:r>
      <w:r w:rsidR="00B81C62">
        <w:t xml:space="preserve">– </w:t>
      </w:r>
      <w:r w:rsidR="00155F8B">
        <w:t>First week of life – essential maternal and newborn care</w:t>
      </w:r>
    </w:p>
    <w:p w:rsidR="00155F8B" w:rsidRDefault="0041615D" w:rsidP="0041615D">
      <w:pPr>
        <w:pStyle w:val="Bodystyletext"/>
      </w:pPr>
      <w:r>
        <w:tab/>
      </w:r>
      <w:r>
        <w:tab/>
      </w:r>
      <w:r w:rsidR="00155F8B">
        <w:t>Group 4: Visit 5 – Access to services &amp; danger signs</w:t>
      </w:r>
    </w:p>
    <w:p w:rsidR="007F0544" w:rsidRDefault="0041615D" w:rsidP="0041615D">
      <w:pPr>
        <w:pStyle w:val="Bodystyletext"/>
      </w:pPr>
      <w:r>
        <w:tab/>
      </w:r>
      <w:r>
        <w:tab/>
      </w:r>
      <w:r w:rsidR="00155F8B">
        <w:t>Group 5: Visit 6 – One month</w:t>
      </w:r>
    </w:p>
    <w:p w:rsidR="00B36DCF" w:rsidRDefault="00155F8B" w:rsidP="0041615D">
      <w:pPr>
        <w:pStyle w:val="Bodystyletext"/>
        <w:sectPr w:rsidR="00B36DCF" w:rsidSect="00F06CA5">
          <w:headerReference w:type="default" r:id="rId52"/>
          <w:pgSz w:w="12240" w:h="15840"/>
          <w:pgMar w:top="1440" w:right="1077" w:bottom="1440" w:left="1077" w:header="720" w:footer="720" w:gutter="0"/>
          <w:cols w:space="720"/>
          <w:docGrid w:linePitch="360"/>
        </w:sectPr>
      </w:pPr>
      <w:r>
        <w:t xml:space="preserve"> </w:t>
      </w:r>
    </w:p>
    <w:p w:rsidR="00B36DCF" w:rsidRDefault="00B36DCF" w:rsidP="00EF53B7">
      <w:pPr>
        <w:pStyle w:val="Heading6"/>
      </w:pPr>
      <w:proofErr w:type="gramStart"/>
      <w:r>
        <w:lastRenderedPageBreak/>
        <w:t>Visit 4.</w:t>
      </w:r>
      <w:proofErr w:type="gramEnd"/>
      <w:r>
        <w:t xml:space="preserve"> Essential newborn care, danger signs in labour and delivery and newborns</w:t>
      </w:r>
    </w:p>
    <w:tbl>
      <w:tblPr>
        <w:tblStyle w:val="Estilo1"/>
        <w:tblW w:w="13716" w:type="dxa"/>
        <w:tblLayout w:type="fixed"/>
        <w:tblLook w:val="04A0"/>
      </w:tblPr>
      <w:tblGrid>
        <w:gridCol w:w="1702"/>
        <w:gridCol w:w="5352"/>
        <w:gridCol w:w="1985"/>
        <w:gridCol w:w="2268"/>
        <w:gridCol w:w="2409"/>
      </w:tblGrid>
      <w:tr w:rsidR="0002498B" w:rsidRPr="00823D66" w:rsidTr="00453A40">
        <w:trPr>
          <w:trHeight w:val="307"/>
        </w:trPr>
        <w:tc>
          <w:tcPr>
            <w:tcW w:w="1702" w:type="dxa"/>
            <w:shd w:val="clear" w:color="auto" w:fill="FFAC65"/>
            <w:hideMark/>
          </w:tcPr>
          <w:p w:rsidR="0002498B" w:rsidRPr="00823D66" w:rsidRDefault="0002498B" w:rsidP="00C7241B">
            <w:pPr>
              <w:spacing w:line="240" w:lineRule="auto"/>
              <w:rPr>
                <w:rFonts w:ascii="Gill Sans MT" w:hAnsi="Gill Sans MT" w:cs="Times New Roman"/>
                <w:b/>
                <w:bCs/>
                <w:color w:val="000000"/>
                <w:szCs w:val="24"/>
                <w:lang w:eastAsia="en-GB"/>
              </w:rPr>
            </w:pPr>
            <w:r w:rsidRPr="00823D66">
              <w:rPr>
                <w:rFonts w:ascii="Gill Sans MT" w:hAnsi="Gill Sans MT" w:cs="Times New Roman"/>
                <w:b/>
                <w:bCs/>
                <w:color w:val="000000"/>
                <w:szCs w:val="24"/>
                <w:lang w:eastAsia="en-GB"/>
              </w:rPr>
              <w:t>Topics</w:t>
            </w:r>
          </w:p>
        </w:tc>
        <w:tc>
          <w:tcPr>
            <w:tcW w:w="5352" w:type="dxa"/>
            <w:shd w:val="clear" w:color="auto" w:fill="FFAC65"/>
            <w:hideMark/>
          </w:tcPr>
          <w:p w:rsidR="0002498B" w:rsidRPr="00823D66" w:rsidRDefault="0002498B" w:rsidP="00C7241B">
            <w:pPr>
              <w:jc w:val="center"/>
              <w:rPr>
                <w:rFonts w:ascii="Gill Sans MT" w:hAnsi="Gill Sans MT" w:cs="Times New Roman"/>
                <w:b/>
                <w:bCs/>
                <w:color w:val="000000"/>
                <w:szCs w:val="24"/>
                <w:lang w:eastAsia="en-GB"/>
              </w:rPr>
            </w:pPr>
            <w:r w:rsidRPr="00823D66">
              <w:rPr>
                <w:rFonts w:ascii="Gill Sans MT" w:hAnsi="Gill Sans MT" w:cs="Times New Roman"/>
                <w:b/>
                <w:bCs/>
                <w:color w:val="000000"/>
                <w:szCs w:val="24"/>
                <w:lang w:eastAsia="en-GB"/>
              </w:rPr>
              <w:t>Key Messages and additional information</w:t>
            </w:r>
          </w:p>
        </w:tc>
        <w:tc>
          <w:tcPr>
            <w:tcW w:w="1985" w:type="dxa"/>
            <w:shd w:val="clear" w:color="auto" w:fill="FFAC65"/>
          </w:tcPr>
          <w:p w:rsidR="0002498B" w:rsidRDefault="0002498B" w:rsidP="00AE20B7">
            <w:pPr>
              <w:jc w:val="left"/>
            </w:pPr>
            <w:r w:rsidRPr="00B6775C">
              <w:rPr>
                <w:b/>
              </w:rPr>
              <w:t>Barriers</w:t>
            </w:r>
            <w:r>
              <w:t xml:space="preserve">: </w:t>
            </w:r>
          </w:p>
          <w:p w:rsidR="0002498B" w:rsidRDefault="0002498B" w:rsidP="00AE20B7">
            <w:pPr>
              <w:jc w:val="left"/>
            </w:pPr>
            <w:r w:rsidRPr="00B6775C">
              <w:rPr>
                <w:i/>
              </w:rPr>
              <w:t>What makes it difficult to do?</w:t>
            </w:r>
            <w:r>
              <w:t xml:space="preserve"> </w:t>
            </w:r>
          </w:p>
        </w:tc>
        <w:tc>
          <w:tcPr>
            <w:tcW w:w="2268" w:type="dxa"/>
            <w:shd w:val="clear" w:color="auto" w:fill="FFAC65"/>
          </w:tcPr>
          <w:p w:rsidR="0002498B" w:rsidRDefault="0002498B" w:rsidP="00AE20B7">
            <w:pPr>
              <w:jc w:val="left"/>
              <w:rPr>
                <w:b/>
              </w:rPr>
            </w:pPr>
            <w:r w:rsidRPr="00B6775C">
              <w:rPr>
                <w:b/>
              </w:rPr>
              <w:t xml:space="preserve">Enablers: </w:t>
            </w:r>
          </w:p>
          <w:p w:rsidR="0002498B" w:rsidRPr="00B6775C" w:rsidRDefault="0002498B" w:rsidP="00AE20B7">
            <w:pPr>
              <w:jc w:val="left"/>
              <w:rPr>
                <w:b/>
                <w:i/>
              </w:rPr>
            </w:pPr>
            <w:r>
              <w:rPr>
                <w:i/>
              </w:rPr>
              <w:t>W</w:t>
            </w:r>
            <w:r w:rsidRPr="00B6775C">
              <w:rPr>
                <w:i/>
              </w:rPr>
              <w:t>hat would make it easier to do?</w:t>
            </w:r>
            <w:r>
              <w:rPr>
                <w:b/>
                <w:i/>
              </w:rPr>
              <w:t xml:space="preserve"> </w:t>
            </w:r>
          </w:p>
        </w:tc>
        <w:tc>
          <w:tcPr>
            <w:tcW w:w="2409" w:type="dxa"/>
            <w:shd w:val="clear" w:color="auto" w:fill="FFAC65"/>
          </w:tcPr>
          <w:p w:rsidR="0002498B" w:rsidRPr="00B6775C" w:rsidRDefault="0002498B" w:rsidP="00AE20B7">
            <w:pPr>
              <w:jc w:val="left"/>
              <w:rPr>
                <w:b/>
              </w:rPr>
            </w:pPr>
            <w:r>
              <w:rPr>
                <w:b/>
              </w:rPr>
              <w:t>Counselling response or solution</w:t>
            </w:r>
          </w:p>
        </w:tc>
      </w:tr>
      <w:tr w:rsidR="001A7EC3" w:rsidRPr="000B33F0" w:rsidTr="00453A40">
        <w:trPr>
          <w:trHeight w:val="567"/>
        </w:trPr>
        <w:tc>
          <w:tcPr>
            <w:tcW w:w="1702" w:type="dxa"/>
            <w:vMerge w:val="restart"/>
            <w:hideMark/>
          </w:tcPr>
          <w:p w:rsidR="001A7EC3" w:rsidRPr="001F0A4D" w:rsidRDefault="001A7EC3" w:rsidP="00DB67DE">
            <w:pPr>
              <w:pStyle w:val="Bodystyletext"/>
              <w:jc w:val="left"/>
              <w:rPr>
                <w:lang w:eastAsia="en-GB"/>
              </w:rPr>
            </w:pPr>
            <w:r>
              <w:rPr>
                <w:lang w:eastAsia="en-GB"/>
              </w:rPr>
              <w:t>Immediate newborn care</w:t>
            </w:r>
          </w:p>
        </w:tc>
        <w:tc>
          <w:tcPr>
            <w:tcW w:w="5352" w:type="dxa"/>
            <w:hideMark/>
          </w:tcPr>
          <w:p w:rsidR="001A7EC3" w:rsidRDefault="001A7EC3" w:rsidP="00DB67DE">
            <w:pPr>
              <w:pStyle w:val="Bodystyletext"/>
              <w:jc w:val="left"/>
              <w:rPr>
                <w:lang w:eastAsia="en-GB"/>
              </w:rPr>
            </w:pPr>
            <w:r w:rsidRPr="004A0542">
              <w:rPr>
                <w:lang w:eastAsia="en-GB"/>
              </w:rPr>
              <w:t>Dry baby immediately after birth*</w:t>
            </w:r>
          </w:p>
          <w:p w:rsidR="001A7EC3" w:rsidRPr="001A7EC3" w:rsidRDefault="001A7EC3" w:rsidP="00DB67DE">
            <w:pPr>
              <w:pStyle w:val="Bodystyletext"/>
              <w:jc w:val="left"/>
              <w:rPr>
                <w:lang w:eastAsia="en-GB"/>
              </w:rPr>
            </w:pPr>
            <w:r w:rsidRPr="001A7EC3">
              <w:rPr>
                <w:lang w:eastAsia="en-GB"/>
              </w:rPr>
              <w:t>Do not bathe baby for first 24 hours*</w:t>
            </w:r>
          </w:p>
        </w:tc>
        <w:tc>
          <w:tcPr>
            <w:tcW w:w="1985" w:type="dxa"/>
          </w:tcPr>
          <w:p w:rsidR="001A7EC3" w:rsidRPr="001F0A4D" w:rsidRDefault="001A7EC3" w:rsidP="00AE20B7">
            <w:pPr>
              <w:jc w:val="left"/>
              <w:rPr>
                <w:rFonts w:ascii="Gill Sans MT" w:hAnsi="Gill Sans MT" w:cs="Times New Roman"/>
                <w:color w:val="000000"/>
                <w:lang w:eastAsia="en-GB"/>
              </w:rPr>
            </w:pPr>
          </w:p>
        </w:tc>
        <w:tc>
          <w:tcPr>
            <w:tcW w:w="2268" w:type="dxa"/>
          </w:tcPr>
          <w:p w:rsidR="001A7EC3" w:rsidRPr="001F0A4D" w:rsidRDefault="001A7EC3" w:rsidP="00AE20B7">
            <w:pPr>
              <w:jc w:val="left"/>
              <w:rPr>
                <w:rFonts w:ascii="Gill Sans MT" w:hAnsi="Gill Sans MT" w:cs="Times New Roman"/>
                <w:color w:val="000000"/>
                <w:lang w:eastAsia="en-GB"/>
              </w:rPr>
            </w:pPr>
          </w:p>
        </w:tc>
        <w:tc>
          <w:tcPr>
            <w:tcW w:w="2409" w:type="dxa"/>
          </w:tcPr>
          <w:p w:rsidR="001A7EC3" w:rsidRPr="001F0A4D" w:rsidRDefault="001A7EC3" w:rsidP="00AE20B7">
            <w:pPr>
              <w:jc w:val="left"/>
              <w:rPr>
                <w:rFonts w:ascii="Gill Sans MT" w:hAnsi="Gill Sans MT" w:cs="Times New Roman"/>
                <w:color w:val="000000"/>
                <w:lang w:eastAsia="en-GB"/>
              </w:rPr>
            </w:pPr>
          </w:p>
        </w:tc>
      </w:tr>
      <w:tr w:rsidR="001A7EC3" w:rsidRPr="000B33F0" w:rsidTr="00453A40">
        <w:trPr>
          <w:trHeight w:val="567"/>
        </w:trPr>
        <w:tc>
          <w:tcPr>
            <w:tcW w:w="1702" w:type="dxa"/>
            <w:vMerge/>
            <w:hideMark/>
          </w:tcPr>
          <w:p w:rsidR="001A7EC3" w:rsidRPr="001F0A4D" w:rsidRDefault="001A7EC3" w:rsidP="00DB67DE">
            <w:pPr>
              <w:pStyle w:val="Bodystyletext"/>
              <w:jc w:val="left"/>
              <w:rPr>
                <w:b/>
                <w:bCs/>
                <w:lang w:eastAsia="en-GB"/>
              </w:rPr>
            </w:pPr>
          </w:p>
        </w:tc>
        <w:tc>
          <w:tcPr>
            <w:tcW w:w="5352" w:type="dxa"/>
            <w:hideMark/>
          </w:tcPr>
          <w:p w:rsidR="001A7EC3" w:rsidRDefault="001A7EC3" w:rsidP="00DB67DE">
            <w:pPr>
              <w:pStyle w:val="Bodystyletext"/>
              <w:jc w:val="left"/>
              <w:rPr>
                <w:lang w:eastAsia="en-GB"/>
              </w:rPr>
            </w:pPr>
            <w:r w:rsidRPr="001F0A4D">
              <w:rPr>
                <w:lang w:eastAsia="en-GB"/>
              </w:rPr>
              <w:t>Clean baby’s airway: nose and mouth and ensure baby is breathing clearly during first hour of life*</w:t>
            </w:r>
          </w:p>
          <w:p w:rsidR="001A7EC3" w:rsidRPr="004A0542" w:rsidRDefault="001A7EC3" w:rsidP="00DB67DE">
            <w:pPr>
              <w:pStyle w:val="Bodystyletext"/>
              <w:jc w:val="left"/>
              <w:rPr>
                <w:lang w:eastAsia="en-GB"/>
              </w:rPr>
            </w:pPr>
            <w:r w:rsidRPr="001F0A4D">
              <w:rPr>
                <w:lang w:eastAsia="en-GB"/>
              </w:rPr>
              <w:t>Rubbing and stimulation*</w:t>
            </w:r>
          </w:p>
        </w:tc>
        <w:tc>
          <w:tcPr>
            <w:tcW w:w="1985" w:type="dxa"/>
          </w:tcPr>
          <w:p w:rsidR="001A7EC3" w:rsidRPr="001F0A4D" w:rsidRDefault="001A7EC3" w:rsidP="00AE20B7">
            <w:pPr>
              <w:jc w:val="left"/>
              <w:rPr>
                <w:rFonts w:ascii="Gill Sans MT" w:hAnsi="Gill Sans MT" w:cs="Times New Roman"/>
                <w:color w:val="000000"/>
                <w:lang w:eastAsia="en-GB"/>
              </w:rPr>
            </w:pPr>
          </w:p>
        </w:tc>
        <w:tc>
          <w:tcPr>
            <w:tcW w:w="2268" w:type="dxa"/>
          </w:tcPr>
          <w:p w:rsidR="001A7EC3" w:rsidRPr="001F0A4D" w:rsidRDefault="001A7EC3" w:rsidP="00AE20B7">
            <w:pPr>
              <w:jc w:val="left"/>
              <w:rPr>
                <w:rFonts w:ascii="Gill Sans MT" w:hAnsi="Gill Sans MT" w:cs="Times New Roman"/>
                <w:color w:val="000000"/>
                <w:lang w:eastAsia="en-GB"/>
              </w:rPr>
            </w:pPr>
          </w:p>
        </w:tc>
        <w:tc>
          <w:tcPr>
            <w:tcW w:w="2409" w:type="dxa"/>
          </w:tcPr>
          <w:p w:rsidR="001A7EC3" w:rsidRPr="001F0A4D" w:rsidRDefault="001A7EC3" w:rsidP="00AE20B7">
            <w:pPr>
              <w:jc w:val="left"/>
              <w:rPr>
                <w:rFonts w:ascii="Gill Sans MT" w:hAnsi="Gill Sans MT" w:cs="Times New Roman"/>
                <w:color w:val="000000"/>
                <w:lang w:eastAsia="en-GB"/>
              </w:rPr>
            </w:pPr>
          </w:p>
        </w:tc>
      </w:tr>
      <w:tr w:rsidR="001A7EC3" w:rsidRPr="000B33F0" w:rsidTr="00453A40">
        <w:trPr>
          <w:trHeight w:val="567"/>
        </w:trPr>
        <w:tc>
          <w:tcPr>
            <w:tcW w:w="1702" w:type="dxa"/>
            <w:vMerge/>
            <w:hideMark/>
          </w:tcPr>
          <w:p w:rsidR="001A7EC3" w:rsidRPr="001F0A4D" w:rsidRDefault="001A7EC3" w:rsidP="00DB67DE">
            <w:pPr>
              <w:pStyle w:val="Bodystyletext"/>
              <w:jc w:val="left"/>
              <w:rPr>
                <w:b/>
                <w:bCs/>
                <w:lang w:eastAsia="en-GB"/>
              </w:rPr>
            </w:pPr>
          </w:p>
        </w:tc>
        <w:tc>
          <w:tcPr>
            <w:tcW w:w="5352" w:type="dxa"/>
            <w:hideMark/>
          </w:tcPr>
          <w:p w:rsidR="001A7EC3" w:rsidRPr="001F0A4D" w:rsidRDefault="001A7EC3" w:rsidP="00DB67DE">
            <w:pPr>
              <w:pStyle w:val="Bodystyletext"/>
              <w:jc w:val="left"/>
              <w:rPr>
                <w:lang w:eastAsia="en-GB"/>
              </w:rPr>
            </w:pPr>
            <w:r w:rsidRPr="001F0A4D">
              <w:rPr>
                <w:lang w:eastAsia="en-GB"/>
              </w:rPr>
              <w:t>Handwashing with soap /  How to wash hands, when to wash hands</w:t>
            </w:r>
            <w:r>
              <w:rPr>
                <w:lang w:eastAsia="en-GB"/>
              </w:rPr>
              <w:t xml:space="preserve"> before touching the baby</w:t>
            </w:r>
          </w:p>
        </w:tc>
        <w:tc>
          <w:tcPr>
            <w:tcW w:w="1985" w:type="dxa"/>
          </w:tcPr>
          <w:p w:rsidR="001A7EC3" w:rsidRPr="001F0A4D" w:rsidRDefault="001A7EC3" w:rsidP="00AE20B7">
            <w:pPr>
              <w:jc w:val="left"/>
              <w:rPr>
                <w:rFonts w:ascii="Gill Sans MT" w:hAnsi="Gill Sans MT" w:cs="Times New Roman"/>
                <w:color w:val="000000"/>
                <w:lang w:eastAsia="en-GB"/>
              </w:rPr>
            </w:pPr>
          </w:p>
        </w:tc>
        <w:tc>
          <w:tcPr>
            <w:tcW w:w="2268" w:type="dxa"/>
          </w:tcPr>
          <w:p w:rsidR="001A7EC3" w:rsidRPr="001F0A4D" w:rsidRDefault="001A7EC3" w:rsidP="00AE20B7">
            <w:pPr>
              <w:jc w:val="left"/>
              <w:rPr>
                <w:rFonts w:ascii="Gill Sans MT" w:hAnsi="Gill Sans MT" w:cs="Times New Roman"/>
                <w:color w:val="000000"/>
                <w:lang w:eastAsia="en-GB"/>
              </w:rPr>
            </w:pPr>
          </w:p>
        </w:tc>
        <w:tc>
          <w:tcPr>
            <w:tcW w:w="2409" w:type="dxa"/>
          </w:tcPr>
          <w:p w:rsidR="001A7EC3" w:rsidRPr="001F0A4D" w:rsidRDefault="001A7EC3" w:rsidP="00AE20B7">
            <w:pPr>
              <w:jc w:val="left"/>
              <w:rPr>
                <w:rFonts w:ascii="Gill Sans MT" w:hAnsi="Gill Sans MT" w:cs="Times New Roman"/>
                <w:color w:val="000000"/>
                <w:lang w:eastAsia="en-GB"/>
              </w:rPr>
            </w:pPr>
          </w:p>
        </w:tc>
      </w:tr>
      <w:tr w:rsidR="001A7EC3" w:rsidRPr="000B33F0" w:rsidTr="00453A40">
        <w:trPr>
          <w:trHeight w:val="567"/>
        </w:trPr>
        <w:tc>
          <w:tcPr>
            <w:tcW w:w="1702" w:type="dxa"/>
            <w:vMerge/>
            <w:hideMark/>
          </w:tcPr>
          <w:p w:rsidR="001A7EC3" w:rsidRPr="001F0A4D" w:rsidRDefault="001A7EC3" w:rsidP="00DB67DE">
            <w:pPr>
              <w:pStyle w:val="Bodystyletext"/>
              <w:jc w:val="left"/>
              <w:rPr>
                <w:b/>
                <w:bCs/>
                <w:lang w:eastAsia="en-GB"/>
              </w:rPr>
            </w:pPr>
          </w:p>
        </w:tc>
        <w:tc>
          <w:tcPr>
            <w:tcW w:w="5352" w:type="dxa"/>
            <w:hideMark/>
          </w:tcPr>
          <w:p w:rsidR="001A7EC3" w:rsidRDefault="001A7EC3" w:rsidP="00DB67DE">
            <w:pPr>
              <w:pStyle w:val="Bodystyletext"/>
              <w:jc w:val="left"/>
              <w:rPr>
                <w:lang w:eastAsia="en-GB"/>
              </w:rPr>
            </w:pPr>
            <w:r w:rsidRPr="001F0A4D">
              <w:rPr>
                <w:lang w:eastAsia="en-GB"/>
              </w:rPr>
              <w:t>Put baby to breast within 30-60 minutes after birth*</w:t>
            </w:r>
            <w:r w:rsidRPr="00BA2B6D">
              <w:rPr>
                <w:lang w:eastAsia="en-GB"/>
              </w:rPr>
              <w:t xml:space="preserve"> </w:t>
            </w:r>
          </w:p>
          <w:p w:rsidR="001A7EC3" w:rsidRDefault="001A7EC3" w:rsidP="00DB67DE">
            <w:pPr>
              <w:pStyle w:val="Bodystyletext"/>
              <w:jc w:val="left"/>
              <w:rPr>
                <w:lang w:eastAsia="en-GB"/>
              </w:rPr>
            </w:pPr>
            <w:r w:rsidRPr="00BA2B6D">
              <w:rPr>
                <w:lang w:eastAsia="en-GB"/>
              </w:rPr>
              <w:t xml:space="preserve">Do not discard first milk (colostrum)* </w:t>
            </w:r>
          </w:p>
          <w:p w:rsidR="001A7EC3" w:rsidRPr="00BA2B6D" w:rsidRDefault="001A7EC3" w:rsidP="00DB67DE">
            <w:pPr>
              <w:pStyle w:val="Bodystyletext"/>
              <w:jc w:val="left"/>
              <w:rPr>
                <w:lang w:eastAsia="en-GB"/>
              </w:rPr>
            </w:pPr>
            <w:r w:rsidRPr="00BA2B6D">
              <w:rPr>
                <w:lang w:eastAsia="en-GB"/>
              </w:rPr>
              <w:t xml:space="preserve">Exclusive breastfeeding; </w:t>
            </w:r>
            <w:r>
              <w:rPr>
                <w:lang w:eastAsia="en-GB"/>
              </w:rPr>
              <w:t xml:space="preserve">give </w:t>
            </w:r>
            <w:r w:rsidRPr="00BA2B6D">
              <w:rPr>
                <w:lang w:eastAsia="en-GB"/>
              </w:rPr>
              <w:t>no other foods or liquids</w:t>
            </w:r>
            <w:r>
              <w:rPr>
                <w:lang w:eastAsia="en-GB"/>
              </w:rPr>
              <w:t xml:space="preserve"> to the baby</w:t>
            </w:r>
            <w:r w:rsidRPr="00BA2B6D">
              <w:rPr>
                <w:lang w:eastAsia="en-GB"/>
              </w:rPr>
              <w:t>*</w:t>
            </w:r>
            <w:r>
              <w:rPr>
                <w:lang w:eastAsia="en-GB"/>
              </w:rPr>
              <w:t xml:space="preserve"> </w:t>
            </w:r>
          </w:p>
        </w:tc>
        <w:tc>
          <w:tcPr>
            <w:tcW w:w="1985" w:type="dxa"/>
          </w:tcPr>
          <w:p w:rsidR="001A7EC3" w:rsidRPr="001F0A4D" w:rsidRDefault="001A7EC3" w:rsidP="00AE20B7">
            <w:pPr>
              <w:jc w:val="left"/>
              <w:rPr>
                <w:rFonts w:ascii="Gill Sans MT" w:hAnsi="Gill Sans MT" w:cs="Times New Roman"/>
                <w:color w:val="000000"/>
                <w:lang w:eastAsia="en-GB"/>
              </w:rPr>
            </w:pPr>
          </w:p>
        </w:tc>
        <w:tc>
          <w:tcPr>
            <w:tcW w:w="2268" w:type="dxa"/>
          </w:tcPr>
          <w:p w:rsidR="001A7EC3" w:rsidRPr="001F0A4D" w:rsidRDefault="001A7EC3" w:rsidP="00AE20B7">
            <w:pPr>
              <w:jc w:val="left"/>
              <w:rPr>
                <w:rFonts w:ascii="Gill Sans MT" w:hAnsi="Gill Sans MT" w:cs="Times New Roman"/>
                <w:color w:val="000000"/>
                <w:lang w:eastAsia="en-GB"/>
              </w:rPr>
            </w:pPr>
          </w:p>
        </w:tc>
        <w:tc>
          <w:tcPr>
            <w:tcW w:w="2409" w:type="dxa"/>
          </w:tcPr>
          <w:p w:rsidR="001A7EC3" w:rsidRPr="001F0A4D" w:rsidRDefault="001A7EC3" w:rsidP="00AE20B7">
            <w:pPr>
              <w:jc w:val="left"/>
              <w:rPr>
                <w:rFonts w:ascii="Gill Sans MT" w:hAnsi="Gill Sans MT" w:cs="Times New Roman"/>
                <w:color w:val="000000"/>
                <w:lang w:eastAsia="en-GB"/>
              </w:rPr>
            </w:pPr>
          </w:p>
        </w:tc>
      </w:tr>
      <w:tr w:rsidR="001A7EC3" w:rsidRPr="000B33F0" w:rsidTr="00453A40">
        <w:trPr>
          <w:trHeight w:val="567"/>
        </w:trPr>
        <w:tc>
          <w:tcPr>
            <w:tcW w:w="1702" w:type="dxa"/>
            <w:vMerge/>
            <w:hideMark/>
          </w:tcPr>
          <w:p w:rsidR="001A7EC3" w:rsidRPr="001F0A4D" w:rsidRDefault="001A7EC3" w:rsidP="00DB67DE">
            <w:pPr>
              <w:pStyle w:val="Bodystyletext"/>
              <w:jc w:val="left"/>
              <w:rPr>
                <w:b/>
                <w:bCs/>
                <w:lang w:eastAsia="en-GB"/>
              </w:rPr>
            </w:pPr>
          </w:p>
        </w:tc>
        <w:tc>
          <w:tcPr>
            <w:tcW w:w="5352" w:type="dxa"/>
            <w:hideMark/>
          </w:tcPr>
          <w:p w:rsidR="001A7EC3" w:rsidRDefault="001A7EC3" w:rsidP="00DB67DE">
            <w:pPr>
              <w:pStyle w:val="Bodystyletext"/>
              <w:jc w:val="left"/>
              <w:rPr>
                <w:lang w:eastAsia="en-GB"/>
              </w:rPr>
            </w:pPr>
            <w:r>
              <w:rPr>
                <w:lang w:eastAsia="en-GB"/>
              </w:rPr>
              <w:t xml:space="preserve">Keep the baby warm: </w:t>
            </w:r>
          </w:p>
          <w:p w:rsidR="001A7EC3" w:rsidRDefault="001A7EC3" w:rsidP="00DB67DE">
            <w:pPr>
              <w:pStyle w:val="Bodystyletext"/>
              <w:jc w:val="left"/>
              <w:rPr>
                <w:lang w:eastAsia="en-GB"/>
              </w:rPr>
            </w:pPr>
            <w:r w:rsidRPr="004A0542">
              <w:rPr>
                <w:lang w:eastAsia="en-GB"/>
              </w:rPr>
              <w:t>Put baby in skin-to-skin contact with the mother*</w:t>
            </w:r>
            <w:r w:rsidRPr="001F0A4D">
              <w:rPr>
                <w:lang w:eastAsia="en-GB"/>
              </w:rPr>
              <w:t xml:space="preserve"> </w:t>
            </w:r>
          </w:p>
          <w:p w:rsidR="001A7EC3" w:rsidRPr="004A0542" w:rsidRDefault="001A7EC3" w:rsidP="00DB67DE">
            <w:pPr>
              <w:pStyle w:val="Bodystyletext"/>
              <w:jc w:val="left"/>
              <w:rPr>
                <w:lang w:eastAsia="en-GB"/>
              </w:rPr>
            </w:pPr>
            <w:r w:rsidRPr="001F0A4D">
              <w:rPr>
                <w:lang w:eastAsia="en-GB"/>
              </w:rPr>
              <w:t>Warm room, hat, socks</w:t>
            </w:r>
            <w:r>
              <w:rPr>
                <w:lang w:eastAsia="en-GB"/>
              </w:rPr>
              <w:t>, blanket</w:t>
            </w:r>
            <w:r w:rsidRPr="001F0A4D">
              <w:rPr>
                <w:lang w:eastAsia="en-GB"/>
              </w:rPr>
              <w:t>*</w:t>
            </w:r>
          </w:p>
        </w:tc>
        <w:tc>
          <w:tcPr>
            <w:tcW w:w="1985" w:type="dxa"/>
          </w:tcPr>
          <w:p w:rsidR="001A7EC3" w:rsidRPr="001F0A4D" w:rsidRDefault="001A7EC3" w:rsidP="001F0A4D">
            <w:pPr>
              <w:spacing w:line="240" w:lineRule="auto"/>
              <w:ind w:firstLineChars="100" w:firstLine="220"/>
              <w:rPr>
                <w:rFonts w:ascii="Gill Sans MT" w:hAnsi="Gill Sans MT" w:cs="Times New Roman"/>
                <w:color w:val="000000"/>
                <w:lang w:eastAsia="en-GB"/>
              </w:rPr>
            </w:pPr>
          </w:p>
        </w:tc>
        <w:tc>
          <w:tcPr>
            <w:tcW w:w="2268" w:type="dxa"/>
          </w:tcPr>
          <w:p w:rsidR="001A7EC3" w:rsidRPr="001F0A4D" w:rsidRDefault="001A7EC3" w:rsidP="001F0A4D">
            <w:pPr>
              <w:spacing w:line="240" w:lineRule="auto"/>
              <w:ind w:firstLineChars="100" w:firstLine="220"/>
              <w:rPr>
                <w:rFonts w:ascii="Gill Sans MT" w:hAnsi="Gill Sans MT" w:cs="Times New Roman"/>
                <w:color w:val="000000"/>
                <w:lang w:eastAsia="en-GB"/>
              </w:rPr>
            </w:pPr>
          </w:p>
        </w:tc>
        <w:tc>
          <w:tcPr>
            <w:tcW w:w="2409" w:type="dxa"/>
          </w:tcPr>
          <w:p w:rsidR="001A7EC3" w:rsidRPr="001F0A4D" w:rsidRDefault="001A7EC3" w:rsidP="001F0A4D">
            <w:pPr>
              <w:spacing w:line="240" w:lineRule="auto"/>
              <w:ind w:firstLineChars="100" w:firstLine="220"/>
              <w:rPr>
                <w:rFonts w:ascii="Gill Sans MT" w:hAnsi="Gill Sans MT" w:cs="Times New Roman"/>
                <w:color w:val="000000"/>
                <w:lang w:eastAsia="en-GB"/>
              </w:rPr>
            </w:pPr>
          </w:p>
        </w:tc>
      </w:tr>
      <w:tr w:rsidR="001A7EC3" w:rsidRPr="000B33F0" w:rsidTr="00453A40">
        <w:trPr>
          <w:trHeight w:val="123"/>
        </w:trPr>
        <w:tc>
          <w:tcPr>
            <w:tcW w:w="1702" w:type="dxa"/>
            <w:vMerge/>
            <w:hideMark/>
          </w:tcPr>
          <w:p w:rsidR="001A7EC3" w:rsidRPr="001F0A4D" w:rsidRDefault="001A7EC3" w:rsidP="00DB67DE">
            <w:pPr>
              <w:pStyle w:val="Bodystyletext"/>
              <w:jc w:val="left"/>
              <w:rPr>
                <w:b/>
                <w:bCs/>
                <w:lang w:eastAsia="en-GB"/>
              </w:rPr>
            </w:pPr>
          </w:p>
        </w:tc>
        <w:tc>
          <w:tcPr>
            <w:tcW w:w="5352" w:type="dxa"/>
            <w:hideMark/>
          </w:tcPr>
          <w:p w:rsidR="001A7EC3" w:rsidRDefault="001A7EC3" w:rsidP="00DB67DE">
            <w:pPr>
              <w:pStyle w:val="Bodystyletext"/>
              <w:jc w:val="left"/>
              <w:rPr>
                <w:lang w:eastAsia="en-GB"/>
              </w:rPr>
            </w:pPr>
            <w:r>
              <w:rPr>
                <w:lang w:eastAsia="en-GB"/>
              </w:rPr>
              <w:t xml:space="preserve">Clean umbilical cord with chlorhexidine solution </w:t>
            </w:r>
          </w:p>
          <w:p w:rsidR="001A7EC3" w:rsidRPr="001F0A4D" w:rsidRDefault="001A7EC3" w:rsidP="00DB67DE">
            <w:pPr>
              <w:pStyle w:val="Bodystyletext"/>
              <w:jc w:val="left"/>
              <w:rPr>
                <w:lang w:eastAsia="en-GB"/>
              </w:rPr>
            </w:pPr>
            <w:r>
              <w:rPr>
                <w:lang w:eastAsia="en-GB"/>
              </w:rPr>
              <w:t>(if national policy supports)</w:t>
            </w:r>
          </w:p>
        </w:tc>
        <w:tc>
          <w:tcPr>
            <w:tcW w:w="1985" w:type="dxa"/>
          </w:tcPr>
          <w:p w:rsidR="001A7EC3" w:rsidRPr="001F0A4D" w:rsidRDefault="001A7EC3" w:rsidP="001F0A4D">
            <w:pPr>
              <w:spacing w:line="240" w:lineRule="auto"/>
              <w:ind w:firstLineChars="100" w:firstLine="220"/>
              <w:rPr>
                <w:rFonts w:ascii="Gill Sans MT" w:hAnsi="Gill Sans MT" w:cs="Times New Roman"/>
                <w:color w:val="000000"/>
                <w:lang w:eastAsia="en-GB"/>
              </w:rPr>
            </w:pPr>
          </w:p>
        </w:tc>
        <w:tc>
          <w:tcPr>
            <w:tcW w:w="2268" w:type="dxa"/>
          </w:tcPr>
          <w:p w:rsidR="001A7EC3" w:rsidRPr="001F0A4D" w:rsidRDefault="001A7EC3" w:rsidP="001F0A4D">
            <w:pPr>
              <w:spacing w:line="240" w:lineRule="auto"/>
              <w:ind w:firstLineChars="100" w:firstLine="220"/>
              <w:rPr>
                <w:rFonts w:ascii="Gill Sans MT" w:hAnsi="Gill Sans MT" w:cs="Times New Roman"/>
                <w:color w:val="000000"/>
                <w:lang w:eastAsia="en-GB"/>
              </w:rPr>
            </w:pPr>
          </w:p>
        </w:tc>
        <w:tc>
          <w:tcPr>
            <w:tcW w:w="2409" w:type="dxa"/>
          </w:tcPr>
          <w:p w:rsidR="001A7EC3" w:rsidRPr="001F0A4D" w:rsidRDefault="001A7EC3" w:rsidP="001F0A4D">
            <w:pPr>
              <w:spacing w:line="240" w:lineRule="auto"/>
              <w:ind w:firstLineChars="100" w:firstLine="220"/>
              <w:rPr>
                <w:rFonts w:ascii="Gill Sans MT" w:hAnsi="Gill Sans MT" w:cs="Times New Roman"/>
                <w:color w:val="000000"/>
                <w:lang w:eastAsia="en-GB"/>
              </w:rPr>
            </w:pPr>
          </w:p>
        </w:tc>
      </w:tr>
      <w:tr w:rsidR="001A7EC3" w:rsidRPr="000B33F0" w:rsidTr="00453A40">
        <w:trPr>
          <w:trHeight w:val="567"/>
        </w:trPr>
        <w:tc>
          <w:tcPr>
            <w:tcW w:w="1702" w:type="dxa"/>
            <w:vMerge/>
            <w:hideMark/>
          </w:tcPr>
          <w:p w:rsidR="001A7EC3" w:rsidRPr="001F0A4D" w:rsidRDefault="001A7EC3" w:rsidP="00DB67DE">
            <w:pPr>
              <w:pStyle w:val="Bodystyletext"/>
              <w:jc w:val="left"/>
              <w:rPr>
                <w:b/>
                <w:bCs/>
                <w:lang w:eastAsia="en-GB"/>
              </w:rPr>
            </w:pPr>
          </w:p>
        </w:tc>
        <w:tc>
          <w:tcPr>
            <w:tcW w:w="5352" w:type="dxa"/>
            <w:hideMark/>
          </w:tcPr>
          <w:p w:rsidR="001A7EC3" w:rsidRDefault="001A7EC3" w:rsidP="00DB67DE">
            <w:pPr>
              <w:pStyle w:val="Bodystyletext"/>
              <w:jc w:val="left"/>
              <w:rPr>
                <w:lang w:eastAsia="en-GB"/>
              </w:rPr>
            </w:pPr>
            <w:r>
              <w:rPr>
                <w:lang w:eastAsia="en-GB"/>
              </w:rPr>
              <w:t>Postnatal</w:t>
            </w:r>
            <w:r w:rsidRPr="001F0A4D">
              <w:rPr>
                <w:lang w:eastAsia="en-GB"/>
              </w:rPr>
              <w:t xml:space="preserve"> care at health clinic; mother and baby*</w:t>
            </w:r>
          </w:p>
          <w:p w:rsidR="001A7EC3" w:rsidRPr="00747095" w:rsidRDefault="001A7EC3" w:rsidP="00DB67DE">
            <w:pPr>
              <w:pStyle w:val="Bodystyletext"/>
              <w:jc w:val="left"/>
              <w:rPr>
                <w:lang w:eastAsia="en-GB"/>
              </w:rPr>
            </w:pPr>
            <w:r>
              <w:rPr>
                <w:lang w:eastAsia="en-GB"/>
              </w:rPr>
              <w:t>As soon as possible after delivery take the infant for early immunizations at the clinic</w:t>
            </w:r>
          </w:p>
        </w:tc>
        <w:tc>
          <w:tcPr>
            <w:tcW w:w="1985" w:type="dxa"/>
          </w:tcPr>
          <w:p w:rsidR="001A7EC3" w:rsidRPr="001F0A4D" w:rsidRDefault="001A7EC3" w:rsidP="001F0A4D">
            <w:pPr>
              <w:spacing w:line="240" w:lineRule="auto"/>
              <w:ind w:firstLineChars="100" w:firstLine="220"/>
              <w:rPr>
                <w:rFonts w:ascii="Gill Sans MT" w:hAnsi="Gill Sans MT" w:cs="Times New Roman"/>
                <w:color w:val="000000"/>
                <w:lang w:eastAsia="en-GB"/>
              </w:rPr>
            </w:pPr>
          </w:p>
        </w:tc>
        <w:tc>
          <w:tcPr>
            <w:tcW w:w="2268" w:type="dxa"/>
          </w:tcPr>
          <w:p w:rsidR="001A7EC3" w:rsidRPr="001F0A4D" w:rsidRDefault="001A7EC3" w:rsidP="001F0A4D">
            <w:pPr>
              <w:spacing w:line="240" w:lineRule="auto"/>
              <w:ind w:firstLineChars="100" w:firstLine="220"/>
              <w:rPr>
                <w:rFonts w:ascii="Gill Sans MT" w:hAnsi="Gill Sans MT" w:cs="Times New Roman"/>
                <w:color w:val="000000"/>
                <w:lang w:eastAsia="en-GB"/>
              </w:rPr>
            </w:pPr>
          </w:p>
        </w:tc>
        <w:tc>
          <w:tcPr>
            <w:tcW w:w="2409" w:type="dxa"/>
          </w:tcPr>
          <w:p w:rsidR="001A7EC3" w:rsidRPr="001F0A4D" w:rsidRDefault="001A7EC3" w:rsidP="001F0A4D">
            <w:pPr>
              <w:spacing w:line="240" w:lineRule="auto"/>
              <w:ind w:firstLineChars="100" w:firstLine="220"/>
              <w:rPr>
                <w:rFonts w:ascii="Gill Sans MT" w:hAnsi="Gill Sans MT" w:cs="Times New Roman"/>
                <w:color w:val="000000"/>
                <w:lang w:eastAsia="en-GB"/>
              </w:rPr>
            </w:pPr>
          </w:p>
        </w:tc>
      </w:tr>
      <w:tr w:rsidR="00BB10AE" w:rsidRPr="000B33F0" w:rsidTr="00453A40">
        <w:trPr>
          <w:trHeight w:val="567"/>
        </w:trPr>
        <w:tc>
          <w:tcPr>
            <w:tcW w:w="1702" w:type="dxa"/>
            <w:hideMark/>
          </w:tcPr>
          <w:p w:rsidR="00BB10AE" w:rsidRPr="001F0A4D" w:rsidRDefault="00BB10AE" w:rsidP="00DB67DE">
            <w:pPr>
              <w:pStyle w:val="Bodystyletext"/>
              <w:jc w:val="left"/>
              <w:rPr>
                <w:lang w:eastAsia="en-GB"/>
              </w:rPr>
            </w:pPr>
            <w:r w:rsidRPr="001F0A4D">
              <w:rPr>
                <w:lang w:eastAsia="en-GB"/>
              </w:rPr>
              <w:lastRenderedPageBreak/>
              <w:t>Danger Signs in Labo</w:t>
            </w:r>
            <w:r>
              <w:rPr>
                <w:lang w:eastAsia="en-GB"/>
              </w:rPr>
              <w:t>u</w:t>
            </w:r>
            <w:r w:rsidRPr="001F0A4D">
              <w:rPr>
                <w:lang w:eastAsia="en-GB"/>
              </w:rPr>
              <w:t>r and Delivery</w:t>
            </w:r>
          </w:p>
          <w:p w:rsidR="00BB10AE" w:rsidRPr="001F0A4D" w:rsidRDefault="00BB10AE" w:rsidP="00DB67DE">
            <w:pPr>
              <w:pStyle w:val="Bodystyletext"/>
              <w:jc w:val="left"/>
              <w:rPr>
                <w:b/>
                <w:bCs/>
                <w:lang w:eastAsia="en-GB"/>
              </w:rPr>
            </w:pPr>
          </w:p>
        </w:tc>
        <w:tc>
          <w:tcPr>
            <w:tcW w:w="5352" w:type="dxa"/>
            <w:hideMark/>
          </w:tcPr>
          <w:p w:rsidR="00BB10AE" w:rsidRPr="00BB10AE" w:rsidRDefault="00BB10AE" w:rsidP="00DB67DE">
            <w:pPr>
              <w:pStyle w:val="Bodystyletext"/>
              <w:jc w:val="left"/>
              <w:rPr>
                <w:bCs/>
              </w:rPr>
            </w:pPr>
            <w:r w:rsidRPr="00BB10AE">
              <w:rPr>
                <w:bCs/>
              </w:rPr>
              <w:t xml:space="preserve">Take woman to health facility if danger sign is present (if home birth). During labour evacuate immediately if the mother has one of these signs: </w:t>
            </w:r>
          </w:p>
          <w:p w:rsidR="001A7EC3" w:rsidRPr="00BB10AE" w:rsidRDefault="001A7EC3" w:rsidP="005C4DEF">
            <w:pPr>
              <w:pStyle w:val="Bodystyletext"/>
              <w:numPr>
                <w:ilvl w:val="0"/>
                <w:numId w:val="73"/>
              </w:numPr>
              <w:spacing w:after="0"/>
              <w:ind w:left="283" w:hanging="142"/>
              <w:jc w:val="left"/>
              <w:rPr>
                <w:bCs/>
              </w:rPr>
            </w:pPr>
            <w:r w:rsidRPr="00BB10AE">
              <w:rPr>
                <w:bCs/>
              </w:rPr>
              <w:t>Woman feels no</w:t>
            </w:r>
            <w:r w:rsidR="00453A40">
              <w:rPr>
                <w:bCs/>
              </w:rPr>
              <w:t>/</w:t>
            </w:r>
            <w:r w:rsidRPr="00BB10AE">
              <w:rPr>
                <w:bCs/>
              </w:rPr>
              <w:t xml:space="preserve">reduced movement of the baby </w:t>
            </w:r>
          </w:p>
          <w:p w:rsidR="001A7EC3" w:rsidRPr="00BB10AE" w:rsidRDefault="001A7EC3" w:rsidP="005C4DEF">
            <w:pPr>
              <w:pStyle w:val="Bodystyletext"/>
              <w:numPr>
                <w:ilvl w:val="0"/>
                <w:numId w:val="73"/>
              </w:numPr>
              <w:spacing w:after="0"/>
              <w:ind w:left="283" w:hanging="142"/>
              <w:jc w:val="left"/>
              <w:rPr>
                <w:bCs/>
              </w:rPr>
            </w:pPr>
            <w:r w:rsidRPr="00BB10AE">
              <w:rPr>
                <w:bCs/>
              </w:rPr>
              <w:t>Water breaks without labour commencing after 6 hours</w:t>
            </w:r>
          </w:p>
          <w:p w:rsidR="00BB10AE" w:rsidRPr="00BB10AE" w:rsidRDefault="00BB10AE" w:rsidP="005C4DEF">
            <w:pPr>
              <w:pStyle w:val="Bodystyletext"/>
              <w:numPr>
                <w:ilvl w:val="0"/>
                <w:numId w:val="73"/>
              </w:numPr>
              <w:spacing w:after="0"/>
              <w:ind w:left="283" w:hanging="142"/>
              <w:jc w:val="left"/>
              <w:rPr>
                <w:bCs/>
              </w:rPr>
            </w:pPr>
            <w:r w:rsidRPr="00BB10AE">
              <w:rPr>
                <w:bCs/>
              </w:rPr>
              <w:t>Bleeding in labour but before the birth</w:t>
            </w:r>
          </w:p>
          <w:p w:rsidR="001A7EC3" w:rsidRPr="00BB10AE" w:rsidRDefault="001A7EC3" w:rsidP="005C4DEF">
            <w:pPr>
              <w:pStyle w:val="Bodystyletext"/>
              <w:numPr>
                <w:ilvl w:val="0"/>
                <w:numId w:val="73"/>
              </w:numPr>
              <w:spacing w:after="0"/>
              <w:ind w:left="283" w:hanging="142"/>
              <w:jc w:val="left"/>
              <w:rPr>
                <w:bCs/>
              </w:rPr>
            </w:pPr>
            <w:r w:rsidRPr="00BB10AE">
              <w:rPr>
                <w:bCs/>
              </w:rPr>
              <w:t>Prolonged labour /birth delay (12 hours or more)</w:t>
            </w:r>
          </w:p>
          <w:p w:rsidR="00BB10AE" w:rsidRPr="00BB10AE" w:rsidRDefault="00BB10AE" w:rsidP="005C4DEF">
            <w:pPr>
              <w:pStyle w:val="Bodystyletext"/>
              <w:numPr>
                <w:ilvl w:val="0"/>
                <w:numId w:val="73"/>
              </w:numPr>
              <w:spacing w:after="0"/>
              <w:ind w:left="283" w:hanging="142"/>
              <w:jc w:val="left"/>
              <w:rPr>
                <w:bCs/>
              </w:rPr>
            </w:pPr>
            <w:r w:rsidRPr="00BB10AE">
              <w:rPr>
                <w:bCs/>
              </w:rPr>
              <w:t xml:space="preserve">Fever and chills </w:t>
            </w:r>
          </w:p>
          <w:p w:rsidR="001A7EC3" w:rsidRPr="00BB10AE" w:rsidRDefault="001A7EC3" w:rsidP="005C4DEF">
            <w:pPr>
              <w:pStyle w:val="Bodystyletext"/>
              <w:numPr>
                <w:ilvl w:val="0"/>
                <w:numId w:val="73"/>
              </w:numPr>
              <w:spacing w:after="0"/>
              <w:ind w:left="283" w:hanging="142"/>
              <w:jc w:val="left"/>
              <w:rPr>
                <w:bCs/>
              </w:rPr>
            </w:pPr>
            <w:r w:rsidRPr="00BB10AE">
              <w:rPr>
                <w:bCs/>
              </w:rPr>
              <w:t>fits or loss of consciousness</w:t>
            </w:r>
          </w:p>
          <w:p w:rsidR="001A7EC3" w:rsidRDefault="001A7EC3" w:rsidP="005C4DEF">
            <w:pPr>
              <w:pStyle w:val="Bodystyletext"/>
              <w:numPr>
                <w:ilvl w:val="0"/>
                <w:numId w:val="73"/>
              </w:numPr>
              <w:spacing w:after="0"/>
              <w:ind w:left="283" w:hanging="142"/>
              <w:jc w:val="left"/>
              <w:rPr>
                <w:bCs/>
              </w:rPr>
            </w:pPr>
            <w:r>
              <w:rPr>
                <w:bCs/>
              </w:rPr>
              <w:t>Severe head ache</w:t>
            </w:r>
          </w:p>
          <w:p w:rsidR="00BB10AE" w:rsidRPr="00FA4E3A" w:rsidRDefault="00BB10AE" w:rsidP="00A065B0">
            <w:pPr>
              <w:pStyle w:val="Bodystyletext"/>
              <w:spacing w:after="0"/>
              <w:jc w:val="left"/>
              <w:rPr>
                <w:b/>
                <w:bCs/>
                <w:i/>
              </w:rPr>
            </w:pPr>
            <w:r w:rsidRPr="00FA4E3A">
              <w:rPr>
                <w:b/>
                <w:bCs/>
                <w:i/>
              </w:rPr>
              <w:t xml:space="preserve">Remember: </w:t>
            </w:r>
          </w:p>
          <w:p w:rsidR="00BB10AE" w:rsidRPr="00BB10AE" w:rsidRDefault="00BB10AE" w:rsidP="00DB67DE">
            <w:pPr>
              <w:pStyle w:val="Bodystyletext"/>
              <w:jc w:val="left"/>
              <w:rPr>
                <w:lang w:eastAsia="en-GB"/>
              </w:rPr>
            </w:pPr>
            <w:r w:rsidRPr="00BB10AE">
              <w:rPr>
                <w:bCs/>
              </w:rPr>
              <w:t xml:space="preserve">As part of the birth plan families should have all materials for birth, transport plan and money for emergencies ready before labour starts. If labour comes early or a danger sign occurs the woman can be quickly taken to the facility. </w:t>
            </w:r>
          </w:p>
        </w:tc>
        <w:tc>
          <w:tcPr>
            <w:tcW w:w="1985" w:type="dxa"/>
          </w:tcPr>
          <w:p w:rsidR="00BB10AE" w:rsidRPr="00BB10AE" w:rsidRDefault="00BB10AE" w:rsidP="00542030">
            <w:pPr>
              <w:spacing w:line="240" w:lineRule="auto"/>
              <w:jc w:val="left"/>
              <w:rPr>
                <w:rFonts w:ascii="Gill Sans MT" w:hAnsi="Gill Sans MT" w:cs="Times New Roman"/>
                <w:i/>
                <w:color w:val="000000"/>
                <w:lang w:eastAsia="en-GB"/>
              </w:rPr>
            </w:pPr>
            <w:r w:rsidRPr="00BB10AE">
              <w:rPr>
                <w:rFonts w:ascii="Gill Sans MT" w:hAnsi="Gill Sans MT" w:cs="Times New Roman"/>
                <w:i/>
                <w:color w:val="000000"/>
                <w:lang w:eastAsia="en-GB"/>
              </w:rPr>
              <w:t>Lack of awareness, no transport. Poor birth preparation</w:t>
            </w:r>
          </w:p>
          <w:p w:rsidR="00BB10AE" w:rsidRPr="00BB10AE" w:rsidRDefault="00BB10AE" w:rsidP="00542030">
            <w:pPr>
              <w:spacing w:line="240" w:lineRule="auto"/>
              <w:jc w:val="left"/>
              <w:rPr>
                <w:rFonts w:ascii="Gill Sans MT" w:hAnsi="Gill Sans MT" w:cs="Times New Roman"/>
                <w:i/>
                <w:color w:val="000000"/>
                <w:lang w:eastAsia="en-GB"/>
              </w:rPr>
            </w:pPr>
          </w:p>
          <w:p w:rsidR="00BB10AE" w:rsidRPr="00BB10AE" w:rsidRDefault="00BB10AE" w:rsidP="001F0A4D">
            <w:pPr>
              <w:spacing w:line="240" w:lineRule="auto"/>
              <w:ind w:firstLineChars="100" w:firstLine="220"/>
              <w:rPr>
                <w:rFonts w:ascii="Gill Sans MT" w:hAnsi="Gill Sans MT" w:cs="Times New Roman"/>
                <w:color w:val="000000"/>
                <w:lang w:eastAsia="en-GB"/>
              </w:rPr>
            </w:pPr>
            <w:r w:rsidRPr="00BB10AE">
              <w:rPr>
                <w:rFonts w:ascii="Gill Sans MT" w:hAnsi="Gill Sans MT"/>
                <w:i/>
              </w:rPr>
              <w:t>Financial constraints, access to transport</w:t>
            </w:r>
          </w:p>
        </w:tc>
        <w:tc>
          <w:tcPr>
            <w:tcW w:w="2268" w:type="dxa"/>
          </w:tcPr>
          <w:p w:rsidR="00BB10AE" w:rsidRPr="00BB10AE" w:rsidRDefault="00BB10AE" w:rsidP="00542030">
            <w:pPr>
              <w:spacing w:line="240" w:lineRule="auto"/>
              <w:rPr>
                <w:rFonts w:ascii="Gill Sans MT" w:hAnsi="Gill Sans MT" w:cs="Times New Roman"/>
                <w:i/>
                <w:color w:val="000000"/>
                <w:lang w:eastAsia="en-GB"/>
              </w:rPr>
            </w:pPr>
            <w:r w:rsidRPr="00BB10AE">
              <w:rPr>
                <w:rFonts w:ascii="Gill Sans MT" w:hAnsi="Gill Sans MT" w:cs="Times New Roman"/>
                <w:i/>
                <w:color w:val="000000"/>
                <w:lang w:eastAsia="en-GB"/>
              </w:rPr>
              <w:t>Knowledge about the danger signs</w:t>
            </w:r>
          </w:p>
          <w:p w:rsidR="00BB10AE" w:rsidRPr="00BB10AE" w:rsidRDefault="00BB10AE" w:rsidP="00542030">
            <w:pPr>
              <w:spacing w:line="240" w:lineRule="auto"/>
              <w:rPr>
                <w:rFonts w:ascii="Gill Sans MT" w:hAnsi="Gill Sans MT" w:cs="Times New Roman"/>
                <w:i/>
                <w:color w:val="000000"/>
                <w:lang w:eastAsia="en-GB"/>
              </w:rPr>
            </w:pPr>
          </w:p>
          <w:p w:rsidR="00BB10AE" w:rsidRPr="00BB10AE" w:rsidRDefault="00BB10AE" w:rsidP="001F0A4D">
            <w:pPr>
              <w:spacing w:line="240" w:lineRule="auto"/>
              <w:ind w:firstLineChars="100" w:firstLine="220"/>
              <w:rPr>
                <w:rFonts w:ascii="Gill Sans MT" w:hAnsi="Gill Sans MT" w:cs="Times New Roman"/>
                <w:color w:val="000000"/>
                <w:lang w:eastAsia="en-GB"/>
              </w:rPr>
            </w:pPr>
            <w:r w:rsidRPr="00BB10AE">
              <w:rPr>
                <w:rFonts w:ascii="Gill Sans MT" w:hAnsi="Gill Sans MT"/>
                <w:i/>
              </w:rPr>
              <w:t xml:space="preserve"> Having the emergency plans and birth materials read in advance</w:t>
            </w:r>
          </w:p>
        </w:tc>
        <w:tc>
          <w:tcPr>
            <w:tcW w:w="2409" w:type="dxa"/>
          </w:tcPr>
          <w:p w:rsidR="00BB10AE" w:rsidRPr="00BB10AE" w:rsidRDefault="00BB10AE" w:rsidP="001F0A4D">
            <w:pPr>
              <w:spacing w:line="240" w:lineRule="auto"/>
              <w:ind w:firstLineChars="100" w:firstLine="220"/>
              <w:rPr>
                <w:rFonts w:ascii="Gill Sans MT" w:hAnsi="Gill Sans MT" w:cs="Times New Roman"/>
                <w:color w:val="000000"/>
                <w:lang w:eastAsia="en-GB"/>
              </w:rPr>
            </w:pPr>
          </w:p>
        </w:tc>
      </w:tr>
      <w:tr w:rsidR="00546956" w:rsidRPr="000B33F0" w:rsidTr="00453A40">
        <w:trPr>
          <w:trHeight w:val="89"/>
        </w:trPr>
        <w:tc>
          <w:tcPr>
            <w:tcW w:w="1702" w:type="dxa"/>
            <w:hideMark/>
          </w:tcPr>
          <w:p w:rsidR="00546956" w:rsidRPr="00FA4E3A" w:rsidRDefault="00546956" w:rsidP="00747095">
            <w:pPr>
              <w:spacing w:line="240" w:lineRule="auto"/>
              <w:jc w:val="left"/>
              <w:rPr>
                <w:rFonts w:cs="Times New Roman"/>
                <w:color w:val="000000"/>
                <w:lang w:eastAsia="en-GB"/>
              </w:rPr>
            </w:pPr>
            <w:r w:rsidRPr="00FA4E3A">
              <w:rPr>
                <w:rFonts w:cs="Times New Roman"/>
                <w:color w:val="000000"/>
                <w:lang w:eastAsia="en-GB"/>
              </w:rPr>
              <w:t>Danger signs in newborns</w:t>
            </w:r>
          </w:p>
        </w:tc>
        <w:tc>
          <w:tcPr>
            <w:tcW w:w="5352" w:type="dxa"/>
            <w:hideMark/>
          </w:tcPr>
          <w:p w:rsidR="00546956" w:rsidRDefault="00546956" w:rsidP="00542030">
            <w:pPr>
              <w:spacing w:line="240" w:lineRule="auto"/>
              <w:rPr>
                <w:rFonts w:ascii="Gill Sans MT" w:hAnsi="Gill Sans MT" w:cs="Times New Roman"/>
                <w:color w:val="000000"/>
                <w:lang w:eastAsia="en-GB"/>
              </w:rPr>
            </w:pPr>
            <w:r>
              <w:rPr>
                <w:rFonts w:ascii="Gill Sans MT" w:hAnsi="Gill Sans MT" w:cs="Times New Roman"/>
                <w:color w:val="000000"/>
                <w:lang w:eastAsia="en-GB"/>
              </w:rPr>
              <w:t>Refer newborn</w:t>
            </w:r>
            <w:r w:rsidRPr="001F0A4D">
              <w:rPr>
                <w:rFonts w:ascii="Gill Sans MT" w:hAnsi="Gill Sans MT" w:cs="Times New Roman"/>
                <w:color w:val="000000"/>
                <w:lang w:eastAsia="en-GB"/>
              </w:rPr>
              <w:t xml:space="preserve"> </w:t>
            </w:r>
            <w:r>
              <w:rPr>
                <w:rFonts w:ascii="Gill Sans MT" w:hAnsi="Gill Sans MT" w:cs="Times New Roman"/>
                <w:color w:val="000000"/>
                <w:lang w:eastAsia="en-GB"/>
              </w:rPr>
              <w:t xml:space="preserve">urgently if danger sign is present: </w:t>
            </w:r>
          </w:p>
          <w:p w:rsidR="00546956" w:rsidRDefault="00546956" w:rsidP="00A660F0">
            <w:pPr>
              <w:pStyle w:val="ListParagraph"/>
              <w:numPr>
                <w:ilvl w:val="0"/>
                <w:numId w:val="41"/>
              </w:numPr>
              <w:rPr>
                <w:lang w:eastAsia="en-GB"/>
              </w:rPr>
            </w:pPr>
            <w:r>
              <w:rPr>
                <w:lang w:eastAsia="en-GB"/>
              </w:rPr>
              <w:t>Unconscious, lethargy</w:t>
            </w:r>
          </w:p>
          <w:p w:rsidR="00546956" w:rsidRDefault="00546956" w:rsidP="00A660F0">
            <w:pPr>
              <w:pStyle w:val="ListParagraph"/>
              <w:numPr>
                <w:ilvl w:val="0"/>
                <w:numId w:val="41"/>
              </w:numPr>
              <w:rPr>
                <w:lang w:eastAsia="en-GB"/>
              </w:rPr>
            </w:pPr>
            <w:r>
              <w:rPr>
                <w:lang w:eastAsia="en-GB"/>
              </w:rPr>
              <w:t>Unable to breastfeed</w:t>
            </w:r>
          </w:p>
          <w:p w:rsidR="00546956" w:rsidRDefault="00546956" w:rsidP="00A660F0">
            <w:pPr>
              <w:pStyle w:val="ListParagraph"/>
              <w:numPr>
                <w:ilvl w:val="0"/>
                <w:numId w:val="41"/>
              </w:numPr>
              <w:rPr>
                <w:lang w:eastAsia="en-GB"/>
              </w:rPr>
            </w:pPr>
            <w:r>
              <w:rPr>
                <w:lang w:eastAsia="en-GB"/>
              </w:rPr>
              <w:t>Fits / convulsions</w:t>
            </w:r>
          </w:p>
          <w:p w:rsidR="00B866BD" w:rsidRPr="00B866BD" w:rsidRDefault="00B866BD" w:rsidP="00A660F0">
            <w:pPr>
              <w:pStyle w:val="ListParagraph"/>
              <w:numPr>
                <w:ilvl w:val="0"/>
                <w:numId w:val="41"/>
              </w:numPr>
              <w:rPr>
                <w:lang w:eastAsia="en-GB"/>
              </w:rPr>
            </w:pPr>
            <w:r>
              <w:rPr>
                <w:lang w:eastAsia="en-GB"/>
              </w:rPr>
              <w:t>Fever</w:t>
            </w:r>
          </w:p>
          <w:p w:rsidR="003059D0" w:rsidRDefault="003059D0" w:rsidP="00A660F0">
            <w:pPr>
              <w:pStyle w:val="ListParagraph"/>
              <w:numPr>
                <w:ilvl w:val="0"/>
                <w:numId w:val="41"/>
              </w:numPr>
              <w:rPr>
                <w:lang w:eastAsia="en-GB"/>
              </w:rPr>
            </w:pPr>
            <w:r>
              <w:rPr>
                <w:lang w:eastAsia="en-GB"/>
              </w:rPr>
              <w:t>Fast or difficult breathing</w:t>
            </w:r>
          </w:p>
          <w:p w:rsidR="003059D0" w:rsidRPr="00B866BD" w:rsidRDefault="003059D0" w:rsidP="00A660F0">
            <w:pPr>
              <w:pStyle w:val="ListParagraph"/>
              <w:numPr>
                <w:ilvl w:val="0"/>
                <w:numId w:val="41"/>
              </w:numPr>
              <w:rPr>
                <w:lang w:eastAsia="en-GB"/>
              </w:rPr>
            </w:pPr>
            <w:r>
              <w:rPr>
                <w:lang w:eastAsia="en-GB"/>
              </w:rPr>
              <w:t>Chest indrawing</w:t>
            </w:r>
          </w:p>
          <w:p w:rsidR="00B866BD" w:rsidRPr="00B866BD" w:rsidRDefault="00B866BD" w:rsidP="00A660F0">
            <w:pPr>
              <w:pStyle w:val="ListParagraph"/>
              <w:numPr>
                <w:ilvl w:val="0"/>
                <w:numId w:val="41"/>
              </w:numPr>
              <w:rPr>
                <w:lang w:eastAsia="en-GB"/>
              </w:rPr>
            </w:pPr>
            <w:r>
              <w:rPr>
                <w:lang w:eastAsia="en-GB"/>
              </w:rPr>
              <w:t>Jaundice</w:t>
            </w:r>
          </w:p>
          <w:p w:rsidR="00B866BD" w:rsidRPr="00B866BD" w:rsidRDefault="00B866BD" w:rsidP="00A660F0">
            <w:pPr>
              <w:pStyle w:val="ListParagraph"/>
              <w:numPr>
                <w:ilvl w:val="0"/>
                <w:numId w:val="41"/>
              </w:numPr>
              <w:rPr>
                <w:lang w:eastAsia="en-GB"/>
              </w:rPr>
            </w:pPr>
            <w:r w:rsidRPr="00B866BD">
              <w:rPr>
                <w:lang w:eastAsia="en-GB"/>
              </w:rPr>
              <w:t>Skin pustules</w:t>
            </w:r>
          </w:p>
          <w:p w:rsidR="00B866BD" w:rsidRPr="00B866BD" w:rsidRDefault="00B866BD" w:rsidP="00A660F0">
            <w:pPr>
              <w:pStyle w:val="ListParagraph"/>
              <w:numPr>
                <w:ilvl w:val="0"/>
                <w:numId w:val="41"/>
              </w:numPr>
              <w:rPr>
                <w:lang w:eastAsia="en-GB"/>
              </w:rPr>
            </w:pPr>
            <w:r w:rsidRPr="00B866BD">
              <w:rPr>
                <w:lang w:eastAsia="en-GB"/>
              </w:rPr>
              <w:t>Eye infection</w:t>
            </w:r>
          </w:p>
          <w:p w:rsidR="00546956" w:rsidRPr="00035714" w:rsidRDefault="00B866BD" w:rsidP="00A660F0">
            <w:pPr>
              <w:pStyle w:val="ListParagraph"/>
              <w:numPr>
                <w:ilvl w:val="0"/>
                <w:numId w:val="41"/>
              </w:numPr>
              <w:rPr>
                <w:lang w:eastAsia="en-GB"/>
              </w:rPr>
            </w:pPr>
            <w:r w:rsidRPr="00B866BD">
              <w:rPr>
                <w:lang w:eastAsia="en-GB"/>
              </w:rPr>
              <w:t>Redness pus or swelling of cord stump</w:t>
            </w:r>
          </w:p>
        </w:tc>
        <w:tc>
          <w:tcPr>
            <w:tcW w:w="1985" w:type="dxa"/>
          </w:tcPr>
          <w:p w:rsidR="00546956" w:rsidRPr="001F0A4D" w:rsidRDefault="00546956" w:rsidP="001F0A4D">
            <w:pPr>
              <w:spacing w:line="240" w:lineRule="auto"/>
              <w:ind w:firstLineChars="100" w:firstLine="220"/>
              <w:rPr>
                <w:rFonts w:ascii="Gill Sans MT" w:hAnsi="Gill Sans MT" w:cs="Times New Roman"/>
                <w:color w:val="000000"/>
                <w:lang w:eastAsia="en-GB"/>
              </w:rPr>
            </w:pPr>
          </w:p>
        </w:tc>
        <w:tc>
          <w:tcPr>
            <w:tcW w:w="2268" w:type="dxa"/>
          </w:tcPr>
          <w:p w:rsidR="00546956" w:rsidRPr="001F0A4D" w:rsidRDefault="00546956" w:rsidP="001F0A4D">
            <w:pPr>
              <w:spacing w:line="240" w:lineRule="auto"/>
              <w:ind w:firstLineChars="100" w:firstLine="220"/>
              <w:rPr>
                <w:rFonts w:ascii="Gill Sans MT" w:hAnsi="Gill Sans MT" w:cs="Times New Roman"/>
                <w:color w:val="000000"/>
                <w:lang w:eastAsia="en-GB"/>
              </w:rPr>
            </w:pPr>
          </w:p>
        </w:tc>
        <w:tc>
          <w:tcPr>
            <w:tcW w:w="2409" w:type="dxa"/>
          </w:tcPr>
          <w:p w:rsidR="00546956" w:rsidRPr="001F0A4D" w:rsidRDefault="00546956" w:rsidP="001F0A4D">
            <w:pPr>
              <w:spacing w:line="240" w:lineRule="auto"/>
              <w:ind w:firstLineChars="100" w:firstLine="220"/>
              <w:rPr>
                <w:rFonts w:ascii="Gill Sans MT" w:hAnsi="Gill Sans MT" w:cs="Times New Roman"/>
                <w:color w:val="000000"/>
                <w:lang w:eastAsia="en-GB"/>
              </w:rPr>
            </w:pPr>
          </w:p>
        </w:tc>
      </w:tr>
    </w:tbl>
    <w:p w:rsidR="00823D66" w:rsidRDefault="00E96FA4" w:rsidP="00EF53B7">
      <w:pPr>
        <w:pStyle w:val="Heading6"/>
      </w:pPr>
      <w:r>
        <w:lastRenderedPageBreak/>
        <w:t>Visit 5: First week of Life</w:t>
      </w:r>
    </w:p>
    <w:tbl>
      <w:tblPr>
        <w:tblStyle w:val="Estilo1"/>
        <w:tblW w:w="13717" w:type="dxa"/>
        <w:tblLayout w:type="fixed"/>
        <w:tblLook w:val="04A0"/>
      </w:tblPr>
      <w:tblGrid>
        <w:gridCol w:w="1684"/>
        <w:gridCol w:w="5370"/>
        <w:gridCol w:w="1984"/>
        <w:gridCol w:w="2269"/>
        <w:gridCol w:w="2410"/>
      </w:tblGrid>
      <w:tr w:rsidR="0002498B" w:rsidRPr="00823D66" w:rsidTr="00453A40">
        <w:trPr>
          <w:trHeight w:val="1023"/>
        </w:trPr>
        <w:tc>
          <w:tcPr>
            <w:tcW w:w="1684" w:type="dxa"/>
            <w:shd w:val="clear" w:color="auto" w:fill="FFAC65"/>
            <w:hideMark/>
          </w:tcPr>
          <w:p w:rsidR="0002498B" w:rsidRPr="00823D66" w:rsidRDefault="0002498B" w:rsidP="00AE20B7">
            <w:pPr>
              <w:spacing w:line="240" w:lineRule="auto"/>
              <w:rPr>
                <w:rFonts w:ascii="Gill Sans MT" w:hAnsi="Gill Sans MT" w:cs="Times New Roman"/>
                <w:b/>
                <w:bCs/>
                <w:color w:val="000000"/>
                <w:szCs w:val="24"/>
                <w:lang w:eastAsia="en-GB"/>
              </w:rPr>
            </w:pPr>
            <w:r w:rsidRPr="00823D66">
              <w:rPr>
                <w:rFonts w:ascii="Gill Sans MT" w:hAnsi="Gill Sans MT" w:cs="Times New Roman"/>
                <w:b/>
                <w:bCs/>
                <w:color w:val="000000"/>
                <w:szCs w:val="24"/>
                <w:lang w:eastAsia="en-GB"/>
              </w:rPr>
              <w:t>Topics</w:t>
            </w:r>
          </w:p>
        </w:tc>
        <w:tc>
          <w:tcPr>
            <w:tcW w:w="5370" w:type="dxa"/>
            <w:shd w:val="clear" w:color="auto" w:fill="FFAC65"/>
            <w:hideMark/>
          </w:tcPr>
          <w:p w:rsidR="0002498B" w:rsidRPr="004C74A7" w:rsidRDefault="0002498B" w:rsidP="00AE20B7">
            <w:pPr>
              <w:jc w:val="center"/>
              <w:rPr>
                <w:rFonts w:ascii="Gill Sans MT" w:hAnsi="Gill Sans MT" w:cs="Times New Roman"/>
                <w:b/>
                <w:bCs/>
                <w:color w:val="000000"/>
                <w:szCs w:val="24"/>
                <w:lang w:eastAsia="en-GB"/>
              </w:rPr>
            </w:pPr>
            <w:r w:rsidRPr="004C74A7">
              <w:rPr>
                <w:rFonts w:ascii="Gill Sans MT" w:hAnsi="Gill Sans MT" w:cs="Times New Roman"/>
                <w:b/>
                <w:bCs/>
                <w:color w:val="000000"/>
                <w:szCs w:val="24"/>
                <w:lang w:eastAsia="en-GB"/>
              </w:rPr>
              <w:t>Key Messages and additional information</w:t>
            </w:r>
          </w:p>
        </w:tc>
        <w:tc>
          <w:tcPr>
            <w:tcW w:w="1984" w:type="dxa"/>
            <w:shd w:val="clear" w:color="auto" w:fill="FFAC65"/>
          </w:tcPr>
          <w:p w:rsidR="0002498B" w:rsidRDefault="0002498B" w:rsidP="00AE20B7">
            <w:pPr>
              <w:jc w:val="left"/>
            </w:pPr>
            <w:r w:rsidRPr="00B6775C">
              <w:rPr>
                <w:b/>
              </w:rPr>
              <w:t>Barriers</w:t>
            </w:r>
            <w:r>
              <w:t xml:space="preserve">: </w:t>
            </w:r>
          </w:p>
          <w:p w:rsidR="0002498B" w:rsidRDefault="0002498B" w:rsidP="00AE20B7">
            <w:pPr>
              <w:jc w:val="left"/>
            </w:pPr>
            <w:r w:rsidRPr="00B6775C">
              <w:rPr>
                <w:i/>
              </w:rPr>
              <w:t>What makes it difficult to do?</w:t>
            </w:r>
            <w:r>
              <w:t xml:space="preserve"> </w:t>
            </w:r>
          </w:p>
        </w:tc>
        <w:tc>
          <w:tcPr>
            <w:tcW w:w="2269" w:type="dxa"/>
            <w:shd w:val="clear" w:color="auto" w:fill="FFAC65"/>
          </w:tcPr>
          <w:p w:rsidR="0002498B" w:rsidRDefault="0002498B" w:rsidP="00AE20B7">
            <w:pPr>
              <w:jc w:val="left"/>
              <w:rPr>
                <w:b/>
              </w:rPr>
            </w:pPr>
            <w:r w:rsidRPr="00B6775C">
              <w:rPr>
                <w:b/>
              </w:rPr>
              <w:t xml:space="preserve">Enablers: </w:t>
            </w:r>
          </w:p>
          <w:p w:rsidR="0002498B" w:rsidRPr="00B6775C" w:rsidRDefault="0002498B" w:rsidP="00AE20B7">
            <w:pPr>
              <w:jc w:val="left"/>
              <w:rPr>
                <w:b/>
                <w:i/>
              </w:rPr>
            </w:pPr>
            <w:r>
              <w:rPr>
                <w:i/>
              </w:rPr>
              <w:t>W</w:t>
            </w:r>
            <w:r w:rsidRPr="00B6775C">
              <w:rPr>
                <w:i/>
              </w:rPr>
              <w:t>hat would make it easier to do?</w:t>
            </w:r>
            <w:r>
              <w:rPr>
                <w:b/>
                <w:i/>
              </w:rPr>
              <w:t xml:space="preserve"> </w:t>
            </w:r>
          </w:p>
        </w:tc>
        <w:tc>
          <w:tcPr>
            <w:tcW w:w="2410" w:type="dxa"/>
            <w:shd w:val="clear" w:color="auto" w:fill="FFAC65"/>
          </w:tcPr>
          <w:p w:rsidR="0002498B" w:rsidRPr="00B6775C" w:rsidRDefault="0002498B" w:rsidP="00AE20B7">
            <w:pPr>
              <w:jc w:val="left"/>
              <w:rPr>
                <w:b/>
              </w:rPr>
            </w:pPr>
            <w:r>
              <w:rPr>
                <w:b/>
              </w:rPr>
              <w:t>Counselling response or solution</w:t>
            </w:r>
          </w:p>
        </w:tc>
      </w:tr>
      <w:tr w:rsidR="008E5D52" w:rsidRPr="000B33F0" w:rsidTr="00453A40">
        <w:trPr>
          <w:trHeight w:val="568"/>
        </w:trPr>
        <w:tc>
          <w:tcPr>
            <w:tcW w:w="1684" w:type="dxa"/>
            <w:vMerge w:val="restart"/>
            <w:hideMark/>
          </w:tcPr>
          <w:p w:rsidR="008E5D52" w:rsidRDefault="008E5D52" w:rsidP="00967FD8">
            <w:pPr>
              <w:pStyle w:val="Bodystyletext"/>
              <w:jc w:val="left"/>
              <w:rPr>
                <w:lang w:eastAsia="en-GB"/>
              </w:rPr>
            </w:pPr>
            <w:r>
              <w:rPr>
                <w:lang w:eastAsia="en-GB"/>
              </w:rPr>
              <w:t>Newborn Care first week of life</w:t>
            </w:r>
          </w:p>
          <w:p w:rsidR="008E5D52" w:rsidRDefault="008E5D52" w:rsidP="00967FD8">
            <w:pPr>
              <w:pStyle w:val="Bodystyletext"/>
              <w:jc w:val="left"/>
              <w:rPr>
                <w:lang w:eastAsia="en-GB"/>
              </w:rPr>
            </w:pPr>
          </w:p>
          <w:p w:rsidR="008E5D52" w:rsidRDefault="008E5D52" w:rsidP="00967FD8">
            <w:pPr>
              <w:pStyle w:val="Bodystyletext"/>
              <w:jc w:val="left"/>
              <w:rPr>
                <w:lang w:eastAsia="en-GB"/>
              </w:rPr>
            </w:pPr>
          </w:p>
          <w:p w:rsidR="008E5D52" w:rsidRPr="003F4516" w:rsidRDefault="008E5D52" w:rsidP="00967FD8">
            <w:pPr>
              <w:pStyle w:val="Bodystyletext"/>
              <w:jc w:val="left"/>
              <w:rPr>
                <w:b/>
                <w:bCs/>
                <w:lang w:eastAsia="en-GB"/>
              </w:rPr>
            </w:pPr>
          </w:p>
        </w:tc>
        <w:tc>
          <w:tcPr>
            <w:tcW w:w="5370" w:type="dxa"/>
            <w:hideMark/>
          </w:tcPr>
          <w:p w:rsidR="008E5D52" w:rsidRDefault="008E5D52" w:rsidP="00967FD8">
            <w:pPr>
              <w:pStyle w:val="Bodystyletext"/>
              <w:jc w:val="left"/>
              <w:rPr>
                <w:lang w:eastAsia="en-GB"/>
              </w:rPr>
            </w:pPr>
            <w:r w:rsidRPr="003F4516">
              <w:rPr>
                <w:lang w:eastAsia="en-GB"/>
              </w:rPr>
              <w:t xml:space="preserve">Exclusive breastfeeding to six months* </w:t>
            </w:r>
          </w:p>
          <w:p w:rsidR="008E5D52" w:rsidRDefault="008E5D52" w:rsidP="00967FD8">
            <w:pPr>
              <w:pStyle w:val="Bodystyletext"/>
              <w:jc w:val="left"/>
              <w:rPr>
                <w:lang w:eastAsia="en-GB"/>
              </w:rPr>
            </w:pPr>
            <w:r w:rsidRPr="007A6EFD">
              <w:rPr>
                <w:lang w:eastAsia="en-GB"/>
              </w:rPr>
              <w:t>No other foods or water*</w:t>
            </w:r>
            <w:r w:rsidRPr="003F4516">
              <w:rPr>
                <w:lang w:eastAsia="en-GB"/>
              </w:rPr>
              <w:t xml:space="preserve"> </w:t>
            </w:r>
          </w:p>
          <w:p w:rsidR="008E5D52" w:rsidRPr="00A7098C" w:rsidRDefault="008E5D52" w:rsidP="00967FD8">
            <w:pPr>
              <w:pStyle w:val="Bodystyletext"/>
              <w:jc w:val="left"/>
              <w:rPr>
                <w:lang w:eastAsia="en-GB"/>
              </w:rPr>
            </w:pPr>
            <w:r w:rsidRPr="003F4516">
              <w:rPr>
                <w:lang w:eastAsia="en-GB"/>
              </w:rPr>
              <w:t>No bottles or utensils</w:t>
            </w:r>
          </w:p>
        </w:tc>
        <w:tc>
          <w:tcPr>
            <w:tcW w:w="1984" w:type="dxa"/>
          </w:tcPr>
          <w:p w:rsidR="008E5D52" w:rsidRPr="003F4516" w:rsidRDefault="008E5D52" w:rsidP="00AE20B7">
            <w:pPr>
              <w:jc w:val="left"/>
              <w:rPr>
                <w:rFonts w:ascii="Gill Sans MT" w:hAnsi="Gill Sans MT"/>
                <w:i/>
              </w:rPr>
            </w:pPr>
          </w:p>
        </w:tc>
        <w:tc>
          <w:tcPr>
            <w:tcW w:w="2269" w:type="dxa"/>
          </w:tcPr>
          <w:p w:rsidR="008E5D52" w:rsidRPr="003F4516" w:rsidRDefault="008E5D52" w:rsidP="00AE20B7">
            <w:pPr>
              <w:jc w:val="left"/>
              <w:rPr>
                <w:rFonts w:ascii="Gill Sans MT" w:hAnsi="Gill Sans MT"/>
                <w:i/>
              </w:rPr>
            </w:pPr>
          </w:p>
        </w:tc>
        <w:tc>
          <w:tcPr>
            <w:tcW w:w="2410" w:type="dxa"/>
          </w:tcPr>
          <w:p w:rsidR="008E5D52" w:rsidRPr="003F4516" w:rsidRDefault="008E5D52" w:rsidP="00AE20B7">
            <w:pPr>
              <w:jc w:val="left"/>
              <w:rPr>
                <w:rFonts w:ascii="Gill Sans MT" w:hAnsi="Gill Sans MT" w:cs="Times New Roman"/>
                <w:color w:val="000000"/>
                <w:lang w:eastAsia="en-GB"/>
              </w:rPr>
            </w:pPr>
          </w:p>
        </w:tc>
      </w:tr>
      <w:tr w:rsidR="008E5D52" w:rsidRPr="000B33F0" w:rsidTr="00453A40">
        <w:trPr>
          <w:trHeight w:val="568"/>
        </w:trPr>
        <w:tc>
          <w:tcPr>
            <w:tcW w:w="1684" w:type="dxa"/>
            <w:vMerge/>
            <w:hideMark/>
          </w:tcPr>
          <w:p w:rsidR="008E5D52" w:rsidRPr="003F4516" w:rsidRDefault="008E5D52" w:rsidP="00967FD8">
            <w:pPr>
              <w:pStyle w:val="Bodystyletext"/>
              <w:jc w:val="left"/>
              <w:rPr>
                <w:b/>
                <w:bCs/>
                <w:lang w:eastAsia="en-GB"/>
              </w:rPr>
            </w:pPr>
          </w:p>
        </w:tc>
        <w:tc>
          <w:tcPr>
            <w:tcW w:w="5370" w:type="dxa"/>
            <w:hideMark/>
          </w:tcPr>
          <w:p w:rsidR="008E5D52" w:rsidRDefault="008E5D52" w:rsidP="00967FD8">
            <w:pPr>
              <w:pStyle w:val="Bodystyletext"/>
              <w:jc w:val="left"/>
              <w:rPr>
                <w:lang w:eastAsia="en-GB"/>
              </w:rPr>
            </w:pPr>
            <w:r w:rsidRPr="003F4516">
              <w:rPr>
                <w:lang w:eastAsia="en-GB"/>
              </w:rPr>
              <w:t>Breastfeeding on demand</w:t>
            </w:r>
            <w:r>
              <w:rPr>
                <w:lang w:eastAsia="en-GB"/>
              </w:rPr>
              <w:t xml:space="preserve"> day and night</w:t>
            </w:r>
          </w:p>
          <w:p w:rsidR="008E5D52" w:rsidRPr="003F4516" w:rsidRDefault="008E5D52" w:rsidP="00FA4E3A">
            <w:pPr>
              <w:pStyle w:val="Bodystyletext"/>
              <w:jc w:val="left"/>
              <w:rPr>
                <w:lang w:eastAsia="en-GB"/>
              </w:rPr>
            </w:pPr>
            <w:r w:rsidRPr="007A6EFD">
              <w:rPr>
                <w:lang w:eastAsia="en-GB"/>
              </w:rPr>
              <w:t>at least 8 times in 24 hours*</w:t>
            </w:r>
          </w:p>
        </w:tc>
        <w:tc>
          <w:tcPr>
            <w:tcW w:w="1984" w:type="dxa"/>
          </w:tcPr>
          <w:p w:rsidR="008E5D52" w:rsidRPr="003F4516" w:rsidRDefault="008E5D52" w:rsidP="00AE20B7">
            <w:pPr>
              <w:jc w:val="left"/>
              <w:rPr>
                <w:rFonts w:ascii="Gill Sans MT" w:hAnsi="Gill Sans MT"/>
                <w:i/>
              </w:rPr>
            </w:pPr>
          </w:p>
        </w:tc>
        <w:tc>
          <w:tcPr>
            <w:tcW w:w="2269" w:type="dxa"/>
          </w:tcPr>
          <w:p w:rsidR="008E5D52" w:rsidRPr="003F4516" w:rsidRDefault="008E5D52" w:rsidP="00AE20B7">
            <w:pPr>
              <w:jc w:val="left"/>
              <w:rPr>
                <w:rFonts w:ascii="Gill Sans MT" w:hAnsi="Gill Sans MT"/>
                <w:i/>
              </w:rPr>
            </w:pPr>
          </w:p>
        </w:tc>
        <w:tc>
          <w:tcPr>
            <w:tcW w:w="2410" w:type="dxa"/>
          </w:tcPr>
          <w:p w:rsidR="008E5D52" w:rsidRPr="003F4516" w:rsidRDefault="008E5D52" w:rsidP="00AE20B7">
            <w:pPr>
              <w:jc w:val="left"/>
              <w:rPr>
                <w:rFonts w:ascii="Gill Sans MT" w:hAnsi="Gill Sans MT" w:cs="Times New Roman"/>
                <w:color w:val="000000"/>
                <w:lang w:eastAsia="en-GB"/>
              </w:rPr>
            </w:pPr>
          </w:p>
        </w:tc>
      </w:tr>
      <w:tr w:rsidR="008E5D52" w:rsidRPr="000B33F0" w:rsidTr="00453A40">
        <w:trPr>
          <w:trHeight w:val="568"/>
        </w:trPr>
        <w:tc>
          <w:tcPr>
            <w:tcW w:w="1684" w:type="dxa"/>
            <w:vMerge/>
            <w:hideMark/>
          </w:tcPr>
          <w:p w:rsidR="008E5D52" w:rsidRPr="003F4516" w:rsidRDefault="008E5D52" w:rsidP="00967FD8">
            <w:pPr>
              <w:pStyle w:val="Bodystyletext"/>
              <w:jc w:val="left"/>
              <w:rPr>
                <w:b/>
                <w:bCs/>
                <w:lang w:eastAsia="en-GB"/>
              </w:rPr>
            </w:pPr>
          </w:p>
        </w:tc>
        <w:tc>
          <w:tcPr>
            <w:tcW w:w="5370" w:type="dxa"/>
            <w:hideMark/>
          </w:tcPr>
          <w:p w:rsidR="008E5D52" w:rsidRPr="003F4516" w:rsidRDefault="008E5D52" w:rsidP="00967FD8">
            <w:pPr>
              <w:pStyle w:val="Bodystyletext"/>
              <w:jc w:val="left"/>
              <w:rPr>
                <w:lang w:eastAsia="en-GB"/>
              </w:rPr>
            </w:pPr>
            <w:r w:rsidRPr="003F4516">
              <w:rPr>
                <w:lang w:eastAsia="en-GB"/>
              </w:rPr>
              <w:t>Holistic child development</w:t>
            </w:r>
            <w:r>
              <w:rPr>
                <w:lang w:eastAsia="en-GB"/>
              </w:rPr>
              <w:t>: talk, play and stimulate the baby for language and emotional development</w:t>
            </w:r>
          </w:p>
        </w:tc>
        <w:tc>
          <w:tcPr>
            <w:tcW w:w="1984" w:type="dxa"/>
          </w:tcPr>
          <w:p w:rsidR="008E5D52" w:rsidRPr="003F4516" w:rsidRDefault="008E5D52" w:rsidP="00AE20B7">
            <w:pPr>
              <w:jc w:val="left"/>
              <w:rPr>
                <w:rFonts w:ascii="Gill Sans MT" w:hAnsi="Gill Sans MT"/>
                <w:i/>
              </w:rPr>
            </w:pPr>
          </w:p>
        </w:tc>
        <w:tc>
          <w:tcPr>
            <w:tcW w:w="2269" w:type="dxa"/>
          </w:tcPr>
          <w:p w:rsidR="008E5D52" w:rsidRPr="003F4516" w:rsidRDefault="008E5D52" w:rsidP="00AE20B7">
            <w:pPr>
              <w:jc w:val="left"/>
              <w:rPr>
                <w:rFonts w:ascii="Gill Sans MT" w:hAnsi="Gill Sans MT"/>
                <w:i/>
              </w:rPr>
            </w:pPr>
          </w:p>
        </w:tc>
        <w:tc>
          <w:tcPr>
            <w:tcW w:w="2410" w:type="dxa"/>
          </w:tcPr>
          <w:p w:rsidR="008E5D52" w:rsidRPr="003F4516" w:rsidRDefault="008E5D52" w:rsidP="00AE20B7">
            <w:pPr>
              <w:jc w:val="left"/>
              <w:rPr>
                <w:rFonts w:ascii="Gill Sans MT" w:hAnsi="Gill Sans MT" w:cs="Times New Roman"/>
                <w:color w:val="000000"/>
                <w:lang w:eastAsia="en-GB"/>
              </w:rPr>
            </w:pPr>
          </w:p>
        </w:tc>
      </w:tr>
      <w:tr w:rsidR="008E5D52" w:rsidRPr="000B33F0" w:rsidTr="00453A40">
        <w:trPr>
          <w:trHeight w:val="568"/>
        </w:trPr>
        <w:tc>
          <w:tcPr>
            <w:tcW w:w="1684" w:type="dxa"/>
            <w:vMerge w:val="restart"/>
            <w:hideMark/>
          </w:tcPr>
          <w:p w:rsidR="008E5D52" w:rsidRPr="003F4516" w:rsidRDefault="008E5D52" w:rsidP="00967FD8">
            <w:pPr>
              <w:pStyle w:val="Bodystyletext"/>
              <w:jc w:val="left"/>
              <w:rPr>
                <w:b/>
                <w:bCs/>
                <w:lang w:eastAsia="en-GB"/>
              </w:rPr>
            </w:pPr>
            <w:r>
              <w:rPr>
                <w:bCs/>
                <w:lang w:eastAsia="en-GB"/>
              </w:rPr>
              <w:t>Access to services</w:t>
            </w:r>
          </w:p>
        </w:tc>
        <w:tc>
          <w:tcPr>
            <w:tcW w:w="5370" w:type="dxa"/>
            <w:hideMark/>
          </w:tcPr>
          <w:p w:rsidR="008E5D52" w:rsidRPr="003F4516" w:rsidRDefault="008E5D52" w:rsidP="00967FD8">
            <w:pPr>
              <w:pStyle w:val="Bodystyletext"/>
              <w:jc w:val="left"/>
              <w:rPr>
                <w:lang w:eastAsia="en-GB"/>
              </w:rPr>
            </w:pPr>
            <w:r w:rsidRPr="0015633D">
              <w:rPr>
                <w:lang w:eastAsia="en-GB"/>
              </w:rPr>
              <w:t>Immuni</w:t>
            </w:r>
            <w:r w:rsidR="00FA4E3A">
              <w:rPr>
                <w:lang w:eastAsia="en-GB"/>
              </w:rPr>
              <w:t>s</w:t>
            </w:r>
            <w:r w:rsidRPr="0015633D">
              <w:rPr>
                <w:lang w:eastAsia="en-GB"/>
              </w:rPr>
              <w:t>ations: BCG/Oral polio* as soon as possibl</w:t>
            </w:r>
            <w:r>
              <w:rPr>
                <w:lang w:eastAsia="en-GB"/>
              </w:rPr>
              <w:t>e</w:t>
            </w:r>
          </w:p>
        </w:tc>
        <w:tc>
          <w:tcPr>
            <w:tcW w:w="1984" w:type="dxa"/>
          </w:tcPr>
          <w:p w:rsidR="008E5D52" w:rsidRPr="003F4516" w:rsidRDefault="008E5D52" w:rsidP="00AE20B7">
            <w:pPr>
              <w:jc w:val="left"/>
              <w:rPr>
                <w:rFonts w:ascii="Gill Sans MT" w:hAnsi="Gill Sans MT"/>
                <w:i/>
              </w:rPr>
            </w:pPr>
          </w:p>
        </w:tc>
        <w:tc>
          <w:tcPr>
            <w:tcW w:w="2269" w:type="dxa"/>
          </w:tcPr>
          <w:p w:rsidR="008E5D52" w:rsidRPr="003F4516" w:rsidRDefault="008E5D52" w:rsidP="00AE20B7">
            <w:pPr>
              <w:jc w:val="left"/>
              <w:rPr>
                <w:rFonts w:ascii="Gill Sans MT" w:hAnsi="Gill Sans MT"/>
                <w:i/>
              </w:rPr>
            </w:pPr>
          </w:p>
        </w:tc>
        <w:tc>
          <w:tcPr>
            <w:tcW w:w="2410" w:type="dxa"/>
          </w:tcPr>
          <w:p w:rsidR="008E5D52" w:rsidRPr="003F4516" w:rsidRDefault="008E5D52" w:rsidP="00AE20B7">
            <w:pPr>
              <w:jc w:val="left"/>
              <w:rPr>
                <w:rFonts w:ascii="Gill Sans MT" w:hAnsi="Gill Sans MT" w:cs="Times New Roman"/>
                <w:color w:val="000000"/>
                <w:lang w:eastAsia="en-GB"/>
              </w:rPr>
            </w:pPr>
          </w:p>
        </w:tc>
      </w:tr>
      <w:tr w:rsidR="008E5D52" w:rsidRPr="000B33F0" w:rsidTr="00453A40">
        <w:trPr>
          <w:trHeight w:val="568"/>
        </w:trPr>
        <w:tc>
          <w:tcPr>
            <w:tcW w:w="1684" w:type="dxa"/>
            <w:vMerge/>
            <w:hideMark/>
          </w:tcPr>
          <w:p w:rsidR="008E5D52" w:rsidRPr="003F4516" w:rsidRDefault="008E5D52" w:rsidP="00967FD8">
            <w:pPr>
              <w:pStyle w:val="Bodystyletext"/>
              <w:jc w:val="left"/>
              <w:rPr>
                <w:b/>
                <w:bCs/>
                <w:lang w:eastAsia="en-GB"/>
              </w:rPr>
            </w:pPr>
          </w:p>
        </w:tc>
        <w:tc>
          <w:tcPr>
            <w:tcW w:w="5370" w:type="dxa"/>
            <w:hideMark/>
          </w:tcPr>
          <w:p w:rsidR="008E5D52" w:rsidRPr="003F4516" w:rsidRDefault="008E5D52" w:rsidP="00FA4E3A">
            <w:pPr>
              <w:pStyle w:val="Bodystyletext"/>
              <w:jc w:val="left"/>
              <w:rPr>
                <w:lang w:eastAsia="en-GB"/>
              </w:rPr>
            </w:pPr>
            <w:r>
              <w:rPr>
                <w:lang w:eastAsia="en-GB"/>
              </w:rPr>
              <w:t>Baby is seen for growth monitoring at the clinic</w:t>
            </w:r>
          </w:p>
        </w:tc>
        <w:tc>
          <w:tcPr>
            <w:tcW w:w="1984" w:type="dxa"/>
          </w:tcPr>
          <w:p w:rsidR="008E5D52" w:rsidRPr="003F4516" w:rsidRDefault="008E5D52" w:rsidP="00AE20B7">
            <w:pPr>
              <w:jc w:val="left"/>
              <w:rPr>
                <w:rFonts w:ascii="Gill Sans MT" w:hAnsi="Gill Sans MT"/>
                <w:i/>
              </w:rPr>
            </w:pPr>
          </w:p>
        </w:tc>
        <w:tc>
          <w:tcPr>
            <w:tcW w:w="2269" w:type="dxa"/>
          </w:tcPr>
          <w:p w:rsidR="008E5D52" w:rsidRPr="003F4516" w:rsidRDefault="008E5D52" w:rsidP="00AE20B7">
            <w:pPr>
              <w:jc w:val="left"/>
              <w:rPr>
                <w:rFonts w:ascii="Gill Sans MT" w:hAnsi="Gill Sans MT"/>
                <w:i/>
              </w:rPr>
            </w:pPr>
          </w:p>
        </w:tc>
        <w:tc>
          <w:tcPr>
            <w:tcW w:w="2410" w:type="dxa"/>
          </w:tcPr>
          <w:p w:rsidR="008E5D52" w:rsidRPr="003F4516" w:rsidRDefault="008E5D52" w:rsidP="00AE20B7">
            <w:pPr>
              <w:jc w:val="left"/>
              <w:rPr>
                <w:rFonts w:ascii="Gill Sans MT" w:hAnsi="Gill Sans MT" w:cs="Times New Roman"/>
                <w:color w:val="000000"/>
                <w:lang w:eastAsia="en-GB"/>
              </w:rPr>
            </w:pPr>
          </w:p>
        </w:tc>
      </w:tr>
      <w:tr w:rsidR="008E5D52" w:rsidRPr="000B33F0" w:rsidTr="00453A40">
        <w:trPr>
          <w:trHeight w:val="568"/>
        </w:trPr>
        <w:tc>
          <w:tcPr>
            <w:tcW w:w="1684" w:type="dxa"/>
            <w:vMerge/>
            <w:hideMark/>
          </w:tcPr>
          <w:p w:rsidR="008E5D52" w:rsidRPr="003F4516" w:rsidRDefault="008E5D52" w:rsidP="00967FD8">
            <w:pPr>
              <w:pStyle w:val="Bodystyletext"/>
              <w:jc w:val="left"/>
              <w:rPr>
                <w:b/>
                <w:bCs/>
                <w:lang w:eastAsia="en-GB"/>
              </w:rPr>
            </w:pPr>
          </w:p>
        </w:tc>
        <w:tc>
          <w:tcPr>
            <w:tcW w:w="5370" w:type="dxa"/>
            <w:hideMark/>
          </w:tcPr>
          <w:p w:rsidR="008E5D52" w:rsidRPr="003F4516" w:rsidRDefault="008E5D52" w:rsidP="00FA4E3A">
            <w:pPr>
              <w:pStyle w:val="Bodystyletext"/>
              <w:jc w:val="left"/>
              <w:rPr>
                <w:lang w:eastAsia="en-GB"/>
              </w:rPr>
            </w:pPr>
            <w:r w:rsidRPr="003F4516">
              <w:rPr>
                <w:lang w:eastAsia="en-GB"/>
              </w:rPr>
              <w:t>Birth Registration</w:t>
            </w:r>
            <w:r>
              <w:rPr>
                <w:lang w:eastAsia="en-GB"/>
              </w:rPr>
              <w:t xml:space="preserve"> for the newborn</w:t>
            </w:r>
          </w:p>
        </w:tc>
        <w:tc>
          <w:tcPr>
            <w:tcW w:w="1984" w:type="dxa"/>
          </w:tcPr>
          <w:p w:rsidR="008E5D52" w:rsidRPr="003F4516" w:rsidRDefault="008E5D52" w:rsidP="00AE20B7">
            <w:pPr>
              <w:jc w:val="left"/>
              <w:rPr>
                <w:rFonts w:ascii="Gill Sans MT" w:hAnsi="Gill Sans MT"/>
                <w:i/>
              </w:rPr>
            </w:pPr>
          </w:p>
        </w:tc>
        <w:tc>
          <w:tcPr>
            <w:tcW w:w="2269" w:type="dxa"/>
          </w:tcPr>
          <w:p w:rsidR="008E5D52" w:rsidRPr="003F4516" w:rsidRDefault="008E5D52" w:rsidP="00AE20B7">
            <w:pPr>
              <w:jc w:val="left"/>
              <w:rPr>
                <w:rFonts w:ascii="Gill Sans MT" w:hAnsi="Gill Sans MT"/>
                <w:i/>
              </w:rPr>
            </w:pPr>
          </w:p>
        </w:tc>
        <w:tc>
          <w:tcPr>
            <w:tcW w:w="2410" w:type="dxa"/>
          </w:tcPr>
          <w:p w:rsidR="008E5D52" w:rsidRPr="003F4516" w:rsidRDefault="008E5D52" w:rsidP="00AE20B7">
            <w:pPr>
              <w:jc w:val="left"/>
              <w:rPr>
                <w:rFonts w:ascii="Gill Sans MT" w:hAnsi="Gill Sans MT" w:cs="Times New Roman"/>
                <w:color w:val="000000"/>
                <w:lang w:eastAsia="en-GB"/>
              </w:rPr>
            </w:pPr>
          </w:p>
        </w:tc>
      </w:tr>
      <w:tr w:rsidR="006D4123" w:rsidRPr="000B33F0" w:rsidTr="00453A40">
        <w:trPr>
          <w:trHeight w:val="568"/>
        </w:trPr>
        <w:tc>
          <w:tcPr>
            <w:tcW w:w="1684" w:type="dxa"/>
            <w:vMerge w:val="restart"/>
            <w:hideMark/>
          </w:tcPr>
          <w:p w:rsidR="006D4123" w:rsidRPr="00546956" w:rsidRDefault="006D4123" w:rsidP="00967FD8">
            <w:pPr>
              <w:pStyle w:val="Bodystyletext"/>
              <w:jc w:val="left"/>
              <w:rPr>
                <w:b/>
                <w:bCs/>
                <w:lang w:eastAsia="en-GB"/>
              </w:rPr>
            </w:pPr>
            <w:r w:rsidRPr="00546956">
              <w:rPr>
                <w:b/>
                <w:bCs/>
                <w:lang w:eastAsia="en-GB"/>
              </w:rPr>
              <w:t>Post partum care of the mother</w:t>
            </w:r>
          </w:p>
        </w:tc>
        <w:tc>
          <w:tcPr>
            <w:tcW w:w="5370" w:type="dxa"/>
            <w:hideMark/>
          </w:tcPr>
          <w:p w:rsidR="006D4123" w:rsidRPr="00546956" w:rsidRDefault="006D4123" w:rsidP="00FA4E3A">
            <w:pPr>
              <w:pStyle w:val="Bodystyletext"/>
              <w:jc w:val="left"/>
            </w:pPr>
            <w:r w:rsidRPr="003F4516">
              <w:rPr>
                <w:lang w:eastAsia="en-GB"/>
              </w:rPr>
              <w:t>Mother and baby sleep under</w:t>
            </w:r>
            <w:r>
              <w:rPr>
                <w:lang w:eastAsia="en-GB"/>
              </w:rPr>
              <w:t xml:space="preserve"> long lasting insecticide treated bednet</w:t>
            </w:r>
          </w:p>
        </w:tc>
        <w:tc>
          <w:tcPr>
            <w:tcW w:w="1984" w:type="dxa"/>
          </w:tcPr>
          <w:p w:rsidR="006D4123" w:rsidRPr="003F4516" w:rsidRDefault="006D4123" w:rsidP="00AE20B7">
            <w:pPr>
              <w:jc w:val="left"/>
              <w:rPr>
                <w:rFonts w:ascii="Gill Sans MT" w:hAnsi="Gill Sans MT"/>
                <w:i/>
              </w:rPr>
            </w:pPr>
          </w:p>
        </w:tc>
        <w:tc>
          <w:tcPr>
            <w:tcW w:w="2269" w:type="dxa"/>
          </w:tcPr>
          <w:p w:rsidR="006D4123" w:rsidRPr="003F4516" w:rsidRDefault="006D4123" w:rsidP="00AE20B7">
            <w:pPr>
              <w:jc w:val="left"/>
              <w:rPr>
                <w:rFonts w:ascii="Gill Sans MT" w:hAnsi="Gill Sans MT"/>
                <w:i/>
              </w:rPr>
            </w:pPr>
          </w:p>
        </w:tc>
        <w:tc>
          <w:tcPr>
            <w:tcW w:w="2410" w:type="dxa"/>
          </w:tcPr>
          <w:p w:rsidR="006D4123" w:rsidRPr="003F4516" w:rsidRDefault="006D4123" w:rsidP="00AE20B7">
            <w:pPr>
              <w:jc w:val="left"/>
              <w:rPr>
                <w:rFonts w:ascii="Gill Sans MT" w:hAnsi="Gill Sans MT" w:cs="Times New Roman"/>
                <w:color w:val="000000"/>
                <w:lang w:eastAsia="en-GB"/>
              </w:rPr>
            </w:pPr>
          </w:p>
        </w:tc>
      </w:tr>
      <w:tr w:rsidR="006D4123" w:rsidRPr="000B33F0" w:rsidTr="00453A40">
        <w:trPr>
          <w:trHeight w:val="568"/>
        </w:trPr>
        <w:tc>
          <w:tcPr>
            <w:tcW w:w="1684" w:type="dxa"/>
            <w:vMerge/>
            <w:hideMark/>
          </w:tcPr>
          <w:p w:rsidR="006D4123" w:rsidRPr="00546956" w:rsidRDefault="006D4123" w:rsidP="00967FD8">
            <w:pPr>
              <w:pStyle w:val="Bodystyletext"/>
              <w:jc w:val="left"/>
              <w:rPr>
                <w:b/>
                <w:bCs/>
                <w:lang w:eastAsia="en-GB"/>
              </w:rPr>
            </w:pPr>
          </w:p>
        </w:tc>
        <w:tc>
          <w:tcPr>
            <w:tcW w:w="5370" w:type="dxa"/>
            <w:hideMark/>
          </w:tcPr>
          <w:p w:rsidR="006D4123" w:rsidRPr="00546956" w:rsidRDefault="006D4123" w:rsidP="00967FD8">
            <w:pPr>
              <w:pStyle w:val="Bodystyletext"/>
              <w:jc w:val="left"/>
              <w:rPr>
                <w:lang w:eastAsia="en-GB"/>
              </w:rPr>
            </w:pPr>
            <w:r>
              <w:t>Mother</w:t>
            </w:r>
            <w:r w:rsidRPr="00546956">
              <w:t xml:space="preserve"> take</w:t>
            </w:r>
            <w:r>
              <w:t>s</w:t>
            </w:r>
            <w:r w:rsidRPr="00546956">
              <w:t xml:space="preserve"> iron and folic acid as recommended</w:t>
            </w:r>
            <w:r w:rsidRPr="00546956" w:rsidDel="007B1067">
              <w:t xml:space="preserve"> </w:t>
            </w:r>
          </w:p>
        </w:tc>
        <w:tc>
          <w:tcPr>
            <w:tcW w:w="1984" w:type="dxa"/>
          </w:tcPr>
          <w:p w:rsidR="006D4123" w:rsidRPr="003F4516" w:rsidRDefault="006D4123" w:rsidP="00AE20B7">
            <w:pPr>
              <w:jc w:val="left"/>
              <w:rPr>
                <w:rFonts w:ascii="Gill Sans MT" w:hAnsi="Gill Sans MT"/>
                <w:i/>
              </w:rPr>
            </w:pPr>
          </w:p>
        </w:tc>
        <w:tc>
          <w:tcPr>
            <w:tcW w:w="2269" w:type="dxa"/>
          </w:tcPr>
          <w:p w:rsidR="006D4123" w:rsidRPr="003F4516" w:rsidRDefault="006D4123" w:rsidP="00AE20B7">
            <w:pPr>
              <w:jc w:val="left"/>
              <w:rPr>
                <w:rFonts w:ascii="Gill Sans MT" w:hAnsi="Gill Sans MT"/>
                <w:i/>
              </w:rPr>
            </w:pPr>
          </w:p>
        </w:tc>
        <w:tc>
          <w:tcPr>
            <w:tcW w:w="2410" w:type="dxa"/>
          </w:tcPr>
          <w:p w:rsidR="006D4123" w:rsidRPr="003F4516" w:rsidRDefault="006D4123" w:rsidP="00AE20B7">
            <w:pPr>
              <w:jc w:val="left"/>
              <w:rPr>
                <w:rFonts w:ascii="Gill Sans MT" w:hAnsi="Gill Sans MT" w:cs="Times New Roman"/>
                <w:color w:val="000000"/>
                <w:lang w:eastAsia="en-GB"/>
              </w:rPr>
            </w:pPr>
          </w:p>
        </w:tc>
      </w:tr>
      <w:tr w:rsidR="006D4123" w:rsidRPr="000B33F0" w:rsidTr="00453A40">
        <w:trPr>
          <w:trHeight w:val="568"/>
        </w:trPr>
        <w:tc>
          <w:tcPr>
            <w:tcW w:w="1684" w:type="dxa"/>
            <w:vMerge/>
            <w:hideMark/>
          </w:tcPr>
          <w:p w:rsidR="006D4123" w:rsidRPr="00546956" w:rsidRDefault="006D4123" w:rsidP="00967FD8">
            <w:pPr>
              <w:pStyle w:val="Bodystyletext"/>
              <w:jc w:val="left"/>
              <w:rPr>
                <w:lang w:eastAsia="en-GB"/>
              </w:rPr>
            </w:pPr>
          </w:p>
        </w:tc>
        <w:tc>
          <w:tcPr>
            <w:tcW w:w="5370" w:type="dxa"/>
            <w:hideMark/>
          </w:tcPr>
          <w:p w:rsidR="006D4123" w:rsidRPr="00546956" w:rsidRDefault="006D4123" w:rsidP="00967FD8">
            <w:pPr>
              <w:pStyle w:val="Bodystyletext"/>
              <w:jc w:val="left"/>
              <w:rPr>
                <w:lang w:eastAsia="en-GB"/>
              </w:rPr>
            </w:pPr>
            <w:r w:rsidRPr="00546956">
              <w:t>Post-natal care at health facility as soon as possible after a home birth and within 45 days after delivery.</w:t>
            </w:r>
          </w:p>
        </w:tc>
        <w:tc>
          <w:tcPr>
            <w:tcW w:w="1984" w:type="dxa"/>
          </w:tcPr>
          <w:p w:rsidR="006D4123" w:rsidRPr="003F4516" w:rsidRDefault="006D4123" w:rsidP="00AE20B7">
            <w:pPr>
              <w:jc w:val="left"/>
              <w:rPr>
                <w:rFonts w:ascii="Gill Sans MT" w:hAnsi="Gill Sans MT"/>
                <w:i/>
              </w:rPr>
            </w:pPr>
          </w:p>
        </w:tc>
        <w:tc>
          <w:tcPr>
            <w:tcW w:w="2269" w:type="dxa"/>
          </w:tcPr>
          <w:p w:rsidR="006D4123" w:rsidRPr="003F4516" w:rsidRDefault="006D4123" w:rsidP="00AE20B7">
            <w:pPr>
              <w:jc w:val="left"/>
              <w:rPr>
                <w:rFonts w:ascii="Gill Sans MT" w:hAnsi="Gill Sans MT"/>
                <w:i/>
              </w:rPr>
            </w:pPr>
          </w:p>
        </w:tc>
        <w:tc>
          <w:tcPr>
            <w:tcW w:w="2410" w:type="dxa"/>
          </w:tcPr>
          <w:p w:rsidR="006D4123" w:rsidRPr="003F4516" w:rsidRDefault="006D4123" w:rsidP="00AE20B7">
            <w:pPr>
              <w:jc w:val="left"/>
              <w:rPr>
                <w:rFonts w:ascii="Gill Sans MT" w:hAnsi="Gill Sans MT" w:cs="Times New Roman"/>
                <w:color w:val="000000"/>
                <w:lang w:eastAsia="en-GB"/>
              </w:rPr>
            </w:pPr>
          </w:p>
        </w:tc>
      </w:tr>
      <w:tr w:rsidR="006D4123" w:rsidRPr="000B33F0" w:rsidTr="00453A40">
        <w:trPr>
          <w:trHeight w:val="568"/>
        </w:trPr>
        <w:tc>
          <w:tcPr>
            <w:tcW w:w="1684" w:type="dxa"/>
            <w:vMerge/>
            <w:hideMark/>
          </w:tcPr>
          <w:p w:rsidR="006D4123" w:rsidRPr="00546956" w:rsidRDefault="006D4123" w:rsidP="00967FD8">
            <w:pPr>
              <w:pStyle w:val="Bodystyletext"/>
              <w:jc w:val="left"/>
              <w:rPr>
                <w:lang w:eastAsia="en-GB"/>
              </w:rPr>
            </w:pPr>
          </w:p>
        </w:tc>
        <w:tc>
          <w:tcPr>
            <w:tcW w:w="5370" w:type="dxa"/>
            <w:hideMark/>
          </w:tcPr>
          <w:p w:rsidR="006D4123" w:rsidRPr="00546956" w:rsidRDefault="006D4123" w:rsidP="00967FD8">
            <w:pPr>
              <w:pStyle w:val="Bodystyletext"/>
              <w:jc w:val="left"/>
              <w:rPr>
                <w:lang w:eastAsia="en-GB"/>
              </w:rPr>
            </w:pPr>
            <w:r w:rsidRPr="00546956">
              <w:t>Post partum mother should rest well, and have support of the family to not return to heavy work too soon</w:t>
            </w:r>
            <w:r w:rsidRPr="00546956" w:rsidDel="007B1067">
              <w:t xml:space="preserve"> </w:t>
            </w:r>
          </w:p>
        </w:tc>
        <w:tc>
          <w:tcPr>
            <w:tcW w:w="1984" w:type="dxa"/>
          </w:tcPr>
          <w:p w:rsidR="006D4123" w:rsidRPr="003F4516" w:rsidRDefault="006D4123" w:rsidP="00AE20B7">
            <w:pPr>
              <w:jc w:val="left"/>
              <w:rPr>
                <w:rFonts w:ascii="Gill Sans MT" w:hAnsi="Gill Sans MT"/>
                <w:i/>
              </w:rPr>
            </w:pPr>
          </w:p>
        </w:tc>
        <w:tc>
          <w:tcPr>
            <w:tcW w:w="2269" w:type="dxa"/>
          </w:tcPr>
          <w:p w:rsidR="006D4123" w:rsidRPr="003F4516" w:rsidRDefault="006D4123" w:rsidP="00AE20B7">
            <w:pPr>
              <w:jc w:val="left"/>
              <w:rPr>
                <w:rFonts w:ascii="Gill Sans MT" w:hAnsi="Gill Sans MT"/>
                <w:i/>
              </w:rPr>
            </w:pPr>
          </w:p>
        </w:tc>
        <w:tc>
          <w:tcPr>
            <w:tcW w:w="2410" w:type="dxa"/>
          </w:tcPr>
          <w:p w:rsidR="006D4123" w:rsidRPr="003F4516" w:rsidRDefault="006D4123" w:rsidP="00AE20B7">
            <w:pPr>
              <w:jc w:val="left"/>
              <w:rPr>
                <w:rFonts w:ascii="Gill Sans MT" w:hAnsi="Gill Sans MT" w:cs="Times New Roman"/>
                <w:color w:val="000000"/>
                <w:lang w:eastAsia="en-GB"/>
              </w:rPr>
            </w:pPr>
          </w:p>
        </w:tc>
      </w:tr>
      <w:tr w:rsidR="006D4123" w:rsidRPr="000B33F0" w:rsidTr="00453A40">
        <w:trPr>
          <w:trHeight w:val="568"/>
        </w:trPr>
        <w:tc>
          <w:tcPr>
            <w:tcW w:w="1684" w:type="dxa"/>
            <w:vMerge/>
            <w:hideMark/>
          </w:tcPr>
          <w:p w:rsidR="006D4123" w:rsidRPr="00546956" w:rsidRDefault="006D4123" w:rsidP="00967FD8">
            <w:pPr>
              <w:pStyle w:val="Bodystyletext"/>
              <w:jc w:val="left"/>
              <w:rPr>
                <w:lang w:eastAsia="en-GB"/>
              </w:rPr>
            </w:pPr>
          </w:p>
        </w:tc>
        <w:tc>
          <w:tcPr>
            <w:tcW w:w="5370" w:type="dxa"/>
            <w:hideMark/>
          </w:tcPr>
          <w:p w:rsidR="006D4123" w:rsidRPr="00546956" w:rsidRDefault="006D4123" w:rsidP="00967FD8">
            <w:pPr>
              <w:pStyle w:val="Bodystyletext"/>
              <w:jc w:val="left"/>
              <w:rPr>
                <w:lang w:eastAsia="en-GB"/>
              </w:rPr>
            </w:pPr>
            <w:r w:rsidRPr="00546956">
              <w:t>Maternal hygiene – washing her all over with soap twice a day for five days, especially of the perineum and any wound or tear.</w:t>
            </w:r>
          </w:p>
        </w:tc>
        <w:tc>
          <w:tcPr>
            <w:tcW w:w="1984" w:type="dxa"/>
          </w:tcPr>
          <w:p w:rsidR="006D4123" w:rsidRPr="003F4516" w:rsidRDefault="006D4123" w:rsidP="00AE20B7">
            <w:pPr>
              <w:jc w:val="left"/>
              <w:rPr>
                <w:rFonts w:ascii="Gill Sans MT" w:hAnsi="Gill Sans MT"/>
                <w:i/>
              </w:rPr>
            </w:pPr>
          </w:p>
        </w:tc>
        <w:tc>
          <w:tcPr>
            <w:tcW w:w="2269" w:type="dxa"/>
          </w:tcPr>
          <w:p w:rsidR="006D4123" w:rsidRPr="003F4516" w:rsidRDefault="006D4123" w:rsidP="00AE20B7">
            <w:pPr>
              <w:jc w:val="left"/>
              <w:rPr>
                <w:rFonts w:ascii="Gill Sans MT" w:hAnsi="Gill Sans MT"/>
                <w:i/>
              </w:rPr>
            </w:pPr>
          </w:p>
        </w:tc>
        <w:tc>
          <w:tcPr>
            <w:tcW w:w="2410" w:type="dxa"/>
          </w:tcPr>
          <w:p w:rsidR="006D4123" w:rsidRPr="003F4516" w:rsidRDefault="006D4123" w:rsidP="00AE20B7">
            <w:pPr>
              <w:jc w:val="left"/>
              <w:rPr>
                <w:rFonts w:ascii="Gill Sans MT" w:hAnsi="Gill Sans MT" w:cs="Times New Roman"/>
                <w:color w:val="000000"/>
                <w:lang w:eastAsia="en-GB"/>
              </w:rPr>
            </w:pPr>
          </w:p>
        </w:tc>
      </w:tr>
      <w:tr w:rsidR="006D4123" w:rsidRPr="000B33F0" w:rsidTr="00453A40">
        <w:trPr>
          <w:trHeight w:val="568"/>
        </w:trPr>
        <w:tc>
          <w:tcPr>
            <w:tcW w:w="1684" w:type="dxa"/>
            <w:vMerge/>
            <w:hideMark/>
          </w:tcPr>
          <w:p w:rsidR="006D4123" w:rsidRPr="00546956" w:rsidRDefault="006D4123" w:rsidP="00967FD8">
            <w:pPr>
              <w:pStyle w:val="Bodystyletext"/>
              <w:jc w:val="left"/>
              <w:rPr>
                <w:b/>
                <w:bCs/>
                <w:lang w:eastAsia="en-GB"/>
              </w:rPr>
            </w:pPr>
          </w:p>
        </w:tc>
        <w:tc>
          <w:tcPr>
            <w:tcW w:w="5370" w:type="dxa"/>
            <w:hideMark/>
          </w:tcPr>
          <w:p w:rsidR="006D4123" w:rsidRPr="00546956" w:rsidRDefault="006D4123" w:rsidP="00967FD8">
            <w:pPr>
              <w:pStyle w:val="Bodystyletext"/>
              <w:jc w:val="left"/>
              <w:rPr>
                <w:lang w:eastAsia="en-GB"/>
              </w:rPr>
            </w:pPr>
            <w:r w:rsidRPr="00546956">
              <w:t xml:space="preserve">Mothers should continue to eat well </w:t>
            </w:r>
            <w:r>
              <w:t>during post partum and breastfeeding</w:t>
            </w:r>
          </w:p>
        </w:tc>
        <w:tc>
          <w:tcPr>
            <w:tcW w:w="1984" w:type="dxa"/>
          </w:tcPr>
          <w:p w:rsidR="006D4123" w:rsidRPr="003F4516" w:rsidRDefault="006D4123" w:rsidP="007B1067">
            <w:pPr>
              <w:spacing w:line="240" w:lineRule="auto"/>
              <w:rPr>
                <w:rFonts w:ascii="Gill Sans MT" w:hAnsi="Gill Sans MT"/>
                <w:i/>
              </w:rPr>
            </w:pPr>
          </w:p>
        </w:tc>
        <w:tc>
          <w:tcPr>
            <w:tcW w:w="2269" w:type="dxa"/>
          </w:tcPr>
          <w:p w:rsidR="006D4123" w:rsidRPr="003F4516" w:rsidRDefault="006D4123" w:rsidP="00AE20B7">
            <w:pPr>
              <w:jc w:val="left"/>
              <w:rPr>
                <w:rFonts w:ascii="Gill Sans MT" w:hAnsi="Gill Sans MT"/>
                <w:i/>
              </w:rPr>
            </w:pPr>
          </w:p>
        </w:tc>
        <w:tc>
          <w:tcPr>
            <w:tcW w:w="2410" w:type="dxa"/>
          </w:tcPr>
          <w:p w:rsidR="006D4123" w:rsidRPr="003F4516" w:rsidRDefault="006D4123" w:rsidP="00AE20B7">
            <w:pPr>
              <w:jc w:val="left"/>
              <w:rPr>
                <w:rFonts w:ascii="Gill Sans MT" w:hAnsi="Gill Sans MT" w:cs="Times New Roman"/>
                <w:color w:val="000000"/>
                <w:lang w:eastAsia="en-GB"/>
              </w:rPr>
            </w:pPr>
          </w:p>
        </w:tc>
      </w:tr>
      <w:tr w:rsidR="006D4123" w:rsidRPr="000B33F0" w:rsidTr="00453A40">
        <w:trPr>
          <w:trHeight w:val="568"/>
        </w:trPr>
        <w:tc>
          <w:tcPr>
            <w:tcW w:w="1684" w:type="dxa"/>
            <w:vMerge/>
            <w:hideMark/>
          </w:tcPr>
          <w:p w:rsidR="006D4123" w:rsidRPr="00546956" w:rsidRDefault="006D4123" w:rsidP="00967FD8">
            <w:pPr>
              <w:pStyle w:val="Bodystyletext"/>
              <w:jc w:val="left"/>
              <w:rPr>
                <w:b/>
                <w:bCs/>
                <w:lang w:eastAsia="en-GB"/>
              </w:rPr>
            </w:pPr>
          </w:p>
        </w:tc>
        <w:tc>
          <w:tcPr>
            <w:tcW w:w="5370" w:type="dxa"/>
            <w:hideMark/>
          </w:tcPr>
          <w:p w:rsidR="006D4123" w:rsidRDefault="006D4123" w:rsidP="00967FD8">
            <w:pPr>
              <w:pStyle w:val="Bodystyletext"/>
              <w:jc w:val="left"/>
            </w:pPr>
            <w:r w:rsidRPr="00546956">
              <w:t>Danger signs in post partum mother: Take the mother to the health facility urgently if she experiences</w:t>
            </w:r>
          </w:p>
          <w:p w:rsidR="006D4123" w:rsidRDefault="006D4123" w:rsidP="00967FD8">
            <w:pPr>
              <w:pStyle w:val="Bodystyletext"/>
              <w:jc w:val="left"/>
            </w:pPr>
            <w:r>
              <w:t>abdominal pain</w:t>
            </w:r>
          </w:p>
          <w:p w:rsidR="006D4123" w:rsidRDefault="006D4123" w:rsidP="00967FD8">
            <w:pPr>
              <w:pStyle w:val="Bodystyletext"/>
              <w:jc w:val="left"/>
            </w:pPr>
            <w:r>
              <w:t xml:space="preserve">bleeding </w:t>
            </w:r>
          </w:p>
          <w:p w:rsidR="006D4123" w:rsidRDefault="006D4123" w:rsidP="00967FD8">
            <w:pPr>
              <w:pStyle w:val="Bodystyletext"/>
              <w:jc w:val="left"/>
            </w:pPr>
            <w:r>
              <w:t>fever and chills</w:t>
            </w:r>
          </w:p>
          <w:p w:rsidR="006D4123" w:rsidRPr="006D4123" w:rsidRDefault="006D4123" w:rsidP="00967FD8">
            <w:pPr>
              <w:pStyle w:val="Bodystyletext"/>
              <w:jc w:val="left"/>
            </w:pPr>
            <w:r>
              <w:t>painful breastfeeding, swelling redness of breast</w:t>
            </w:r>
          </w:p>
        </w:tc>
        <w:tc>
          <w:tcPr>
            <w:tcW w:w="1984" w:type="dxa"/>
          </w:tcPr>
          <w:p w:rsidR="006D4123" w:rsidRPr="003F4516" w:rsidRDefault="006D4123" w:rsidP="007B1067">
            <w:pPr>
              <w:spacing w:line="240" w:lineRule="auto"/>
              <w:rPr>
                <w:rFonts w:ascii="Gill Sans MT" w:hAnsi="Gill Sans MT"/>
                <w:i/>
              </w:rPr>
            </w:pPr>
          </w:p>
        </w:tc>
        <w:tc>
          <w:tcPr>
            <w:tcW w:w="2269" w:type="dxa"/>
          </w:tcPr>
          <w:p w:rsidR="006D4123" w:rsidRPr="003F4516" w:rsidRDefault="006D4123" w:rsidP="00AE20B7">
            <w:pPr>
              <w:jc w:val="left"/>
              <w:rPr>
                <w:rFonts w:ascii="Gill Sans MT" w:hAnsi="Gill Sans MT"/>
                <w:i/>
              </w:rPr>
            </w:pPr>
          </w:p>
        </w:tc>
        <w:tc>
          <w:tcPr>
            <w:tcW w:w="2410" w:type="dxa"/>
          </w:tcPr>
          <w:p w:rsidR="006D4123" w:rsidRPr="003F4516" w:rsidRDefault="006D4123" w:rsidP="00AE20B7">
            <w:pPr>
              <w:jc w:val="left"/>
              <w:rPr>
                <w:rFonts w:ascii="Gill Sans MT" w:hAnsi="Gill Sans MT" w:cs="Times New Roman"/>
                <w:color w:val="000000"/>
                <w:lang w:eastAsia="en-GB"/>
              </w:rPr>
            </w:pPr>
          </w:p>
        </w:tc>
      </w:tr>
    </w:tbl>
    <w:p w:rsidR="00751989" w:rsidRDefault="001F0A4D" w:rsidP="00EF53B7">
      <w:pPr>
        <w:pStyle w:val="Heading6"/>
      </w:pPr>
      <w:proofErr w:type="gramStart"/>
      <w:r>
        <w:t>Visit 6.</w:t>
      </w:r>
      <w:proofErr w:type="gramEnd"/>
      <w:r>
        <w:t xml:space="preserve"> </w:t>
      </w:r>
      <w:r w:rsidR="009A6623">
        <w:t xml:space="preserve">One </w:t>
      </w:r>
      <w:r>
        <w:t xml:space="preserve">Month </w:t>
      </w:r>
    </w:p>
    <w:tbl>
      <w:tblPr>
        <w:tblStyle w:val="Estilo1"/>
        <w:tblW w:w="13716" w:type="dxa"/>
        <w:tblLayout w:type="fixed"/>
        <w:tblLook w:val="04A0"/>
      </w:tblPr>
      <w:tblGrid>
        <w:gridCol w:w="1689"/>
        <w:gridCol w:w="5365"/>
        <w:gridCol w:w="1985"/>
        <w:gridCol w:w="2268"/>
        <w:gridCol w:w="2409"/>
      </w:tblGrid>
      <w:tr w:rsidR="0002498B" w:rsidRPr="00823D66" w:rsidTr="00453A40">
        <w:trPr>
          <w:trHeight w:val="90"/>
        </w:trPr>
        <w:tc>
          <w:tcPr>
            <w:tcW w:w="1689" w:type="dxa"/>
            <w:shd w:val="clear" w:color="auto" w:fill="FFAC65"/>
            <w:hideMark/>
          </w:tcPr>
          <w:p w:rsidR="0002498B" w:rsidRPr="00823D66" w:rsidRDefault="0002498B" w:rsidP="00AE20B7">
            <w:pPr>
              <w:spacing w:line="240" w:lineRule="auto"/>
              <w:rPr>
                <w:rFonts w:ascii="Gill Sans MT" w:hAnsi="Gill Sans MT" w:cs="Times New Roman"/>
                <w:b/>
                <w:bCs/>
                <w:color w:val="000000"/>
                <w:szCs w:val="24"/>
                <w:lang w:eastAsia="en-GB"/>
              </w:rPr>
            </w:pPr>
            <w:r w:rsidRPr="00823D66">
              <w:rPr>
                <w:rFonts w:ascii="Gill Sans MT" w:hAnsi="Gill Sans MT" w:cs="Times New Roman"/>
                <w:b/>
                <w:bCs/>
                <w:color w:val="000000"/>
                <w:szCs w:val="24"/>
                <w:lang w:eastAsia="en-GB"/>
              </w:rPr>
              <w:t>Topics</w:t>
            </w:r>
          </w:p>
        </w:tc>
        <w:tc>
          <w:tcPr>
            <w:tcW w:w="5365" w:type="dxa"/>
            <w:shd w:val="clear" w:color="auto" w:fill="FFAC65"/>
            <w:hideMark/>
          </w:tcPr>
          <w:p w:rsidR="0002498B" w:rsidRPr="00823D66" w:rsidRDefault="0002498B" w:rsidP="00AE20B7">
            <w:pPr>
              <w:jc w:val="center"/>
              <w:rPr>
                <w:rFonts w:ascii="Gill Sans MT" w:hAnsi="Gill Sans MT" w:cs="Times New Roman"/>
                <w:b/>
                <w:bCs/>
                <w:color w:val="000000"/>
                <w:szCs w:val="24"/>
                <w:lang w:eastAsia="en-GB"/>
              </w:rPr>
            </w:pPr>
            <w:r w:rsidRPr="00823D66">
              <w:rPr>
                <w:rFonts w:ascii="Gill Sans MT" w:hAnsi="Gill Sans MT" w:cs="Times New Roman"/>
                <w:b/>
                <w:bCs/>
                <w:color w:val="000000"/>
                <w:szCs w:val="24"/>
                <w:lang w:eastAsia="en-GB"/>
              </w:rPr>
              <w:t>Key Messages and additional information</w:t>
            </w:r>
          </w:p>
        </w:tc>
        <w:tc>
          <w:tcPr>
            <w:tcW w:w="1985" w:type="dxa"/>
            <w:shd w:val="clear" w:color="auto" w:fill="FFAC65"/>
          </w:tcPr>
          <w:p w:rsidR="0002498B" w:rsidRDefault="0002498B" w:rsidP="00AE20B7">
            <w:pPr>
              <w:jc w:val="left"/>
            </w:pPr>
            <w:r w:rsidRPr="00B6775C">
              <w:rPr>
                <w:b/>
              </w:rPr>
              <w:t>Barriers</w:t>
            </w:r>
            <w:r>
              <w:t xml:space="preserve">: </w:t>
            </w:r>
          </w:p>
          <w:p w:rsidR="0002498B" w:rsidRDefault="0002498B" w:rsidP="00AE20B7">
            <w:pPr>
              <w:jc w:val="left"/>
            </w:pPr>
            <w:r w:rsidRPr="00B6775C">
              <w:rPr>
                <w:i/>
              </w:rPr>
              <w:t>What makes it difficult to do?</w:t>
            </w:r>
            <w:r>
              <w:t xml:space="preserve"> </w:t>
            </w:r>
          </w:p>
        </w:tc>
        <w:tc>
          <w:tcPr>
            <w:tcW w:w="2268" w:type="dxa"/>
            <w:shd w:val="clear" w:color="auto" w:fill="FFAC65"/>
          </w:tcPr>
          <w:p w:rsidR="0002498B" w:rsidRDefault="0002498B" w:rsidP="00AE20B7">
            <w:pPr>
              <w:jc w:val="left"/>
              <w:rPr>
                <w:b/>
              </w:rPr>
            </w:pPr>
            <w:r w:rsidRPr="00B6775C">
              <w:rPr>
                <w:b/>
              </w:rPr>
              <w:t xml:space="preserve">Enablers: </w:t>
            </w:r>
          </w:p>
          <w:p w:rsidR="0002498B" w:rsidRPr="00B6775C" w:rsidRDefault="0002498B" w:rsidP="00AE20B7">
            <w:pPr>
              <w:jc w:val="left"/>
              <w:rPr>
                <w:b/>
                <w:i/>
              </w:rPr>
            </w:pPr>
            <w:r>
              <w:rPr>
                <w:i/>
              </w:rPr>
              <w:t>W</w:t>
            </w:r>
            <w:r w:rsidRPr="00B6775C">
              <w:rPr>
                <w:i/>
              </w:rPr>
              <w:t>hat would make it easier to do?</w:t>
            </w:r>
            <w:r>
              <w:rPr>
                <w:b/>
                <w:i/>
              </w:rPr>
              <w:t xml:space="preserve"> </w:t>
            </w:r>
          </w:p>
        </w:tc>
        <w:tc>
          <w:tcPr>
            <w:tcW w:w="2409" w:type="dxa"/>
            <w:shd w:val="clear" w:color="auto" w:fill="FFAC65"/>
          </w:tcPr>
          <w:p w:rsidR="0002498B" w:rsidRPr="00B6775C" w:rsidRDefault="0002498B" w:rsidP="00AE20B7">
            <w:pPr>
              <w:jc w:val="left"/>
              <w:rPr>
                <w:b/>
              </w:rPr>
            </w:pPr>
            <w:r>
              <w:rPr>
                <w:b/>
              </w:rPr>
              <w:t>Counselling response or solution</w:t>
            </w:r>
          </w:p>
        </w:tc>
      </w:tr>
      <w:tr w:rsidR="00A7098C" w:rsidRPr="000B33F0" w:rsidTr="00453A40">
        <w:trPr>
          <w:trHeight w:val="416"/>
        </w:trPr>
        <w:tc>
          <w:tcPr>
            <w:tcW w:w="1689" w:type="dxa"/>
            <w:vMerge w:val="restart"/>
            <w:hideMark/>
          </w:tcPr>
          <w:p w:rsidR="00A7098C" w:rsidRPr="003F4516" w:rsidRDefault="00A7098C" w:rsidP="00D1749B">
            <w:pPr>
              <w:pStyle w:val="Bodystyletext"/>
              <w:jc w:val="left"/>
              <w:rPr>
                <w:b/>
                <w:bCs/>
                <w:lang w:eastAsia="en-GB"/>
              </w:rPr>
            </w:pPr>
            <w:r w:rsidRPr="003F4516">
              <w:rPr>
                <w:lang w:eastAsia="en-GB"/>
              </w:rPr>
              <w:t>Routine Services: Growth Monitoring and Immunization</w:t>
            </w:r>
          </w:p>
        </w:tc>
        <w:tc>
          <w:tcPr>
            <w:tcW w:w="5365" w:type="dxa"/>
            <w:hideMark/>
          </w:tcPr>
          <w:p w:rsidR="00A7098C" w:rsidRPr="003F4516" w:rsidRDefault="00A7098C" w:rsidP="00D1749B">
            <w:pPr>
              <w:pStyle w:val="Bodystyletext"/>
              <w:jc w:val="left"/>
              <w:rPr>
                <w:lang w:eastAsia="en-GB"/>
              </w:rPr>
            </w:pPr>
            <w:r>
              <w:rPr>
                <w:lang w:eastAsia="en-GB"/>
              </w:rPr>
              <w:t>Attend clinic to update immunizations</w:t>
            </w:r>
          </w:p>
        </w:tc>
        <w:tc>
          <w:tcPr>
            <w:tcW w:w="1985" w:type="dxa"/>
          </w:tcPr>
          <w:p w:rsidR="00A7098C" w:rsidRPr="003F4516" w:rsidRDefault="00A7098C" w:rsidP="00AE20B7">
            <w:pPr>
              <w:jc w:val="left"/>
              <w:rPr>
                <w:rFonts w:ascii="Gill Sans MT" w:hAnsi="Gill Sans MT"/>
                <w:i/>
              </w:rPr>
            </w:pPr>
          </w:p>
        </w:tc>
        <w:tc>
          <w:tcPr>
            <w:tcW w:w="2268" w:type="dxa"/>
          </w:tcPr>
          <w:p w:rsidR="00A7098C" w:rsidRPr="003F4516" w:rsidRDefault="00A7098C" w:rsidP="00AE20B7">
            <w:pPr>
              <w:jc w:val="left"/>
              <w:rPr>
                <w:rFonts w:ascii="Gill Sans MT" w:hAnsi="Gill Sans MT"/>
                <w:i/>
              </w:rPr>
            </w:pPr>
          </w:p>
        </w:tc>
        <w:tc>
          <w:tcPr>
            <w:tcW w:w="2409" w:type="dxa"/>
          </w:tcPr>
          <w:p w:rsidR="00A7098C" w:rsidRPr="003F4516" w:rsidRDefault="00A7098C" w:rsidP="00AE20B7">
            <w:pPr>
              <w:jc w:val="left"/>
              <w:rPr>
                <w:rFonts w:ascii="Gill Sans MT" w:hAnsi="Gill Sans MT" w:cs="Times New Roman"/>
                <w:color w:val="000000"/>
                <w:lang w:eastAsia="en-GB"/>
              </w:rPr>
            </w:pPr>
          </w:p>
        </w:tc>
      </w:tr>
      <w:tr w:rsidR="00A7098C" w:rsidRPr="000B33F0" w:rsidTr="00453A40">
        <w:trPr>
          <w:trHeight w:val="592"/>
        </w:trPr>
        <w:tc>
          <w:tcPr>
            <w:tcW w:w="1689" w:type="dxa"/>
            <w:vMerge/>
            <w:hideMark/>
          </w:tcPr>
          <w:p w:rsidR="00A7098C" w:rsidRPr="003F4516" w:rsidRDefault="00A7098C" w:rsidP="00D1749B">
            <w:pPr>
              <w:pStyle w:val="Bodystyletext"/>
              <w:jc w:val="left"/>
              <w:rPr>
                <w:b/>
                <w:bCs/>
                <w:lang w:eastAsia="en-GB"/>
              </w:rPr>
            </w:pPr>
          </w:p>
        </w:tc>
        <w:tc>
          <w:tcPr>
            <w:tcW w:w="5365" w:type="dxa"/>
            <w:hideMark/>
          </w:tcPr>
          <w:p w:rsidR="00A7098C" w:rsidRPr="003F4516" w:rsidRDefault="00A7098C" w:rsidP="00D1749B">
            <w:pPr>
              <w:pStyle w:val="Bodystyletext"/>
              <w:jc w:val="left"/>
              <w:rPr>
                <w:lang w:eastAsia="en-GB"/>
              </w:rPr>
            </w:pPr>
            <w:r>
              <w:rPr>
                <w:lang w:eastAsia="en-GB"/>
              </w:rPr>
              <w:t>Attend clinic to complete g</w:t>
            </w:r>
            <w:r w:rsidRPr="003F4516">
              <w:rPr>
                <w:lang w:eastAsia="en-GB"/>
              </w:rPr>
              <w:t>rowth monitoring</w:t>
            </w:r>
            <w:r>
              <w:rPr>
                <w:lang w:eastAsia="en-GB"/>
              </w:rPr>
              <w:t xml:space="preserve"> of the child</w:t>
            </w:r>
          </w:p>
        </w:tc>
        <w:tc>
          <w:tcPr>
            <w:tcW w:w="1985" w:type="dxa"/>
          </w:tcPr>
          <w:p w:rsidR="00A7098C" w:rsidRPr="003F4516" w:rsidRDefault="00A7098C" w:rsidP="00AE20B7">
            <w:pPr>
              <w:jc w:val="left"/>
              <w:rPr>
                <w:rFonts w:ascii="Gill Sans MT" w:hAnsi="Gill Sans MT" w:cs="Times New Roman"/>
                <w:i/>
                <w:color w:val="000000"/>
                <w:lang w:eastAsia="en-GB"/>
              </w:rPr>
            </w:pPr>
          </w:p>
        </w:tc>
        <w:tc>
          <w:tcPr>
            <w:tcW w:w="2268" w:type="dxa"/>
          </w:tcPr>
          <w:p w:rsidR="00A7098C" w:rsidRPr="003F4516" w:rsidRDefault="00A7098C" w:rsidP="00AE20B7">
            <w:pPr>
              <w:jc w:val="left"/>
              <w:rPr>
                <w:rFonts w:ascii="Gill Sans MT" w:hAnsi="Gill Sans MT" w:cs="Times New Roman"/>
                <w:color w:val="000000"/>
                <w:lang w:eastAsia="en-GB"/>
              </w:rPr>
            </w:pPr>
          </w:p>
        </w:tc>
        <w:tc>
          <w:tcPr>
            <w:tcW w:w="2409" w:type="dxa"/>
          </w:tcPr>
          <w:p w:rsidR="00A7098C" w:rsidRPr="003F4516" w:rsidRDefault="00A7098C" w:rsidP="00AE20B7">
            <w:pPr>
              <w:jc w:val="left"/>
              <w:rPr>
                <w:rFonts w:ascii="Gill Sans MT" w:hAnsi="Gill Sans MT" w:cs="Times New Roman"/>
                <w:color w:val="000000"/>
                <w:lang w:eastAsia="en-GB"/>
              </w:rPr>
            </w:pPr>
          </w:p>
        </w:tc>
      </w:tr>
      <w:tr w:rsidR="00A7098C" w:rsidRPr="000B33F0" w:rsidTr="00453A40">
        <w:trPr>
          <w:trHeight w:val="663"/>
        </w:trPr>
        <w:tc>
          <w:tcPr>
            <w:tcW w:w="1689" w:type="dxa"/>
            <w:vMerge/>
            <w:hideMark/>
          </w:tcPr>
          <w:p w:rsidR="00A7098C" w:rsidRPr="003F4516" w:rsidRDefault="00A7098C" w:rsidP="00D1749B">
            <w:pPr>
              <w:pStyle w:val="Bodystyletext"/>
              <w:jc w:val="left"/>
              <w:rPr>
                <w:b/>
                <w:bCs/>
                <w:lang w:eastAsia="en-GB"/>
              </w:rPr>
            </w:pPr>
          </w:p>
        </w:tc>
        <w:tc>
          <w:tcPr>
            <w:tcW w:w="5365" w:type="dxa"/>
            <w:hideMark/>
          </w:tcPr>
          <w:p w:rsidR="00A7098C" w:rsidRDefault="00A7098C" w:rsidP="00D1749B">
            <w:pPr>
              <w:pStyle w:val="Bodystyletext"/>
              <w:jc w:val="left"/>
              <w:rPr>
                <w:lang w:eastAsia="en-GB"/>
              </w:rPr>
            </w:pPr>
            <w:r>
              <w:rPr>
                <w:lang w:eastAsia="en-GB"/>
              </w:rPr>
              <w:t>Family planning</w:t>
            </w:r>
          </w:p>
        </w:tc>
        <w:tc>
          <w:tcPr>
            <w:tcW w:w="1985" w:type="dxa"/>
          </w:tcPr>
          <w:p w:rsidR="00A7098C" w:rsidRPr="003F4516" w:rsidRDefault="00A7098C" w:rsidP="00AE20B7">
            <w:pPr>
              <w:jc w:val="left"/>
              <w:rPr>
                <w:rFonts w:ascii="Gill Sans MT" w:hAnsi="Gill Sans MT" w:cs="Times New Roman"/>
                <w:i/>
                <w:color w:val="000000"/>
                <w:lang w:eastAsia="en-GB"/>
              </w:rPr>
            </w:pPr>
          </w:p>
        </w:tc>
        <w:tc>
          <w:tcPr>
            <w:tcW w:w="2268" w:type="dxa"/>
          </w:tcPr>
          <w:p w:rsidR="00A7098C" w:rsidRPr="003F4516" w:rsidRDefault="00A7098C" w:rsidP="00AE20B7">
            <w:pPr>
              <w:jc w:val="left"/>
              <w:rPr>
                <w:rFonts w:ascii="Gill Sans MT" w:hAnsi="Gill Sans MT" w:cs="Times New Roman"/>
                <w:color w:val="000000"/>
                <w:lang w:eastAsia="en-GB"/>
              </w:rPr>
            </w:pPr>
          </w:p>
        </w:tc>
        <w:tc>
          <w:tcPr>
            <w:tcW w:w="2409" w:type="dxa"/>
          </w:tcPr>
          <w:p w:rsidR="00A7098C" w:rsidRPr="003F4516" w:rsidRDefault="00A7098C" w:rsidP="00AE20B7">
            <w:pPr>
              <w:jc w:val="left"/>
              <w:rPr>
                <w:rFonts w:ascii="Gill Sans MT" w:hAnsi="Gill Sans MT" w:cs="Times New Roman"/>
                <w:color w:val="000000"/>
                <w:lang w:eastAsia="en-GB"/>
              </w:rPr>
            </w:pPr>
          </w:p>
        </w:tc>
      </w:tr>
      <w:tr w:rsidR="00A7098C" w:rsidRPr="000B33F0" w:rsidTr="00453A40">
        <w:trPr>
          <w:trHeight w:val="760"/>
        </w:trPr>
        <w:tc>
          <w:tcPr>
            <w:tcW w:w="1689" w:type="dxa"/>
            <w:vMerge w:val="restart"/>
            <w:hideMark/>
          </w:tcPr>
          <w:p w:rsidR="00A7098C" w:rsidRDefault="00A7098C" w:rsidP="00D1749B">
            <w:pPr>
              <w:pStyle w:val="Bodystyletext"/>
              <w:jc w:val="left"/>
              <w:rPr>
                <w:lang w:eastAsia="en-GB"/>
              </w:rPr>
            </w:pPr>
            <w:r>
              <w:rPr>
                <w:lang w:eastAsia="en-GB"/>
              </w:rPr>
              <w:t>HIV-positive mother</w:t>
            </w:r>
          </w:p>
          <w:p w:rsidR="00A7098C" w:rsidRPr="003F4516" w:rsidRDefault="00A7098C" w:rsidP="00D1749B">
            <w:pPr>
              <w:pStyle w:val="Bodystyletext"/>
              <w:jc w:val="left"/>
              <w:rPr>
                <w:b/>
                <w:bCs/>
                <w:lang w:eastAsia="en-GB"/>
              </w:rPr>
            </w:pPr>
          </w:p>
        </w:tc>
        <w:tc>
          <w:tcPr>
            <w:tcW w:w="5365" w:type="dxa"/>
            <w:hideMark/>
          </w:tcPr>
          <w:p w:rsidR="00A7098C" w:rsidRDefault="00A7098C" w:rsidP="00D1749B">
            <w:pPr>
              <w:pStyle w:val="Bodystyletext"/>
              <w:jc w:val="left"/>
              <w:rPr>
                <w:lang w:eastAsia="en-GB"/>
              </w:rPr>
            </w:pPr>
            <w:r>
              <w:rPr>
                <w:lang w:eastAsia="en-GB"/>
              </w:rPr>
              <w:t>HIV-positive mother – have the child tested for HIV as soon as possible</w:t>
            </w:r>
          </w:p>
          <w:p w:rsidR="00A7098C" w:rsidRDefault="00A7098C" w:rsidP="00D1749B">
            <w:pPr>
              <w:pStyle w:val="Bodystyletext"/>
              <w:jc w:val="left"/>
              <w:rPr>
                <w:lang w:eastAsia="en-GB"/>
              </w:rPr>
            </w:pPr>
          </w:p>
          <w:p w:rsidR="00A7098C" w:rsidRDefault="00A7098C" w:rsidP="00D1749B">
            <w:pPr>
              <w:pStyle w:val="Bodystyletext"/>
              <w:jc w:val="left"/>
              <w:rPr>
                <w:lang w:eastAsia="en-GB"/>
              </w:rPr>
            </w:pPr>
          </w:p>
        </w:tc>
        <w:tc>
          <w:tcPr>
            <w:tcW w:w="1985" w:type="dxa"/>
          </w:tcPr>
          <w:p w:rsidR="00A7098C" w:rsidRPr="003F4516" w:rsidRDefault="00A7098C" w:rsidP="00AE20B7">
            <w:pPr>
              <w:jc w:val="left"/>
              <w:rPr>
                <w:rFonts w:ascii="Gill Sans MT" w:hAnsi="Gill Sans MT" w:cs="Times New Roman"/>
                <w:i/>
                <w:color w:val="000000"/>
                <w:lang w:eastAsia="en-GB"/>
              </w:rPr>
            </w:pPr>
          </w:p>
        </w:tc>
        <w:tc>
          <w:tcPr>
            <w:tcW w:w="2268" w:type="dxa"/>
          </w:tcPr>
          <w:p w:rsidR="00A7098C" w:rsidRPr="003F4516" w:rsidRDefault="00A7098C" w:rsidP="00AE20B7">
            <w:pPr>
              <w:jc w:val="left"/>
              <w:rPr>
                <w:rFonts w:ascii="Gill Sans MT" w:hAnsi="Gill Sans MT" w:cs="Times New Roman"/>
                <w:color w:val="000000"/>
                <w:lang w:eastAsia="en-GB"/>
              </w:rPr>
            </w:pPr>
          </w:p>
        </w:tc>
        <w:tc>
          <w:tcPr>
            <w:tcW w:w="2409" w:type="dxa"/>
          </w:tcPr>
          <w:p w:rsidR="00A7098C" w:rsidRPr="003F4516" w:rsidRDefault="00A7098C" w:rsidP="00AE20B7">
            <w:pPr>
              <w:jc w:val="left"/>
              <w:rPr>
                <w:rFonts w:ascii="Gill Sans MT" w:hAnsi="Gill Sans MT" w:cs="Times New Roman"/>
                <w:color w:val="000000"/>
                <w:lang w:eastAsia="en-GB"/>
              </w:rPr>
            </w:pPr>
          </w:p>
        </w:tc>
      </w:tr>
      <w:tr w:rsidR="00A7098C" w:rsidRPr="000B33F0" w:rsidTr="00453A40">
        <w:trPr>
          <w:trHeight w:val="1022"/>
        </w:trPr>
        <w:tc>
          <w:tcPr>
            <w:tcW w:w="1689" w:type="dxa"/>
            <w:vMerge/>
            <w:hideMark/>
          </w:tcPr>
          <w:p w:rsidR="00A7098C" w:rsidRPr="003F4516" w:rsidRDefault="00A7098C" w:rsidP="00D1749B">
            <w:pPr>
              <w:pStyle w:val="Bodystyletext"/>
              <w:jc w:val="left"/>
              <w:rPr>
                <w:b/>
                <w:bCs/>
                <w:lang w:eastAsia="en-GB"/>
              </w:rPr>
            </w:pPr>
          </w:p>
        </w:tc>
        <w:tc>
          <w:tcPr>
            <w:tcW w:w="5365" w:type="dxa"/>
            <w:hideMark/>
          </w:tcPr>
          <w:p w:rsidR="00A7098C" w:rsidRDefault="00A7098C" w:rsidP="00D1749B">
            <w:pPr>
              <w:pStyle w:val="Bodystyletext"/>
              <w:jc w:val="left"/>
              <w:rPr>
                <w:lang w:eastAsia="en-GB"/>
              </w:rPr>
            </w:pPr>
            <w:r>
              <w:rPr>
                <w:lang w:eastAsia="en-GB"/>
              </w:rPr>
              <w:t>HIV-positive mother – ensure that the child take preventive cotrimoxazole treatment</w:t>
            </w:r>
          </w:p>
        </w:tc>
        <w:tc>
          <w:tcPr>
            <w:tcW w:w="1985" w:type="dxa"/>
          </w:tcPr>
          <w:p w:rsidR="00A7098C" w:rsidRPr="003F4516" w:rsidRDefault="00A7098C" w:rsidP="00AE20B7">
            <w:pPr>
              <w:jc w:val="left"/>
              <w:rPr>
                <w:rFonts w:ascii="Gill Sans MT" w:hAnsi="Gill Sans MT" w:cs="Times New Roman"/>
                <w:i/>
                <w:color w:val="000000"/>
                <w:lang w:eastAsia="en-GB"/>
              </w:rPr>
            </w:pPr>
          </w:p>
        </w:tc>
        <w:tc>
          <w:tcPr>
            <w:tcW w:w="2268" w:type="dxa"/>
          </w:tcPr>
          <w:p w:rsidR="00A7098C" w:rsidRPr="003F4516" w:rsidRDefault="00A7098C" w:rsidP="00AE20B7">
            <w:pPr>
              <w:jc w:val="left"/>
              <w:rPr>
                <w:rFonts w:ascii="Gill Sans MT" w:hAnsi="Gill Sans MT" w:cs="Times New Roman"/>
                <w:color w:val="000000"/>
                <w:lang w:eastAsia="en-GB"/>
              </w:rPr>
            </w:pPr>
          </w:p>
        </w:tc>
        <w:tc>
          <w:tcPr>
            <w:tcW w:w="2409" w:type="dxa"/>
          </w:tcPr>
          <w:p w:rsidR="00A7098C" w:rsidRPr="003F4516" w:rsidRDefault="00A7098C" w:rsidP="00AE20B7">
            <w:pPr>
              <w:jc w:val="left"/>
              <w:rPr>
                <w:rFonts w:ascii="Gill Sans MT" w:hAnsi="Gill Sans MT" w:cs="Times New Roman"/>
                <w:color w:val="000000"/>
                <w:lang w:eastAsia="en-GB"/>
              </w:rPr>
            </w:pPr>
          </w:p>
        </w:tc>
      </w:tr>
      <w:tr w:rsidR="001F0A4D" w:rsidRPr="000B33F0" w:rsidTr="00453A40">
        <w:trPr>
          <w:trHeight w:val="1019"/>
        </w:trPr>
        <w:tc>
          <w:tcPr>
            <w:tcW w:w="1689" w:type="dxa"/>
            <w:hideMark/>
          </w:tcPr>
          <w:p w:rsidR="001F0A4D" w:rsidRPr="000B13FF" w:rsidRDefault="000B13FF" w:rsidP="00D1749B">
            <w:pPr>
              <w:pStyle w:val="Bodystyletext"/>
              <w:jc w:val="left"/>
              <w:rPr>
                <w:bCs/>
                <w:lang w:eastAsia="en-GB"/>
              </w:rPr>
            </w:pPr>
            <w:r w:rsidRPr="000B13FF">
              <w:rPr>
                <w:bCs/>
                <w:lang w:eastAsia="en-GB"/>
              </w:rPr>
              <w:t>Full vaccination against vaccine preventable diseases</w:t>
            </w:r>
          </w:p>
        </w:tc>
        <w:tc>
          <w:tcPr>
            <w:tcW w:w="5365" w:type="dxa"/>
            <w:hideMark/>
          </w:tcPr>
          <w:p w:rsidR="00AE20B7" w:rsidRDefault="00A20BE0" w:rsidP="00D1749B">
            <w:pPr>
              <w:pStyle w:val="Bodystyletext"/>
              <w:jc w:val="left"/>
              <w:rPr>
                <w:lang w:eastAsia="en-GB"/>
              </w:rPr>
            </w:pPr>
            <w:r>
              <w:rPr>
                <w:lang w:eastAsia="en-GB"/>
              </w:rPr>
              <w:t xml:space="preserve"> </w:t>
            </w:r>
            <w:r w:rsidR="00AE20B7" w:rsidRPr="003F4516">
              <w:rPr>
                <w:lang w:eastAsia="en-GB"/>
              </w:rPr>
              <w:t>The importance of immunizations; DPT and OPV at six weeks</w:t>
            </w:r>
            <w:r w:rsidR="00AE20B7">
              <w:rPr>
                <w:lang w:eastAsia="en-GB"/>
              </w:rPr>
              <w:t xml:space="preserve"> – risk of vaccine preventable diseases: </w:t>
            </w:r>
          </w:p>
          <w:p w:rsidR="00A20BE0" w:rsidRPr="00A20BE0" w:rsidRDefault="00AE20B7" w:rsidP="00D1749B">
            <w:pPr>
              <w:pStyle w:val="Bodystyletext"/>
              <w:jc w:val="left"/>
              <w:rPr>
                <w:lang w:eastAsia="en-GB"/>
              </w:rPr>
            </w:pPr>
            <w:r>
              <w:rPr>
                <w:lang w:eastAsia="en-GB"/>
              </w:rPr>
              <w:t>Polio, measles, diphtheria, pertussis, pneumonia,</w:t>
            </w:r>
          </w:p>
        </w:tc>
        <w:tc>
          <w:tcPr>
            <w:tcW w:w="1985" w:type="dxa"/>
          </w:tcPr>
          <w:p w:rsidR="001F0A4D" w:rsidRPr="003F4516" w:rsidRDefault="001F0A4D" w:rsidP="00AE20B7">
            <w:pPr>
              <w:jc w:val="left"/>
              <w:rPr>
                <w:rFonts w:ascii="Gill Sans MT" w:hAnsi="Gill Sans MT" w:cs="Times New Roman"/>
                <w:color w:val="000000"/>
                <w:lang w:eastAsia="en-GB"/>
              </w:rPr>
            </w:pPr>
          </w:p>
        </w:tc>
        <w:tc>
          <w:tcPr>
            <w:tcW w:w="2268" w:type="dxa"/>
          </w:tcPr>
          <w:p w:rsidR="001F0A4D" w:rsidRPr="003F4516" w:rsidRDefault="001F0A4D" w:rsidP="00AE20B7">
            <w:pPr>
              <w:jc w:val="left"/>
              <w:rPr>
                <w:rFonts w:ascii="Gill Sans MT" w:hAnsi="Gill Sans MT" w:cs="Times New Roman"/>
                <w:i/>
                <w:color w:val="000000"/>
                <w:lang w:eastAsia="en-GB"/>
              </w:rPr>
            </w:pPr>
          </w:p>
        </w:tc>
        <w:tc>
          <w:tcPr>
            <w:tcW w:w="2409" w:type="dxa"/>
          </w:tcPr>
          <w:p w:rsidR="001F0A4D" w:rsidRPr="003F4516" w:rsidRDefault="001F0A4D" w:rsidP="00AE20B7">
            <w:pPr>
              <w:jc w:val="left"/>
              <w:rPr>
                <w:rFonts w:ascii="Gill Sans MT" w:hAnsi="Gill Sans MT" w:cs="Times New Roman"/>
                <w:color w:val="000000"/>
                <w:lang w:eastAsia="en-GB"/>
              </w:rPr>
            </w:pPr>
          </w:p>
        </w:tc>
      </w:tr>
      <w:tr w:rsidR="00E765C9" w:rsidRPr="000B33F0" w:rsidTr="00453A40">
        <w:trPr>
          <w:trHeight w:val="1019"/>
        </w:trPr>
        <w:tc>
          <w:tcPr>
            <w:tcW w:w="1689" w:type="dxa"/>
            <w:hideMark/>
          </w:tcPr>
          <w:p w:rsidR="00E765C9" w:rsidRPr="003F4516" w:rsidRDefault="000B13FF" w:rsidP="00D1749B">
            <w:pPr>
              <w:pStyle w:val="Bodystyletext"/>
              <w:jc w:val="left"/>
              <w:rPr>
                <w:b/>
                <w:bCs/>
                <w:lang w:eastAsia="en-GB"/>
              </w:rPr>
            </w:pPr>
            <w:r w:rsidRPr="003F4516">
              <w:rPr>
                <w:lang w:eastAsia="en-GB"/>
              </w:rPr>
              <w:t>Care Seeking for Fever and ARI</w:t>
            </w:r>
          </w:p>
        </w:tc>
        <w:tc>
          <w:tcPr>
            <w:tcW w:w="5365" w:type="dxa"/>
            <w:hideMark/>
          </w:tcPr>
          <w:p w:rsidR="00AE20B7" w:rsidRDefault="00AE20B7" w:rsidP="00D1749B">
            <w:pPr>
              <w:pStyle w:val="Bodystyletext"/>
              <w:jc w:val="left"/>
              <w:rPr>
                <w:lang w:eastAsia="en-GB"/>
              </w:rPr>
            </w:pPr>
            <w:r w:rsidRPr="003F4516">
              <w:rPr>
                <w:lang w:eastAsia="en-GB"/>
              </w:rPr>
              <w:t>Danger Sign</w:t>
            </w:r>
            <w:r>
              <w:rPr>
                <w:lang w:eastAsia="en-GB"/>
              </w:rPr>
              <w:t xml:space="preserve"> awareness – refer immediately if</w:t>
            </w:r>
          </w:p>
          <w:p w:rsidR="00AE20B7" w:rsidRDefault="00AE20B7" w:rsidP="00D1749B">
            <w:pPr>
              <w:pStyle w:val="Bodystyletext"/>
              <w:jc w:val="left"/>
              <w:rPr>
                <w:lang w:eastAsia="en-GB"/>
              </w:rPr>
            </w:pPr>
            <w:r>
              <w:rPr>
                <w:lang w:eastAsia="en-GB"/>
              </w:rPr>
              <w:t>Unable to breastfeed</w:t>
            </w:r>
          </w:p>
          <w:p w:rsidR="00AE20B7" w:rsidRDefault="00AE20B7" w:rsidP="00D1749B">
            <w:pPr>
              <w:pStyle w:val="Bodystyletext"/>
              <w:jc w:val="left"/>
              <w:rPr>
                <w:lang w:eastAsia="en-GB"/>
              </w:rPr>
            </w:pPr>
            <w:r>
              <w:rPr>
                <w:lang w:eastAsia="en-GB"/>
              </w:rPr>
              <w:t>Lethargic / unconscious</w:t>
            </w:r>
          </w:p>
          <w:p w:rsidR="00AE20B7" w:rsidRDefault="00AE20B7" w:rsidP="00D1749B">
            <w:pPr>
              <w:pStyle w:val="Bodystyletext"/>
              <w:jc w:val="left"/>
              <w:rPr>
                <w:lang w:eastAsia="en-GB"/>
              </w:rPr>
            </w:pPr>
            <w:r>
              <w:rPr>
                <w:lang w:eastAsia="en-GB"/>
              </w:rPr>
              <w:t>Convulsions</w:t>
            </w:r>
          </w:p>
          <w:p w:rsidR="00AE20B7" w:rsidRDefault="00AE20B7" w:rsidP="00D1749B">
            <w:pPr>
              <w:pStyle w:val="Bodystyletext"/>
              <w:jc w:val="left"/>
              <w:rPr>
                <w:lang w:eastAsia="en-GB"/>
              </w:rPr>
            </w:pPr>
            <w:r>
              <w:rPr>
                <w:lang w:eastAsia="en-GB"/>
              </w:rPr>
              <w:t>Vomit everything</w:t>
            </w:r>
          </w:p>
          <w:p w:rsidR="00AE20B7" w:rsidRPr="00AE20B7" w:rsidRDefault="00AE20B7" w:rsidP="00D1749B">
            <w:pPr>
              <w:pStyle w:val="Bodystyletext"/>
              <w:jc w:val="left"/>
              <w:rPr>
                <w:lang w:eastAsia="en-GB"/>
              </w:rPr>
            </w:pPr>
            <w:r>
              <w:rPr>
                <w:lang w:eastAsia="en-GB"/>
              </w:rPr>
              <w:t>Fever, fever with rash</w:t>
            </w:r>
          </w:p>
          <w:p w:rsidR="00AE20B7" w:rsidRDefault="00AE20B7" w:rsidP="00D1749B">
            <w:pPr>
              <w:pStyle w:val="Bodystyletext"/>
              <w:jc w:val="left"/>
              <w:rPr>
                <w:lang w:eastAsia="en-GB"/>
              </w:rPr>
            </w:pPr>
            <w:r>
              <w:rPr>
                <w:lang w:eastAsia="en-GB"/>
              </w:rPr>
              <w:t>Diarrhoea, bloody diarrhoea</w:t>
            </w:r>
          </w:p>
          <w:p w:rsidR="00AE20B7" w:rsidRDefault="00AE20B7" w:rsidP="00D1749B">
            <w:pPr>
              <w:pStyle w:val="Bodystyletext"/>
              <w:jc w:val="left"/>
              <w:rPr>
                <w:lang w:eastAsia="en-GB"/>
              </w:rPr>
            </w:pPr>
            <w:r>
              <w:rPr>
                <w:lang w:eastAsia="en-GB"/>
              </w:rPr>
              <w:t>Diarrhoea with very sunken eyes</w:t>
            </w:r>
          </w:p>
          <w:p w:rsidR="00E765C9" w:rsidRPr="00AE20B7" w:rsidRDefault="00AE20B7" w:rsidP="00D1749B">
            <w:pPr>
              <w:pStyle w:val="Bodystyletext"/>
              <w:jc w:val="left"/>
              <w:rPr>
                <w:lang w:eastAsia="en-GB"/>
              </w:rPr>
            </w:pPr>
            <w:r>
              <w:rPr>
                <w:lang w:eastAsia="en-GB"/>
              </w:rPr>
              <w:t>Swelling of both feet</w:t>
            </w:r>
          </w:p>
        </w:tc>
        <w:tc>
          <w:tcPr>
            <w:tcW w:w="1985" w:type="dxa"/>
          </w:tcPr>
          <w:p w:rsidR="00E765C9" w:rsidRPr="003F4516" w:rsidRDefault="00E765C9" w:rsidP="00AE20B7">
            <w:pPr>
              <w:jc w:val="left"/>
              <w:rPr>
                <w:rFonts w:ascii="Gill Sans MT" w:hAnsi="Gill Sans MT" w:cs="Times New Roman"/>
                <w:color w:val="000000"/>
                <w:lang w:eastAsia="en-GB"/>
              </w:rPr>
            </w:pPr>
          </w:p>
        </w:tc>
        <w:tc>
          <w:tcPr>
            <w:tcW w:w="2268" w:type="dxa"/>
          </w:tcPr>
          <w:p w:rsidR="00E765C9" w:rsidRPr="003F4516" w:rsidRDefault="00E765C9" w:rsidP="00AE20B7">
            <w:pPr>
              <w:jc w:val="left"/>
              <w:rPr>
                <w:rFonts w:ascii="Gill Sans MT" w:hAnsi="Gill Sans MT" w:cs="Times New Roman"/>
                <w:i/>
                <w:color w:val="000000"/>
                <w:lang w:eastAsia="en-GB"/>
              </w:rPr>
            </w:pPr>
          </w:p>
        </w:tc>
        <w:tc>
          <w:tcPr>
            <w:tcW w:w="2409" w:type="dxa"/>
          </w:tcPr>
          <w:p w:rsidR="00E765C9" w:rsidRPr="003F4516" w:rsidRDefault="00E765C9" w:rsidP="00AE20B7">
            <w:pPr>
              <w:jc w:val="left"/>
              <w:rPr>
                <w:rFonts w:ascii="Gill Sans MT" w:hAnsi="Gill Sans MT" w:cs="Times New Roman"/>
                <w:color w:val="000000"/>
                <w:lang w:eastAsia="en-GB"/>
              </w:rPr>
            </w:pPr>
          </w:p>
        </w:tc>
      </w:tr>
    </w:tbl>
    <w:p w:rsidR="00453A40" w:rsidRDefault="00853545">
      <w:pPr>
        <w:spacing w:after="0" w:line="240" w:lineRule="auto"/>
        <w:jc w:val="left"/>
      </w:pPr>
      <w:r>
        <w:tab/>
      </w:r>
      <w:r w:rsidR="00453A40">
        <w:br w:type="page"/>
      </w:r>
    </w:p>
    <w:p w:rsidR="00853545" w:rsidRDefault="00853545" w:rsidP="00EB0FF3"/>
    <w:p w:rsidR="00977F10" w:rsidRDefault="00094C98" w:rsidP="00977F10">
      <w:pPr>
        <w:pStyle w:val="Heading3"/>
      </w:pPr>
      <w:r>
        <w:rPr>
          <w:noProof/>
          <w:lang w:eastAsia="en-GB"/>
        </w:rPr>
        <w:drawing>
          <wp:anchor distT="0" distB="0" distL="114300" distR="114300" simplePos="0" relativeHeight="251942400" behindDoc="1" locked="0" layoutInCell="1" allowOverlap="1">
            <wp:simplePos x="0" y="0"/>
            <wp:positionH relativeFrom="column">
              <wp:posOffset>0</wp:posOffset>
            </wp:positionH>
            <wp:positionV relativeFrom="paragraph">
              <wp:posOffset>-14605</wp:posOffset>
            </wp:positionV>
            <wp:extent cx="361950" cy="361950"/>
            <wp:effectExtent l="19050" t="0" r="0" b="0"/>
            <wp:wrapNone/>
            <wp:docPr id="360" name="Image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1950" cy="36195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A065B0">
        <w:tab/>
      </w:r>
      <w:r w:rsidR="00155F8B">
        <w:t xml:space="preserve">Activity </w:t>
      </w:r>
      <w:r w:rsidR="00FC616F">
        <w:t>4:</w:t>
      </w:r>
      <w:r w:rsidR="00977F10">
        <w:t xml:space="preserve"> Review of the </w:t>
      </w:r>
      <w:r w:rsidR="00CB360B">
        <w:t>n</w:t>
      </w:r>
      <w:r w:rsidR="00977F10">
        <w:t xml:space="preserve">egotiated </w:t>
      </w:r>
      <w:r w:rsidR="00CB360B">
        <w:t>p</w:t>
      </w:r>
      <w:r w:rsidR="00977F10">
        <w:t>ractices in the Household Handbooks – Module 3</w:t>
      </w:r>
    </w:p>
    <w:p w:rsidR="00A065B0" w:rsidRPr="00A065B0" w:rsidRDefault="00A065B0" w:rsidP="00A065B0"/>
    <w:p w:rsidR="00977F10" w:rsidRPr="00EB0FF3" w:rsidRDefault="00977F10" w:rsidP="00EB0FF3">
      <w:pPr>
        <w:pStyle w:val="Contextualchange"/>
      </w:pPr>
      <w:r w:rsidRPr="00EB0FF3">
        <w:t xml:space="preserve">Complete this session after the participants have finalised training in </w:t>
      </w:r>
      <w:r w:rsidR="0044091F" w:rsidRPr="00EB0FF3">
        <w:t>M</w:t>
      </w:r>
      <w:r w:rsidRPr="00EB0FF3">
        <w:t xml:space="preserve">odule 3 technical content. </w:t>
      </w:r>
    </w:p>
    <w:p w:rsidR="00977F10" w:rsidRPr="00977F10" w:rsidRDefault="00977F10" w:rsidP="00853545">
      <w:pPr>
        <w:pStyle w:val="Bodystyletext"/>
      </w:pPr>
      <w:r>
        <w:t>Repeat the exercise as per the above instruction and request that the groups identify the most important barriers and enablers for these behaviours</w:t>
      </w:r>
      <w:r>
        <w:rPr>
          <w:i/>
        </w:rPr>
        <w:t xml:space="preserve"> the communities where they live</w:t>
      </w:r>
      <w:r>
        <w:t>. Give the four groups 20</w:t>
      </w:r>
      <w:r w:rsidR="004D69C5">
        <w:t xml:space="preserve"> to </w:t>
      </w:r>
      <w:r>
        <w:t>30 minutes until they have discussed each practice, and then select a volunteer from each team to report back about the key behaviours.</w:t>
      </w:r>
      <w:r w:rsidRPr="00155F8B">
        <w:t xml:space="preserve"> </w:t>
      </w:r>
      <w:r>
        <w:t xml:space="preserve">Divide the participants into </w:t>
      </w:r>
      <w:r w:rsidR="0044091F">
        <w:t>four</w:t>
      </w:r>
      <w:r>
        <w:t xml:space="preserve"> groups for </w:t>
      </w:r>
      <w:r w:rsidR="0044091F">
        <w:t>M</w:t>
      </w:r>
      <w:r>
        <w:t>odule 3 behaviours.</w:t>
      </w:r>
      <w:r w:rsidR="00A41E95">
        <w:t xml:space="preserve"> </w:t>
      </w:r>
      <w:r>
        <w:t>Group 1: Visit 8</w:t>
      </w:r>
      <w:r w:rsidR="00A41E95">
        <w:t xml:space="preserve">, </w:t>
      </w:r>
      <w:r>
        <w:t>Group 2: Visit 9</w:t>
      </w:r>
      <w:r w:rsidR="00A41E95">
        <w:t xml:space="preserve">, </w:t>
      </w:r>
      <w:r>
        <w:t>Group 3: Visit 10</w:t>
      </w:r>
      <w:r w:rsidR="00A41E95">
        <w:t xml:space="preserve">, </w:t>
      </w:r>
      <w:r>
        <w:t xml:space="preserve">Group 4: Visit 11 </w:t>
      </w:r>
    </w:p>
    <w:p w:rsidR="00751989" w:rsidRDefault="008B5FBB" w:rsidP="00EF53B7">
      <w:pPr>
        <w:pStyle w:val="Heading6"/>
      </w:pPr>
      <w:proofErr w:type="gramStart"/>
      <w:r>
        <w:t>Visit 7.</w:t>
      </w:r>
      <w:proofErr w:type="gramEnd"/>
      <w:r>
        <w:t xml:space="preserve"> 5</w:t>
      </w:r>
      <w:r w:rsidRPr="008B5FBB">
        <w:rPr>
          <w:vertAlign w:val="superscript"/>
        </w:rPr>
        <w:t>th</w:t>
      </w:r>
      <w:r>
        <w:t xml:space="preserve"> Month – Complementary feeding</w:t>
      </w:r>
    </w:p>
    <w:tbl>
      <w:tblPr>
        <w:tblStyle w:val="Estilo1"/>
        <w:tblW w:w="13716" w:type="dxa"/>
        <w:tblLayout w:type="fixed"/>
        <w:tblLook w:val="04A0"/>
      </w:tblPr>
      <w:tblGrid>
        <w:gridCol w:w="1702"/>
        <w:gridCol w:w="5352"/>
        <w:gridCol w:w="1985"/>
        <w:gridCol w:w="2268"/>
        <w:gridCol w:w="2409"/>
      </w:tblGrid>
      <w:tr w:rsidR="0002498B" w:rsidRPr="00823D66" w:rsidTr="00453A40">
        <w:trPr>
          <w:trHeight w:val="1021"/>
        </w:trPr>
        <w:tc>
          <w:tcPr>
            <w:tcW w:w="1702" w:type="dxa"/>
            <w:shd w:val="clear" w:color="auto" w:fill="FFAC65"/>
            <w:hideMark/>
          </w:tcPr>
          <w:p w:rsidR="0002498B" w:rsidRPr="00823D66" w:rsidRDefault="0002498B" w:rsidP="00B96121">
            <w:pPr>
              <w:spacing w:line="240" w:lineRule="auto"/>
              <w:jc w:val="left"/>
              <w:rPr>
                <w:rFonts w:ascii="Gill Sans MT" w:hAnsi="Gill Sans MT" w:cs="Times New Roman"/>
                <w:b/>
                <w:bCs/>
                <w:color w:val="000000"/>
                <w:szCs w:val="24"/>
                <w:lang w:eastAsia="en-GB"/>
              </w:rPr>
            </w:pPr>
            <w:r w:rsidRPr="00823D66">
              <w:rPr>
                <w:rFonts w:ascii="Gill Sans MT" w:hAnsi="Gill Sans MT" w:cs="Times New Roman"/>
                <w:b/>
                <w:bCs/>
                <w:color w:val="000000"/>
                <w:szCs w:val="24"/>
                <w:lang w:eastAsia="en-GB"/>
              </w:rPr>
              <w:t>Topics</w:t>
            </w:r>
          </w:p>
        </w:tc>
        <w:tc>
          <w:tcPr>
            <w:tcW w:w="5352" w:type="dxa"/>
            <w:shd w:val="clear" w:color="auto" w:fill="FFAC65"/>
            <w:hideMark/>
          </w:tcPr>
          <w:p w:rsidR="0002498B" w:rsidRPr="00823D66" w:rsidRDefault="0002498B" w:rsidP="00AE20B7">
            <w:pPr>
              <w:jc w:val="center"/>
              <w:rPr>
                <w:rFonts w:ascii="Gill Sans MT" w:hAnsi="Gill Sans MT" w:cs="Times New Roman"/>
                <w:b/>
                <w:bCs/>
                <w:color w:val="000000"/>
                <w:szCs w:val="24"/>
                <w:lang w:eastAsia="en-GB"/>
              </w:rPr>
            </w:pPr>
            <w:r w:rsidRPr="00823D66">
              <w:rPr>
                <w:rFonts w:ascii="Gill Sans MT" w:hAnsi="Gill Sans MT" w:cs="Times New Roman"/>
                <w:b/>
                <w:bCs/>
                <w:color w:val="000000"/>
                <w:szCs w:val="24"/>
                <w:lang w:eastAsia="en-GB"/>
              </w:rPr>
              <w:t>Key Messages and additional information</w:t>
            </w:r>
          </w:p>
        </w:tc>
        <w:tc>
          <w:tcPr>
            <w:tcW w:w="1985" w:type="dxa"/>
            <w:shd w:val="clear" w:color="auto" w:fill="FFAC65"/>
          </w:tcPr>
          <w:p w:rsidR="0002498B" w:rsidRDefault="0002498B" w:rsidP="00AE20B7">
            <w:pPr>
              <w:jc w:val="left"/>
            </w:pPr>
            <w:r w:rsidRPr="00B6775C">
              <w:rPr>
                <w:b/>
              </w:rPr>
              <w:t>Barriers</w:t>
            </w:r>
            <w:r>
              <w:t xml:space="preserve">: </w:t>
            </w:r>
          </w:p>
          <w:p w:rsidR="0002498B" w:rsidRDefault="0002498B" w:rsidP="00AE20B7">
            <w:pPr>
              <w:jc w:val="left"/>
            </w:pPr>
            <w:r w:rsidRPr="00B6775C">
              <w:rPr>
                <w:i/>
              </w:rPr>
              <w:t>What makes it difficult to do?</w:t>
            </w:r>
            <w:r>
              <w:t xml:space="preserve"> </w:t>
            </w:r>
          </w:p>
        </w:tc>
        <w:tc>
          <w:tcPr>
            <w:tcW w:w="2268" w:type="dxa"/>
            <w:shd w:val="clear" w:color="auto" w:fill="FFAC65"/>
          </w:tcPr>
          <w:p w:rsidR="0002498B" w:rsidRDefault="0002498B" w:rsidP="00AE20B7">
            <w:pPr>
              <w:jc w:val="left"/>
              <w:rPr>
                <w:b/>
              </w:rPr>
            </w:pPr>
            <w:r w:rsidRPr="00B6775C">
              <w:rPr>
                <w:b/>
              </w:rPr>
              <w:t xml:space="preserve">Enablers: </w:t>
            </w:r>
          </w:p>
          <w:p w:rsidR="0002498B" w:rsidRPr="00B6775C" w:rsidRDefault="0002498B" w:rsidP="00AE20B7">
            <w:pPr>
              <w:jc w:val="left"/>
              <w:rPr>
                <w:b/>
                <w:i/>
              </w:rPr>
            </w:pPr>
            <w:r>
              <w:rPr>
                <w:i/>
              </w:rPr>
              <w:t>W</w:t>
            </w:r>
            <w:r w:rsidRPr="00B6775C">
              <w:rPr>
                <w:i/>
              </w:rPr>
              <w:t>hat would make it easier to do?</w:t>
            </w:r>
            <w:r>
              <w:rPr>
                <w:b/>
                <w:i/>
              </w:rPr>
              <w:t xml:space="preserve"> </w:t>
            </w:r>
          </w:p>
        </w:tc>
        <w:tc>
          <w:tcPr>
            <w:tcW w:w="2409" w:type="dxa"/>
            <w:shd w:val="clear" w:color="auto" w:fill="FFAC65"/>
          </w:tcPr>
          <w:p w:rsidR="0002498B" w:rsidRPr="00B6775C" w:rsidRDefault="0002498B" w:rsidP="00AE20B7">
            <w:pPr>
              <w:jc w:val="left"/>
              <w:rPr>
                <w:b/>
              </w:rPr>
            </w:pPr>
            <w:r>
              <w:rPr>
                <w:b/>
              </w:rPr>
              <w:t>Counselling response or solution</w:t>
            </w:r>
          </w:p>
        </w:tc>
      </w:tr>
      <w:tr w:rsidR="008B5FBB" w:rsidRPr="000B33F0" w:rsidTr="00453A40">
        <w:trPr>
          <w:trHeight w:val="454"/>
        </w:trPr>
        <w:tc>
          <w:tcPr>
            <w:tcW w:w="1702" w:type="dxa"/>
            <w:vMerge w:val="restart"/>
            <w:hideMark/>
          </w:tcPr>
          <w:p w:rsidR="008B5FBB" w:rsidRDefault="008B5FBB" w:rsidP="00036C13">
            <w:pPr>
              <w:pStyle w:val="Bodystyletext"/>
              <w:jc w:val="left"/>
              <w:rPr>
                <w:lang w:eastAsia="en-GB"/>
              </w:rPr>
            </w:pPr>
            <w:r w:rsidRPr="0002498B">
              <w:rPr>
                <w:lang w:eastAsia="en-GB"/>
              </w:rPr>
              <w:t>Child Feeding: 6</w:t>
            </w:r>
            <w:r w:rsidR="004D69C5">
              <w:rPr>
                <w:lang w:eastAsia="en-GB"/>
              </w:rPr>
              <w:t xml:space="preserve"> to </w:t>
            </w:r>
            <w:r w:rsidRPr="0002498B">
              <w:rPr>
                <w:lang w:eastAsia="en-GB"/>
              </w:rPr>
              <w:t>9 months</w:t>
            </w:r>
            <w:r w:rsidRPr="0002498B">
              <w:rPr>
                <w:lang w:eastAsia="en-GB"/>
              </w:rPr>
              <w:br/>
            </w:r>
          </w:p>
          <w:p w:rsidR="008B5FBB" w:rsidRDefault="008B5FBB" w:rsidP="00036C13">
            <w:pPr>
              <w:pStyle w:val="Bodystyletext"/>
              <w:jc w:val="left"/>
              <w:rPr>
                <w:lang w:eastAsia="en-GB"/>
              </w:rPr>
            </w:pPr>
            <w:r w:rsidRPr="0002498B">
              <w:rPr>
                <w:lang w:eastAsia="en-GB"/>
              </w:rPr>
              <w:t>Complementary Feeding</w:t>
            </w:r>
            <w:r w:rsidRPr="0002498B">
              <w:rPr>
                <w:lang w:eastAsia="en-GB"/>
              </w:rPr>
              <w:br/>
            </w:r>
          </w:p>
          <w:p w:rsidR="008B5FBB" w:rsidRPr="0002498B" w:rsidRDefault="008B5FBB" w:rsidP="00036C13">
            <w:pPr>
              <w:pStyle w:val="Bodystyletext"/>
              <w:jc w:val="left"/>
              <w:rPr>
                <w:b/>
                <w:bCs/>
                <w:lang w:eastAsia="en-GB"/>
              </w:rPr>
            </w:pPr>
          </w:p>
        </w:tc>
        <w:tc>
          <w:tcPr>
            <w:tcW w:w="5352" w:type="dxa"/>
            <w:hideMark/>
          </w:tcPr>
          <w:p w:rsidR="00AE20B7" w:rsidRPr="0002498B" w:rsidRDefault="008B5FBB" w:rsidP="00036C13">
            <w:pPr>
              <w:pStyle w:val="Bodystyletext"/>
              <w:jc w:val="left"/>
              <w:rPr>
                <w:lang w:eastAsia="en-GB"/>
              </w:rPr>
            </w:pPr>
            <w:r w:rsidRPr="0002498B">
              <w:rPr>
                <w:lang w:eastAsia="en-GB"/>
              </w:rPr>
              <w:t>Complementary feeding:</w:t>
            </w:r>
            <w:r w:rsidR="00AE20B7">
              <w:rPr>
                <w:lang w:eastAsia="en-GB"/>
              </w:rPr>
              <w:t xml:space="preserve"> importance of dietary diversity – 3 food groups</w:t>
            </w:r>
          </w:p>
        </w:tc>
        <w:tc>
          <w:tcPr>
            <w:tcW w:w="1985" w:type="dxa"/>
          </w:tcPr>
          <w:p w:rsidR="008B5FBB" w:rsidRPr="0002498B" w:rsidRDefault="008B5FBB" w:rsidP="00AE20B7">
            <w:pPr>
              <w:jc w:val="left"/>
              <w:rPr>
                <w:rFonts w:ascii="Gill Sans MT" w:hAnsi="Gill Sans MT"/>
                <w:i/>
              </w:rPr>
            </w:pPr>
          </w:p>
        </w:tc>
        <w:tc>
          <w:tcPr>
            <w:tcW w:w="2268" w:type="dxa"/>
          </w:tcPr>
          <w:p w:rsidR="008B5FBB" w:rsidRPr="0002498B" w:rsidRDefault="008B5FBB" w:rsidP="00AE20B7">
            <w:pPr>
              <w:jc w:val="left"/>
              <w:rPr>
                <w:rFonts w:ascii="Gill Sans MT" w:hAnsi="Gill Sans MT"/>
                <w:i/>
              </w:rPr>
            </w:pPr>
          </w:p>
        </w:tc>
        <w:tc>
          <w:tcPr>
            <w:tcW w:w="2409" w:type="dxa"/>
          </w:tcPr>
          <w:p w:rsidR="008B5FBB" w:rsidRPr="0002498B" w:rsidRDefault="008B5FBB" w:rsidP="00AE20B7">
            <w:pPr>
              <w:jc w:val="left"/>
              <w:rPr>
                <w:rFonts w:ascii="Gill Sans MT" w:hAnsi="Gill Sans MT" w:cs="Times New Roman"/>
                <w:color w:val="000000"/>
                <w:lang w:eastAsia="en-GB"/>
              </w:rPr>
            </w:pPr>
          </w:p>
        </w:tc>
      </w:tr>
      <w:tr w:rsidR="00B22FC9" w:rsidRPr="000B33F0" w:rsidTr="00453A40">
        <w:trPr>
          <w:trHeight w:val="454"/>
        </w:trPr>
        <w:tc>
          <w:tcPr>
            <w:tcW w:w="1702" w:type="dxa"/>
            <w:vMerge/>
            <w:hideMark/>
          </w:tcPr>
          <w:p w:rsidR="00B22FC9" w:rsidRPr="0002498B" w:rsidRDefault="00B22FC9" w:rsidP="00036C13">
            <w:pPr>
              <w:pStyle w:val="Bodystyletext"/>
              <w:jc w:val="left"/>
              <w:rPr>
                <w:lang w:eastAsia="en-GB"/>
              </w:rPr>
            </w:pPr>
          </w:p>
        </w:tc>
        <w:tc>
          <w:tcPr>
            <w:tcW w:w="5352" w:type="dxa"/>
            <w:hideMark/>
          </w:tcPr>
          <w:p w:rsidR="00B22FC9" w:rsidRPr="0002498B" w:rsidRDefault="00B22FC9" w:rsidP="00036C13">
            <w:pPr>
              <w:pStyle w:val="Bodystyletext"/>
              <w:jc w:val="left"/>
              <w:rPr>
                <w:lang w:eastAsia="en-GB"/>
              </w:rPr>
            </w:pPr>
            <w:r w:rsidRPr="0002498B">
              <w:rPr>
                <w:lang w:eastAsia="en-GB"/>
              </w:rPr>
              <w:t>Continued breastfeeding*</w:t>
            </w:r>
            <w:r>
              <w:rPr>
                <w:lang w:eastAsia="en-GB"/>
              </w:rPr>
              <w:t xml:space="preserve"> to 24 months in addition to giving foods</w:t>
            </w:r>
          </w:p>
        </w:tc>
        <w:tc>
          <w:tcPr>
            <w:tcW w:w="1985" w:type="dxa"/>
          </w:tcPr>
          <w:p w:rsidR="00B22FC9" w:rsidRPr="0002498B" w:rsidRDefault="00B22FC9" w:rsidP="00AE20B7">
            <w:pPr>
              <w:jc w:val="left"/>
              <w:rPr>
                <w:rFonts w:ascii="Gill Sans MT" w:hAnsi="Gill Sans MT"/>
                <w:i/>
              </w:rPr>
            </w:pPr>
          </w:p>
        </w:tc>
        <w:tc>
          <w:tcPr>
            <w:tcW w:w="2268" w:type="dxa"/>
          </w:tcPr>
          <w:p w:rsidR="00B22FC9" w:rsidRPr="0002498B" w:rsidRDefault="00B22FC9" w:rsidP="00AE20B7">
            <w:pPr>
              <w:jc w:val="left"/>
              <w:rPr>
                <w:rFonts w:ascii="Gill Sans MT" w:hAnsi="Gill Sans MT"/>
                <w:i/>
              </w:rPr>
            </w:pPr>
          </w:p>
        </w:tc>
        <w:tc>
          <w:tcPr>
            <w:tcW w:w="2409" w:type="dxa"/>
          </w:tcPr>
          <w:p w:rsidR="00B22FC9" w:rsidRPr="0002498B" w:rsidRDefault="00B22FC9" w:rsidP="00AE20B7">
            <w:pPr>
              <w:jc w:val="left"/>
              <w:rPr>
                <w:rFonts w:ascii="Gill Sans MT" w:hAnsi="Gill Sans MT" w:cs="Times New Roman"/>
                <w:color w:val="000000"/>
                <w:lang w:eastAsia="en-GB"/>
              </w:rPr>
            </w:pPr>
          </w:p>
        </w:tc>
      </w:tr>
      <w:tr w:rsidR="008B5FBB" w:rsidRPr="000B33F0" w:rsidTr="00453A40">
        <w:trPr>
          <w:trHeight w:val="454"/>
        </w:trPr>
        <w:tc>
          <w:tcPr>
            <w:tcW w:w="1702" w:type="dxa"/>
            <w:vMerge/>
            <w:hideMark/>
          </w:tcPr>
          <w:p w:rsidR="008B5FBB" w:rsidRPr="0002498B" w:rsidRDefault="008B5FBB" w:rsidP="00036C13">
            <w:pPr>
              <w:pStyle w:val="Bodystyletext"/>
              <w:jc w:val="left"/>
              <w:rPr>
                <w:b/>
                <w:bCs/>
                <w:lang w:eastAsia="en-GB"/>
              </w:rPr>
            </w:pPr>
          </w:p>
        </w:tc>
        <w:tc>
          <w:tcPr>
            <w:tcW w:w="5352" w:type="dxa"/>
            <w:hideMark/>
          </w:tcPr>
          <w:p w:rsidR="002674AA" w:rsidRPr="0002498B" w:rsidRDefault="00B22FC9" w:rsidP="00036C13">
            <w:pPr>
              <w:pStyle w:val="Bodystyletext"/>
              <w:jc w:val="left"/>
              <w:rPr>
                <w:lang w:eastAsia="en-GB"/>
              </w:rPr>
            </w:pPr>
            <w:r>
              <w:rPr>
                <w:lang w:eastAsia="en-GB"/>
              </w:rPr>
              <w:t xml:space="preserve">Give foods rich in iron – meat, chicken, fish, green leaves, fortified foods </w:t>
            </w:r>
          </w:p>
        </w:tc>
        <w:tc>
          <w:tcPr>
            <w:tcW w:w="1985" w:type="dxa"/>
          </w:tcPr>
          <w:p w:rsidR="008B5FBB" w:rsidRPr="0002498B" w:rsidRDefault="008B5FBB" w:rsidP="00AE20B7">
            <w:pPr>
              <w:jc w:val="left"/>
              <w:rPr>
                <w:rFonts w:ascii="Gill Sans MT" w:hAnsi="Gill Sans MT" w:cs="Times New Roman"/>
                <w:i/>
                <w:color w:val="000000"/>
                <w:lang w:eastAsia="en-GB"/>
              </w:rPr>
            </w:pPr>
          </w:p>
        </w:tc>
        <w:tc>
          <w:tcPr>
            <w:tcW w:w="2268" w:type="dxa"/>
          </w:tcPr>
          <w:p w:rsidR="008B5FBB" w:rsidRPr="0002498B" w:rsidRDefault="008B5FBB" w:rsidP="00AE20B7">
            <w:pPr>
              <w:jc w:val="left"/>
              <w:rPr>
                <w:rFonts w:ascii="Gill Sans MT" w:hAnsi="Gill Sans MT" w:cs="Times New Roman"/>
                <w:color w:val="000000"/>
                <w:lang w:eastAsia="en-GB"/>
              </w:rPr>
            </w:pPr>
          </w:p>
        </w:tc>
        <w:tc>
          <w:tcPr>
            <w:tcW w:w="2409" w:type="dxa"/>
          </w:tcPr>
          <w:p w:rsidR="008B5FBB" w:rsidRPr="0002498B" w:rsidRDefault="008B5FBB" w:rsidP="00AE20B7">
            <w:pPr>
              <w:jc w:val="left"/>
              <w:rPr>
                <w:rFonts w:ascii="Gill Sans MT" w:hAnsi="Gill Sans MT" w:cs="Times New Roman"/>
                <w:color w:val="000000"/>
                <w:lang w:eastAsia="en-GB"/>
              </w:rPr>
            </w:pPr>
          </w:p>
        </w:tc>
      </w:tr>
      <w:tr w:rsidR="008B5FBB" w:rsidRPr="000B33F0" w:rsidTr="00453A40">
        <w:trPr>
          <w:trHeight w:val="454"/>
        </w:trPr>
        <w:tc>
          <w:tcPr>
            <w:tcW w:w="1702" w:type="dxa"/>
            <w:vMerge/>
            <w:hideMark/>
          </w:tcPr>
          <w:p w:rsidR="008B5FBB" w:rsidRPr="0002498B" w:rsidRDefault="008B5FBB" w:rsidP="00036C13">
            <w:pPr>
              <w:pStyle w:val="Bodystyletext"/>
              <w:jc w:val="left"/>
              <w:rPr>
                <w:b/>
                <w:bCs/>
                <w:lang w:eastAsia="en-GB"/>
              </w:rPr>
            </w:pPr>
          </w:p>
        </w:tc>
        <w:tc>
          <w:tcPr>
            <w:tcW w:w="5352" w:type="dxa"/>
            <w:hideMark/>
          </w:tcPr>
          <w:p w:rsidR="00B22FC9" w:rsidRDefault="00B22FC9" w:rsidP="00036C13">
            <w:pPr>
              <w:pStyle w:val="Bodystyletext"/>
              <w:jc w:val="left"/>
              <w:rPr>
                <w:lang w:eastAsia="en-GB"/>
              </w:rPr>
            </w:pPr>
            <w:r w:rsidRPr="0002498B">
              <w:rPr>
                <w:lang w:eastAsia="en-GB"/>
              </w:rPr>
              <w:t>Preparation of complementary foods for 6</w:t>
            </w:r>
            <w:r w:rsidR="004D69C5">
              <w:rPr>
                <w:lang w:eastAsia="en-GB"/>
              </w:rPr>
              <w:t xml:space="preserve"> to </w:t>
            </w:r>
            <w:r w:rsidRPr="0002498B">
              <w:rPr>
                <w:lang w:eastAsia="en-GB"/>
              </w:rPr>
              <w:t>9 month child*</w:t>
            </w:r>
            <w:r>
              <w:rPr>
                <w:lang w:eastAsia="en-GB"/>
              </w:rPr>
              <w:t xml:space="preserve">: give </w:t>
            </w:r>
            <w:r w:rsidR="00962B3C">
              <w:rPr>
                <w:lang w:eastAsia="en-GB"/>
              </w:rPr>
              <w:t>two</w:t>
            </w:r>
            <w:r w:rsidR="004D69C5">
              <w:rPr>
                <w:lang w:eastAsia="en-GB"/>
              </w:rPr>
              <w:t xml:space="preserve"> to </w:t>
            </w:r>
            <w:r w:rsidR="00962B3C">
              <w:rPr>
                <w:lang w:eastAsia="en-GB"/>
              </w:rPr>
              <w:t>three</w:t>
            </w:r>
            <w:r>
              <w:rPr>
                <w:lang w:eastAsia="en-GB"/>
              </w:rPr>
              <w:t xml:space="preserve"> meals a day</w:t>
            </w:r>
          </w:p>
          <w:p w:rsidR="00B22FC9" w:rsidRDefault="00B22FC9" w:rsidP="00036C13">
            <w:pPr>
              <w:pStyle w:val="Bodystyletext"/>
              <w:jc w:val="left"/>
              <w:rPr>
                <w:lang w:eastAsia="en-GB"/>
              </w:rPr>
            </w:pPr>
            <w:r>
              <w:rPr>
                <w:lang w:eastAsia="en-GB"/>
              </w:rPr>
              <w:t>Feed</w:t>
            </w:r>
            <w:r w:rsidRPr="00B22FC9">
              <w:rPr>
                <w:lang w:eastAsia="en-GB"/>
              </w:rPr>
              <w:t xml:space="preserve"> in response to child’s hunger. (responsive feeding)</w:t>
            </w:r>
          </w:p>
          <w:p w:rsidR="00B22FC9" w:rsidRPr="00B22FC9" w:rsidRDefault="00B22FC9" w:rsidP="00036C13">
            <w:pPr>
              <w:pStyle w:val="Bodystyletext"/>
              <w:jc w:val="left"/>
              <w:rPr>
                <w:lang w:eastAsia="en-GB"/>
              </w:rPr>
            </w:pPr>
            <w:r>
              <w:rPr>
                <w:lang w:eastAsia="en-GB"/>
              </w:rPr>
              <w:t>Give food on a separate plate</w:t>
            </w:r>
          </w:p>
        </w:tc>
        <w:tc>
          <w:tcPr>
            <w:tcW w:w="1985" w:type="dxa"/>
          </w:tcPr>
          <w:p w:rsidR="008B5FBB" w:rsidRPr="0002498B" w:rsidRDefault="008B5FBB" w:rsidP="00AE20B7">
            <w:pPr>
              <w:jc w:val="left"/>
              <w:rPr>
                <w:rFonts w:ascii="Gill Sans MT" w:hAnsi="Gill Sans MT" w:cs="Times New Roman"/>
                <w:color w:val="000000"/>
                <w:lang w:eastAsia="en-GB"/>
              </w:rPr>
            </w:pPr>
          </w:p>
        </w:tc>
        <w:tc>
          <w:tcPr>
            <w:tcW w:w="2268" w:type="dxa"/>
          </w:tcPr>
          <w:p w:rsidR="008B5FBB" w:rsidRPr="0002498B" w:rsidRDefault="008B5FBB" w:rsidP="00AE20B7">
            <w:pPr>
              <w:jc w:val="left"/>
              <w:rPr>
                <w:rFonts w:ascii="Gill Sans MT" w:hAnsi="Gill Sans MT" w:cs="Times New Roman"/>
                <w:i/>
                <w:color w:val="000000"/>
                <w:lang w:eastAsia="en-GB"/>
              </w:rPr>
            </w:pPr>
          </w:p>
        </w:tc>
        <w:tc>
          <w:tcPr>
            <w:tcW w:w="2409" w:type="dxa"/>
          </w:tcPr>
          <w:p w:rsidR="008B5FBB" w:rsidRPr="0002498B" w:rsidRDefault="008B5FBB" w:rsidP="00AE20B7">
            <w:pPr>
              <w:jc w:val="left"/>
              <w:rPr>
                <w:rFonts w:ascii="Gill Sans MT" w:hAnsi="Gill Sans MT" w:cs="Times New Roman"/>
                <w:color w:val="000000"/>
                <w:lang w:eastAsia="en-GB"/>
              </w:rPr>
            </w:pPr>
          </w:p>
        </w:tc>
      </w:tr>
      <w:tr w:rsidR="008B5FBB" w:rsidRPr="000B33F0" w:rsidTr="00453A40">
        <w:trPr>
          <w:trHeight w:val="454"/>
        </w:trPr>
        <w:tc>
          <w:tcPr>
            <w:tcW w:w="1702" w:type="dxa"/>
            <w:vMerge/>
            <w:hideMark/>
          </w:tcPr>
          <w:p w:rsidR="008B5FBB" w:rsidRPr="0002498B" w:rsidRDefault="008B5FBB" w:rsidP="00036C13">
            <w:pPr>
              <w:pStyle w:val="Bodystyletext"/>
              <w:jc w:val="left"/>
              <w:rPr>
                <w:b/>
                <w:bCs/>
                <w:lang w:eastAsia="en-GB"/>
              </w:rPr>
            </w:pPr>
          </w:p>
        </w:tc>
        <w:tc>
          <w:tcPr>
            <w:tcW w:w="5352" w:type="dxa"/>
            <w:hideMark/>
          </w:tcPr>
          <w:p w:rsidR="00B22FC9" w:rsidRPr="0002498B" w:rsidRDefault="00713DB3" w:rsidP="00036C13">
            <w:pPr>
              <w:pStyle w:val="Bodystyletext"/>
              <w:jc w:val="left"/>
              <w:rPr>
                <w:lang w:eastAsia="en-GB"/>
              </w:rPr>
            </w:pPr>
            <w:r w:rsidRPr="0002498B">
              <w:rPr>
                <w:lang w:eastAsia="en-GB"/>
              </w:rPr>
              <w:t>Handwashing</w:t>
            </w:r>
            <w:r>
              <w:rPr>
                <w:lang w:eastAsia="en-GB"/>
              </w:rPr>
              <w:t xml:space="preserve"> with soap</w:t>
            </w:r>
            <w:r w:rsidRPr="0002498B">
              <w:rPr>
                <w:lang w:eastAsia="en-GB"/>
              </w:rPr>
              <w:t xml:space="preserve"> / hygiene </w:t>
            </w:r>
            <w:r>
              <w:rPr>
                <w:lang w:eastAsia="en-GB"/>
              </w:rPr>
              <w:t>during f</w:t>
            </w:r>
            <w:r w:rsidRPr="0002498B">
              <w:rPr>
                <w:lang w:eastAsia="en-GB"/>
              </w:rPr>
              <w:t>ood preparation*</w:t>
            </w:r>
            <w:r>
              <w:rPr>
                <w:lang w:eastAsia="en-GB"/>
              </w:rPr>
              <w:t xml:space="preserve"> (preventing diarrhoea)</w:t>
            </w:r>
          </w:p>
        </w:tc>
        <w:tc>
          <w:tcPr>
            <w:tcW w:w="1985" w:type="dxa"/>
          </w:tcPr>
          <w:p w:rsidR="008B5FBB" w:rsidRPr="0002498B" w:rsidRDefault="008B5FBB" w:rsidP="00AE20B7">
            <w:pPr>
              <w:jc w:val="left"/>
              <w:rPr>
                <w:rFonts w:ascii="Gill Sans MT" w:hAnsi="Gill Sans MT"/>
                <w:i/>
              </w:rPr>
            </w:pPr>
          </w:p>
        </w:tc>
        <w:tc>
          <w:tcPr>
            <w:tcW w:w="2268" w:type="dxa"/>
          </w:tcPr>
          <w:p w:rsidR="008B5FBB" w:rsidRPr="0002498B" w:rsidRDefault="008B5FBB" w:rsidP="00AE20B7">
            <w:pPr>
              <w:jc w:val="left"/>
              <w:rPr>
                <w:rFonts w:ascii="Gill Sans MT" w:hAnsi="Gill Sans MT"/>
                <w:i/>
              </w:rPr>
            </w:pPr>
          </w:p>
        </w:tc>
        <w:tc>
          <w:tcPr>
            <w:tcW w:w="2409" w:type="dxa"/>
          </w:tcPr>
          <w:p w:rsidR="008B5FBB" w:rsidRPr="0002498B" w:rsidRDefault="008B5FBB" w:rsidP="00AE20B7">
            <w:pPr>
              <w:jc w:val="left"/>
              <w:rPr>
                <w:rFonts w:ascii="Gill Sans MT" w:hAnsi="Gill Sans MT" w:cs="Times New Roman"/>
                <w:color w:val="000000"/>
                <w:lang w:eastAsia="en-GB"/>
              </w:rPr>
            </w:pPr>
          </w:p>
        </w:tc>
      </w:tr>
      <w:tr w:rsidR="008B5FBB" w:rsidRPr="000B33F0" w:rsidTr="00453A40">
        <w:trPr>
          <w:trHeight w:val="454"/>
        </w:trPr>
        <w:tc>
          <w:tcPr>
            <w:tcW w:w="1702" w:type="dxa"/>
            <w:vMerge/>
            <w:hideMark/>
          </w:tcPr>
          <w:p w:rsidR="008B5FBB" w:rsidRPr="0002498B" w:rsidRDefault="008B5FBB" w:rsidP="00036C13">
            <w:pPr>
              <w:pStyle w:val="Bodystyletext"/>
              <w:jc w:val="left"/>
              <w:rPr>
                <w:b/>
                <w:bCs/>
                <w:lang w:eastAsia="en-GB"/>
              </w:rPr>
            </w:pPr>
          </w:p>
        </w:tc>
        <w:tc>
          <w:tcPr>
            <w:tcW w:w="5352" w:type="dxa"/>
            <w:hideMark/>
          </w:tcPr>
          <w:p w:rsidR="002674AA" w:rsidRPr="0002498B" w:rsidRDefault="00713DB3" w:rsidP="00036C13">
            <w:pPr>
              <w:pStyle w:val="Bodystyletext"/>
              <w:jc w:val="left"/>
              <w:rPr>
                <w:lang w:eastAsia="en-GB"/>
              </w:rPr>
            </w:pPr>
            <w:r>
              <w:rPr>
                <w:lang w:eastAsia="en-GB"/>
              </w:rPr>
              <w:t>From six months give water to drink – should be boiled or purified water</w:t>
            </w:r>
            <w:r w:rsidRPr="0002498B" w:rsidDel="00713DB3">
              <w:rPr>
                <w:lang w:eastAsia="en-GB"/>
              </w:rPr>
              <w:t xml:space="preserve"> </w:t>
            </w:r>
          </w:p>
        </w:tc>
        <w:tc>
          <w:tcPr>
            <w:tcW w:w="1985" w:type="dxa"/>
          </w:tcPr>
          <w:p w:rsidR="008B5FBB" w:rsidRPr="0002498B" w:rsidRDefault="008B5FBB" w:rsidP="00AE20B7">
            <w:pPr>
              <w:jc w:val="left"/>
              <w:rPr>
                <w:rFonts w:ascii="Gill Sans MT" w:hAnsi="Gill Sans MT"/>
                <w:i/>
              </w:rPr>
            </w:pPr>
          </w:p>
        </w:tc>
        <w:tc>
          <w:tcPr>
            <w:tcW w:w="2268" w:type="dxa"/>
          </w:tcPr>
          <w:p w:rsidR="008B5FBB" w:rsidRPr="0002498B" w:rsidRDefault="008B5FBB" w:rsidP="00AE20B7">
            <w:pPr>
              <w:jc w:val="left"/>
              <w:rPr>
                <w:rFonts w:ascii="Gill Sans MT" w:hAnsi="Gill Sans MT"/>
                <w:i/>
              </w:rPr>
            </w:pPr>
          </w:p>
        </w:tc>
        <w:tc>
          <w:tcPr>
            <w:tcW w:w="2409" w:type="dxa"/>
          </w:tcPr>
          <w:p w:rsidR="008B5FBB" w:rsidRPr="0002498B" w:rsidRDefault="008B5FBB" w:rsidP="00AE20B7">
            <w:pPr>
              <w:jc w:val="left"/>
              <w:rPr>
                <w:rFonts w:ascii="Gill Sans MT" w:hAnsi="Gill Sans MT" w:cs="Times New Roman"/>
                <w:color w:val="000000"/>
                <w:lang w:eastAsia="en-GB"/>
              </w:rPr>
            </w:pPr>
          </w:p>
        </w:tc>
      </w:tr>
      <w:tr w:rsidR="008B5FBB" w:rsidRPr="000B33F0" w:rsidTr="00453A40">
        <w:trPr>
          <w:trHeight w:val="454"/>
        </w:trPr>
        <w:tc>
          <w:tcPr>
            <w:tcW w:w="1702" w:type="dxa"/>
            <w:vMerge/>
            <w:hideMark/>
          </w:tcPr>
          <w:p w:rsidR="008B5FBB" w:rsidRPr="0002498B" w:rsidRDefault="008B5FBB" w:rsidP="00036C13">
            <w:pPr>
              <w:pStyle w:val="Bodystyletext"/>
              <w:jc w:val="left"/>
              <w:rPr>
                <w:b/>
                <w:bCs/>
                <w:lang w:eastAsia="en-GB"/>
              </w:rPr>
            </w:pPr>
          </w:p>
        </w:tc>
        <w:tc>
          <w:tcPr>
            <w:tcW w:w="5352" w:type="dxa"/>
            <w:hideMark/>
          </w:tcPr>
          <w:p w:rsidR="008B5FBB" w:rsidRDefault="002674AA" w:rsidP="00036C13">
            <w:pPr>
              <w:pStyle w:val="Bodystyletext"/>
              <w:jc w:val="left"/>
              <w:rPr>
                <w:lang w:eastAsia="en-GB"/>
              </w:rPr>
            </w:pPr>
            <w:r>
              <w:rPr>
                <w:lang w:eastAsia="en-GB"/>
              </w:rPr>
              <w:t xml:space="preserve">Diarrhoea (three watery stools in one day) – seek help as soon as possible: </w:t>
            </w:r>
          </w:p>
          <w:p w:rsidR="002674AA" w:rsidRDefault="002674AA" w:rsidP="00036C13">
            <w:pPr>
              <w:pStyle w:val="Bodystyletext"/>
              <w:jc w:val="left"/>
              <w:rPr>
                <w:lang w:eastAsia="en-GB"/>
              </w:rPr>
            </w:pPr>
            <w:r>
              <w:rPr>
                <w:lang w:eastAsia="en-GB"/>
              </w:rPr>
              <w:t>ORS / Zinc treatment for diarrhoea</w:t>
            </w:r>
          </w:p>
          <w:p w:rsidR="002674AA" w:rsidRPr="00977F10" w:rsidRDefault="002674AA" w:rsidP="00036C13">
            <w:pPr>
              <w:pStyle w:val="Bodystyletext"/>
              <w:jc w:val="left"/>
              <w:rPr>
                <w:lang w:eastAsia="en-GB"/>
              </w:rPr>
            </w:pPr>
            <w:r>
              <w:rPr>
                <w:lang w:eastAsia="en-GB"/>
              </w:rPr>
              <w:t>Prevent dehydration</w:t>
            </w:r>
          </w:p>
        </w:tc>
        <w:tc>
          <w:tcPr>
            <w:tcW w:w="1985" w:type="dxa"/>
          </w:tcPr>
          <w:p w:rsidR="008B5FBB" w:rsidRPr="0002498B" w:rsidRDefault="008B5FBB" w:rsidP="00AE20B7">
            <w:pPr>
              <w:spacing w:line="240" w:lineRule="auto"/>
              <w:rPr>
                <w:rFonts w:ascii="Gill Sans MT" w:hAnsi="Gill Sans MT" w:cs="Times New Roman"/>
                <w:color w:val="000000"/>
                <w:lang w:eastAsia="en-GB"/>
              </w:rPr>
            </w:pPr>
          </w:p>
        </w:tc>
        <w:tc>
          <w:tcPr>
            <w:tcW w:w="2268" w:type="dxa"/>
          </w:tcPr>
          <w:p w:rsidR="008B5FBB" w:rsidRPr="0002498B" w:rsidRDefault="008B5FBB" w:rsidP="00AE20B7">
            <w:pPr>
              <w:spacing w:line="240" w:lineRule="auto"/>
              <w:rPr>
                <w:rFonts w:ascii="Gill Sans MT" w:hAnsi="Gill Sans MT" w:cs="Times New Roman"/>
                <w:color w:val="000000"/>
                <w:lang w:eastAsia="en-GB"/>
              </w:rPr>
            </w:pPr>
          </w:p>
        </w:tc>
        <w:tc>
          <w:tcPr>
            <w:tcW w:w="2409" w:type="dxa"/>
          </w:tcPr>
          <w:p w:rsidR="008B5FBB" w:rsidRPr="0002498B" w:rsidRDefault="008B5FBB" w:rsidP="00AE20B7">
            <w:pPr>
              <w:spacing w:line="240" w:lineRule="auto"/>
              <w:rPr>
                <w:rFonts w:ascii="Gill Sans MT" w:hAnsi="Gill Sans MT" w:cs="Times New Roman"/>
                <w:color w:val="000000"/>
                <w:lang w:eastAsia="en-GB"/>
              </w:rPr>
            </w:pPr>
          </w:p>
        </w:tc>
      </w:tr>
      <w:tr w:rsidR="008B5FBB" w:rsidRPr="000B33F0" w:rsidTr="00453A40">
        <w:trPr>
          <w:trHeight w:val="454"/>
        </w:trPr>
        <w:tc>
          <w:tcPr>
            <w:tcW w:w="1702" w:type="dxa"/>
            <w:vMerge/>
            <w:hideMark/>
          </w:tcPr>
          <w:p w:rsidR="008B5FBB" w:rsidRPr="0002498B" w:rsidRDefault="008B5FBB" w:rsidP="00036C13">
            <w:pPr>
              <w:pStyle w:val="Bodystyletext"/>
              <w:jc w:val="left"/>
              <w:rPr>
                <w:b/>
                <w:bCs/>
                <w:lang w:eastAsia="en-GB"/>
              </w:rPr>
            </w:pPr>
          </w:p>
        </w:tc>
        <w:tc>
          <w:tcPr>
            <w:tcW w:w="5352" w:type="dxa"/>
            <w:hideMark/>
          </w:tcPr>
          <w:p w:rsidR="008B5FBB" w:rsidRPr="0002498B" w:rsidRDefault="002674AA" w:rsidP="00036C13">
            <w:pPr>
              <w:pStyle w:val="Bodystyletext"/>
              <w:jc w:val="left"/>
              <w:rPr>
                <w:lang w:eastAsia="en-GB"/>
              </w:rPr>
            </w:pPr>
            <w:r>
              <w:rPr>
                <w:lang w:eastAsia="en-GB"/>
              </w:rPr>
              <w:t>Continue regular growth monitoring at the clinic</w:t>
            </w:r>
            <w:r w:rsidR="008F4C54">
              <w:rPr>
                <w:lang w:eastAsia="en-GB"/>
              </w:rPr>
              <w:t xml:space="preserve"> and community (MUAC)</w:t>
            </w:r>
          </w:p>
        </w:tc>
        <w:tc>
          <w:tcPr>
            <w:tcW w:w="1985" w:type="dxa"/>
          </w:tcPr>
          <w:p w:rsidR="008B5FBB" w:rsidRPr="0002498B" w:rsidRDefault="008B5FBB" w:rsidP="00AE20B7">
            <w:pPr>
              <w:spacing w:line="240" w:lineRule="auto"/>
              <w:rPr>
                <w:rFonts w:ascii="Gill Sans MT" w:hAnsi="Gill Sans MT" w:cs="Times New Roman"/>
                <w:color w:val="000000"/>
                <w:lang w:eastAsia="en-GB"/>
              </w:rPr>
            </w:pPr>
          </w:p>
        </w:tc>
        <w:tc>
          <w:tcPr>
            <w:tcW w:w="2268" w:type="dxa"/>
          </w:tcPr>
          <w:p w:rsidR="008B5FBB" w:rsidRPr="0002498B" w:rsidRDefault="008B5FBB" w:rsidP="00AE20B7">
            <w:pPr>
              <w:spacing w:line="240" w:lineRule="auto"/>
              <w:rPr>
                <w:rFonts w:ascii="Gill Sans MT" w:hAnsi="Gill Sans MT" w:cs="Times New Roman"/>
                <w:color w:val="000000"/>
                <w:lang w:eastAsia="en-GB"/>
              </w:rPr>
            </w:pPr>
          </w:p>
        </w:tc>
        <w:tc>
          <w:tcPr>
            <w:tcW w:w="2409" w:type="dxa"/>
          </w:tcPr>
          <w:p w:rsidR="008B5FBB" w:rsidRPr="0002498B" w:rsidRDefault="008B5FBB" w:rsidP="00AE20B7">
            <w:pPr>
              <w:spacing w:line="240" w:lineRule="auto"/>
              <w:rPr>
                <w:rFonts w:ascii="Gill Sans MT" w:hAnsi="Gill Sans MT" w:cs="Times New Roman"/>
                <w:color w:val="000000"/>
                <w:lang w:eastAsia="en-GB"/>
              </w:rPr>
            </w:pPr>
          </w:p>
        </w:tc>
      </w:tr>
      <w:tr w:rsidR="00F159EE" w:rsidRPr="000B33F0" w:rsidTr="00453A40">
        <w:trPr>
          <w:trHeight w:val="454"/>
        </w:trPr>
        <w:tc>
          <w:tcPr>
            <w:tcW w:w="1702" w:type="dxa"/>
            <w:vMerge/>
            <w:hideMark/>
          </w:tcPr>
          <w:p w:rsidR="00F159EE" w:rsidRPr="0002498B" w:rsidRDefault="00F159EE" w:rsidP="00036C13">
            <w:pPr>
              <w:pStyle w:val="Bodystyletext"/>
              <w:jc w:val="left"/>
              <w:rPr>
                <w:b/>
                <w:bCs/>
                <w:lang w:eastAsia="en-GB"/>
              </w:rPr>
            </w:pPr>
          </w:p>
        </w:tc>
        <w:tc>
          <w:tcPr>
            <w:tcW w:w="5352" w:type="dxa"/>
            <w:hideMark/>
          </w:tcPr>
          <w:p w:rsidR="002674AA" w:rsidRPr="0002498B" w:rsidRDefault="00F159EE" w:rsidP="00036C13">
            <w:pPr>
              <w:pStyle w:val="Bodystyletext"/>
              <w:jc w:val="left"/>
              <w:rPr>
                <w:lang w:eastAsia="en-GB"/>
              </w:rPr>
            </w:pPr>
            <w:r w:rsidRPr="0002498B">
              <w:rPr>
                <w:lang w:eastAsia="en-GB"/>
              </w:rPr>
              <w:t>Family Planning (HTSP)*</w:t>
            </w:r>
          </w:p>
        </w:tc>
        <w:tc>
          <w:tcPr>
            <w:tcW w:w="1985" w:type="dxa"/>
          </w:tcPr>
          <w:p w:rsidR="00F159EE" w:rsidRPr="0002498B" w:rsidRDefault="00F159EE" w:rsidP="00AE20B7">
            <w:pPr>
              <w:spacing w:line="240" w:lineRule="auto"/>
              <w:rPr>
                <w:rFonts w:ascii="Gill Sans MT" w:hAnsi="Gill Sans MT" w:cs="Times New Roman"/>
                <w:color w:val="000000"/>
                <w:lang w:eastAsia="en-GB"/>
              </w:rPr>
            </w:pPr>
          </w:p>
        </w:tc>
        <w:tc>
          <w:tcPr>
            <w:tcW w:w="2268" w:type="dxa"/>
          </w:tcPr>
          <w:p w:rsidR="00F159EE" w:rsidRPr="0002498B" w:rsidRDefault="00F159EE" w:rsidP="00AE20B7">
            <w:pPr>
              <w:spacing w:line="240" w:lineRule="auto"/>
              <w:rPr>
                <w:rFonts w:ascii="Gill Sans MT" w:hAnsi="Gill Sans MT" w:cs="Times New Roman"/>
                <w:color w:val="000000"/>
                <w:lang w:eastAsia="en-GB"/>
              </w:rPr>
            </w:pPr>
          </w:p>
        </w:tc>
        <w:tc>
          <w:tcPr>
            <w:tcW w:w="2409" w:type="dxa"/>
          </w:tcPr>
          <w:p w:rsidR="00F159EE" w:rsidRPr="0002498B" w:rsidRDefault="00F159EE" w:rsidP="00AE20B7">
            <w:pPr>
              <w:spacing w:line="240" w:lineRule="auto"/>
              <w:rPr>
                <w:rFonts w:ascii="Gill Sans MT" w:hAnsi="Gill Sans MT" w:cs="Times New Roman"/>
                <w:color w:val="000000"/>
                <w:lang w:eastAsia="en-GB"/>
              </w:rPr>
            </w:pPr>
          </w:p>
        </w:tc>
      </w:tr>
    </w:tbl>
    <w:p w:rsidR="00A41E95" w:rsidRDefault="00A41E95">
      <w:pPr>
        <w:spacing w:after="0" w:line="240" w:lineRule="auto"/>
        <w:jc w:val="left"/>
        <w:rPr>
          <w:rFonts w:ascii="Gill Sans MT" w:eastAsiaTheme="majorEastAsia" w:hAnsi="Gill Sans MT" w:cstheme="majorBidi"/>
          <w:b/>
          <w:iCs/>
          <w:color w:val="FF6600"/>
        </w:rPr>
      </w:pPr>
      <w:r>
        <w:br w:type="page"/>
      </w:r>
    </w:p>
    <w:p w:rsidR="00751989" w:rsidRDefault="00AA0189" w:rsidP="00EF53B7">
      <w:pPr>
        <w:pStyle w:val="Heading6"/>
      </w:pPr>
      <w:proofErr w:type="gramStart"/>
      <w:r>
        <w:lastRenderedPageBreak/>
        <w:t>Visit 8.</w:t>
      </w:r>
      <w:proofErr w:type="gramEnd"/>
      <w:r>
        <w:t xml:space="preserve"> 9 months</w:t>
      </w:r>
    </w:p>
    <w:tbl>
      <w:tblPr>
        <w:tblStyle w:val="Estilo1"/>
        <w:tblW w:w="13716" w:type="dxa"/>
        <w:tblLayout w:type="fixed"/>
        <w:tblLook w:val="04A0"/>
      </w:tblPr>
      <w:tblGrid>
        <w:gridCol w:w="1702"/>
        <w:gridCol w:w="5352"/>
        <w:gridCol w:w="1985"/>
        <w:gridCol w:w="2268"/>
        <w:gridCol w:w="2409"/>
      </w:tblGrid>
      <w:tr w:rsidR="004C74A7" w:rsidRPr="00823D66" w:rsidTr="00F9067A">
        <w:trPr>
          <w:trHeight w:val="1021"/>
        </w:trPr>
        <w:tc>
          <w:tcPr>
            <w:tcW w:w="1702" w:type="dxa"/>
            <w:shd w:val="clear" w:color="auto" w:fill="FFAC65"/>
            <w:hideMark/>
          </w:tcPr>
          <w:p w:rsidR="004C74A7" w:rsidRPr="00823D66" w:rsidRDefault="004C74A7" w:rsidP="00AE20B7">
            <w:pPr>
              <w:spacing w:line="240" w:lineRule="auto"/>
              <w:rPr>
                <w:rFonts w:ascii="Gill Sans MT" w:hAnsi="Gill Sans MT" w:cs="Times New Roman"/>
                <w:b/>
                <w:bCs/>
                <w:color w:val="000000"/>
                <w:szCs w:val="24"/>
                <w:lang w:eastAsia="en-GB"/>
              </w:rPr>
            </w:pPr>
            <w:r w:rsidRPr="00823D66">
              <w:rPr>
                <w:rFonts w:ascii="Gill Sans MT" w:hAnsi="Gill Sans MT" w:cs="Times New Roman"/>
                <w:b/>
                <w:bCs/>
                <w:color w:val="000000"/>
                <w:szCs w:val="24"/>
                <w:lang w:eastAsia="en-GB"/>
              </w:rPr>
              <w:t>Topics</w:t>
            </w:r>
          </w:p>
        </w:tc>
        <w:tc>
          <w:tcPr>
            <w:tcW w:w="5352" w:type="dxa"/>
            <w:shd w:val="clear" w:color="auto" w:fill="FFAC65"/>
            <w:hideMark/>
          </w:tcPr>
          <w:p w:rsidR="004C74A7" w:rsidRPr="00823D66" w:rsidRDefault="004C74A7" w:rsidP="00AE20B7">
            <w:pPr>
              <w:jc w:val="center"/>
              <w:rPr>
                <w:rFonts w:ascii="Gill Sans MT" w:hAnsi="Gill Sans MT" w:cs="Times New Roman"/>
                <w:b/>
                <w:bCs/>
                <w:color w:val="000000"/>
                <w:szCs w:val="24"/>
                <w:lang w:eastAsia="en-GB"/>
              </w:rPr>
            </w:pPr>
            <w:r w:rsidRPr="00823D66">
              <w:rPr>
                <w:rFonts w:ascii="Gill Sans MT" w:hAnsi="Gill Sans MT" w:cs="Times New Roman"/>
                <w:b/>
                <w:bCs/>
                <w:color w:val="000000"/>
                <w:szCs w:val="24"/>
                <w:lang w:eastAsia="en-GB"/>
              </w:rPr>
              <w:t>Key Messages and additional information</w:t>
            </w:r>
          </w:p>
        </w:tc>
        <w:tc>
          <w:tcPr>
            <w:tcW w:w="1985" w:type="dxa"/>
            <w:shd w:val="clear" w:color="auto" w:fill="FFAC65"/>
          </w:tcPr>
          <w:p w:rsidR="004C74A7" w:rsidRDefault="004C74A7" w:rsidP="00AE20B7">
            <w:pPr>
              <w:jc w:val="left"/>
            </w:pPr>
            <w:r w:rsidRPr="00B6775C">
              <w:rPr>
                <w:b/>
              </w:rPr>
              <w:t>Barriers</w:t>
            </w:r>
            <w:r>
              <w:t xml:space="preserve">: </w:t>
            </w:r>
          </w:p>
          <w:p w:rsidR="004C74A7" w:rsidRDefault="004C74A7" w:rsidP="00AE20B7">
            <w:pPr>
              <w:jc w:val="left"/>
            </w:pPr>
            <w:r w:rsidRPr="00B6775C">
              <w:rPr>
                <w:i/>
              </w:rPr>
              <w:t>What makes it difficult to do?</w:t>
            </w:r>
            <w:r>
              <w:t xml:space="preserve"> </w:t>
            </w:r>
          </w:p>
        </w:tc>
        <w:tc>
          <w:tcPr>
            <w:tcW w:w="2268" w:type="dxa"/>
            <w:shd w:val="clear" w:color="auto" w:fill="FFAC65"/>
          </w:tcPr>
          <w:p w:rsidR="004C74A7" w:rsidRDefault="004C74A7" w:rsidP="00AE20B7">
            <w:pPr>
              <w:jc w:val="left"/>
              <w:rPr>
                <w:b/>
              </w:rPr>
            </w:pPr>
            <w:r w:rsidRPr="00B6775C">
              <w:rPr>
                <w:b/>
              </w:rPr>
              <w:t xml:space="preserve">Enablers: </w:t>
            </w:r>
          </w:p>
          <w:p w:rsidR="004C74A7" w:rsidRPr="00B6775C" w:rsidRDefault="004C74A7" w:rsidP="00AE20B7">
            <w:pPr>
              <w:jc w:val="left"/>
              <w:rPr>
                <w:b/>
                <w:i/>
              </w:rPr>
            </w:pPr>
            <w:r>
              <w:rPr>
                <w:i/>
              </w:rPr>
              <w:t>W</w:t>
            </w:r>
            <w:r w:rsidRPr="00B6775C">
              <w:rPr>
                <w:i/>
              </w:rPr>
              <w:t>hat would make it easier to do?</w:t>
            </w:r>
            <w:r>
              <w:rPr>
                <w:b/>
                <w:i/>
              </w:rPr>
              <w:t xml:space="preserve"> </w:t>
            </w:r>
          </w:p>
        </w:tc>
        <w:tc>
          <w:tcPr>
            <w:tcW w:w="2409" w:type="dxa"/>
            <w:shd w:val="clear" w:color="auto" w:fill="FFAC65"/>
          </w:tcPr>
          <w:p w:rsidR="004C74A7" w:rsidRPr="00B6775C" w:rsidRDefault="004C74A7" w:rsidP="00AE20B7">
            <w:pPr>
              <w:jc w:val="left"/>
              <w:rPr>
                <w:b/>
              </w:rPr>
            </w:pPr>
            <w:r>
              <w:rPr>
                <w:b/>
              </w:rPr>
              <w:t>Counselling response or solution</w:t>
            </w:r>
          </w:p>
        </w:tc>
      </w:tr>
      <w:tr w:rsidR="004C74A7" w:rsidRPr="000B33F0" w:rsidTr="00F9067A">
        <w:trPr>
          <w:trHeight w:val="454"/>
        </w:trPr>
        <w:tc>
          <w:tcPr>
            <w:tcW w:w="1702" w:type="dxa"/>
            <w:vMerge w:val="restart"/>
            <w:hideMark/>
          </w:tcPr>
          <w:p w:rsidR="003B27D5" w:rsidRDefault="004C74A7" w:rsidP="006A0D8D">
            <w:pPr>
              <w:pStyle w:val="Bodystyletext"/>
              <w:jc w:val="left"/>
              <w:rPr>
                <w:lang w:eastAsia="en-GB"/>
              </w:rPr>
            </w:pPr>
            <w:r w:rsidRPr="00F76707">
              <w:rPr>
                <w:lang w:eastAsia="en-GB"/>
              </w:rPr>
              <w:t>Child Feeding 9</w:t>
            </w:r>
            <w:r w:rsidR="004D69C5">
              <w:rPr>
                <w:lang w:eastAsia="en-GB"/>
              </w:rPr>
              <w:t xml:space="preserve"> to </w:t>
            </w:r>
            <w:r w:rsidRPr="00F76707">
              <w:rPr>
                <w:lang w:eastAsia="en-GB"/>
              </w:rPr>
              <w:t>12 months</w:t>
            </w:r>
            <w:r w:rsidRPr="00F76707">
              <w:rPr>
                <w:lang w:eastAsia="en-GB"/>
              </w:rPr>
              <w:br/>
            </w:r>
          </w:p>
          <w:p w:rsidR="004C74A7" w:rsidRPr="00F76707" w:rsidRDefault="004C74A7" w:rsidP="006A0D8D">
            <w:pPr>
              <w:pStyle w:val="Bodystyletext"/>
              <w:jc w:val="left"/>
              <w:rPr>
                <w:b/>
                <w:bCs/>
                <w:lang w:eastAsia="en-GB"/>
              </w:rPr>
            </w:pPr>
            <w:r w:rsidRPr="00F76707">
              <w:rPr>
                <w:lang w:eastAsia="en-GB"/>
              </w:rPr>
              <w:t>Micronutrients</w:t>
            </w:r>
          </w:p>
        </w:tc>
        <w:tc>
          <w:tcPr>
            <w:tcW w:w="5352" w:type="dxa"/>
            <w:hideMark/>
          </w:tcPr>
          <w:p w:rsidR="004C74A7" w:rsidRPr="000576CB" w:rsidRDefault="000576CB" w:rsidP="006A0D8D">
            <w:pPr>
              <w:pStyle w:val="Bodystyletext"/>
              <w:jc w:val="left"/>
              <w:rPr>
                <w:lang w:eastAsia="en-GB"/>
              </w:rPr>
            </w:pPr>
            <w:r w:rsidRPr="000576CB">
              <w:rPr>
                <w:lang w:eastAsia="en-GB"/>
              </w:rPr>
              <w:t>Continued breastfeeding*</w:t>
            </w:r>
            <w:r>
              <w:rPr>
                <w:lang w:eastAsia="en-GB"/>
              </w:rPr>
              <w:t xml:space="preserve"> alongside complementary foods</w:t>
            </w:r>
          </w:p>
        </w:tc>
        <w:tc>
          <w:tcPr>
            <w:tcW w:w="1985" w:type="dxa"/>
          </w:tcPr>
          <w:p w:rsidR="004C74A7" w:rsidRPr="00F76707" w:rsidRDefault="004C74A7" w:rsidP="00AE20B7">
            <w:pPr>
              <w:jc w:val="left"/>
              <w:rPr>
                <w:rFonts w:ascii="Gill Sans MT" w:hAnsi="Gill Sans MT"/>
                <w:i/>
              </w:rPr>
            </w:pPr>
          </w:p>
        </w:tc>
        <w:tc>
          <w:tcPr>
            <w:tcW w:w="2268" w:type="dxa"/>
          </w:tcPr>
          <w:p w:rsidR="004C74A7" w:rsidRPr="00F76707" w:rsidRDefault="004C74A7" w:rsidP="00AE20B7">
            <w:pPr>
              <w:jc w:val="left"/>
              <w:rPr>
                <w:rFonts w:ascii="Gill Sans MT" w:hAnsi="Gill Sans MT"/>
                <w:i/>
              </w:rPr>
            </w:pPr>
          </w:p>
        </w:tc>
        <w:tc>
          <w:tcPr>
            <w:tcW w:w="2409" w:type="dxa"/>
          </w:tcPr>
          <w:p w:rsidR="004C74A7" w:rsidRPr="00F76707" w:rsidRDefault="004C74A7" w:rsidP="00AE20B7">
            <w:pPr>
              <w:jc w:val="left"/>
              <w:rPr>
                <w:rFonts w:ascii="Gill Sans MT" w:hAnsi="Gill Sans MT" w:cs="Times New Roman"/>
                <w:color w:val="000000"/>
                <w:lang w:eastAsia="en-GB"/>
              </w:rPr>
            </w:pPr>
          </w:p>
        </w:tc>
      </w:tr>
      <w:tr w:rsidR="004C74A7" w:rsidRPr="000B33F0" w:rsidTr="00F9067A">
        <w:trPr>
          <w:trHeight w:val="454"/>
        </w:trPr>
        <w:tc>
          <w:tcPr>
            <w:tcW w:w="1702" w:type="dxa"/>
            <w:vMerge/>
            <w:hideMark/>
          </w:tcPr>
          <w:p w:rsidR="004C74A7" w:rsidRPr="00F76707" w:rsidRDefault="004C74A7" w:rsidP="006A0D8D">
            <w:pPr>
              <w:pStyle w:val="Bodystyletext"/>
              <w:jc w:val="left"/>
              <w:rPr>
                <w:b/>
                <w:bCs/>
                <w:lang w:eastAsia="en-GB"/>
              </w:rPr>
            </w:pPr>
          </w:p>
        </w:tc>
        <w:tc>
          <w:tcPr>
            <w:tcW w:w="5352" w:type="dxa"/>
            <w:hideMark/>
          </w:tcPr>
          <w:p w:rsidR="004C74A7" w:rsidRPr="00F76707" w:rsidRDefault="000576CB" w:rsidP="006A0D8D">
            <w:pPr>
              <w:pStyle w:val="Bodystyletext"/>
              <w:jc w:val="left"/>
              <w:rPr>
                <w:lang w:eastAsia="en-GB"/>
              </w:rPr>
            </w:pPr>
            <w:r>
              <w:rPr>
                <w:lang w:eastAsia="en-GB"/>
              </w:rPr>
              <w:t>G</w:t>
            </w:r>
            <w:r w:rsidRPr="00F76707">
              <w:rPr>
                <w:lang w:eastAsia="en-GB"/>
              </w:rPr>
              <w:t>ive vitamin A rich foods*</w:t>
            </w:r>
          </w:p>
        </w:tc>
        <w:tc>
          <w:tcPr>
            <w:tcW w:w="1985" w:type="dxa"/>
          </w:tcPr>
          <w:p w:rsidR="004C74A7" w:rsidRPr="00F76707" w:rsidRDefault="004C74A7" w:rsidP="000576CB">
            <w:pPr>
              <w:spacing w:line="240" w:lineRule="auto"/>
              <w:rPr>
                <w:rFonts w:ascii="Gill Sans MT" w:hAnsi="Gill Sans MT" w:cs="Times New Roman"/>
                <w:i/>
                <w:color w:val="000000"/>
                <w:lang w:eastAsia="en-GB"/>
              </w:rPr>
            </w:pPr>
          </w:p>
        </w:tc>
        <w:tc>
          <w:tcPr>
            <w:tcW w:w="2268" w:type="dxa"/>
          </w:tcPr>
          <w:p w:rsidR="004C74A7" w:rsidRPr="00F76707" w:rsidRDefault="004C74A7" w:rsidP="00AE20B7">
            <w:pPr>
              <w:jc w:val="left"/>
              <w:rPr>
                <w:rFonts w:ascii="Gill Sans MT" w:hAnsi="Gill Sans MT" w:cs="Times New Roman"/>
                <w:color w:val="000000"/>
                <w:lang w:eastAsia="en-GB"/>
              </w:rPr>
            </w:pPr>
          </w:p>
        </w:tc>
        <w:tc>
          <w:tcPr>
            <w:tcW w:w="2409" w:type="dxa"/>
          </w:tcPr>
          <w:p w:rsidR="004C74A7" w:rsidRPr="00F76707" w:rsidRDefault="004C74A7" w:rsidP="00AE20B7">
            <w:pPr>
              <w:jc w:val="left"/>
              <w:rPr>
                <w:rFonts w:ascii="Gill Sans MT" w:hAnsi="Gill Sans MT" w:cs="Times New Roman"/>
                <w:color w:val="000000"/>
                <w:lang w:eastAsia="en-GB"/>
              </w:rPr>
            </w:pPr>
          </w:p>
        </w:tc>
      </w:tr>
      <w:tr w:rsidR="004C74A7" w:rsidRPr="000B33F0" w:rsidTr="00F9067A">
        <w:trPr>
          <w:trHeight w:val="454"/>
        </w:trPr>
        <w:tc>
          <w:tcPr>
            <w:tcW w:w="1702" w:type="dxa"/>
            <w:vMerge/>
            <w:hideMark/>
          </w:tcPr>
          <w:p w:rsidR="004C74A7" w:rsidRPr="00F76707" w:rsidRDefault="004C74A7" w:rsidP="006A0D8D">
            <w:pPr>
              <w:pStyle w:val="Bodystyletext"/>
              <w:jc w:val="left"/>
              <w:rPr>
                <w:b/>
                <w:bCs/>
                <w:lang w:eastAsia="en-GB"/>
              </w:rPr>
            </w:pPr>
          </w:p>
        </w:tc>
        <w:tc>
          <w:tcPr>
            <w:tcW w:w="5352" w:type="dxa"/>
            <w:hideMark/>
          </w:tcPr>
          <w:p w:rsidR="004C74A7" w:rsidRPr="00F76707" w:rsidRDefault="000576CB" w:rsidP="006A0D8D">
            <w:pPr>
              <w:pStyle w:val="Bodystyletext"/>
              <w:jc w:val="left"/>
              <w:rPr>
                <w:lang w:eastAsia="en-GB"/>
              </w:rPr>
            </w:pPr>
            <w:r w:rsidRPr="00F76707">
              <w:rPr>
                <w:lang w:eastAsia="en-GB"/>
              </w:rPr>
              <w:t xml:space="preserve">Micronutrients: Vitamin A supplementation from 6 months </w:t>
            </w:r>
          </w:p>
        </w:tc>
        <w:tc>
          <w:tcPr>
            <w:tcW w:w="1985" w:type="dxa"/>
          </w:tcPr>
          <w:p w:rsidR="004C74A7" w:rsidRPr="00F76707" w:rsidRDefault="004C74A7" w:rsidP="00AE20B7">
            <w:pPr>
              <w:jc w:val="left"/>
              <w:rPr>
                <w:rFonts w:ascii="Gill Sans MT" w:hAnsi="Gill Sans MT" w:cs="Times New Roman"/>
                <w:color w:val="000000"/>
                <w:lang w:eastAsia="en-GB"/>
              </w:rPr>
            </w:pPr>
          </w:p>
        </w:tc>
        <w:tc>
          <w:tcPr>
            <w:tcW w:w="2268" w:type="dxa"/>
          </w:tcPr>
          <w:p w:rsidR="004C74A7" w:rsidRPr="00F76707" w:rsidRDefault="004C74A7" w:rsidP="00AE20B7">
            <w:pPr>
              <w:jc w:val="left"/>
              <w:rPr>
                <w:rFonts w:ascii="Gill Sans MT" w:hAnsi="Gill Sans MT" w:cs="Times New Roman"/>
                <w:i/>
                <w:color w:val="000000"/>
                <w:lang w:eastAsia="en-GB"/>
              </w:rPr>
            </w:pPr>
          </w:p>
        </w:tc>
        <w:tc>
          <w:tcPr>
            <w:tcW w:w="2409" w:type="dxa"/>
          </w:tcPr>
          <w:p w:rsidR="004C74A7" w:rsidRPr="00F76707" w:rsidRDefault="004C74A7" w:rsidP="00AE20B7">
            <w:pPr>
              <w:jc w:val="left"/>
              <w:rPr>
                <w:rFonts w:ascii="Gill Sans MT" w:hAnsi="Gill Sans MT" w:cs="Times New Roman"/>
                <w:color w:val="000000"/>
                <w:lang w:eastAsia="en-GB"/>
              </w:rPr>
            </w:pPr>
          </w:p>
        </w:tc>
      </w:tr>
      <w:tr w:rsidR="004C74A7" w:rsidRPr="000B33F0" w:rsidTr="00F9067A">
        <w:trPr>
          <w:trHeight w:val="454"/>
        </w:trPr>
        <w:tc>
          <w:tcPr>
            <w:tcW w:w="1702" w:type="dxa"/>
            <w:vMerge/>
            <w:hideMark/>
          </w:tcPr>
          <w:p w:rsidR="004C74A7" w:rsidRPr="00F76707" w:rsidRDefault="004C74A7" w:rsidP="006A0D8D">
            <w:pPr>
              <w:pStyle w:val="Bodystyletext"/>
              <w:jc w:val="left"/>
              <w:rPr>
                <w:b/>
                <w:bCs/>
                <w:lang w:eastAsia="en-GB"/>
              </w:rPr>
            </w:pPr>
          </w:p>
        </w:tc>
        <w:tc>
          <w:tcPr>
            <w:tcW w:w="5352" w:type="dxa"/>
            <w:hideMark/>
          </w:tcPr>
          <w:p w:rsidR="00290A17" w:rsidRDefault="00290A17" w:rsidP="006A0D8D">
            <w:pPr>
              <w:pStyle w:val="Bodystyletext"/>
              <w:jc w:val="left"/>
              <w:rPr>
                <w:lang w:eastAsia="en-GB"/>
              </w:rPr>
            </w:pPr>
            <w:r w:rsidRPr="0002498B">
              <w:rPr>
                <w:lang w:eastAsia="en-GB"/>
              </w:rPr>
              <w:t xml:space="preserve">Preparation of complementary foods for </w:t>
            </w:r>
            <w:r w:rsidR="002F4F51">
              <w:rPr>
                <w:lang w:eastAsia="en-GB"/>
              </w:rPr>
              <w:t>9</w:t>
            </w:r>
            <w:r w:rsidR="004D69C5">
              <w:rPr>
                <w:lang w:eastAsia="en-GB"/>
              </w:rPr>
              <w:t xml:space="preserve"> to </w:t>
            </w:r>
            <w:r w:rsidR="002F4F51">
              <w:rPr>
                <w:lang w:eastAsia="en-GB"/>
              </w:rPr>
              <w:t>12 m</w:t>
            </w:r>
            <w:r w:rsidRPr="0002498B">
              <w:rPr>
                <w:lang w:eastAsia="en-GB"/>
              </w:rPr>
              <w:t>onth child*</w:t>
            </w:r>
            <w:r>
              <w:rPr>
                <w:lang w:eastAsia="en-GB"/>
              </w:rPr>
              <w:t xml:space="preserve">: give </w:t>
            </w:r>
            <w:r w:rsidR="009F0C1D">
              <w:rPr>
                <w:lang w:eastAsia="en-GB"/>
              </w:rPr>
              <w:t>three</w:t>
            </w:r>
            <w:r w:rsidR="004D69C5">
              <w:rPr>
                <w:lang w:eastAsia="en-GB"/>
              </w:rPr>
              <w:t xml:space="preserve"> to </w:t>
            </w:r>
            <w:r w:rsidR="009F0C1D">
              <w:rPr>
                <w:lang w:eastAsia="en-GB"/>
              </w:rPr>
              <w:t>four</w:t>
            </w:r>
            <w:r>
              <w:rPr>
                <w:lang w:eastAsia="en-GB"/>
              </w:rPr>
              <w:t xml:space="preserve"> meals a day</w:t>
            </w:r>
          </w:p>
          <w:p w:rsidR="00290A17" w:rsidRDefault="00290A17" w:rsidP="006A0D8D">
            <w:pPr>
              <w:pStyle w:val="Bodystyletext"/>
              <w:jc w:val="left"/>
              <w:rPr>
                <w:lang w:eastAsia="en-GB"/>
              </w:rPr>
            </w:pPr>
            <w:r>
              <w:rPr>
                <w:lang w:eastAsia="en-GB"/>
              </w:rPr>
              <w:t>Feed</w:t>
            </w:r>
            <w:r w:rsidRPr="00B22FC9">
              <w:rPr>
                <w:lang w:eastAsia="en-GB"/>
              </w:rPr>
              <w:t xml:space="preserve"> in response to child’s hunger. (responsive feeding)</w:t>
            </w:r>
          </w:p>
          <w:p w:rsidR="004C74A7" w:rsidRPr="00290A17" w:rsidRDefault="00290A17" w:rsidP="006A0D8D">
            <w:pPr>
              <w:pStyle w:val="Bodystyletext"/>
              <w:jc w:val="left"/>
              <w:rPr>
                <w:lang w:eastAsia="en-GB"/>
              </w:rPr>
            </w:pPr>
            <w:r w:rsidRPr="00290A17">
              <w:rPr>
                <w:lang w:eastAsia="en-GB"/>
              </w:rPr>
              <w:t>Give food on a separate plate</w:t>
            </w:r>
          </w:p>
        </w:tc>
        <w:tc>
          <w:tcPr>
            <w:tcW w:w="1985" w:type="dxa"/>
          </w:tcPr>
          <w:p w:rsidR="004C74A7" w:rsidRPr="00F76707" w:rsidRDefault="004C74A7" w:rsidP="000576CB">
            <w:pPr>
              <w:jc w:val="left"/>
              <w:rPr>
                <w:rFonts w:ascii="Gill Sans MT" w:hAnsi="Gill Sans MT"/>
                <w:i/>
              </w:rPr>
            </w:pPr>
          </w:p>
        </w:tc>
        <w:tc>
          <w:tcPr>
            <w:tcW w:w="2268" w:type="dxa"/>
          </w:tcPr>
          <w:p w:rsidR="004C74A7" w:rsidRPr="00F76707" w:rsidRDefault="004C74A7" w:rsidP="00AE20B7">
            <w:pPr>
              <w:jc w:val="left"/>
              <w:rPr>
                <w:rFonts w:ascii="Gill Sans MT" w:hAnsi="Gill Sans MT"/>
                <w:i/>
              </w:rPr>
            </w:pPr>
          </w:p>
        </w:tc>
        <w:tc>
          <w:tcPr>
            <w:tcW w:w="2409" w:type="dxa"/>
          </w:tcPr>
          <w:p w:rsidR="004C74A7" w:rsidRPr="00F76707" w:rsidRDefault="004C74A7" w:rsidP="00AE20B7">
            <w:pPr>
              <w:jc w:val="left"/>
              <w:rPr>
                <w:rFonts w:ascii="Gill Sans MT" w:hAnsi="Gill Sans MT" w:cs="Times New Roman"/>
                <w:color w:val="000000"/>
                <w:lang w:eastAsia="en-GB"/>
              </w:rPr>
            </w:pPr>
          </w:p>
        </w:tc>
      </w:tr>
      <w:tr w:rsidR="004C74A7" w:rsidRPr="000B33F0" w:rsidTr="00F9067A">
        <w:trPr>
          <w:trHeight w:val="454"/>
        </w:trPr>
        <w:tc>
          <w:tcPr>
            <w:tcW w:w="1702" w:type="dxa"/>
            <w:vMerge/>
            <w:hideMark/>
          </w:tcPr>
          <w:p w:rsidR="004C74A7" w:rsidRPr="00F76707" w:rsidRDefault="004C74A7" w:rsidP="006A0D8D">
            <w:pPr>
              <w:pStyle w:val="Bodystyletext"/>
              <w:jc w:val="left"/>
              <w:rPr>
                <w:b/>
                <w:bCs/>
                <w:lang w:eastAsia="en-GB"/>
              </w:rPr>
            </w:pPr>
          </w:p>
        </w:tc>
        <w:tc>
          <w:tcPr>
            <w:tcW w:w="5352" w:type="dxa"/>
            <w:hideMark/>
          </w:tcPr>
          <w:p w:rsidR="004C74A7" w:rsidRPr="00F76707" w:rsidRDefault="000576CB" w:rsidP="00A41E95">
            <w:pPr>
              <w:pStyle w:val="Bodystyletext"/>
              <w:jc w:val="left"/>
              <w:rPr>
                <w:lang w:eastAsia="en-GB"/>
              </w:rPr>
            </w:pPr>
            <w:r>
              <w:rPr>
                <w:lang w:eastAsia="en-GB"/>
              </w:rPr>
              <w:t>Continued g</w:t>
            </w:r>
            <w:r w:rsidR="004C74A7" w:rsidRPr="00F76707">
              <w:rPr>
                <w:lang w:eastAsia="en-GB"/>
              </w:rPr>
              <w:t>rowth monitoring</w:t>
            </w:r>
            <w:r>
              <w:rPr>
                <w:lang w:eastAsia="en-GB"/>
              </w:rPr>
              <w:t xml:space="preserve"> at clinic</w:t>
            </w:r>
            <w:r w:rsidR="008F4C54">
              <w:rPr>
                <w:lang w:eastAsia="en-GB"/>
              </w:rPr>
              <w:t xml:space="preserve"> and community </w:t>
            </w:r>
          </w:p>
        </w:tc>
        <w:tc>
          <w:tcPr>
            <w:tcW w:w="1985" w:type="dxa"/>
          </w:tcPr>
          <w:p w:rsidR="004C74A7" w:rsidRPr="00F76707" w:rsidRDefault="004C74A7" w:rsidP="00AE20B7">
            <w:pPr>
              <w:jc w:val="left"/>
              <w:rPr>
                <w:rFonts w:ascii="Gill Sans MT" w:hAnsi="Gill Sans MT"/>
                <w:i/>
              </w:rPr>
            </w:pPr>
          </w:p>
        </w:tc>
        <w:tc>
          <w:tcPr>
            <w:tcW w:w="2268" w:type="dxa"/>
          </w:tcPr>
          <w:p w:rsidR="004C74A7" w:rsidRPr="00F76707" w:rsidRDefault="004C74A7" w:rsidP="00AE20B7">
            <w:pPr>
              <w:jc w:val="left"/>
              <w:rPr>
                <w:rFonts w:ascii="Gill Sans MT" w:hAnsi="Gill Sans MT"/>
                <w:i/>
              </w:rPr>
            </w:pPr>
          </w:p>
        </w:tc>
        <w:tc>
          <w:tcPr>
            <w:tcW w:w="2409" w:type="dxa"/>
          </w:tcPr>
          <w:p w:rsidR="004C74A7" w:rsidRPr="00F76707" w:rsidRDefault="004C74A7" w:rsidP="00AE20B7">
            <w:pPr>
              <w:jc w:val="left"/>
              <w:rPr>
                <w:rFonts w:ascii="Gill Sans MT" w:hAnsi="Gill Sans MT" w:cs="Times New Roman"/>
                <w:color w:val="000000"/>
                <w:lang w:eastAsia="en-GB"/>
              </w:rPr>
            </w:pPr>
          </w:p>
        </w:tc>
      </w:tr>
      <w:tr w:rsidR="004C74A7" w:rsidRPr="000B33F0" w:rsidTr="00F9067A">
        <w:trPr>
          <w:trHeight w:val="454"/>
        </w:trPr>
        <w:tc>
          <w:tcPr>
            <w:tcW w:w="1702" w:type="dxa"/>
            <w:vMerge/>
            <w:hideMark/>
          </w:tcPr>
          <w:p w:rsidR="004C74A7" w:rsidRPr="00F76707" w:rsidRDefault="004C74A7" w:rsidP="006A0D8D">
            <w:pPr>
              <w:pStyle w:val="Bodystyletext"/>
              <w:jc w:val="left"/>
              <w:rPr>
                <w:b/>
                <w:bCs/>
                <w:lang w:eastAsia="en-GB"/>
              </w:rPr>
            </w:pPr>
          </w:p>
        </w:tc>
        <w:tc>
          <w:tcPr>
            <w:tcW w:w="5352" w:type="dxa"/>
            <w:hideMark/>
          </w:tcPr>
          <w:p w:rsidR="004C74A7" w:rsidRPr="000576CB" w:rsidRDefault="000576CB" w:rsidP="006A0D8D">
            <w:pPr>
              <w:pStyle w:val="Bodystyletext"/>
              <w:jc w:val="left"/>
              <w:rPr>
                <w:lang w:eastAsia="en-GB"/>
              </w:rPr>
            </w:pPr>
            <w:r w:rsidRPr="00F76707">
              <w:rPr>
                <w:lang w:eastAsia="en-GB"/>
              </w:rPr>
              <w:t>Holistic Child Development</w:t>
            </w:r>
            <w:r>
              <w:rPr>
                <w:lang w:eastAsia="en-GB"/>
              </w:rPr>
              <w:t xml:space="preserve"> – stimulation and play</w:t>
            </w:r>
          </w:p>
        </w:tc>
        <w:tc>
          <w:tcPr>
            <w:tcW w:w="1985" w:type="dxa"/>
          </w:tcPr>
          <w:p w:rsidR="004C74A7" w:rsidRPr="00F76707" w:rsidRDefault="004C74A7" w:rsidP="00AE20B7">
            <w:pPr>
              <w:jc w:val="left"/>
              <w:rPr>
                <w:rFonts w:ascii="Gill Sans MT" w:hAnsi="Gill Sans MT" w:cs="Times New Roman"/>
                <w:color w:val="000000"/>
                <w:lang w:eastAsia="en-GB"/>
              </w:rPr>
            </w:pPr>
          </w:p>
        </w:tc>
        <w:tc>
          <w:tcPr>
            <w:tcW w:w="2268" w:type="dxa"/>
          </w:tcPr>
          <w:p w:rsidR="004C74A7" w:rsidRPr="00F76707" w:rsidRDefault="004C74A7" w:rsidP="00AE20B7">
            <w:pPr>
              <w:jc w:val="left"/>
              <w:rPr>
                <w:rFonts w:ascii="Gill Sans MT" w:hAnsi="Gill Sans MT" w:cs="Times New Roman"/>
                <w:color w:val="000000"/>
                <w:lang w:eastAsia="en-GB"/>
              </w:rPr>
            </w:pPr>
          </w:p>
        </w:tc>
        <w:tc>
          <w:tcPr>
            <w:tcW w:w="2409" w:type="dxa"/>
          </w:tcPr>
          <w:p w:rsidR="004C74A7" w:rsidRPr="00F76707" w:rsidRDefault="004C74A7" w:rsidP="00AE20B7">
            <w:pPr>
              <w:jc w:val="left"/>
              <w:rPr>
                <w:rFonts w:ascii="Gill Sans MT" w:hAnsi="Gill Sans MT" w:cs="Times New Roman"/>
                <w:color w:val="000000"/>
                <w:lang w:eastAsia="en-GB"/>
              </w:rPr>
            </w:pPr>
          </w:p>
        </w:tc>
      </w:tr>
    </w:tbl>
    <w:p w:rsidR="00185198" w:rsidRDefault="00185198" w:rsidP="00EF53B7">
      <w:pPr>
        <w:pStyle w:val="Heading6"/>
      </w:pPr>
    </w:p>
    <w:p w:rsidR="00185198" w:rsidRDefault="00185198" w:rsidP="00185198">
      <w:pPr>
        <w:rPr>
          <w:rFonts w:ascii="Gill Sans MT" w:eastAsiaTheme="majorEastAsia" w:hAnsi="Gill Sans MT" w:cstheme="majorBidi"/>
          <w:color w:val="FF6600"/>
        </w:rPr>
      </w:pPr>
      <w:r>
        <w:br w:type="page"/>
      </w:r>
    </w:p>
    <w:p w:rsidR="007D208B" w:rsidRDefault="00AA0189" w:rsidP="00EF53B7">
      <w:pPr>
        <w:pStyle w:val="Heading6"/>
      </w:pPr>
      <w:proofErr w:type="gramStart"/>
      <w:r>
        <w:lastRenderedPageBreak/>
        <w:t>Visit 10.</w:t>
      </w:r>
      <w:proofErr w:type="gramEnd"/>
      <w:r>
        <w:t xml:space="preserve"> 12 months</w:t>
      </w:r>
    </w:p>
    <w:tbl>
      <w:tblPr>
        <w:tblStyle w:val="Estilo1"/>
        <w:tblW w:w="13716" w:type="dxa"/>
        <w:tblLayout w:type="fixed"/>
        <w:tblLook w:val="04A0"/>
      </w:tblPr>
      <w:tblGrid>
        <w:gridCol w:w="1702"/>
        <w:gridCol w:w="5352"/>
        <w:gridCol w:w="1985"/>
        <w:gridCol w:w="2268"/>
        <w:gridCol w:w="2409"/>
      </w:tblGrid>
      <w:tr w:rsidR="0002498B" w:rsidRPr="00823D66" w:rsidTr="00A41E95">
        <w:trPr>
          <w:trHeight w:val="680"/>
        </w:trPr>
        <w:tc>
          <w:tcPr>
            <w:tcW w:w="1702" w:type="dxa"/>
            <w:shd w:val="clear" w:color="auto" w:fill="FFAC65"/>
            <w:hideMark/>
          </w:tcPr>
          <w:p w:rsidR="0002498B" w:rsidRPr="00823D66" w:rsidRDefault="0002498B" w:rsidP="00AE20B7">
            <w:pPr>
              <w:spacing w:line="240" w:lineRule="auto"/>
              <w:rPr>
                <w:rFonts w:ascii="Gill Sans MT" w:hAnsi="Gill Sans MT" w:cs="Times New Roman"/>
                <w:b/>
                <w:bCs/>
                <w:color w:val="000000"/>
                <w:szCs w:val="24"/>
                <w:lang w:eastAsia="en-GB"/>
              </w:rPr>
            </w:pPr>
            <w:r w:rsidRPr="00823D66">
              <w:rPr>
                <w:rFonts w:ascii="Gill Sans MT" w:hAnsi="Gill Sans MT" w:cs="Times New Roman"/>
                <w:b/>
                <w:bCs/>
                <w:color w:val="000000"/>
                <w:szCs w:val="24"/>
                <w:lang w:eastAsia="en-GB"/>
              </w:rPr>
              <w:t>Topics</w:t>
            </w:r>
          </w:p>
        </w:tc>
        <w:tc>
          <w:tcPr>
            <w:tcW w:w="5352" w:type="dxa"/>
            <w:shd w:val="clear" w:color="auto" w:fill="FFAC65"/>
            <w:hideMark/>
          </w:tcPr>
          <w:p w:rsidR="0002498B" w:rsidRPr="00823D66" w:rsidRDefault="0002498B" w:rsidP="00AE20B7">
            <w:pPr>
              <w:jc w:val="center"/>
              <w:rPr>
                <w:rFonts w:ascii="Gill Sans MT" w:hAnsi="Gill Sans MT" w:cs="Times New Roman"/>
                <w:b/>
                <w:bCs/>
                <w:color w:val="000000"/>
                <w:szCs w:val="24"/>
                <w:lang w:eastAsia="en-GB"/>
              </w:rPr>
            </w:pPr>
            <w:r w:rsidRPr="00823D66">
              <w:rPr>
                <w:rFonts w:ascii="Gill Sans MT" w:hAnsi="Gill Sans MT" w:cs="Times New Roman"/>
                <w:b/>
                <w:bCs/>
                <w:color w:val="000000"/>
                <w:szCs w:val="24"/>
                <w:lang w:eastAsia="en-GB"/>
              </w:rPr>
              <w:t>Key Messages and additional information</w:t>
            </w:r>
          </w:p>
        </w:tc>
        <w:tc>
          <w:tcPr>
            <w:tcW w:w="1985" w:type="dxa"/>
            <w:shd w:val="clear" w:color="auto" w:fill="FFAC65"/>
          </w:tcPr>
          <w:p w:rsidR="0002498B" w:rsidRDefault="0002498B" w:rsidP="00AE20B7">
            <w:pPr>
              <w:jc w:val="left"/>
            </w:pPr>
            <w:r w:rsidRPr="00B6775C">
              <w:rPr>
                <w:b/>
              </w:rPr>
              <w:t>Barriers</w:t>
            </w:r>
            <w:r>
              <w:t xml:space="preserve">: </w:t>
            </w:r>
          </w:p>
          <w:p w:rsidR="0002498B" w:rsidRDefault="0002498B" w:rsidP="00AE20B7">
            <w:pPr>
              <w:jc w:val="left"/>
            </w:pPr>
            <w:r w:rsidRPr="00B6775C">
              <w:rPr>
                <w:i/>
              </w:rPr>
              <w:t>What makes it difficult to do?</w:t>
            </w:r>
            <w:r>
              <w:t xml:space="preserve"> </w:t>
            </w:r>
          </w:p>
        </w:tc>
        <w:tc>
          <w:tcPr>
            <w:tcW w:w="2268" w:type="dxa"/>
            <w:shd w:val="clear" w:color="auto" w:fill="FFAC65"/>
          </w:tcPr>
          <w:p w:rsidR="0002498B" w:rsidRDefault="0002498B" w:rsidP="00AE20B7">
            <w:pPr>
              <w:jc w:val="left"/>
              <w:rPr>
                <w:b/>
              </w:rPr>
            </w:pPr>
            <w:r w:rsidRPr="00B6775C">
              <w:rPr>
                <w:b/>
              </w:rPr>
              <w:t xml:space="preserve">Enablers: </w:t>
            </w:r>
          </w:p>
          <w:p w:rsidR="0002498B" w:rsidRPr="00B6775C" w:rsidRDefault="0002498B" w:rsidP="00AE20B7">
            <w:pPr>
              <w:jc w:val="left"/>
              <w:rPr>
                <w:b/>
                <w:i/>
              </w:rPr>
            </w:pPr>
            <w:r>
              <w:rPr>
                <w:i/>
              </w:rPr>
              <w:t>W</w:t>
            </w:r>
            <w:r w:rsidRPr="00B6775C">
              <w:rPr>
                <w:i/>
              </w:rPr>
              <w:t>hat would make it easier to do?</w:t>
            </w:r>
            <w:r>
              <w:rPr>
                <w:b/>
                <w:i/>
              </w:rPr>
              <w:t xml:space="preserve"> </w:t>
            </w:r>
          </w:p>
        </w:tc>
        <w:tc>
          <w:tcPr>
            <w:tcW w:w="2409" w:type="dxa"/>
            <w:shd w:val="clear" w:color="auto" w:fill="FFAC65"/>
          </w:tcPr>
          <w:p w:rsidR="0002498B" w:rsidRPr="00B6775C" w:rsidRDefault="0002498B" w:rsidP="00AE20B7">
            <w:pPr>
              <w:jc w:val="left"/>
              <w:rPr>
                <w:b/>
              </w:rPr>
            </w:pPr>
            <w:r>
              <w:rPr>
                <w:b/>
              </w:rPr>
              <w:t>Counselling response or solution</w:t>
            </w:r>
          </w:p>
        </w:tc>
      </w:tr>
      <w:tr w:rsidR="0002498B" w:rsidRPr="000B33F0" w:rsidTr="00A41E95">
        <w:trPr>
          <w:trHeight w:val="680"/>
        </w:trPr>
        <w:tc>
          <w:tcPr>
            <w:tcW w:w="1702" w:type="dxa"/>
            <w:vMerge w:val="restart"/>
            <w:hideMark/>
          </w:tcPr>
          <w:p w:rsidR="003B27D5" w:rsidRDefault="0002498B" w:rsidP="003B27D5">
            <w:pPr>
              <w:spacing w:line="240" w:lineRule="auto"/>
              <w:jc w:val="left"/>
              <w:rPr>
                <w:rFonts w:ascii="Gill Sans MT" w:hAnsi="Gill Sans MT" w:cs="Times New Roman"/>
                <w:color w:val="000000"/>
                <w:szCs w:val="20"/>
                <w:lang w:eastAsia="en-GB"/>
              </w:rPr>
            </w:pPr>
            <w:r w:rsidRPr="0002498B">
              <w:rPr>
                <w:rFonts w:ascii="Gill Sans MT" w:hAnsi="Gill Sans MT" w:cs="Times New Roman"/>
                <w:color w:val="000000"/>
                <w:szCs w:val="20"/>
                <w:lang w:eastAsia="en-GB"/>
              </w:rPr>
              <w:t>The One Year Old Child</w:t>
            </w:r>
            <w:r w:rsidRPr="0002498B">
              <w:rPr>
                <w:rFonts w:ascii="Gill Sans MT" w:hAnsi="Gill Sans MT" w:cs="Times New Roman"/>
                <w:color w:val="000000"/>
                <w:szCs w:val="20"/>
                <w:lang w:eastAsia="en-GB"/>
              </w:rPr>
              <w:br/>
            </w:r>
          </w:p>
          <w:p w:rsidR="0002498B" w:rsidRPr="0002498B" w:rsidRDefault="0002498B" w:rsidP="00AE20B7">
            <w:pPr>
              <w:spacing w:line="240" w:lineRule="auto"/>
              <w:rPr>
                <w:rFonts w:ascii="Gill Sans MT" w:hAnsi="Gill Sans MT" w:cs="Times New Roman"/>
                <w:color w:val="000000"/>
                <w:lang w:eastAsia="en-GB"/>
              </w:rPr>
            </w:pPr>
            <w:r w:rsidRPr="0002498B">
              <w:rPr>
                <w:rFonts w:ascii="Gill Sans MT" w:hAnsi="Gill Sans MT" w:cs="Times New Roman"/>
                <w:color w:val="000000"/>
                <w:lang w:eastAsia="en-GB"/>
              </w:rPr>
              <w:t> </w:t>
            </w:r>
          </w:p>
          <w:p w:rsidR="0002498B" w:rsidRPr="0002498B" w:rsidRDefault="0002498B" w:rsidP="00AE20B7">
            <w:pPr>
              <w:spacing w:line="240" w:lineRule="auto"/>
              <w:rPr>
                <w:rFonts w:ascii="Gill Sans MT" w:hAnsi="Gill Sans MT" w:cs="Times New Roman"/>
                <w:color w:val="000000"/>
                <w:lang w:eastAsia="en-GB"/>
              </w:rPr>
            </w:pPr>
            <w:r w:rsidRPr="0002498B">
              <w:rPr>
                <w:rFonts w:ascii="Gill Sans MT" w:hAnsi="Gill Sans MT" w:cs="Times New Roman"/>
                <w:color w:val="000000"/>
                <w:lang w:eastAsia="en-GB"/>
              </w:rPr>
              <w:t> </w:t>
            </w:r>
          </w:p>
          <w:p w:rsidR="0002498B" w:rsidRPr="0002498B" w:rsidRDefault="0002498B" w:rsidP="00AE20B7">
            <w:pPr>
              <w:spacing w:line="240" w:lineRule="auto"/>
              <w:rPr>
                <w:rFonts w:ascii="Gill Sans MT" w:hAnsi="Gill Sans MT" w:cs="Times New Roman"/>
                <w:color w:val="000000"/>
                <w:lang w:eastAsia="en-GB"/>
              </w:rPr>
            </w:pPr>
            <w:r w:rsidRPr="0002498B">
              <w:rPr>
                <w:rFonts w:ascii="Gill Sans MT" w:hAnsi="Gill Sans MT" w:cs="Times New Roman"/>
                <w:color w:val="000000"/>
                <w:lang w:eastAsia="en-GB"/>
              </w:rPr>
              <w:t> </w:t>
            </w:r>
          </w:p>
          <w:p w:rsidR="0002498B" w:rsidRPr="0002498B" w:rsidRDefault="0002498B" w:rsidP="00AE20B7">
            <w:pPr>
              <w:spacing w:line="240" w:lineRule="auto"/>
              <w:rPr>
                <w:rFonts w:ascii="Gill Sans MT" w:hAnsi="Gill Sans MT" w:cs="Times New Roman"/>
                <w:color w:val="000000"/>
                <w:lang w:eastAsia="en-GB"/>
              </w:rPr>
            </w:pPr>
            <w:r w:rsidRPr="0002498B">
              <w:rPr>
                <w:rFonts w:ascii="Gill Sans MT" w:hAnsi="Gill Sans MT" w:cs="Times New Roman"/>
                <w:color w:val="000000"/>
                <w:lang w:eastAsia="en-GB"/>
              </w:rPr>
              <w:t> </w:t>
            </w:r>
          </w:p>
          <w:p w:rsidR="0002498B" w:rsidRPr="0002498B" w:rsidRDefault="0002498B" w:rsidP="00AE20B7">
            <w:pPr>
              <w:spacing w:line="240" w:lineRule="auto"/>
              <w:rPr>
                <w:rFonts w:ascii="Gill Sans MT" w:hAnsi="Gill Sans MT" w:cs="Times New Roman"/>
                <w:color w:val="000000"/>
                <w:lang w:eastAsia="en-GB"/>
              </w:rPr>
            </w:pPr>
            <w:r w:rsidRPr="0002498B">
              <w:rPr>
                <w:rFonts w:ascii="Gill Sans MT" w:hAnsi="Gill Sans MT" w:cs="Times New Roman"/>
                <w:color w:val="000000"/>
                <w:lang w:eastAsia="en-GB"/>
              </w:rPr>
              <w:t> </w:t>
            </w:r>
          </w:p>
          <w:p w:rsidR="0002498B" w:rsidRPr="0002498B" w:rsidRDefault="0002498B" w:rsidP="00AE20B7">
            <w:pPr>
              <w:spacing w:line="240" w:lineRule="auto"/>
              <w:rPr>
                <w:rFonts w:ascii="Gill Sans MT" w:hAnsi="Gill Sans MT" w:cs="Times New Roman"/>
                <w:color w:val="000000"/>
                <w:lang w:eastAsia="en-GB"/>
              </w:rPr>
            </w:pPr>
            <w:r w:rsidRPr="0002498B">
              <w:rPr>
                <w:rFonts w:ascii="Gill Sans MT" w:hAnsi="Gill Sans MT" w:cs="Times New Roman"/>
                <w:color w:val="000000"/>
                <w:lang w:eastAsia="en-GB"/>
              </w:rPr>
              <w:t> </w:t>
            </w:r>
          </w:p>
          <w:p w:rsidR="0002498B" w:rsidRPr="0002498B" w:rsidRDefault="0002498B" w:rsidP="00AE20B7">
            <w:pPr>
              <w:rPr>
                <w:rFonts w:ascii="Gill Sans MT" w:hAnsi="Gill Sans MT" w:cs="Times New Roman"/>
                <w:b/>
                <w:bCs/>
                <w:color w:val="000000"/>
                <w:szCs w:val="20"/>
                <w:lang w:eastAsia="en-GB"/>
              </w:rPr>
            </w:pPr>
            <w:r w:rsidRPr="0002498B">
              <w:rPr>
                <w:rFonts w:ascii="Gill Sans MT" w:hAnsi="Gill Sans MT" w:cs="Times New Roman"/>
                <w:color w:val="000000"/>
                <w:lang w:eastAsia="en-GB"/>
              </w:rPr>
              <w:t> </w:t>
            </w:r>
          </w:p>
        </w:tc>
        <w:tc>
          <w:tcPr>
            <w:tcW w:w="5352" w:type="dxa"/>
            <w:hideMark/>
          </w:tcPr>
          <w:p w:rsidR="0002498B" w:rsidRPr="0002498B" w:rsidRDefault="00290A17" w:rsidP="00290A17">
            <w:pPr>
              <w:spacing w:line="240" w:lineRule="auto"/>
              <w:jc w:val="left"/>
              <w:rPr>
                <w:rFonts w:ascii="Gill Sans MT" w:hAnsi="Gill Sans MT" w:cs="Times New Roman"/>
                <w:color w:val="000000"/>
                <w:szCs w:val="20"/>
                <w:lang w:eastAsia="en-GB"/>
              </w:rPr>
            </w:pPr>
            <w:r w:rsidRPr="000576CB">
              <w:rPr>
                <w:rFonts w:cs="Times New Roman"/>
                <w:color w:val="000000"/>
                <w:lang w:eastAsia="en-GB"/>
              </w:rPr>
              <w:t>Continued breastfeeding*</w:t>
            </w:r>
            <w:r>
              <w:rPr>
                <w:rFonts w:cs="Times New Roman"/>
                <w:color w:val="000000"/>
                <w:lang w:eastAsia="en-GB"/>
              </w:rPr>
              <w:t xml:space="preserve"> alongside complementary foods</w:t>
            </w:r>
          </w:p>
        </w:tc>
        <w:tc>
          <w:tcPr>
            <w:tcW w:w="1985" w:type="dxa"/>
          </w:tcPr>
          <w:p w:rsidR="0002498B" w:rsidRPr="005550EF" w:rsidRDefault="0002498B" w:rsidP="00AE20B7">
            <w:pPr>
              <w:jc w:val="left"/>
              <w:rPr>
                <w:i/>
                <w:sz w:val="16"/>
              </w:rPr>
            </w:pPr>
          </w:p>
        </w:tc>
        <w:tc>
          <w:tcPr>
            <w:tcW w:w="2268" w:type="dxa"/>
          </w:tcPr>
          <w:p w:rsidR="0002498B" w:rsidRPr="005550EF" w:rsidRDefault="0002498B" w:rsidP="00AE20B7">
            <w:pPr>
              <w:jc w:val="left"/>
              <w:rPr>
                <w:i/>
                <w:sz w:val="16"/>
              </w:rPr>
            </w:pPr>
          </w:p>
        </w:tc>
        <w:tc>
          <w:tcPr>
            <w:tcW w:w="2409" w:type="dxa"/>
          </w:tcPr>
          <w:p w:rsidR="0002498B" w:rsidRPr="00EA71FB" w:rsidRDefault="0002498B" w:rsidP="00AE20B7">
            <w:pPr>
              <w:jc w:val="left"/>
              <w:rPr>
                <w:rFonts w:ascii="Gill Sans MT" w:hAnsi="Gill Sans MT" w:cs="Times New Roman"/>
                <w:color w:val="000000"/>
                <w:lang w:eastAsia="en-GB"/>
              </w:rPr>
            </w:pPr>
          </w:p>
        </w:tc>
      </w:tr>
      <w:tr w:rsidR="0002498B" w:rsidRPr="000B33F0" w:rsidTr="00A41E95">
        <w:trPr>
          <w:trHeight w:val="680"/>
        </w:trPr>
        <w:tc>
          <w:tcPr>
            <w:tcW w:w="1702" w:type="dxa"/>
            <w:vMerge/>
            <w:hideMark/>
          </w:tcPr>
          <w:p w:rsidR="0002498B" w:rsidRPr="0002498B" w:rsidRDefault="0002498B" w:rsidP="00AE20B7">
            <w:pPr>
              <w:rPr>
                <w:rFonts w:ascii="Gill Sans MT" w:hAnsi="Gill Sans MT" w:cs="Times New Roman"/>
                <w:b/>
                <w:bCs/>
                <w:color w:val="000000"/>
                <w:szCs w:val="20"/>
                <w:lang w:eastAsia="en-GB"/>
              </w:rPr>
            </w:pPr>
          </w:p>
        </w:tc>
        <w:tc>
          <w:tcPr>
            <w:tcW w:w="5352" w:type="dxa"/>
            <w:hideMark/>
          </w:tcPr>
          <w:p w:rsidR="0002498B" w:rsidRPr="0002498B" w:rsidRDefault="000576CB" w:rsidP="0002498B">
            <w:pPr>
              <w:spacing w:line="240" w:lineRule="auto"/>
              <w:rPr>
                <w:rFonts w:ascii="Gill Sans MT" w:hAnsi="Gill Sans MT" w:cs="Times New Roman"/>
                <w:color w:val="000000"/>
                <w:szCs w:val="20"/>
                <w:lang w:eastAsia="en-GB"/>
              </w:rPr>
            </w:pPr>
            <w:r>
              <w:rPr>
                <w:rFonts w:ascii="Gill Sans MT" w:hAnsi="Gill Sans MT" w:cs="Times New Roman"/>
                <w:color w:val="000000"/>
                <w:szCs w:val="20"/>
                <w:lang w:eastAsia="en-GB"/>
              </w:rPr>
              <w:t>Give iron rich foods</w:t>
            </w:r>
          </w:p>
        </w:tc>
        <w:tc>
          <w:tcPr>
            <w:tcW w:w="1985" w:type="dxa"/>
          </w:tcPr>
          <w:p w:rsidR="0002498B" w:rsidRPr="0062403C" w:rsidRDefault="0002498B" w:rsidP="00AE20B7">
            <w:pPr>
              <w:jc w:val="left"/>
              <w:rPr>
                <w:rFonts w:ascii="Gill Sans MT" w:hAnsi="Gill Sans MT" w:cs="Times New Roman"/>
                <w:i/>
                <w:color w:val="000000"/>
                <w:sz w:val="16"/>
                <w:lang w:eastAsia="en-GB"/>
              </w:rPr>
            </w:pPr>
          </w:p>
        </w:tc>
        <w:tc>
          <w:tcPr>
            <w:tcW w:w="2268" w:type="dxa"/>
          </w:tcPr>
          <w:p w:rsidR="0002498B" w:rsidRPr="005550EF" w:rsidRDefault="0002498B" w:rsidP="00AE20B7">
            <w:pPr>
              <w:jc w:val="left"/>
              <w:rPr>
                <w:rFonts w:ascii="Gill Sans MT" w:hAnsi="Gill Sans MT" w:cs="Times New Roman"/>
                <w:color w:val="000000"/>
                <w:sz w:val="16"/>
                <w:lang w:eastAsia="en-GB"/>
              </w:rPr>
            </w:pPr>
          </w:p>
        </w:tc>
        <w:tc>
          <w:tcPr>
            <w:tcW w:w="2409" w:type="dxa"/>
          </w:tcPr>
          <w:p w:rsidR="0002498B" w:rsidRPr="00EA71FB" w:rsidRDefault="0002498B" w:rsidP="00AE20B7">
            <w:pPr>
              <w:jc w:val="left"/>
              <w:rPr>
                <w:rFonts w:ascii="Gill Sans MT" w:hAnsi="Gill Sans MT" w:cs="Times New Roman"/>
                <w:color w:val="000000"/>
                <w:lang w:eastAsia="en-GB"/>
              </w:rPr>
            </w:pPr>
          </w:p>
        </w:tc>
      </w:tr>
      <w:tr w:rsidR="0002498B" w:rsidRPr="000B33F0" w:rsidTr="00A41E95">
        <w:trPr>
          <w:trHeight w:val="680"/>
        </w:trPr>
        <w:tc>
          <w:tcPr>
            <w:tcW w:w="1702" w:type="dxa"/>
            <w:vMerge/>
            <w:hideMark/>
          </w:tcPr>
          <w:p w:rsidR="0002498B" w:rsidRPr="0002498B" w:rsidRDefault="0002498B" w:rsidP="00AE20B7">
            <w:pPr>
              <w:rPr>
                <w:rFonts w:ascii="Gill Sans MT" w:hAnsi="Gill Sans MT" w:cs="Times New Roman"/>
                <w:b/>
                <w:bCs/>
                <w:color w:val="000000"/>
                <w:szCs w:val="20"/>
                <w:lang w:eastAsia="en-GB"/>
              </w:rPr>
            </w:pPr>
          </w:p>
        </w:tc>
        <w:tc>
          <w:tcPr>
            <w:tcW w:w="5352" w:type="dxa"/>
            <w:hideMark/>
          </w:tcPr>
          <w:p w:rsidR="00BB3070" w:rsidRPr="00977F10" w:rsidRDefault="0002498B" w:rsidP="00BB3070">
            <w:pPr>
              <w:spacing w:line="240" w:lineRule="auto"/>
              <w:rPr>
                <w:rFonts w:ascii="Gill Sans MT" w:hAnsi="Gill Sans MT" w:cs="Times New Roman"/>
                <w:color w:val="000000"/>
                <w:szCs w:val="20"/>
                <w:lang w:eastAsia="en-GB"/>
              </w:rPr>
            </w:pPr>
            <w:r w:rsidRPr="0002498B">
              <w:rPr>
                <w:rFonts w:ascii="Gill Sans MT" w:hAnsi="Gill Sans MT" w:cs="Times New Roman"/>
                <w:color w:val="000000"/>
                <w:szCs w:val="20"/>
                <w:lang w:eastAsia="en-GB"/>
              </w:rPr>
              <w:t>Routine Health Services: Growth Monitoring and Immunizations (immunization)</w:t>
            </w:r>
            <w:r>
              <w:rPr>
                <w:rFonts w:ascii="Gill Sans MT" w:hAnsi="Gill Sans MT" w:cs="Times New Roman"/>
                <w:color w:val="000000"/>
                <w:szCs w:val="20"/>
                <w:lang w:eastAsia="en-GB"/>
              </w:rPr>
              <w:t>*</w:t>
            </w:r>
            <w:r w:rsidR="008F4C54">
              <w:rPr>
                <w:rFonts w:ascii="Gill Sans MT" w:hAnsi="Gill Sans MT" w:cs="Times New Roman"/>
                <w:color w:val="000000"/>
                <w:szCs w:val="20"/>
                <w:lang w:eastAsia="en-GB"/>
              </w:rPr>
              <w:t>(immunizations should be complete)</w:t>
            </w:r>
          </w:p>
        </w:tc>
        <w:tc>
          <w:tcPr>
            <w:tcW w:w="1985" w:type="dxa"/>
          </w:tcPr>
          <w:p w:rsidR="0002498B" w:rsidRPr="005550EF" w:rsidRDefault="0002498B" w:rsidP="00AE20B7">
            <w:pPr>
              <w:jc w:val="left"/>
              <w:rPr>
                <w:rFonts w:ascii="Gill Sans MT" w:hAnsi="Gill Sans MT" w:cs="Times New Roman"/>
                <w:color w:val="000000"/>
                <w:sz w:val="16"/>
                <w:lang w:eastAsia="en-GB"/>
              </w:rPr>
            </w:pPr>
          </w:p>
        </w:tc>
        <w:tc>
          <w:tcPr>
            <w:tcW w:w="2268" w:type="dxa"/>
          </w:tcPr>
          <w:p w:rsidR="0002498B" w:rsidRPr="0062403C" w:rsidRDefault="0002498B" w:rsidP="00AE20B7">
            <w:pPr>
              <w:jc w:val="left"/>
              <w:rPr>
                <w:rFonts w:ascii="Gill Sans MT" w:hAnsi="Gill Sans MT" w:cs="Times New Roman"/>
                <w:i/>
                <w:color w:val="000000"/>
                <w:sz w:val="16"/>
                <w:lang w:eastAsia="en-GB"/>
              </w:rPr>
            </w:pPr>
          </w:p>
        </w:tc>
        <w:tc>
          <w:tcPr>
            <w:tcW w:w="2409" w:type="dxa"/>
          </w:tcPr>
          <w:p w:rsidR="0002498B" w:rsidRPr="00EA71FB" w:rsidRDefault="0002498B" w:rsidP="00AE20B7">
            <w:pPr>
              <w:jc w:val="left"/>
              <w:rPr>
                <w:rFonts w:ascii="Gill Sans MT" w:hAnsi="Gill Sans MT" w:cs="Times New Roman"/>
                <w:color w:val="000000"/>
                <w:lang w:eastAsia="en-GB"/>
              </w:rPr>
            </w:pPr>
          </w:p>
        </w:tc>
      </w:tr>
      <w:tr w:rsidR="0002498B" w:rsidRPr="000B33F0" w:rsidTr="00A41E95">
        <w:trPr>
          <w:trHeight w:val="680"/>
        </w:trPr>
        <w:tc>
          <w:tcPr>
            <w:tcW w:w="1702" w:type="dxa"/>
            <w:vMerge/>
            <w:hideMark/>
          </w:tcPr>
          <w:p w:rsidR="0002498B" w:rsidRPr="0002498B" w:rsidRDefault="0002498B" w:rsidP="00AE20B7">
            <w:pPr>
              <w:rPr>
                <w:rFonts w:ascii="Gill Sans MT" w:hAnsi="Gill Sans MT" w:cs="Times New Roman"/>
                <w:b/>
                <w:bCs/>
                <w:color w:val="000000"/>
                <w:szCs w:val="20"/>
                <w:lang w:eastAsia="en-GB"/>
              </w:rPr>
            </w:pPr>
          </w:p>
        </w:tc>
        <w:tc>
          <w:tcPr>
            <w:tcW w:w="5352" w:type="dxa"/>
            <w:hideMark/>
          </w:tcPr>
          <w:p w:rsidR="0002498B" w:rsidRPr="0002498B" w:rsidRDefault="00BB3070" w:rsidP="00AE20B7">
            <w:pPr>
              <w:spacing w:line="240" w:lineRule="auto"/>
              <w:rPr>
                <w:rFonts w:ascii="Gill Sans MT" w:hAnsi="Gill Sans MT" w:cs="Times New Roman"/>
                <w:color w:val="000000"/>
                <w:szCs w:val="20"/>
                <w:lang w:eastAsia="en-GB"/>
              </w:rPr>
            </w:pPr>
            <w:r w:rsidRPr="0002498B">
              <w:rPr>
                <w:rFonts w:ascii="Gill Sans MT" w:hAnsi="Gill Sans MT" w:cs="Times New Roman"/>
                <w:color w:val="000000"/>
                <w:szCs w:val="20"/>
                <w:lang w:eastAsia="en-GB"/>
              </w:rPr>
              <w:t>De-worming</w:t>
            </w:r>
            <w:r>
              <w:rPr>
                <w:rFonts w:ascii="Gill Sans MT" w:hAnsi="Gill Sans MT" w:cs="Times New Roman"/>
                <w:color w:val="000000"/>
                <w:szCs w:val="20"/>
                <w:lang w:eastAsia="en-GB"/>
              </w:rPr>
              <w:t xml:space="preserve"> from 12 months</w:t>
            </w:r>
          </w:p>
        </w:tc>
        <w:tc>
          <w:tcPr>
            <w:tcW w:w="1985" w:type="dxa"/>
          </w:tcPr>
          <w:p w:rsidR="0002498B" w:rsidRPr="008F2BF0" w:rsidRDefault="0002498B" w:rsidP="00AE20B7">
            <w:pPr>
              <w:jc w:val="left"/>
              <w:rPr>
                <w:i/>
                <w:sz w:val="20"/>
              </w:rPr>
            </w:pPr>
          </w:p>
        </w:tc>
        <w:tc>
          <w:tcPr>
            <w:tcW w:w="2268" w:type="dxa"/>
          </w:tcPr>
          <w:p w:rsidR="0002498B" w:rsidRPr="008F2BF0" w:rsidRDefault="0002498B" w:rsidP="00AE20B7">
            <w:pPr>
              <w:jc w:val="left"/>
              <w:rPr>
                <w:i/>
                <w:sz w:val="20"/>
              </w:rPr>
            </w:pPr>
          </w:p>
        </w:tc>
        <w:tc>
          <w:tcPr>
            <w:tcW w:w="2409" w:type="dxa"/>
          </w:tcPr>
          <w:p w:rsidR="0002498B" w:rsidRPr="00EA71FB" w:rsidRDefault="0002498B" w:rsidP="00AE20B7">
            <w:pPr>
              <w:jc w:val="left"/>
              <w:rPr>
                <w:rFonts w:ascii="Gill Sans MT" w:hAnsi="Gill Sans MT" w:cs="Times New Roman"/>
                <w:color w:val="000000"/>
                <w:lang w:eastAsia="en-GB"/>
              </w:rPr>
            </w:pPr>
          </w:p>
        </w:tc>
      </w:tr>
      <w:tr w:rsidR="0002498B" w:rsidRPr="000B33F0" w:rsidTr="00A41E95">
        <w:trPr>
          <w:trHeight w:val="680"/>
        </w:trPr>
        <w:tc>
          <w:tcPr>
            <w:tcW w:w="1702" w:type="dxa"/>
            <w:vMerge/>
            <w:hideMark/>
          </w:tcPr>
          <w:p w:rsidR="0002498B" w:rsidRPr="0002498B" w:rsidRDefault="0002498B" w:rsidP="00AE20B7">
            <w:pPr>
              <w:rPr>
                <w:rFonts w:ascii="Gill Sans MT" w:hAnsi="Gill Sans MT" w:cs="Times New Roman"/>
                <w:b/>
                <w:bCs/>
                <w:color w:val="000000"/>
                <w:szCs w:val="20"/>
                <w:lang w:eastAsia="en-GB"/>
              </w:rPr>
            </w:pPr>
          </w:p>
        </w:tc>
        <w:tc>
          <w:tcPr>
            <w:tcW w:w="5352" w:type="dxa"/>
            <w:hideMark/>
          </w:tcPr>
          <w:p w:rsidR="0002498B" w:rsidRPr="0002498B" w:rsidRDefault="0002498B" w:rsidP="0002498B">
            <w:pPr>
              <w:spacing w:line="240" w:lineRule="auto"/>
              <w:rPr>
                <w:rFonts w:ascii="Gill Sans MT" w:hAnsi="Gill Sans MT" w:cs="Times New Roman"/>
                <w:color w:val="000000"/>
                <w:szCs w:val="20"/>
                <w:lang w:eastAsia="en-GB"/>
              </w:rPr>
            </w:pPr>
            <w:r w:rsidRPr="0002498B">
              <w:rPr>
                <w:rFonts w:ascii="Gill Sans MT" w:hAnsi="Gill Sans MT" w:cs="Times New Roman"/>
                <w:color w:val="000000"/>
                <w:szCs w:val="20"/>
                <w:lang w:eastAsia="en-GB"/>
              </w:rPr>
              <w:t>Vitamin A</w:t>
            </w:r>
            <w:r>
              <w:rPr>
                <w:rFonts w:ascii="Gill Sans MT" w:hAnsi="Gill Sans MT" w:cs="Times New Roman"/>
                <w:color w:val="000000"/>
                <w:szCs w:val="20"/>
                <w:lang w:eastAsia="en-GB"/>
              </w:rPr>
              <w:t xml:space="preserve"> supplement </w:t>
            </w:r>
            <w:r w:rsidR="008F4C54">
              <w:rPr>
                <w:rFonts w:ascii="Gill Sans MT" w:hAnsi="Gill Sans MT" w:cs="Times New Roman"/>
                <w:color w:val="000000"/>
                <w:szCs w:val="20"/>
                <w:lang w:eastAsia="en-GB"/>
              </w:rPr>
              <w:t>at 12 months</w:t>
            </w:r>
            <w:r>
              <w:rPr>
                <w:rFonts w:ascii="Gill Sans MT" w:hAnsi="Gill Sans MT" w:cs="Times New Roman"/>
                <w:color w:val="000000"/>
                <w:szCs w:val="20"/>
                <w:lang w:eastAsia="en-GB"/>
              </w:rPr>
              <w:t>*</w:t>
            </w:r>
          </w:p>
        </w:tc>
        <w:tc>
          <w:tcPr>
            <w:tcW w:w="1985" w:type="dxa"/>
          </w:tcPr>
          <w:p w:rsidR="0002498B" w:rsidRPr="005550EF" w:rsidRDefault="0002498B" w:rsidP="00AE20B7">
            <w:pPr>
              <w:jc w:val="left"/>
              <w:rPr>
                <w:i/>
                <w:sz w:val="16"/>
              </w:rPr>
            </w:pPr>
          </w:p>
        </w:tc>
        <w:tc>
          <w:tcPr>
            <w:tcW w:w="2268" w:type="dxa"/>
          </w:tcPr>
          <w:p w:rsidR="0002498B" w:rsidRPr="005550EF" w:rsidRDefault="0002498B" w:rsidP="00AE20B7">
            <w:pPr>
              <w:jc w:val="left"/>
              <w:rPr>
                <w:i/>
                <w:sz w:val="16"/>
              </w:rPr>
            </w:pPr>
          </w:p>
        </w:tc>
        <w:tc>
          <w:tcPr>
            <w:tcW w:w="2409" w:type="dxa"/>
          </w:tcPr>
          <w:p w:rsidR="0002498B" w:rsidRPr="00EA71FB" w:rsidRDefault="0002498B" w:rsidP="00AE20B7">
            <w:pPr>
              <w:jc w:val="left"/>
              <w:rPr>
                <w:rFonts w:ascii="Gill Sans MT" w:hAnsi="Gill Sans MT" w:cs="Times New Roman"/>
                <w:color w:val="000000"/>
                <w:lang w:eastAsia="en-GB"/>
              </w:rPr>
            </w:pPr>
          </w:p>
        </w:tc>
      </w:tr>
      <w:tr w:rsidR="0002498B" w:rsidRPr="000B33F0" w:rsidTr="00A41E95">
        <w:trPr>
          <w:trHeight w:val="680"/>
        </w:trPr>
        <w:tc>
          <w:tcPr>
            <w:tcW w:w="1702" w:type="dxa"/>
            <w:vMerge/>
            <w:hideMark/>
          </w:tcPr>
          <w:p w:rsidR="0002498B" w:rsidRPr="0002498B" w:rsidRDefault="0002498B" w:rsidP="00AE20B7">
            <w:pPr>
              <w:rPr>
                <w:rFonts w:ascii="Gill Sans MT" w:hAnsi="Gill Sans MT" w:cs="Times New Roman"/>
                <w:b/>
                <w:bCs/>
                <w:color w:val="000000"/>
                <w:szCs w:val="20"/>
                <w:lang w:eastAsia="en-GB"/>
              </w:rPr>
            </w:pPr>
          </w:p>
        </w:tc>
        <w:tc>
          <w:tcPr>
            <w:tcW w:w="5352" w:type="dxa"/>
            <w:hideMark/>
          </w:tcPr>
          <w:p w:rsidR="0002498B" w:rsidRPr="0002498B" w:rsidRDefault="00BB3070" w:rsidP="00AE20B7">
            <w:pPr>
              <w:spacing w:line="240" w:lineRule="auto"/>
              <w:rPr>
                <w:rFonts w:ascii="Gill Sans MT" w:hAnsi="Gill Sans MT" w:cs="Times New Roman"/>
                <w:color w:val="000000"/>
                <w:szCs w:val="20"/>
                <w:lang w:eastAsia="en-GB"/>
              </w:rPr>
            </w:pPr>
            <w:r>
              <w:rPr>
                <w:rFonts w:ascii="Gill Sans MT" w:hAnsi="Gill Sans MT" w:cs="Times New Roman"/>
                <w:color w:val="000000"/>
                <w:szCs w:val="20"/>
                <w:lang w:eastAsia="en-GB"/>
              </w:rPr>
              <w:t>Growth monitoring and promotion</w:t>
            </w:r>
            <w:r w:rsidR="008F4C54">
              <w:rPr>
                <w:rFonts w:ascii="Gill Sans MT" w:hAnsi="Gill Sans MT" w:cs="Times New Roman"/>
                <w:color w:val="000000"/>
                <w:szCs w:val="20"/>
                <w:lang w:eastAsia="en-GB"/>
              </w:rPr>
              <w:t xml:space="preserve"> at clinic and the community (MUAC)</w:t>
            </w:r>
          </w:p>
        </w:tc>
        <w:tc>
          <w:tcPr>
            <w:tcW w:w="1985" w:type="dxa"/>
          </w:tcPr>
          <w:p w:rsidR="0002498B" w:rsidRPr="005550EF" w:rsidRDefault="0002498B" w:rsidP="00AE20B7">
            <w:pPr>
              <w:jc w:val="left"/>
              <w:rPr>
                <w:rFonts w:ascii="Gill Sans MT" w:hAnsi="Gill Sans MT" w:cs="Times New Roman"/>
                <w:color w:val="000000"/>
                <w:sz w:val="16"/>
                <w:lang w:eastAsia="en-GB"/>
              </w:rPr>
            </w:pPr>
          </w:p>
        </w:tc>
        <w:tc>
          <w:tcPr>
            <w:tcW w:w="2268" w:type="dxa"/>
          </w:tcPr>
          <w:p w:rsidR="0002498B" w:rsidRPr="005550EF" w:rsidRDefault="0002498B" w:rsidP="00AE20B7">
            <w:pPr>
              <w:jc w:val="left"/>
              <w:rPr>
                <w:rFonts w:ascii="Gill Sans MT" w:hAnsi="Gill Sans MT" w:cs="Times New Roman"/>
                <w:color w:val="000000"/>
                <w:sz w:val="16"/>
                <w:lang w:eastAsia="en-GB"/>
              </w:rPr>
            </w:pPr>
          </w:p>
        </w:tc>
        <w:tc>
          <w:tcPr>
            <w:tcW w:w="2409" w:type="dxa"/>
          </w:tcPr>
          <w:p w:rsidR="0002498B" w:rsidRDefault="0002498B" w:rsidP="00AE20B7">
            <w:pPr>
              <w:jc w:val="left"/>
              <w:rPr>
                <w:rFonts w:ascii="Gill Sans MT" w:hAnsi="Gill Sans MT" w:cs="Times New Roman"/>
                <w:color w:val="000000"/>
                <w:lang w:eastAsia="en-GB"/>
              </w:rPr>
            </w:pPr>
          </w:p>
        </w:tc>
      </w:tr>
      <w:tr w:rsidR="0002498B" w:rsidRPr="000B33F0" w:rsidTr="00A41E95">
        <w:trPr>
          <w:trHeight w:val="680"/>
        </w:trPr>
        <w:tc>
          <w:tcPr>
            <w:tcW w:w="1702" w:type="dxa"/>
            <w:vMerge/>
            <w:noWrap/>
            <w:hideMark/>
          </w:tcPr>
          <w:p w:rsidR="0002498B" w:rsidRPr="0002498B" w:rsidRDefault="0002498B" w:rsidP="00AE20B7">
            <w:pPr>
              <w:rPr>
                <w:rFonts w:ascii="Gill Sans MT" w:hAnsi="Gill Sans MT" w:cs="Times New Roman"/>
                <w:color w:val="000000"/>
                <w:lang w:eastAsia="en-GB"/>
              </w:rPr>
            </w:pPr>
          </w:p>
        </w:tc>
        <w:tc>
          <w:tcPr>
            <w:tcW w:w="5352" w:type="dxa"/>
            <w:hideMark/>
          </w:tcPr>
          <w:p w:rsidR="00BB3070" w:rsidRPr="00BB3070" w:rsidRDefault="008F4C54" w:rsidP="008F4C54">
            <w:pPr>
              <w:rPr>
                <w:szCs w:val="20"/>
                <w:lang w:eastAsia="en-GB"/>
              </w:rPr>
            </w:pPr>
            <w:r w:rsidRPr="008F4C54">
              <w:rPr>
                <w:rFonts w:ascii="Gill Sans MT" w:hAnsi="Gill Sans MT" w:cs="Times New Roman"/>
                <w:color w:val="000000"/>
                <w:lang w:eastAsia="en-GB"/>
              </w:rPr>
              <w:t>Holistic Child Development – stimulation and play</w:t>
            </w:r>
          </w:p>
        </w:tc>
        <w:tc>
          <w:tcPr>
            <w:tcW w:w="1985" w:type="dxa"/>
          </w:tcPr>
          <w:p w:rsidR="0002498B" w:rsidRPr="0002498B" w:rsidRDefault="0002498B" w:rsidP="00AE20B7">
            <w:pPr>
              <w:spacing w:line="240" w:lineRule="auto"/>
              <w:rPr>
                <w:rFonts w:ascii="Gill Sans MT" w:hAnsi="Gill Sans MT" w:cs="Times New Roman"/>
                <w:szCs w:val="20"/>
                <w:lang w:eastAsia="en-GB"/>
              </w:rPr>
            </w:pPr>
          </w:p>
        </w:tc>
        <w:tc>
          <w:tcPr>
            <w:tcW w:w="2268" w:type="dxa"/>
          </w:tcPr>
          <w:p w:rsidR="0002498B" w:rsidRPr="0002498B" w:rsidRDefault="0002498B" w:rsidP="00AE20B7">
            <w:pPr>
              <w:spacing w:line="240" w:lineRule="auto"/>
              <w:rPr>
                <w:rFonts w:ascii="Gill Sans MT" w:hAnsi="Gill Sans MT" w:cs="Times New Roman"/>
                <w:szCs w:val="20"/>
                <w:lang w:eastAsia="en-GB"/>
              </w:rPr>
            </w:pPr>
          </w:p>
        </w:tc>
        <w:tc>
          <w:tcPr>
            <w:tcW w:w="2409" w:type="dxa"/>
          </w:tcPr>
          <w:p w:rsidR="0002498B" w:rsidRPr="0002498B" w:rsidRDefault="0002498B" w:rsidP="00AE20B7">
            <w:pPr>
              <w:spacing w:line="240" w:lineRule="auto"/>
              <w:rPr>
                <w:rFonts w:ascii="Gill Sans MT" w:hAnsi="Gill Sans MT" w:cs="Times New Roman"/>
                <w:szCs w:val="20"/>
                <w:lang w:eastAsia="en-GB"/>
              </w:rPr>
            </w:pPr>
          </w:p>
        </w:tc>
      </w:tr>
    </w:tbl>
    <w:p w:rsidR="00185198" w:rsidRDefault="00185198" w:rsidP="00EF53B7">
      <w:pPr>
        <w:pStyle w:val="Heading6"/>
      </w:pPr>
    </w:p>
    <w:p w:rsidR="00185198" w:rsidRDefault="00185198" w:rsidP="00185198">
      <w:pPr>
        <w:rPr>
          <w:rFonts w:ascii="Gill Sans MT" w:eastAsiaTheme="majorEastAsia" w:hAnsi="Gill Sans MT" w:cstheme="majorBidi"/>
          <w:color w:val="FF6600"/>
        </w:rPr>
      </w:pPr>
      <w:r>
        <w:br w:type="page"/>
      </w:r>
    </w:p>
    <w:p w:rsidR="00290A17" w:rsidRDefault="00290A17" w:rsidP="00EF53B7">
      <w:pPr>
        <w:pStyle w:val="Heading6"/>
      </w:pPr>
      <w:proofErr w:type="gramStart"/>
      <w:r>
        <w:lastRenderedPageBreak/>
        <w:t>Visit 11.</w:t>
      </w:r>
      <w:proofErr w:type="gramEnd"/>
      <w:r>
        <w:t xml:space="preserve"> The 18 month old child</w:t>
      </w:r>
    </w:p>
    <w:tbl>
      <w:tblPr>
        <w:tblStyle w:val="Estilo1"/>
        <w:tblW w:w="13716" w:type="dxa"/>
        <w:tblLayout w:type="fixed"/>
        <w:tblLook w:val="04A0"/>
      </w:tblPr>
      <w:tblGrid>
        <w:gridCol w:w="1702"/>
        <w:gridCol w:w="5352"/>
        <w:gridCol w:w="1985"/>
        <w:gridCol w:w="2268"/>
        <w:gridCol w:w="2409"/>
      </w:tblGrid>
      <w:tr w:rsidR="00290A17" w:rsidRPr="00823D66" w:rsidTr="00A41E95">
        <w:trPr>
          <w:trHeight w:val="737"/>
        </w:trPr>
        <w:tc>
          <w:tcPr>
            <w:tcW w:w="1702" w:type="dxa"/>
            <w:shd w:val="clear" w:color="auto" w:fill="FFAC65"/>
            <w:hideMark/>
          </w:tcPr>
          <w:p w:rsidR="00290A17" w:rsidRPr="00823D66" w:rsidRDefault="00290A17" w:rsidP="006C6BDD">
            <w:pPr>
              <w:spacing w:line="240" w:lineRule="auto"/>
              <w:rPr>
                <w:rFonts w:ascii="Gill Sans MT" w:hAnsi="Gill Sans MT" w:cs="Times New Roman"/>
                <w:b/>
                <w:bCs/>
                <w:color w:val="000000"/>
                <w:szCs w:val="24"/>
                <w:lang w:eastAsia="en-GB"/>
              </w:rPr>
            </w:pPr>
            <w:r w:rsidRPr="00823D66">
              <w:rPr>
                <w:rFonts w:ascii="Gill Sans MT" w:hAnsi="Gill Sans MT" w:cs="Times New Roman"/>
                <w:b/>
                <w:bCs/>
                <w:color w:val="000000"/>
                <w:szCs w:val="24"/>
                <w:lang w:eastAsia="en-GB"/>
              </w:rPr>
              <w:t>Topics</w:t>
            </w:r>
          </w:p>
        </w:tc>
        <w:tc>
          <w:tcPr>
            <w:tcW w:w="5352" w:type="dxa"/>
            <w:shd w:val="clear" w:color="auto" w:fill="FFAC65"/>
            <w:hideMark/>
          </w:tcPr>
          <w:p w:rsidR="00290A17" w:rsidRPr="00823D66" w:rsidRDefault="00290A17" w:rsidP="006C6BDD">
            <w:pPr>
              <w:jc w:val="center"/>
              <w:rPr>
                <w:rFonts w:ascii="Gill Sans MT" w:hAnsi="Gill Sans MT" w:cs="Times New Roman"/>
                <w:b/>
                <w:bCs/>
                <w:color w:val="000000"/>
                <w:szCs w:val="24"/>
                <w:lang w:eastAsia="en-GB"/>
              </w:rPr>
            </w:pPr>
            <w:r w:rsidRPr="00823D66">
              <w:rPr>
                <w:rFonts w:ascii="Gill Sans MT" w:hAnsi="Gill Sans MT" w:cs="Times New Roman"/>
                <w:b/>
                <w:bCs/>
                <w:color w:val="000000"/>
                <w:szCs w:val="24"/>
                <w:lang w:eastAsia="en-GB"/>
              </w:rPr>
              <w:t>Key Messages and additional information</w:t>
            </w:r>
          </w:p>
        </w:tc>
        <w:tc>
          <w:tcPr>
            <w:tcW w:w="1985" w:type="dxa"/>
            <w:shd w:val="clear" w:color="auto" w:fill="FFAC65"/>
          </w:tcPr>
          <w:p w:rsidR="00290A17" w:rsidRDefault="00290A17" w:rsidP="006C6BDD">
            <w:pPr>
              <w:jc w:val="left"/>
            </w:pPr>
            <w:r w:rsidRPr="00B6775C">
              <w:rPr>
                <w:b/>
              </w:rPr>
              <w:t>Barriers</w:t>
            </w:r>
            <w:r>
              <w:t xml:space="preserve">: </w:t>
            </w:r>
          </w:p>
          <w:p w:rsidR="00290A17" w:rsidRDefault="00290A17" w:rsidP="006C6BDD">
            <w:pPr>
              <w:jc w:val="left"/>
            </w:pPr>
            <w:r w:rsidRPr="00B6775C">
              <w:rPr>
                <w:i/>
              </w:rPr>
              <w:t>What makes it difficult to do?</w:t>
            </w:r>
            <w:r>
              <w:t xml:space="preserve"> </w:t>
            </w:r>
          </w:p>
        </w:tc>
        <w:tc>
          <w:tcPr>
            <w:tcW w:w="2268" w:type="dxa"/>
            <w:shd w:val="clear" w:color="auto" w:fill="FFAC65"/>
          </w:tcPr>
          <w:p w:rsidR="00290A17" w:rsidRDefault="00290A17" w:rsidP="006C6BDD">
            <w:pPr>
              <w:jc w:val="left"/>
              <w:rPr>
                <w:b/>
              </w:rPr>
            </w:pPr>
            <w:r w:rsidRPr="00B6775C">
              <w:rPr>
                <w:b/>
              </w:rPr>
              <w:t xml:space="preserve">Enablers: </w:t>
            </w:r>
          </w:p>
          <w:p w:rsidR="00290A17" w:rsidRPr="00B6775C" w:rsidRDefault="00290A17" w:rsidP="006C6BDD">
            <w:pPr>
              <w:jc w:val="left"/>
              <w:rPr>
                <w:b/>
                <w:i/>
              </w:rPr>
            </w:pPr>
            <w:r>
              <w:rPr>
                <w:i/>
              </w:rPr>
              <w:t>W</w:t>
            </w:r>
            <w:r w:rsidRPr="00B6775C">
              <w:rPr>
                <w:i/>
              </w:rPr>
              <w:t>hat would make it easier to do?</w:t>
            </w:r>
            <w:r>
              <w:rPr>
                <w:b/>
                <w:i/>
              </w:rPr>
              <w:t xml:space="preserve"> </w:t>
            </w:r>
          </w:p>
        </w:tc>
        <w:tc>
          <w:tcPr>
            <w:tcW w:w="2409" w:type="dxa"/>
            <w:shd w:val="clear" w:color="auto" w:fill="FFAC65"/>
          </w:tcPr>
          <w:p w:rsidR="00290A17" w:rsidRPr="00B6775C" w:rsidRDefault="00290A17" w:rsidP="006C6BDD">
            <w:pPr>
              <w:jc w:val="left"/>
              <w:rPr>
                <w:b/>
              </w:rPr>
            </w:pPr>
            <w:r>
              <w:rPr>
                <w:b/>
              </w:rPr>
              <w:t>Counselling response or solution</w:t>
            </w:r>
          </w:p>
        </w:tc>
      </w:tr>
      <w:tr w:rsidR="008F4C54" w:rsidRPr="000B33F0" w:rsidTr="00A41E95">
        <w:trPr>
          <w:trHeight w:val="737"/>
        </w:trPr>
        <w:tc>
          <w:tcPr>
            <w:tcW w:w="1702" w:type="dxa"/>
            <w:vMerge w:val="restart"/>
            <w:hideMark/>
          </w:tcPr>
          <w:p w:rsidR="008F4C54" w:rsidRPr="0002498B" w:rsidRDefault="008F4C54" w:rsidP="006C6BDD">
            <w:pPr>
              <w:spacing w:line="240" w:lineRule="auto"/>
              <w:rPr>
                <w:rFonts w:ascii="Gill Sans MT" w:hAnsi="Gill Sans MT" w:cs="Times New Roman"/>
                <w:color w:val="000000"/>
                <w:lang w:eastAsia="en-GB"/>
              </w:rPr>
            </w:pPr>
            <w:r>
              <w:rPr>
                <w:rFonts w:ascii="Gill Sans MT" w:hAnsi="Gill Sans MT" w:cs="Times New Roman"/>
                <w:color w:val="000000"/>
                <w:szCs w:val="20"/>
                <w:lang w:eastAsia="en-GB"/>
              </w:rPr>
              <w:t>The 18 month old child</w:t>
            </w:r>
            <w:r w:rsidRPr="0002498B">
              <w:rPr>
                <w:rFonts w:ascii="Gill Sans MT" w:hAnsi="Gill Sans MT" w:cs="Times New Roman"/>
                <w:color w:val="000000"/>
                <w:lang w:eastAsia="en-GB"/>
              </w:rPr>
              <w:t> </w:t>
            </w:r>
          </w:p>
          <w:p w:rsidR="008F4C54" w:rsidRPr="0002498B" w:rsidRDefault="008F4C54" w:rsidP="006C6BDD">
            <w:pPr>
              <w:spacing w:line="240" w:lineRule="auto"/>
              <w:rPr>
                <w:rFonts w:ascii="Gill Sans MT" w:hAnsi="Gill Sans MT" w:cs="Times New Roman"/>
                <w:color w:val="000000"/>
                <w:lang w:eastAsia="en-GB"/>
              </w:rPr>
            </w:pPr>
            <w:r w:rsidRPr="0002498B">
              <w:rPr>
                <w:rFonts w:ascii="Gill Sans MT" w:hAnsi="Gill Sans MT" w:cs="Times New Roman"/>
                <w:color w:val="000000"/>
                <w:lang w:eastAsia="en-GB"/>
              </w:rPr>
              <w:t> </w:t>
            </w:r>
          </w:p>
          <w:p w:rsidR="008F4C54" w:rsidRPr="0002498B" w:rsidRDefault="008F4C54" w:rsidP="006C6BDD">
            <w:pPr>
              <w:spacing w:line="240" w:lineRule="auto"/>
              <w:rPr>
                <w:rFonts w:ascii="Gill Sans MT" w:hAnsi="Gill Sans MT" w:cs="Times New Roman"/>
                <w:color w:val="000000"/>
                <w:lang w:eastAsia="en-GB"/>
              </w:rPr>
            </w:pPr>
            <w:r w:rsidRPr="0002498B">
              <w:rPr>
                <w:rFonts w:ascii="Gill Sans MT" w:hAnsi="Gill Sans MT" w:cs="Times New Roman"/>
                <w:color w:val="000000"/>
                <w:lang w:eastAsia="en-GB"/>
              </w:rPr>
              <w:t> </w:t>
            </w:r>
          </w:p>
          <w:p w:rsidR="008F4C54" w:rsidRPr="0002498B" w:rsidRDefault="008F4C54" w:rsidP="006C6BDD">
            <w:pPr>
              <w:spacing w:line="240" w:lineRule="auto"/>
              <w:rPr>
                <w:rFonts w:ascii="Gill Sans MT" w:hAnsi="Gill Sans MT" w:cs="Times New Roman"/>
                <w:color w:val="000000"/>
                <w:lang w:eastAsia="en-GB"/>
              </w:rPr>
            </w:pPr>
            <w:r w:rsidRPr="0002498B">
              <w:rPr>
                <w:rFonts w:ascii="Gill Sans MT" w:hAnsi="Gill Sans MT" w:cs="Times New Roman"/>
                <w:color w:val="000000"/>
                <w:lang w:eastAsia="en-GB"/>
              </w:rPr>
              <w:t> </w:t>
            </w:r>
          </w:p>
          <w:p w:rsidR="008F4C54" w:rsidRPr="0002498B" w:rsidRDefault="008F4C54" w:rsidP="006C6BDD">
            <w:pPr>
              <w:rPr>
                <w:rFonts w:ascii="Gill Sans MT" w:hAnsi="Gill Sans MT" w:cs="Times New Roman"/>
                <w:b/>
                <w:bCs/>
                <w:color w:val="000000"/>
                <w:szCs w:val="20"/>
                <w:lang w:eastAsia="en-GB"/>
              </w:rPr>
            </w:pPr>
            <w:r w:rsidRPr="0002498B">
              <w:rPr>
                <w:rFonts w:ascii="Gill Sans MT" w:hAnsi="Gill Sans MT" w:cs="Times New Roman"/>
                <w:color w:val="000000"/>
                <w:lang w:eastAsia="en-GB"/>
              </w:rPr>
              <w:t> </w:t>
            </w:r>
          </w:p>
        </w:tc>
        <w:tc>
          <w:tcPr>
            <w:tcW w:w="5352" w:type="dxa"/>
            <w:hideMark/>
          </w:tcPr>
          <w:p w:rsidR="008F4C54" w:rsidRDefault="008F4C54" w:rsidP="00290A17">
            <w:pPr>
              <w:spacing w:line="240" w:lineRule="auto"/>
              <w:rPr>
                <w:rFonts w:ascii="Gill Sans MT" w:hAnsi="Gill Sans MT" w:cs="Times New Roman"/>
                <w:color w:val="000000"/>
                <w:lang w:eastAsia="en-GB"/>
              </w:rPr>
            </w:pPr>
            <w:r w:rsidRPr="0002498B">
              <w:rPr>
                <w:rFonts w:ascii="Gill Sans MT" w:hAnsi="Gill Sans MT" w:cs="Times New Roman"/>
                <w:color w:val="000000"/>
                <w:lang w:eastAsia="en-GB"/>
              </w:rPr>
              <w:t xml:space="preserve">Preparation of complementary foods for </w:t>
            </w:r>
            <w:r>
              <w:rPr>
                <w:rFonts w:ascii="Gill Sans MT" w:hAnsi="Gill Sans MT" w:cs="Times New Roman"/>
                <w:color w:val="000000"/>
                <w:lang w:eastAsia="en-GB"/>
              </w:rPr>
              <w:t xml:space="preserve">18 month </w:t>
            </w:r>
            <w:r w:rsidRPr="0002498B">
              <w:rPr>
                <w:rFonts w:ascii="Gill Sans MT" w:hAnsi="Gill Sans MT" w:cs="Times New Roman"/>
                <w:color w:val="000000"/>
                <w:lang w:eastAsia="en-GB"/>
              </w:rPr>
              <w:t>child*</w:t>
            </w:r>
            <w:r>
              <w:rPr>
                <w:rFonts w:ascii="Gill Sans MT" w:hAnsi="Gill Sans MT" w:cs="Times New Roman"/>
                <w:color w:val="000000"/>
                <w:lang w:eastAsia="en-GB"/>
              </w:rPr>
              <w:t xml:space="preserve">: give </w:t>
            </w:r>
            <w:r w:rsidR="009F0C1D">
              <w:rPr>
                <w:rFonts w:ascii="Gill Sans MT" w:hAnsi="Gill Sans MT" w:cs="Times New Roman"/>
                <w:color w:val="000000"/>
                <w:lang w:eastAsia="en-GB"/>
              </w:rPr>
              <w:t>three</w:t>
            </w:r>
            <w:r>
              <w:rPr>
                <w:rFonts w:ascii="Gill Sans MT" w:hAnsi="Gill Sans MT" w:cs="Times New Roman"/>
                <w:color w:val="000000"/>
                <w:lang w:eastAsia="en-GB"/>
              </w:rPr>
              <w:t xml:space="preserve"> to </w:t>
            </w:r>
            <w:r w:rsidR="009F0C1D">
              <w:rPr>
                <w:rFonts w:ascii="Gill Sans MT" w:hAnsi="Gill Sans MT" w:cs="Times New Roman"/>
                <w:color w:val="000000"/>
                <w:lang w:eastAsia="en-GB"/>
              </w:rPr>
              <w:t>four</w:t>
            </w:r>
            <w:r>
              <w:rPr>
                <w:rFonts w:ascii="Gill Sans MT" w:hAnsi="Gill Sans MT" w:cs="Times New Roman"/>
                <w:color w:val="000000"/>
                <w:lang w:eastAsia="en-GB"/>
              </w:rPr>
              <w:t xml:space="preserve"> meals a day</w:t>
            </w:r>
          </w:p>
          <w:p w:rsidR="008F4C54" w:rsidRDefault="008F4C54" w:rsidP="00A660F0">
            <w:pPr>
              <w:pStyle w:val="ListParagraph"/>
              <w:numPr>
                <w:ilvl w:val="0"/>
                <w:numId w:val="41"/>
              </w:numPr>
              <w:rPr>
                <w:lang w:eastAsia="en-GB"/>
              </w:rPr>
            </w:pPr>
            <w:r>
              <w:rPr>
                <w:lang w:eastAsia="en-GB"/>
              </w:rPr>
              <w:t>Feed</w:t>
            </w:r>
            <w:r w:rsidRPr="00B22FC9">
              <w:rPr>
                <w:lang w:eastAsia="en-GB"/>
              </w:rPr>
              <w:t xml:space="preserve"> in response to child’s hunger. (responsive feeding)</w:t>
            </w:r>
          </w:p>
          <w:p w:rsidR="008F4C54" w:rsidRPr="00290A17" w:rsidRDefault="008F4C54" w:rsidP="00A660F0">
            <w:pPr>
              <w:pStyle w:val="ListParagraph"/>
              <w:numPr>
                <w:ilvl w:val="0"/>
                <w:numId w:val="41"/>
              </w:numPr>
              <w:rPr>
                <w:lang w:eastAsia="en-GB"/>
              </w:rPr>
            </w:pPr>
            <w:r w:rsidRPr="00290A17">
              <w:rPr>
                <w:lang w:eastAsia="en-GB"/>
              </w:rPr>
              <w:t>Give food on a separate plate</w:t>
            </w:r>
          </w:p>
        </w:tc>
        <w:tc>
          <w:tcPr>
            <w:tcW w:w="1985" w:type="dxa"/>
          </w:tcPr>
          <w:p w:rsidR="008F4C54" w:rsidRPr="005550EF" w:rsidRDefault="008F4C54" w:rsidP="006C6BDD">
            <w:pPr>
              <w:jc w:val="left"/>
              <w:rPr>
                <w:i/>
                <w:sz w:val="16"/>
              </w:rPr>
            </w:pPr>
          </w:p>
        </w:tc>
        <w:tc>
          <w:tcPr>
            <w:tcW w:w="2268" w:type="dxa"/>
          </w:tcPr>
          <w:p w:rsidR="008F4C54" w:rsidRPr="005550EF" w:rsidRDefault="008F4C54" w:rsidP="006C6BDD">
            <w:pPr>
              <w:jc w:val="left"/>
              <w:rPr>
                <w:i/>
                <w:sz w:val="16"/>
              </w:rPr>
            </w:pPr>
          </w:p>
        </w:tc>
        <w:tc>
          <w:tcPr>
            <w:tcW w:w="2409" w:type="dxa"/>
          </w:tcPr>
          <w:p w:rsidR="008F4C54" w:rsidRPr="00EA71FB" w:rsidRDefault="008F4C54" w:rsidP="006C6BDD">
            <w:pPr>
              <w:jc w:val="left"/>
              <w:rPr>
                <w:rFonts w:ascii="Gill Sans MT" w:hAnsi="Gill Sans MT" w:cs="Times New Roman"/>
                <w:color w:val="000000"/>
                <w:lang w:eastAsia="en-GB"/>
              </w:rPr>
            </w:pPr>
          </w:p>
        </w:tc>
      </w:tr>
      <w:tr w:rsidR="008F4C54" w:rsidRPr="000B33F0" w:rsidTr="00A41E95">
        <w:trPr>
          <w:trHeight w:val="737"/>
        </w:trPr>
        <w:tc>
          <w:tcPr>
            <w:tcW w:w="1702" w:type="dxa"/>
            <w:vMerge/>
            <w:hideMark/>
          </w:tcPr>
          <w:p w:rsidR="008F4C54" w:rsidRPr="0002498B" w:rsidRDefault="008F4C54" w:rsidP="006C6BDD">
            <w:pPr>
              <w:rPr>
                <w:rFonts w:ascii="Gill Sans MT" w:hAnsi="Gill Sans MT" w:cs="Times New Roman"/>
                <w:b/>
                <w:bCs/>
                <w:color w:val="000000"/>
                <w:szCs w:val="20"/>
                <w:lang w:eastAsia="en-GB"/>
              </w:rPr>
            </w:pPr>
          </w:p>
        </w:tc>
        <w:tc>
          <w:tcPr>
            <w:tcW w:w="5352" w:type="dxa"/>
            <w:hideMark/>
          </w:tcPr>
          <w:p w:rsidR="008F4C54" w:rsidRPr="0002498B" w:rsidRDefault="008F4C54" w:rsidP="006C6BDD">
            <w:pPr>
              <w:spacing w:line="240" w:lineRule="auto"/>
              <w:rPr>
                <w:rFonts w:ascii="Gill Sans MT" w:hAnsi="Gill Sans MT" w:cs="Times New Roman"/>
                <w:color w:val="000000"/>
                <w:szCs w:val="20"/>
                <w:lang w:eastAsia="en-GB"/>
              </w:rPr>
            </w:pPr>
            <w:r>
              <w:rPr>
                <w:rFonts w:ascii="Gill Sans MT" w:hAnsi="Gill Sans MT" w:cs="Times New Roman"/>
                <w:color w:val="000000"/>
                <w:szCs w:val="20"/>
                <w:lang w:eastAsia="en-GB"/>
              </w:rPr>
              <w:t>Give iron rich foods</w:t>
            </w:r>
          </w:p>
        </w:tc>
        <w:tc>
          <w:tcPr>
            <w:tcW w:w="1985" w:type="dxa"/>
          </w:tcPr>
          <w:p w:rsidR="008F4C54" w:rsidRPr="0062403C" w:rsidRDefault="008F4C54" w:rsidP="006C6BDD">
            <w:pPr>
              <w:jc w:val="left"/>
              <w:rPr>
                <w:rFonts w:ascii="Gill Sans MT" w:hAnsi="Gill Sans MT" w:cs="Times New Roman"/>
                <w:i/>
                <w:color w:val="000000"/>
                <w:sz w:val="16"/>
                <w:lang w:eastAsia="en-GB"/>
              </w:rPr>
            </w:pPr>
          </w:p>
        </w:tc>
        <w:tc>
          <w:tcPr>
            <w:tcW w:w="2268" w:type="dxa"/>
          </w:tcPr>
          <w:p w:rsidR="008F4C54" w:rsidRPr="005550EF" w:rsidRDefault="008F4C54" w:rsidP="006C6BDD">
            <w:pPr>
              <w:jc w:val="left"/>
              <w:rPr>
                <w:rFonts w:ascii="Gill Sans MT" w:hAnsi="Gill Sans MT" w:cs="Times New Roman"/>
                <w:color w:val="000000"/>
                <w:sz w:val="16"/>
                <w:lang w:eastAsia="en-GB"/>
              </w:rPr>
            </w:pPr>
          </w:p>
        </w:tc>
        <w:tc>
          <w:tcPr>
            <w:tcW w:w="2409" w:type="dxa"/>
          </w:tcPr>
          <w:p w:rsidR="008F4C54" w:rsidRPr="00EA71FB" w:rsidRDefault="008F4C54" w:rsidP="006C6BDD">
            <w:pPr>
              <w:jc w:val="left"/>
              <w:rPr>
                <w:rFonts w:ascii="Gill Sans MT" w:hAnsi="Gill Sans MT" w:cs="Times New Roman"/>
                <w:color w:val="000000"/>
                <w:lang w:eastAsia="en-GB"/>
              </w:rPr>
            </w:pPr>
          </w:p>
        </w:tc>
      </w:tr>
      <w:tr w:rsidR="008F4C54" w:rsidRPr="000B33F0" w:rsidTr="00A41E95">
        <w:trPr>
          <w:trHeight w:val="737"/>
        </w:trPr>
        <w:tc>
          <w:tcPr>
            <w:tcW w:w="1702" w:type="dxa"/>
            <w:vMerge/>
            <w:hideMark/>
          </w:tcPr>
          <w:p w:rsidR="008F4C54" w:rsidRPr="0002498B" w:rsidRDefault="008F4C54" w:rsidP="006C6BDD">
            <w:pPr>
              <w:rPr>
                <w:rFonts w:ascii="Gill Sans MT" w:hAnsi="Gill Sans MT" w:cs="Times New Roman"/>
                <w:b/>
                <w:bCs/>
                <w:color w:val="000000"/>
                <w:szCs w:val="20"/>
                <w:lang w:eastAsia="en-GB"/>
              </w:rPr>
            </w:pPr>
          </w:p>
        </w:tc>
        <w:tc>
          <w:tcPr>
            <w:tcW w:w="5352" w:type="dxa"/>
            <w:hideMark/>
          </w:tcPr>
          <w:p w:rsidR="008F4C54" w:rsidRDefault="008F4C54" w:rsidP="006C6BDD">
            <w:pPr>
              <w:spacing w:line="240" w:lineRule="auto"/>
              <w:rPr>
                <w:rFonts w:ascii="Gill Sans MT" w:hAnsi="Gill Sans MT" w:cs="Times New Roman"/>
                <w:color w:val="000000"/>
                <w:szCs w:val="20"/>
                <w:lang w:eastAsia="en-GB"/>
              </w:rPr>
            </w:pPr>
            <w:r>
              <w:rPr>
                <w:rFonts w:ascii="Gill Sans MT" w:hAnsi="Gill Sans MT" w:cs="Times New Roman"/>
                <w:color w:val="000000"/>
                <w:szCs w:val="20"/>
                <w:lang w:eastAsia="en-GB"/>
              </w:rPr>
              <w:t>Vitamin A and deworming at 18 months</w:t>
            </w:r>
          </w:p>
          <w:p w:rsidR="008F4C54" w:rsidRPr="00977F10" w:rsidRDefault="008F4C54" w:rsidP="006C6BDD">
            <w:pPr>
              <w:spacing w:line="240" w:lineRule="auto"/>
              <w:rPr>
                <w:rFonts w:ascii="Gill Sans MT" w:hAnsi="Gill Sans MT" w:cs="Times New Roman"/>
                <w:color w:val="000000"/>
                <w:szCs w:val="20"/>
                <w:lang w:eastAsia="en-GB"/>
              </w:rPr>
            </w:pPr>
          </w:p>
        </w:tc>
        <w:tc>
          <w:tcPr>
            <w:tcW w:w="1985" w:type="dxa"/>
          </w:tcPr>
          <w:p w:rsidR="008F4C54" w:rsidRPr="005550EF" w:rsidRDefault="008F4C54" w:rsidP="006C6BDD">
            <w:pPr>
              <w:jc w:val="left"/>
              <w:rPr>
                <w:rFonts w:ascii="Gill Sans MT" w:hAnsi="Gill Sans MT" w:cs="Times New Roman"/>
                <w:color w:val="000000"/>
                <w:sz w:val="16"/>
                <w:lang w:eastAsia="en-GB"/>
              </w:rPr>
            </w:pPr>
          </w:p>
        </w:tc>
        <w:tc>
          <w:tcPr>
            <w:tcW w:w="2268" w:type="dxa"/>
          </w:tcPr>
          <w:p w:rsidR="008F4C54" w:rsidRPr="0062403C" w:rsidRDefault="008F4C54" w:rsidP="006C6BDD">
            <w:pPr>
              <w:jc w:val="left"/>
              <w:rPr>
                <w:rFonts w:ascii="Gill Sans MT" w:hAnsi="Gill Sans MT" w:cs="Times New Roman"/>
                <w:i/>
                <w:color w:val="000000"/>
                <w:sz w:val="16"/>
                <w:lang w:eastAsia="en-GB"/>
              </w:rPr>
            </w:pPr>
          </w:p>
        </w:tc>
        <w:tc>
          <w:tcPr>
            <w:tcW w:w="2409" w:type="dxa"/>
          </w:tcPr>
          <w:p w:rsidR="008F4C54" w:rsidRPr="00EA71FB" w:rsidRDefault="008F4C54" w:rsidP="006C6BDD">
            <w:pPr>
              <w:jc w:val="left"/>
              <w:rPr>
                <w:rFonts w:ascii="Gill Sans MT" w:hAnsi="Gill Sans MT" w:cs="Times New Roman"/>
                <w:color w:val="000000"/>
                <w:lang w:eastAsia="en-GB"/>
              </w:rPr>
            </w:pPr>
          </w:p>
        </w:tc>
      </w:tr>
      <w:tr w:rsidR="008F4C54" w:rsidRPr="000B33F0" w:rsidTr="00A41E95">
        <w:trPr>
          <w:trHeight w:val="737"/>
        </w:trPr>
        <w:tc>
          <w:tcPr>
            <w:tcW w:w="1702" w:type="dxa"/>
            <w:vMerge/>
            <w:hideMark/>
          </w:tcPr>
          <w:p w:rsidR="008F4C54" w:rsidRPr="0002498B" w:rsidRDefault="008F4C54" w:rsidP="006C6BDD">
            <w:pPr>
              <w:rPr>
                <w:rFonts w:ascii="Gill Sans MT" w:hAnsi="Gill Sans MT" w:cs="Times New Roman"/>
                <w:b/>
                <w:bCs/>
                <w:color w:val="000000"/>
                <w:szCs w:val="20"/>
                <w:lang w:eastAsia="en-GB"/>
              </w:rPr>
            </w:pPr>
          </w:p>
        </w:tc>
        <w:tc>
          <w:tcPr>
            <w:tcW w:w="5352" w:type="dxa"/>
            <w:hideMark/>
          </w:tcPr>
          <w:p w:rsidR="008F4C54" w:rsidRPr="0002498B" w:rsidRDefault="008F4C54" w:rsidP="002F4F51">
            <w:pPr>
              <w:spacing w:line="240" w:lineRule="auto"/>
              <w:rPr>
                <w:rFonts w:ascii="Gill Sans MT" w:hAnsi="Gill Sans MT" w:cs="Times New Roman"/>
                <w:color w:val="000000"/>
                <w:szCs w:val="20"/>
                <w:lang w:eastAsia="en-GB"/>
              </w:rPr>
            </w:pPr>
            <w:r>
              <w:rPr>
                <w:rFonts w:ascii="Gill Sans MT" w:hAnsi="Gill Sans MT" w:cs="Times New Roman"/>
                <w:color w:val="000000"/>
                <w:szCs w:val="20"/>
                <w:lang w:eastAsia="en-GB"/>
              </w:rPr>
              <w:t>Child should sleep under a bednet</w:t>
            </w:r>
          </w:p>
        </w:tc>
        <w:tc>
          <w:tcPr>
            <w:tcW w:w="1985" w:type="dxa"/>
          </w:tcPr>
          <w:p w:rsidR="008F4C54" w:rsidRPr="008F2BF0" w:rsidRDefault="008F4C54" w:rsidP="006C6BDD">
            <w:pPr>
              <w:jc w:val="left"/>
              <w:rPr>
                <w:i/>
                <w:sz w:val="20"/>
              </w:rPr>
            </w:pPr>
          </w:p>
        </w:tc>
        <w:tc>
          <w:tcPr>
            <w:tcW w:w="2268" w:type="dxa"/>
          </w:tcPr>
          <w:p w:rsidR="008F4C54" w:rsidRPr="008F2BF0" w:rsidRDefault="008F4C54" w:rsidP="006C6BDD">
            <w:pPr>
              <w:jc w:val="left"/>
              <w:rPr>
                <w:i/>
                <w:sz w:val="20"/>
              </w:rPr>
            </w:pPr>
          </w:p>
        </w:tc>
        <w:tc>
          <w:tcPr>
            <w:tcW w:w="2409" w:type="dxa"/>
          </w:tcPr>
          <w:p w:rsidR="008F4C54" w:rsidRPr="00EA71FB" w:rsidRDefault="008F4C54" w:rsidP="006C6BDD">
            <w:pPr>
              <w:jc w:val="left"/>
              <w:rPr>
                <w:rFonts w:ascii="Gill Sans MT" w:hAnsi="Gill Sans MT" w:cs="Times New Roman"/>
                <w:color w:val="000000"/>
                <w:lang w:eastAsia="en-GB"/>
              </w:rPr>
            </w:pPr>
          </w:p>
        </w:tc>
      </w:tr>
      <w:tr w:rsidR="008F4C54" w:rsidRPr="000B33F0" w:rsidTr="00A41E95">
        <w:trPr>
          <w:trHeight w:val="737"/>
        </w:trPr>
        <w:tc>
          <w:tcPr>
            <w:tcW w:w="1702" w:type="dxa"/>
            <w:vMerge/>
            <w:noWrap/>
            <w:hideMark/>
          </w:tcPr>
          <w:p w:rsidR="008F4C54" w:rsidRPr="0002498B" w:rsidRDefault="008F4C54" w:rsidP="006C6BDD">
            <w:pPr>
              <w:rPr>
                <w:rFonts w:ascii="Gill Sans MT" w:hAnsi="Gill Sans MT" w:cs="Times New Roman"/>
                <w:color w:val="000000"/>
                <w:lang w:eastAsia="en-GB"/>
              </w:rPr>
            </w:pPr>
          </w:p>
        </w:tc>
        <w:tc>
          <w:tcPr>
            <w:tcW w:w="5352" w:type="dxa"/>
            <w:hideMark/>
          </w:tcPr>
          <w:p w:rsidR="008F4C54" w:rsidRPr="002F4F51" w:rsidRDefault="008F4C54" w:rsidP="002F4F51">
            <w:pPr>
              <w:spacing w:line="240" w:lineRule="auto"/>
              <w:rPr>
                <w:rFonts w:ascii="Gill Sans MT" w:hAnsi="Gill Sans MT" w:cs="Times New Roman"/>
                <w:szCs w:val="20"/>
                <w:lang w:eastAsia="en-GB"/>
              </w:rPr>
            </w:pPr>
            <w:r w:rsidRPr="002F4F51">
              <w:rPr>
                <w:rFonts w:cs="Times New Roman"/>
                <w:szCs w:val="20"/>
                <w:lang w:eastAsia="en-GB"/>
              </w:rPr>
              <w:t>Family to consider birth spacing interval</w:t>
            </w:r>
            <w:r>
              <w:rPr>
                <w:rFonts w:cs="Times New Roman"/>
                <w:szCs w:val="20"/>
                <w:lang w:eastAsia="en-GB"/>
              </w:rPr>
              <w:t xml:space="preserve"> (from 2 years)</w:t>
            </w:r>
          </w:p>
        </w:tc>
        <w:tc>
          <w:tcPr>
            <w:tcW w:w="1985" w:type="dxa"/>
          </w:tcPr>
          <w:p w:rsidR="008F4C54" w:rsidRPr="0002498B" w:rsidRDefault="008F4C54" w:rsidP="006C6BDD">
            <w:pPr>
              <w:spacing w:line="240" w:lineRule="auto"/>
              <w:rPr>
                <w:rFonts w:ascii="Gill Sans MT" w:hAnsi="Gill Sans MT" w:cs="Times New Roman"/>
                <w:szCs w:val="20"/>
                <w:lang w:eastAsia="en-GB"/>
              </w:rPr>
            </w:pPr>
          </w:p>
        </w:tc>
        <w:tc>
          <w:tcPr>
            <w:tcW w:w="2268" w:type="dxa"/>
          </w:tcPr>
          <w:p w:rsidR="008F4C54" w:rsidRPr="0002498B" w:rsidRDefault="008F4C54" w:rsidP="006C6BDD">
            <w:pPr>
              <w:spacing w:line="240" w:lineRule="auto"/>
              <w:rPr>
                <w:rFonts w:ascii="Gill Sans MT" w:hAnsi="Gill Sans MT" w:cs="Times New Roman"/>
                <w:szCs w:val="20"/>
                <w:lang w:eastAsia="en-GB"/>
              </w:rPr>
            </w:pPr>
          </w:p>
        </w:tc>
        <w:tc>
          <w:tcPr>
            <w:tcW w:w="2409" w:type="dxa"/>
          </w:tcPr>
          <w:p w:rsidR="008F4C54" w:rsidRPr="0002498B" w:rsidRDefault="008F4C54" w:rsidP="006C6BDD">
            <w:pPr>
              <w:spacing w:line="240" w:lineRule="auto"/>
              <w:rPr>
                <w:rFonts w:ascii="Gill Sans MT" w:hAnsi="Gill Sans MT" w:cs="Times New Roman"/>
                <w:szCs w:val="20"/>
                <w:lang w:eastAsia="en-GB"/>
              </w:rPr>
            </w:pPr>
          </w:p>
        </w:tc>
      </w:tr>
      <w:tr w:rsidR="008F4C54" w:rsidRPr="000B33F0" w:rsidTr="00A41E95">
        <w:trPr>
          <w:trHeight w:val="737"/>
        </w:trPr>
        <w:tc>
          <w:tcPr>
            <w:tcW w:w="1702" w:type="dxa"/>
            <w:vMerge/>
            <w:noWrap/>
            <w:hideMark/>
          </w:tcPr>
          <w:p w:rsidR="008F4C54" w:rsidRPr="0002498B" w:rsidRDefault="008F4C54" w:rsidP="006C6BDD">
            <w:pPr>
              <w:rPr>
                <w:rFonts w:ascii="Gill Sans MT" w:hAnsi="Gill Sans MT" w:cs="Times New Roman"/>
                <w:color w:val="000000"/>
                <w:lang w:eastAsia="en-GB"/>
              </w:rPr>
            </w:pPr>
          </w:p>
        </w:tc>
        <w:tc>
          <w:tcPr>
            <w:tcW w:w="5352" w:type="dxa"/>
            <w:hideMark/>
          </w:tcPr>
          <w:p w:rsidR="008F4C54" w:rsidRPr="002F4F51" w:rsidRDefault="008F4C54" w:rsidP="002F4F51">
            <w:pPr>
              <w:spacing w:line="240" w:lineRule="auto"/>
              <w:rPr>
                <w:rFonts w:cs="Times New Roman"/>
                <w:szCs w:val="20"/>
                <w:lang w:eastAsia="en-GB"/>
              </w:rPr>
            </w:pPr>
            <w:r>
              <w:rPr>
                <w:rFonts w:cs="Times New Roman"/>
                <w:szCs w:val="20"/>
                <w:lang w:eastAsia="en-GB"/>
              </w:rPr>
              <w:t>Holistic child development – play and stimulation</w:t>
            </w:r>
          </w:p>
        </w:tc>
        <w:tc>
          <w:tcPr>
            <w:tcW w:w="1985" w:type="dxa"/>
          </w:tcPr>
          <w:p w:rsidR="008F4C54" w:rsidRPr="0002498B" w:rsidRDefault="008F4C54" w:rsidP="006C6BDD">
            <w:pPr>
              <w:spacing w:line="240" w:lineRule="auto"/>
              <w:rPr>
                <w:rFonts w:ascii="Gill Sans MT" w:hAnsi="Gill Sans MT" w:cs="Times New Roman"/>
                <w:szCs w:val="20"/>
                <w:lang w:eastAsia="en-GB"/>
              </w:rPr>
            </w:pPr>
          </w:p>
        </w:tc>
        <w:tc>
          <w:tcPr>
            <w:tcW w:w="2268" w:type="dxa"/>
          </w:tcPr>
          <w:p w:rsidR="008F4C54" w:rsidRPr="0002498B" w:rsidRDefault="008F4C54" w:rsidP="006C6BDD">
            <w:pPr>
              <w:spacing w:line="240" w:lineRule="auto"/>
              <w:rPr>
                <w:rFonts w:ascii="Gill Sans MT" w:hAnsi="Gill Sans MT" w:cs="Times New Roman"/>
                <w:szCs w:val="20"/>
                <w:lang w:eastAsia="en-GB"/>
              </w:rPr>
            </w:pPr>
          </w:p>
        </w:tc>
        <w:tc>
          <w:tcPr>
            <w:tcW w:w="2409" w:type="dxa"/>
          </w:tcPr>
          <w:p w:rsidR="008F4C54" w:rsidRPr="0002498B" w:rsidRDefault="008F4C54" w:rsidP="006C6BDD">
            <w:pPr>
              <w:spacing w:line="240" w:lineRule="auto"/>
              <w:rPr>
                <w:rFonts w:ascii="Gill Sans MT" w:hAnsi="Gill Sans MT" w:cs="Times New Roman"/>
                <w:szCs w:val="20"/>
                <w:lang w:eastAsia="en-GB"/>
              </w:rPr>
            </w:pPr>
          </w:p>
        </w:tc>
      </w:tr>
    </w:tbl>
    <w:p w:rsidR="00E765C9" w:rsidRDefault="00E765C9">
      <w:pPr>
        <w:spacing w:line="240" w:lineRule="auto"/>
        <w:jc w:val="left"/>
        <w:rPr>
          <w:rFonts w:ascii="Gill Sans MT" w:eastAsiaTheme="majorEastAsia" w:hAnsi="Gill Sans MT" w:cstheme="majorBidi"/>
          <w:b/>
          <w:iCs/>
          <w:sz w:val="20"/>
        </w:rPr>
      </w:pPr>
      <w:r>
        <w:br w:type="page"/>
      </w:r>
    </w:p>
    <w:p w:rsidR="00F440BE" w:rsidRDefault="00F440BE" w:rsidP="00C532E6">
      <w:pPr>
        <w:pStyle w:val="tablesandfiguresboldtextblack"/>
        <w:sectPr w:rsidR="00F440BE" w:rsidSect="00F06CA5">
          <w:headerReference w:type="default" r:id="rId53"/>
          <w:pgSz w:w="16839" w:h="11907" w:orient="landscape" w:code="9"/>
          <w:pgMar w:top="1077" w:right="1440" w:bottom="1077" w:left="1440" w:header="720" w:footer="720" w:gutter="0"/>
          <w:cols w:space="720"/>
          <w:docGrid w:linePitch="360"/>
        </w:sectPr>
      </w:pPr>
    </w:p>
    <w:p w:rsidR="00972611" w:rsidRDefault="00233DDB" w:rsidP="00972611">
      <w:pPr>
        <w:pStyle w:val="Heading2"/>
      </w:pPr>
      <w:bookmarkStart w:id="107" w:name="_Toc406012204"/>
      <w:proofErr w:type="gramStart"/>
      <w:r>
        <w:lastRenderedPageBreak/>
        <w:t>Session 10.</w:t>
      </w:r>
      <w:proofErr w:type="gramEnd"/>
      <w:r>
        <w:t xml:space="preserve"> </w:t>
      </w:r>
      <w:r w:rsidR="00972611">
        <w:t>Review</w:t>
      </w:r>
      <w:r>
        <w:t xml:space="preserve"> of the </w:t>
      </w:r>
      <w:r w:rsidR="004D69C5">
        <w:t>ttC</w:t>
      </w:r>
      <w:r>
        <w:t xml:space="preserve"> </w:t>
      </w:r>
      <w:r w:rsidR="002019D4">
        <w:t>s</w:t>
      </w:r>
      <w:r>
        <w:t>torybooks</w:t>
      </w:r>
      <w:r w:rsidR="00972611">
        <w:t xml:space="preserve"> </w:t>
      </w:r>
      <w:r w:rsidR="00CB360B">
        <w:t>m</w:t>
      </w:r>
      <w:r w:rsidR="00972611">
        <w:t>essages</w:t>
      </w:r>
      <w:bookmarkEnd w:id="107"/>
      <w:r>
        <w:t xml:space="preserve"> </w:t>
      </w:r>
    </w:p>
    <w:p w:rsidR="00972611" w:rsidRPr="005035B8" w:rsidRDefault="00972611" w:rsidP="00972611">
      <w:pPr>
        <w:pStyle w:val="Contextualchange"/>
        <w:rPr>
          <w:b w:val="0"/>
        </w:rPr>
      </w:pPr>
      <w:r>
        <w:t xml:space="preserve">Contextualisation: </w:t>
      </w:r>
      <w:r>
        <w:rPr>
          <w:b w:val="0"/>
        </w:rPr>
        <w:t xml:space="preserve">conduct this exercise only if using technical content curriculum from a national curriculum. Conduct this training </w:t>
      </w:r>
      <w:r>
        <w:rPr>
          <w:b w:val="0"/>
          <w:i/>
        </w:rPr>
        <w:t>after</w:t>
      </w:r>
      <w:r>
        <w:rPr>
          <w:b w:val="0"/>
        </w:rPr>
        <w:t xml:space="preserve"> the technical content training has been completed for that section, i.e. you would normally only review </w:t>
      </w:r>
      <w:r w:rsidR="004323FE">
        <w:rPr>
          <w:b w:val="0"/>
        </w:rPr>
        <w:t>three</w:t>
      </w:r>
      <w:r w:rsidR="004D69C5">
        <w:rPr>
          <w:b w:val="0"/>
        </w:rPr>
        <w:t xml:space="preserve"> to </w:t>
      </w:r>
      <w:r w:rsidR="004323FE">
        <w:rPr>
          <w:b w:val="0"/>
        </w:rPr>
        <w:t>four</w:t>
      </w:r>
      <w:r>
        <w:rPr>
          <w:b w:val="0"/>
        </w:rPr>
        <w:t xml:space="preserve"> visit storybooks per session. </w:t>
      </w:r>
    </w:p>
    <w:tbl>
      <w:tblPr>
        <w:tblStyle w:val="Estilo1"/>
        <w:tblW w:w="0" w:type="auto"/>
        <w:tblLook w:val="04A0"/>
      </w:tblPr>
      <w:tblGrid>
        <w:gridCol w:w="2031"/>
        <w:gridCol w:w="6293"/>
        <w:gridCol w:w="1972"/>
      </w:tblGrid>
      <w:tr w:rsidR="00401593" w:rsidRPr="00CE62FE" w:rsidTr="00D135D9">
        <w:tc>
          <w:tcPr>
            <w:tcW w:w="0" w:type="auto"/>
            <w:shd w:val="clear" w:color="auto" w:fill="FF8E2C"/>
            <w:vAlign w:val="top"/>
          </w:tcPr>
          <w:p w:rsidR="00401593" w:rsidRPr="00BE7930" w:rsidRDefault="00401593" w:rsidP="006C6BDD">
            <w:pPr>
              <w:rPr>
                <w:rStyle w:val="Strong"/>
              </w:rPr>
            </w:pPr>
            <w:r w:rsidRPr="00BE7930">
              <w:rPr>
                <w:rStyle w:val="Strong"/>
              </w:rPr>
              <w:t xml:space="preserve">Session plan </w:t>
            </w:r>
          </w:p>
        </w:tc>
        <w:tc>
          <w:tcPr>
            <w:tcW w:w="0" w:type="auto"/>
            <w:shd w:val="clear" w:color="auto" w:fill="FFEFDB"/>
            <w:vAlign w:val="top"/>
          </w:tcPr>
          <w:p w:rsidR="00401593" w:rsidRPr="00BE7930" w:rsidRDefault="00401593" w:rsidP="001D125D">
            <w:pPr>
              <w:rPr>
                <w:rFonts w:cs="Gill Sans Light"/>
              </w:rPr>
            </w:pPr>
            <w:r w:rsidRPr="00BE7930">
              <w:rPr>
                <w:rFonts w:cs="Gill Sans Light"/>
              </w:rPr>
              <w:t xml:space="preserve">Activity 1: Positive and negative practices from the storybooks      </w:t>
            </w:r>
          </w:p>
          <w:p w:rsidR="00401593" w:rsidRPr="00BE7930" w:rsidRDefault="00401593" w:rsidP="006C6BDD">
            <w:pPr>
              <w:rPr>
                <w:rFonts w:cs="Gill Sans Light"/>
              </w:rPr>
            </w:pPr>
            <w:r w:rsidRPr="00BE7930">
              <w:rPr>
                <w:rFonts w:cs="Gill Sans Light"/>
              </w:rPr>
              <w:t xml:space="preserve">Activity 2: Group presentation                                                     </w:t>
            </w:r>
          </w:p>
          <w:p w:rsidR="00401593" w:rsidRPr="00BE7930" w:rsidRDefault="00401593" w:rsidP="00A065B0">
            <w:pPr>
              <w:rPr>
                <w:rFonts w:cs="Gill Sans Light"/>
                <w:noProof/>
                <w:lang w:eastAsia="en-GB"/>
              </w:rPr>
            </w:pPr>
            <w:r w:rsidRPr="00BE7930">
              <w:rPr>
                <w:rFonts w:cs="Gill Sans Light"/>
              </w:rPr>
              <w:t xml:space="preserve">Activity 3: Using the storybooks during counselling                       </w:t>
            </w:r>
          </w:p>
        </w:tc>
        <w:tc>
          <w:tcPr>
            <w:tcW w:w="0" w:type="auto"/>
            <w:shd w:val="clear" w:color="auto" w:fill="FF8E2C"/>
            <w:vAlign w:val="top"/>
          </w:tcPr>
          <w:p w:rsidR="00401593" w:rsidRPr="00BE7930" w:rsidRDefault="00401593" w:rsidP="006C6BDD">
            <w:pPr>
              <w:jc w:val="center"/>
              <w:rPr>
                <w:rFonts w:cs="Gill Sans Light"/>
                <w:iCs/>
                <w:color w:val="000000"/>
              </w:rPr>
            </w:pPr>
          </w:p>
          <w:p w:rsidR="00434FDF" w:rsidRPr="00BE7930" w:rsidRDefault="00401593" w:rsidP="00434FDF">
            <w:pPr>
              <w:jc w:val="center"/>
              <w:rPr>
                <w:rFonts w:cs="Gill Sans Light"/>
                <w:iCs/>
                <w:color w:val="000000"/>
              </w:rPr>
            </w:pPr>
            <w:r w:rsidRPr="00BE7930">
              <w:rPr>
                <w:rFonts w:cs="Gill Sans Light"/>
                <w:noProof/>
                <w:lang w:eastAsia="en-GB"/>
              </w:rPr>
              <w:drawing>
                <wp:inline distT="0" distB="0" distL="0" distR="0">
                  <wp:extent cx="485140" cy="519430"/>
                  <wp:effectExtent l="19050" t="0" r="0" b="0"/>
                  <wp:docPr id="191" name="Picture 1" descr="j023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234131"/>
                          <pic:cNvPicPr>
                            <a:picLocks noChangeAspect="1" noChangeArrowheads="1"/>
                          </pic:cNvPicPr>
                        </pic:nvPicPr>
                        <pic:blipFill>
                          <a:blip r:embed="rId25" cstate="print"/>
                          <a:srcRect/>
                          <a:stretch>
                            <a:fillRect/>
                          </a:stretch>
                        </pic:blipFill>
                        <pic:spPr bwMode="auto">
                          <a:xfrm>
                            <a:off x="0" y="0"/>
                            <a:ext cx="485140" cy="519430"/>
                          </a:xfrm>
                          <a:prstGeom prst="rect">
                            <a:avLst/>
                          </a:prstGeom>
                          <a:noFill/>
                          <a:ln w="9525">
                            <a:noFill/>
                            <a:miter lim="800000"/>
                            <a:headEnd/>
                            <a:tailEnd/>
                          </a:ln>
                        </pic:spPr>
                      </pic:pic>
                    </a:graphicData>
                  </a:graphic>
                </wp:inline>
              </w:drawing>
            </w:r>
            <w:r w:rsidR="00434FDF" w:rsidRPr="00BE7930">
              <w:rPr>
                <w:rFonts w:cs="Gill Sans Light"/>
                <w:iCs/>
                <w:color w:val="000000"/>
              </w:rPr>
              <w:t xml:space="preserve"> </w:t>
            </w:r>
          </w:p>
          <w:p w:rsidR="00434FDF" w:rsidRPr="00BE7930" w:rsidRDefault="00434FDF" w:rsidP="00434FDF">
            <w:pPr>
              <w:jc w:val="center"/>
              <w:rPr>
                <w:rFonts w:cs="Gill Sans Light"/>
                <w:b/>
                <w:iCs/>
                <w:color w:val="000000"/>
              </w:rPr>
            </w:pPr>
            <w:r w:rsidRPr="00BE7930">
              <w:rPr>
                <w:rFonts w:cs="Gill Sans Light"/>
                <w:b/>
                <w:iCs/>
                <w:color w:val="000000"/>
              </w:rPr>
              <w:t xml:space="preserve">Time: 1h 30 </w:t>
            </w:r>
          </w:p>
          <w:p w:rsidR="00401593" w:rsidRPr="00BE7930" w:rsidRDefault="00434FDF" w:rsidP="00434FDF">
            <w:pPr>
              <w:jc w:val="center"/>
              <w:rPr>
                <w:rFonts w:cs="Gill Sans Light"/>
              </w:rPr>
            </w:pPr>
            <w:r w:rsidRPr="00BE7930">
              <w:rPr>
                <w:rFonts w:cs="Gill Sans Light"/>
                <w:b/>
                <w:iCs/>
                <w:color w:val="000000"/>
              </w:rPr>
              <w:t>per module</w:t>
            </w:r>
          </w:p>
        </w:tc>
      </w:tr>
      <w:tr w:rsidR="001D125D" w:rsidRPr="00CE62FE" w:rsidTr="00693906">
        <w:tc>
          <w:tcPr>
            <w:tcW w:w="0" w:type="auto"/>
            <w:shd w:val="clear" w:color="auto" w:fill="FF8E2C"/>
            <w:vAlign w:val="top"/>
          </w:tcPr>
          <w:p w:rsidR="001D125D" w:rsidRPr="00BE7930" w:rsidRDefault="001D125D" w:rsidP="006C6BDD">
            <w:pPr>
              <w:rPr>
                <w:rStyle w:val="Strong"/>
              </w:rPr>
            </w:pPr>
            <w:r w:rsidRPr="00BE7930">
              <w:rPr>
                <w:rStyle w:val="Strong"/>
              </w:rPr>
              <w:t>Learning objectives</w:t>
            </w:r>
          </w:p>
        </w:tc>
        <w:tc>
          <w:tcPr>
            <w:tcW w:w="0" w:type="auto"/>
            <w:gridSpan w:val="2"/>
            <w:vAlign w:val="top"/>
          </w:tcPr>
          <w:p w:rsidR="001D125D" w:rsidRPr="00BE7930" w:rsidRDefault="00BD7474" w:rsidP="006C6BDD">
            <w:pPr>
              <w:autoSpaceDE w:val="0"/>
              <w:autoSpaceDN w:val="0"/>
              <w:adjustRightInd w:val="0"/>
              <w:spacing w:line="240" w:lineRule="auto"/>
              <w:rPr>
                <w:rFonts w:cs="Gill Sans Light"/>
                <w:bCs/>
                <w:color w:val="000000"/>
              </w:rPr>
            </w:pPr>
            <w:r w:rsidRPr="00BE7930">
              <w:rPr>
                <w:rFonts w:cs="Gill Sans Light"/>
                <w:iCs/>
                <w:color w:val="000000"/>
              </w:rPr>
              <w:t>At the end of this session participants will be able to</w:t>
            </w:r>
            <w:r w:rsidR="001D125D" w:rsidRPr="00BE7930">
              <w:rPr>
                <w:rFonts w:cs="Gill Sans Light"/>
                <w:iCs/>
                <w:color w:val="000000"/>
              </w:rPr>
              <w:t>:</w:t>
            </w:r>
          </w:p>
          <w:p w:rsidR="001D125D" w:rsidRPr="00BE7930" w:rsidRDefault="001D125D" w:rsidP="00A660F0">
            <w:pPr>
              <w:numPr>
                <w:ilvl w:val="0"/>
                <w:numId w:val="16"/>
              </w:numPr>
              <w:autoSpaceDE w:val="0"/>
              <w:autoSpaceDN w:val="0"/>
              <w:adjustRightInd w:val="0"/>
              <w:spacing w:line="240" w:lineRule="auto"/>
              <w:rPr>
                <w:rFonts w:cs="Gill Sans Light"/>
                <w:bCs/>
                <w:color w:val="000000"/>
              </w:rPr>
            </w:pPr>
            <w:r w:rsidRPr="00BE7930">
              <w:rPr>
                <w:rFonts w:cs="Gill Sans Light"/>
                <w:bCs/>
                <w:color w:val="000000"/>
              </w:rPr>
              <w:t>Understand the positive</w:t>
            </w:r>
            <w:r w:rsidR="00FB6541" w:rsidRPr="00BE7930">
              <w:rPr>
                <w:rFonts w:cs="Gill Sans Light"/>
                <w:bCs/>
                <w:color w:val="000000"/>
              </w:rPr>
              <w:t xml:space="preserve"> &amp;</w:t>
            </w:r>
            <w:r w:rsidRPr="00BE7930">
              <w:rPr>
                <w:rFonts w:cs="Gill Sans Light"/>
                <w:bCs/>
                <w:color w:val="000000"/>
              </w:rPr>
              <w:t xml:space="preserve"> negative stories in the </w:t>
            </w:r>
            <w:r w:rsidR="004D69C5" w:rsidRPr="00BE7930">
              <w:rPr>
                <w:rFonts w:cs="Gill Sans Light"/>
                <w:bCs/>
                <w:color w:val="000000"/>
              </w:rPr>
              <w:t>ttC</w:t>
            </w:r>
            <w:r w:rsidRPr="00BE7930">
              <w:rPr>
                <w:rFonts w:cs="Gill Sans Light"/>
                <w:bCs/>
                <w:color w:val="000000"/>
              </w:rPr>
              <w:t xml:space="preserve"> storybooks f</w:t>
            </w:r>
            <w:r w:rsidR="00436AEA" w:rsidRPr="00BE7930">
              <w:rPr>
                <w:rFonts w:cs="Gill Sans Light"/>
                <w:bCs/>
                <w:color w:val="000000"/>
              </w:rPr>
              <w:t>or the relevant</w:t>
            </w:r>
            <w:r w:rsidRPr="00BE7930">
              <w:rPr>
                <w:rFonts w:cs="Gill Sans Light"/>
                <w:bCs/>
                <w:color w:val="000000"/>
              </w:rPr>
              <w:t xml:space="preserve"> module</w:t>
            </w:r>
          </w:p>
          <w:p w:rsidR="00FB6541" w:rsidRPr="00BE7930" w:rsidRDefault="00FB6541" w:rsidP="00A660F0">
            <w:pPr>
              <w:numPr>
                <w:ilvl w:val="0"/>
                <w:numId w:val="16"/>
              </w:numPr>
              <w:autoSpaceDE w:val="0"/>
              <w:autoSpaceDN w:val="0"/>
              <w:adjustRightInd w:val="0"/>
              <w:spacing w:line="240" w:lineRule="auto"/>
              <w:rPr>
                <w:rFonts w:cs="Gill Sans Light"/>
                <w:bCs/>
                <w:color w:val="000000"/>
              </w:rPr>
            </w:pPr>
            <w:r w:rsidRPr="00BE7930">
              <w:rPr>
                <w:rFonts w:cs="Gill Sans Light"/>
                <w:bCs/>
                <w:color w:val="000000"/>
              </w:rPr>
              <w:t>Know what positive and negative practices are highlighted in the stories</w:t>
            </w:r>
          </w:p>
          <w:p w:rsidR="001D125D" w:rsidRPr="00BE7930" w:rsidRDefault="00FB6541" w:rsidP="00A660F0">
            <w:pPr>
              <w:numPr>
                <w:ilvl w:val="0"/>
                <w:numId w:val="16"/>
              </w:numPr>
              <w:autoSpaceDE w:val="0"/>
              <w:autoSpaceDN w:val="0"/>
              <w:adjustRightInd w:val="0"/>
              <w:spacing w:line="240" w:lineRule="auto"/>
              <w:rPr>
                <w:rFonts w:cs="Gill Sans Light"/>
                <w:bCs/>
                <w:color w:val="000000"/>
              </w:rPr>
            </w:pPr>
            <w:r w:rsidRPr="00BE7930">
              <w:rPr>
                <w:rFonts w:cs="Gill Sans Light"/>
                <w:bCs/>
                <w:color w:val="000000"/>
              </w:rPr>
              <w:t xml:space="preserve">Understand how the stories should be used during the home visit. </w:t>
            </w:r>
          </w:p>
        </w:tc>
      </w:tr>
      <w:tr w:rsidR="001D125D" w:rsidRPr="00CE62FE" w:rsidTr="00693906">
        <w:trPr>
          <w:trHeight w:val="1493"/>
        </w:trPr>
        <w:tc>
          <w:tcPr>
            <w:tcW w:w="0" w:type="auto"/>
            <w:shd w:val="clear" w:color="auto" w:fill="FF8E2C"/>
            <w:vAlign w:val="top"/>
          </w:tcPr>
          <w:p w:rsidR="001D125D" w:rsidRPr="00BE7930" w:rsidRDefault="007B67BB" w:rsidP="006C6BDD">
            <w:pPr>
              <w:rPr>
                <w:rStyle w:val="Strong"/>
              </w:rPr>
            </w:pPr>
            <w:r w:rsidRPr="00BE7930">
              <w:rPr>
                <w:rFonts w:cs="Helvetica"/>
                <w:i/>
                <w:iCs/>
                <w:noProof/>
                <w:color w:val="1A1A1A"/>
                <w:sz w:val="36"/>
                <w:szCs w:val="36"/>
                <w:lang w:eastAsia="en-GB"/>
              </w:rPr>
              <w:drawing>
                <wp:anchor distT="0" distB="0" distL="114300" distR="114300" simplePos="0" relativeHeight="251944448" behindDoc="0" locked="0" layoutInCell="1" allowOverlap="1">
                  <wp:simplePos x="0" y="0"/>
                  <wp:positionH relativeFrom="column">
                    <wp:posOffset>379095</wp:posOffset>
                  </wp:positionH>
                  <wp:positionV relativeFrom="paragraph">
                    <wp:posOffset>469265</wp:posOffset>
                  </wp:positionV>
                  <wp:extent cx="359410" cy="359410"/>
                  <wp:effectExtent l="0" t="0" r="0" b="0"/>
                  <wp:wrapTight wrapText="bothSides">
                    <wp:wrapPolygon edited="0">
                      <wp:start x="0" y="0"/>
                      <wp:lineTo x="0" y="19845"/>
                      <wp:lineTo x="19845" y="19845"/>
                      <wp:lineTo x="19845" y="0"/>
                      <wp:lineTo x="0" y="0"/>
                    </wp:wrapPolygon>
                  </wp:wrapTight>
                  <wp:docPr id="361" name="Imagen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s Icon_jpg.jp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1D125D" w:rsidRPr="00BE7930">
              <w:rPr>
                <w:rStyle w:val="Strong"/>
              </w:rPr>
              <w:t>Preparation and materials</w:t>
            </w:r>
          </w:p>
          <w:p w:rsidR="007B67BB" w:rsidRPr="00BE7930" w:rsidRDefault="007B67BB" w:rsidP="006C6BDD">
            <w:pPr>
              <w:rPr>
                <w:rStyle w:val="Strong"/>
              </w:rPr>
            </w:pPr>
          </w:p>
          <w:p w:rsidR="007B67BB" w:rsidRPr="00BE7930" w:rsidRDefault="007B67BB" w:rsidP="006C6BDD">
            <w:pPr>
              <w:rPr>
                <w:rStyle w:val="Strong"/>
              </w:rPr>
            </w:pPr>
          </w:p>
        </w:tc>
        <w:tc>
          <w:tcPr>
            <w:tcW w:w="0" w:type="auto"/>
            <w:gridSpan w:val="2"/>
            <w:vAlign w:val="top"/>
          </w:tcPr>
          <w:p w:rsidR="001D125D" w:rsidRPr="00BE7930" w:rsidRDefault="001D125D" w:rsidP="006C6BDD">
            <w:pPr>
              <w:rPr>
                <w:rFonts w:cs="Gill Sans Light"/>
                <w:i/>
              </w:rPr>
            </w:pPr>
            <w:r w:rsidRPr="00BE7930">
              <w:rPr>
                <w:rFonts w:cs="Gill Sans Light"/>
                <w:i/>
              </w:rPr>
              <w:t xml:space="preserve">Materials </w:t>
            </w:r>
          </w:p>
          <w:p w:rsidR="001D125D" w:rsidRPr="00BE7930" w:rsidRDefault="006F528D" w:rsidP="00A660F0">
            <w:pPr>
              <w:numPr>
                <w:ilvl w:val="0"/>
                <w:numId w:val="3"/>
              </w:numPr>
              <w:tabs>
                <w:tab w:val="left" w:pos="360"/>
              </w:tabs>
              <w:autoSpaceDE w:val="0"/>
              <w:autoSpaceDN w:val="0"/>
              <w:adjustRightInd w:val="0"/>
              <w:spacing w:line="240" w:lineRule="auto"/>
              <w:rPr>
                <w:rFonts w:cs="Gill Sans Light"/>
                <w:bCs/>
                <w:color w:val="000000"/>
              </w:rPr>
            </w:pPr>
            <w:r w:rsidRPr="00BE7930">
              <w:rPr>
                <w:rFonts w:cs="Gill Sans Light"/>
              </w:rPr>
              <w:t>Flipchart</w:t>
            </w:r>
            <w:r w:rsidR="001D125D" w:rsidRPr="00BE7930">
              <w:rPr>
                <w:rFonts w:cs="Gill Sans Light"/>
              </w:rPr>
              <w:t>, paper and markers</w:t>
            </w:r>
          </w:p>
          <w:p w:rsidR="00977F10" w:rsidRPr="00BE7930" w:rsidRDefault="006C6BDD" w:rsidP="00A660F0">
            <w:pPr>
              <w:numPr>
                <w:ilvl w:val="0"/>
                <w:numId w:val="3"/>
              </w:numPr>
              <w:tabs>
                <w:tab w:val="left" w:pos="360"/>
              </w:tabs>
              <w:autoSpaceDE w:val="0"/>
              <w:autoSpaceDN w:val="0"/>
              <w:adjustRightInd w:val="0"/>
              <w:spacing w:line="240" w:lineRule="auto"/>
              <w:rPr>
                <w:rFonts w:cs="Gill Sans Light"/>
                <w:bCs/>
                <w:color w:val="000000"/>
              </w:rPr>
            </w:pPr>
            <w:r w:rsidRPr="00BE7930">
              <w:rPr>
                <w:rFonts w:cs="Gill Sans Light"/>
                <w:bCs/>
                <w:color w:val="000000"/>
              </w:rPr>
              <w:t>Storybooks for the relevant module</w:t>
            </w:r>
          </w:p>
          <w:p w:rsidR="006C6BDD" w:rsidRPr="00BE7930" w:rsidRDefault="006C6BDD" w:rsidP="006C6BDD">
            <w:pPr>
              <w:tabs>
                <w:tab w:val="left" w:pos="360"/>
              </w:tabs>
              <w:autoSpaceDE w:val="0"/>
              <w:autoSpaceDN w:val="0"/>
              <w:adjustRightInd w:val="0"/>
              <w:spacing w:line="240" w:lineRule="auto"/>
              <w:ind w:left="360"/>
              <w:rPr>
                <w:rFonts w:cs="Gill Sans Light"/>
                <w:bCs/>
                <w:color w:val="000000"/>
              </w:rPr>
            </w:pPr>
          </w:p>
          <w:p w:rsidR="001D125D" w:rsidRPr="00BE7930" w:rsidRDefault="001D125D" w:rsidP="006C6BDD">
            <w:pPr>
              <w:tabs>
                <w:tab w:val="left" w:pos="360"/>
              </w:tabs>
              <w:autoSpaceDE w:val="0"/>
              <w:autoSpaceDN w:val="0"/>
              <w:adjustRightInd w:val="0"/>
              <w:spacing w:line="240" w:lineRule="auto"/>
              <w:rPr>
                <w:rFonts w:cs="Gill Sans Light"/>
                <w:i/>
              </w:rPr>
            </w:pPr>
            <w:r w:rsidRPr="00BE7930">
              <w:rPr>
                <w:rFonts w:cs="Gill Sans Light"/>
                <w:i/>
              </w:rPr>
              <w:t>Preparation</w:t>
            </w:r>
          </w:p>
          <w:p w:rsidR="001D125D" w:rsidRPr="00BE7930" w:rsidRDefault="001D125D" w:rsidP="00A660F0">
            <w:pPr>
              <w:pStyle w:val="ListParagraph"/>
              <w:numPr>
                <w:ilvl w:val="0"/>
                <w:numId w:val="3"/>
              </w:numPr>
            </w:pPr>
            <w:r w:rsidRPr="00BE7930">
              <w:t xml:space="preserve">Select which module you are going to cover during this training. This session includes the relevant information from </w:t>
            </w:r>
            <w:r w:rsidR="004323FE" w:rsidRPr="00BE7930">
              <w:t>M</w:t>
            </w:r>
            <w:r w:rsidRPr="00BE7930">
              <w:t xml:space="preserve">odules 1, 2 and 3 however these should be taught at different times. </w:t>
            </w:r>
          </w:p>
        </w:tc>
      </w:tr>
    </w:tbl>
    <w:p w:rsidR="00CE62FE" w:rsidRDefault="00CE62FE" w:rsidP="00CE62FE">
      <w:pPr>
        <w:pStyle w:val="Heading3"/>
      </w:pPr>
      <w:r>
        <w:t xml:space="preserve">Introduce the </w:t>
      </w:r>
      <w:r w:rsidR="005B6B45">
        <w:t>s</w:t>
      </w:r>
      <w:r>
        <w:t>ession</w:t>
      </w:r>
    </w:p>
    <w:p w:rsidR="00CE62FE" w:rsidRPr="00CE62FE" w:rsidRDefault="00CE62FE" w:rsidP="00E00D01">
      <w:pPr>
        <w:pStyle w:val="Readaloud0"/>
      </w:pPr>
      <w:r w:rsidRPr="00CE62FE">
        <w:t>Explain or read aloud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tblPr>
      <w:tblGrid>
        <w:gridCol w:w="10296"/>
      </w:tblGrid>
      <w:tr w:rsidR="00CE62FE" w:rsidTr="000F0CCD">
        <w:tc>
          <w:tcPr>
            <w:tcW w:w="10296" w:type="dxa"/>
            <w:shd w:val="clear" w:color="auto" w:fill="FDE9D9" w:themeFill="accent6" w:themeFillTint="33"/>
          </w:tcPr>
          <w:p w:rsidR="00CE62FE" w:rsidRPr="00CE62FE" w:rsidRDefault="00CE62FE" w:rsidP="000F0CCD">
            <w:pPr>
              <w:pStyle w:val="boxes"/>
            </w:pPr>
            <w:r w:rsidRPr="00CE62FE">
              <w:t>Objectives of the session</w:t>
            </w:r>
          </w:p>
          <w:p w:rsidR="00CE62FE" w:rsidRPr="00CE62FE" w:rsidRDefault="00BD7474" w:rsidP="00436AEA">
            <w:pPr>
              <w:autoSpaceDE w:val="0"/>
              <w:autoSpaceDN w:val="0"/>
              <w:adjustRightInd w:val="0"/>
              <w:spacing w:line="240" w:lineRule="auto"/>
              <w:rPr>
                <w:rFonts w:ascii="Gill Sans MT" w:hAnsi="Gill Sans MT"/>
                <w:b/>
                <w:bCs/>
                <w:color w:val="000000"/>
              </w:rPr>
            </w:pPr>
            <w:r>
              <w:rPr>
                <w:rFonts w:ascii="Gill Sans MT" w:hAnsi="Gill Sans MT"/>
                <w:iCs/>
                <w:color w:val="000000"/>
              </w:rPr>
              <w:t>At the end of this session participants will be able to</w:t>
            </w:r>
            <w:r w:rsidR="00CE62FE" w:rsidRPr="00CE62FE">
              <w:rPr>
                <w:rFonts w:ascii="Gill Sans MT" w:hAnsi="Gill Sans MT"/>
                <w:iCs/>
                <w:color w:val="000000"/>
              </w:rPr>
              <w:t>:</w:t>
            </w:r>
          </w:p>
          <w:p w:rsidR="00CE62FE" w:rsidRPr="00CE62FE" w:rsidRDefault="00CE62FE" w:rsidP="00A660F0">
            <w:pPr>
              <w:numPr>
                <w:ilvl w:val="0"/>
                <w:numId w:val="16"/>
              </w:numPr>
              <w:autoSpaceDE w:val="0"/>
              <w:autoSpaceDN w:val="0"/>
              <w:adjustRightInd w:val="0"/>
              <w:spacing w:line="240" w:lineRule="auto"/>
              <w:rPr>
                <w:rFonts w:ascii="Gill Sans MT" w:hAnsi="Gill Sans MT"/>
                <w:bCs/>
                <w:color w:val="000000"/>
              </w:rPr>
            </w:pPr>
            <w:r w:rsidRPr="00CE62FE">
              <w:rPr>
                <w:rFonts w:ascii="Gill Sans MT" w:hAnsi="Gill Sans MT"/>
                <w:bCs/>
                <w:color w:val="000000"/>
              </w:rPr>
              <w:t>Understand / explain the positive &amp; negative stories in the ttC storybooks from the relevant module</w:t>
            </w:r>
          </w:p>
          <w:p w:rsidR="00CE62FE" w:rsidRPr="00CE62FE" w:rsidRDefault="00CE62FE" w:rsidP="00A660F0">
            <w:pPr>
              <w:numPr>
                <w:ilvl w:val="0"/>
                <w:numId w:val="16"/>
              </w:numPr>
              <w:autoSpaceDE w:val="0"/>
              <w:autoSpaceDN w:val="0"/>
              <w:adjustRightInd w:val="0"/>
              <w:spacing w:line="240" w:lineRule="auto"/>
              <w:rPr>
                <w:rFonts w:ascii="Gill Sans MT" w:hAnsi="Gill Sans MT"/>
                <w:bCs/>
                <w:color w:val="000000"/>
              </w:rPr>
            </w:pPr>
            <w:r w:rsidRPr="00CE62FE">
              <w:rPr>
                <w:rFonts w:ascii="Gill Sans MT" w:hAnsi="Gill Sans MT"/>
                <w:bCs/>
                <w:color w:val="000000"/>
              </w:rPr>
              <w:t>Know what positive and negative practices are highlighted in the stories</w:t>
            </w:r>
          </w:p>
          <w:p w:rsidR="00CE62FE" w:rsidRPr="00CE62FE" w:rsidRDefault="00CE62FE" w:rsidP="00A660F0">
            <w:pPr>
              <w:pStyle w:val="ListParagraph"/>
              <w:numPr>
                <w:ilvl w:val="0"/>
                <w:numId w:val="17"/>
              </w:numPr>
            </w:pPr>
            <w:r w:rsidRPr="00CE62FE">
              <w:t xml:space="preserve">Understand how the stories should be used during the home visit. </w:t>
            </w:r>
          </w:p>
        </w:tc>
      </w:tr>
    </w:tbl>
    <w:p w:rsidR="00E00D01" w:rsidRDefault="00E00D01" w:rsidP="00EB0FF3">
      <w:r>
        <w:tab/>
      </w:r>
    </w:p>
    <w:p w:rsidR="009B4303" w:rsidRDefault="00EB0FF3" w:rsidP="009B4303">
      <w:pPr>
        <w:pStyle w:val="Heading3"/>
      </w:pPr>
      <w:r>
        <w:rPr>
          <w:rFonts w:cs="Helvetica"/>
          <w:i/>
          <w:iCs/>
          <w:noProof/>
          <w:color w:val="1A1A1A"/>
          <w:sz w:val="36"/>
          <w:szCs w:val="36"/>
          <w:lang w:eastAsia="en-GB"/>
        </w:rPr>
        <w:lastRenderedPageBreak/>
        <w:drawing>
          <wp:anchor distT="0" distB="0" distL="114300" distR="114300" simplePos="0" relativeHeight="251946496" behindDoc="1" locked="0" layoutInCell="1" allowOverlap="1">
            <wp:simplePos x="0" y="0"/>
            <wp:positionH relativeFrom="column">
              <wp:posOffset>19685</wp:posOffset>
            </wp:positionH>
            <wp:positionV relativeFrom="paragraph">
              <wp:posOffset>-116205</wp:posOffset>
            </wp:positionV>
            <wp:extent cx="359410" cy="359410"/>
            <wp:effectExtent l="0" t="0" r="2540" b="2540"/>
            <wp:wrapNone/>
            <wp:docPr id="362" name="Imagen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E00D01">
        <w:tab/>
      </w:r>
      <w:r w:rsidR="00FC616F">
        <w:t>Activity 1:</w:t>
      </w:r>
      <w:r w:rsidR="008A2A41">
        <w:t xml:space="preserve"> </w:t>
      </w:r>
      <w:r w:rsidR="009B4303">
        <w:t xml:space="preserve">Positive and negative practices from the storybooks      </w:t>
      </w:r>
    </w:p>
    <w:p w:rsidR="009B4303" w:rsidRDefault="005035B8" w:rsidP="00A41E95">
      <w:pPr>
        <w:pStyle w:val="Bodystyletext"/>
        <w:ind w:firstLine="720"/>
      </w:pPr>
      <w:r>
        <w:t xml:space="preserve">Divide the participants into </w:t>
      </w:r>
      <w:r w:rsidR="00A80F14">
        <w:t>three</w:t>
      </w:r>
      <w:r w:rsidR="004D69C5">
        <w:t xml:space="preserve"> to </w:t>
      </w:r>
      <w:r w:rsidR="00A80F14">
        <w:t>four</w:t>
      </w:r>
      <w:r>
        <w:t xml:space="preserve"> groups</w:t>
      </w:r>
      <w:r w:rsidR="00A80F14">
        <w:t>,</w:t>
      </w:r>
      <w:r>
        <w:t xml:space="preserve"> each with a set of the storybooks for the module</w:t>
      </w:r>
      <w:r w:rsidR="009B4303">
        <w:t xml:space="preserve"> and a facilitator per </w:t>
      </w:r>
      <w:r w:rsidR="00A80F14">
        <w:t>group</w:t>
      </w:r>
      <w:r w:rsidR="00FB6541">
        <w:t xml:space="preserve">. </w:t>
      </w:r>
      <w:r w:rsidR="009B4303">
        <w:t xml:space="preserve">Give each group one of the storybooks to cover. The facilitator should read the stories to the group and </w:t>
      </w:r>
      <w:r w:rsidR="00F1519F">
        <w:t>then</w:t>
      </w:r>
      <w:r w:rsidR="009B4303">
        <w:t xml:space="preserve"> the group should go around in a circle and identify positive and negative practices from the stories. The facilitator or note taker (if not literate), should use the tables below as a checklist to tick off all of the practices in the stories. Keep them guessing until they have all of them!</w:t>
      </w:r>
    </w:p>
    <w:p w:rsidR="00184A9F" w:rsidRPr="005035B8" w:rsidRDefault="00184A9F" w:rsidP="00184A9F">
      <w:pPr>
        <w:pStyle w:val="Bodystyletext"/>
      </w:pPr>
    </w:p>
    <w:p w:rsidR="00FD3808" w:rsidRDefault="00184A9F" w:rsidP="00FD3808">
      <w:pPr>
        <w:pStyle w:val="Heading3"/>
      </w:pPr>
      <w:r>
        <w:rPr>
          <w:rFonts w:cs="Helvetica"/>
          <w:i/>
          <w:iCs/>
          <w:noProof/>
          <w:color w:val="1A1A1A"/>
          <w:sz w:val="36"/>
          <w:szCs w:val="36"/>
          <w:lang w:eastAsia="en-GB"/>
        </w:rPr>
        <w:drawing>
          <wp:anchor distT="0" distB="0" distL="114300" distR="114300" simplePos="0" relativeHeight="251948544" behindDoc="1" locked="0" layoutInCell="1" allowOverlap="1">
            <wp:simplePos x="0" y="0"/>
            <wp:positionH relativeFrom="column">
              <wp:posOffset>0</wp:posOffset>
            </wp:positionH>
            <wp:positionV relativeFrom="paragraph">
              <wp:posOffset>-114300</wp:posOffset>
            </wp:positionV>
            <wp:extent cx="359410" cy="359410"/>
            <wp:effectExtent l="0" t="0" r="0" b="0"/>
            <wp:wrapNone/>
            <wp:docPr id="363" name="Imagen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ab/>
      </w:r>
      <w:r w:rsidR="00FD3808">
        <w:t xml:space="preserve">Activity </w:t>
      </w:r>
      <w:r w:rsidR="00E13C69">
        <w:t>2</w:t>
      </w:r>
      <w:r w:rsidR="00FC616F">
        <w:t>:</w:t>
      </w:r>
      <w:r w:rsidR="00FD3808">
        <w:t xml:space="preserve"> Group presentation</w:t>
      </w:r>
    </w:p>
    <w:p w:rsidR="00FD3808" w:rsidRPr="00FD3808" w:rsidRDefault="00FD3808" w:rsidP="00FD3808">
      <w:r>
        <w:t>When the groups have completed the stories, and found all of the negative and positive practices they should have 10</w:t>
      </w:r>
      <w:r w:rsidR="004D69C5">
        <w:t xml:space="preserve"> to </w:t>
      </w:r>
      <w:r>
        <w:t xml:space="preserve">15 mins each to present the story to the rest of the group. They can use any way they like to present the story, and they must identify within the story all of the positive and negative practices to the group (for example clapping / cheering for positive practices, </w:t>
      </w:r>
      <w:r w:rsidR="00B74544">
        <w:t>deep sigh for negatives)</w:t>
      </w:r>
    </w:p>
    <w:p w:rsidR="008756B7" w:rsidRDefault="008756B7" w:rsidP="00B37A92">
      <w:pPr>
        <w:rPr>
          <w:b/>
        </w:rPr>
        <w:sectPr w:rsidR="008756B7" w:rsidSect="00F06CA5">
          <w:headerReference w:type="default" r:id="rId54"/>
          <w:pgSz w:w="12240" w:h="15840"/>
          <w:pgMar w:top="1440" w:right="1080" w:bottom="1440" w:left="1080" w:header="720" w:footer="720" w:gutter="0"/>
          <w:cols w:space="720"/>
          <w:docGrid w:linePitch="360"/>
        </w:sectPr>
      </w:pPr>
    </w:p>
    <w:p w:rsidR="002D5095" w:rsidRDefault="00312AAC" w:rsidP="002D5095">
      <w:pPr>
        <w:pStyle w:val="Heading3"/>
      </w:pPr>
      <w:r>
        <w:rPr>
          <w:rFonts w:cs="Helvetica"/>
          <w:i/>
          <w:iCs/>
          <w:noProof/>
          <w:color w:val="1A1A1A"/>
          <w:sz w:val="36"/>
          <w:szCs w:val="36"/>
          <w:lang w:eastAsia="en-GB"/>
        </w:rPr>
        <w:lastRenderedPageBreak/>
        <w:drawing>
          <wp:anchor distT="0" distB="0" distL="114300" distR="114300" simplePos="0" relativeHeight="251950592" behindDoc="1" locked="0" layoutInCell="1" allowOverlap="1">
            <wp:simplePos x="0" y="0"/>
            <wp:positionH relativeFrom="column">
              <wp:posOffset>0</wp:posOffset>
            </wp:positionH>
            <wp:positionV relativeFrom="paragraph">
              <wp:posOffset>-16510</wp:posOffset>
            </wp:positionV>
            <wp:extent cx="359410" cy="359410"/>
            <wp:effectExtent l="0" t="0" r="0" b="0"/>
            <wp:wrapNone/>
            <wp:docPr id="364"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r Meetings icon_jpg.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9410" cy="35941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ab/>
      </w:r>
      <w:r w:rsidR="002D5095" w:rsidRPr="00CE62FE">
        <w:t xml:space="preserve">Activity </w:t>
      </w:r>
      <w:r w:rsidR="002D5095">
        <w:t>3:</w:t>
      </w:r>
      <w:r w:rsidR="002D5095" w:rsidRPr="00CE62FE">
        <w:t xml:space="preserve"> Using the storybooks during counselling </w:t>
      </w:r>
      <w:r w:rsidR="002D5095">
        <w:t xml:space="preserve">    </w:t>
      </w:r>
    </w:p>
    <w:p w:rsidR="00436AEA" w:rsidRPr="000E2285" w:rsidRDefault="00436AEA" w:rsidP="00EF53B7">
      <w:pPr>
        <w:pStyle w:val="Heading6"/>
      </w:pPr>
      <w:proofErr w:type="gramStart"/>
      <w:r w:rsidRPr="000E2285">
        <w:t>Module 1.</w:t>
      </w:r>
      <w:proofErr w:type="gramEnd"/>
      <w:r w:rsidRPr="000E2285">
        <w:t xml:space="preserve"> Storybook messages</w:t>
      </w:r>
    </w:p>
    <w:tbl>
      <w:tblPr>
        <w:tblStyle w:val="Estilo1"/>
        <w:tblW w:w="4888" w:type="pct"/>
        <w:tblLayout w:type="fixed"/>
        <w:tblLook w:val="04A0"/>
      </w:tblPr>
      <w:tblGrid>
        <w:gridCol w:w="1003"/>
        <w:gridCol w:w="7042"/>
        <w:gridCol w:w="5812"/>
      </w:tblGrid>
      <w:tr w:rsidR="00436AEA" w:rsidRPr="00FD3808" w:rsidTr="00A41E95">
        <w:tc>
          <w:tcPr>
            <w:tcW w:w="362" w:type="pct"/>
            <w:shd w:val="clear" w:color="auto" w:fill="FFAC65"/>
          </w:tcPr>
          <w:p w:rsidR="00436AEA" w:rsidRPr="00FD3808" w:rsidRDefault="00436AEA" w:rsidP="00436AEA">
            <w:pPr>
              <w:jc w:val="left"/>
              <w:rPr>
                <w:rFonts w:ascii="Gill Sans MT" w:hAnsi="Gill Sans MT"/>
                <w:b/>
                <w:sz w:val="20"/>
                <w:szCs w:val="20"/>
              </w:rPr>
            </w:pPr>
            <w:r>
              <w:rPr>
                <w:rFonts w:ascii="Gill Sans MT" w:hAnsi="Gill Sans MT"/>
                <w:b/>
                <w:sz w:val="20"/>
                <w:szCs w:val="20"/>
              </w:rPr>
              <w:t>Story</w:t>
            </w:r>
            <w:r w:rsidR="00513692">
              <w:rPr>
                <w:rFonts w:ascii="Gill Sans MT" w:hAnsi="Gill Sans MT"/>
                <w:b/>
                <w:sz w:val="20"/>
                <w:szCs w:val="20"/>
              </w:rPr>
              <w:t xml:space="preserve"> </w:t>
            </w:r>
            <w:r>
              <w:rPr>
                <w:rFonts w:ascii="Gill Sans MT" w:hAnsi="Gill Sans MT"/>
                <w:b/>
                <w:sz w:val="20"/>
                <w:szCs w:val="20"/>
              </w:rPr>
              <w:t>book</w:t>
            </w:r>
            <w:r w:rsidRPr="00FD3808">
              <w:rPr>
                <w:rFonts w:ascii="Gill Sans MT" w:hAnsi="Gill Sans MT"/>
                <w:b/>
                <w:sz w:val="20"/>
                <w:szCs w:val="20"/>
              </w:rPr>
              <w:t xml:space="preserve"> #</w:t>
            </w:r>
          </w:p>
        </w:tc>
        <w:tc>
          <w:tcPr>
            <w:tcW w:w="2541" w:type="pct"/>
            <w:shd w:val="clear" w:color="auto" w:fill="FFAC65"/>
          </w:tcPr>
          <w:p w:rsidR="00436AEA" w:rsidRPr="00FD3808" w:rsidRDefault="00436AEA" w:rsidP="00436AEA">
            <w:pPr>
              <w:rPr>
                <w:rFonts w:ascii="Gill Sans MT" w:hAnsi="Gill Sans MT"/>
                <w:b/>
                <w:sz w:val="20"/>
                <w:szCs w:val="20"/>
              </w:rPr>
            </w:pPr>
            <w:r w:rsidRPr="00FD3808">
              <w:rPr>
                <w:rFonts w:ascii="Gill Sans MT" w:hAnsi="Gill Sans MT"/>
                <w:b/>
                <w:sz w:val="20"/>
                <w:szCs w:val="20"/>
              </w:rPr>
              <w:t>Positive story messages</w:t>
            </w:r>
          </w:p>
        </w:tc>
        <w:tc>
          <w:tcPr>
            <w:tcW w:w="2097" w:type="pct"/>
            <w:shd w:val="clear" w:color="auto" w:fill="FFAC65"/>
          </w:tcPr>
          <w:p w:rsidR="00436AEA" w:rsidRPr="00FD3808" w:rsidRDefault="00436AEA" w:rsidP="00436AEA">
            <w:pPr>
              <w:rPr>
                <w:rFonts w:ascii="Gill Sans MT" w:hAnsi="Gill Sans MT"/>
                <w:b/>
                <w:sz w:val="20"/>
                <w:szCs w:val="20"/>
              </w:rPr>
            </w:pPr>
            <w:r w:rsidRPr="00FD3808">
              <w:rPr>
                <w:rFonts w:ascii="Gill Sans MT" w:hAnsi="Gill Sans MT"/>
                <w:b/>
                <w:sz w:val="20"/>
                <w:szCs w:val="20"/>
              </w:rPr>
              <w:t>Negative story messages</w:t>
            </w:r>
          </w:p>
        </w:tc>
      </w:tr>
      <w:tr w:rsidR="00436AEA" w:rsidRPr="00FD3808" w:rsidTr="00A41E95">
        <w:tc>
          <w:tcPr>
            <w:tcW w:w="362" w:type="pct"/>
            <w:vAlign w:val="top"/>
          </w:tcPr>
          <w:p w:rsidR="00436AEA" w:rsidRPr="00FD3808" w:rsidRDefault="00436AEA" w:rsidP="00436AEA">
            <w:pPr>
              <w:rPr>
                <w:rFonts w:ascii="Gill Sans MT" w:hAnsi="Gill Sans MT"/>
                <w:sz w:val="20"/>
                <w:szCs w:val="20"/>
              </w:rPr>
            </w:pPr>
            <w:r w:rsidRPr="00FD3808">
              <w:rPr>
                <w:rFonts w:ascii="Gill Sans MT" w:hAnsi="Gill Sans MT"/>
                <w:sz w:val="20"/>
                <w:szCs w:val="20"/>
              </w:rPr>
              <w:t>1</w:t>
            </w:r>
          </w:p>
        </w:tc>
        <w:tc>
          <w:tcPr>
            <w:tcW w:w="2541" w:type="pct"/>
            <w:vAlign w:val="top"/>
          </w:tcPr>
          <w:p w:rsidR="00436AEA" w:rsidRPr="00FD3808" w:rsidRDefault="00436AEA" w:rsidP="00A660F0">
            <w:pPr>
              <w:pStyle w:val="ListParagraph"/>
              <w:numPr>
                <w:ilvl w:val="0"/>
                <w:numId w:val="43"/>
              </w:numPr>
            </w:pPr>
            <w:r w:rsidRPr="00FD3808">
              <w:t xml:space="preserve">Mary is eating enough food. She eats more than usual when she is pregnant </w:t>
            </w:r>
          </w:p>
          <w:p w:rsidR="00436AEA" w:rsidRPr="00FD3808" w:rsidRDefault="00436AEA" w:rsidP="00A660F0">
            <w:pPr>
              <w:pStyle w:val="ListParagraph"/>
              <w:numPr>
                <w:ilvl w:val="0"/>
                <w:numId w:val="43"/>
              </w:numPr>
              <w:rPr>
                <w:i/>
              </w:rPr>
            </w:pPr>
            <w:r w:rsidRPr="00FD3808">
              <w:t xml:space="preserve">She eats different kinds of foods, </w:t>
            </w:r>
            <w:r w:rsidRPr="00FD3808">
              <w:rPr>
                <w:i/>
              </w:rPr>
              <w:t xml:space="preserve">from all of the food groups </w:t>
            </w:r>
          </w:p>
          <w:p w:rsidR="00436AEA" w:rsidRPr="00FD3808" w:rsidRDefault="00436AEA" w:rsidP="00A660F0">
            <w:pPr>
              <w:pStyle w:val="ListParagraph"/>
              <w:numPr>
                <w:ilvl w:val="0"/>
                <w:numId w:val="43"/>
              </w:numPr>
            </w:pPr>
            <w:r w:rsidRPr="00FD3808">
              <w:t xml:space="preserve">Mary and David don’t sell all of their nutritious food. </w:t>
            </w:r>
          </w:p>
          <w:p w:rsidR="00436AEA" w:rsidRPr="00FD3808" w:rsidRDefault="00436AEA" w:rsidP="00A660F0">
            <w:pPr>
              <w:pStyle w:val="ListParagraph"/>
              <w:numPr>
                <w:ilvl w:val="0"/>
                <w:numId w:val="43"/>
              </w:numPr>
            </w:pPr>
            <w:r w:rsidRPr="00FD3808">
              <w:t xml:space="preserve">They wash their hands </w:t>
            </w:r>
          </w:p>
          <w:p w:rsidR="00436AEA" w:rsidRPr="00FD3808" w:rsidRDefault="00436AEA" w:rsidP="00A660F0">
            <w:pPr>
              <w:pStyle w:val="ListParagraph"/>
              <w:numPr>
                <w:ilvl w:val="0"/>
                <w:numId w:val="43"/>
              </w:numPr>
            </w:pPr>
            <w:r w:rsidRPr="00FD3808">
              <w:t xml:space="preserve">David and Mary saved money for the pregnancy and for any emergencies </w:t>
            </w:r>
          </w:p>
          <w:p w:rsidR="00436AEA" w:rsidRPr="00FD3808" w:rsidRDefault="00436AEA" w:rsidP="00A660F0">
            <w:pPr>
              <w:pStyle w:val="ListParagraph"/>
              <w:numPr>
                <w:ilvl w:val="0"/>
                <w:numId w:val="43"/>
              </w:numPr>
            </w:pPr>
            <w:r w:rsidRPr="00FD3808">
              <w:t xml:space="preserve">Mary goes for antenatal care at the clinic </w:t>
            </w:r>
          </w:p>
          <w:p w:rsidR="00436AEA" w:rsidRPr="00FD3808" w:rsidRDefault="00436AEA" w:rsidP="00A660F0">
            <w:pPr>
              <w:pStyle w:val="ListParagraph"/>
              <w:numPr>
                <w:ilvl w:val="0"/>
                <w:numId w:val="43"/>
              </w:numPr>
            </w:pPr>
            <w:r w:rsidRPr="00FD3808">
              <w:t xml:space="preserve">Mary’s family / husband helps her with her work so that she can rest </w:t>
            </w:r>
          </w:p>
          <w:p w:rsidR="00436AEA" w:rsidRPr="00FD3808" w:rsidRDefault="00436AEA" w:rsidP="00A660F0">
            <w:pPr>
              <w:pStyle w:val="ListParagraph"/>
              <w:numPr>
                <w:ilvl w:val="0"/>
                <w:numId w:val="43"/>
              </w:numPr>
            </w:pPr>
            <w:r w:rsidRPr="00FD3808">
              <w:t xml:space="preserve">David and Mary </w:t>
            </w:r>
            <w:r w:rsidRPr="00FD3808">
              <w:rPr>
                <w:i/>
              </w:rPr>
              <w:t>understand the danger signs</w:t>
            </w:r>
            <w:r w:rsidRPr="00FD3808">
              <w:t xml:space="preserve"> in pregnancy and always check to make sure Mary is not showing any of the danger signs </w:t>
            </w:r>
          </w:p>
          <w:p w:rsidR="00436AEA" w:rsidRPr="00FD3808" w:rsidRDefault="00436AEA" w:rsidP="00A660F0">
            <w:pPr>
              <w:pStyle w:val="ListParagraph"/>
              <w:numPr>
                <w:ilvl w:val="0"/>
                <w:numId w:val="43"/>
              </w:numPr>
            </w:pPr>
            <w:r w:rsidRPr="00FD3808">
              <w:t xml:space="preserve">They prepare to refer to the clinic immediately if she has a problem </w:t>
            </w:r>
          </w:p>
          <w:p w:rsidR="00436AEA" w:rsidRPr="00FD3808" w:rsidRDefault="00436AEA" w:rsidP="00A660F0">
            <w:pPr>
              <w:pStyle w:val="ListParagraph"/>
              <w:numPr>
                <w:ilvl w:val="0"/>
                <w:numId w:val="43"/>
              </w:numPr>
            </w:pPr>
            <w:r w:rsidRPr="00FD3808">
              <w:t xml:space="preserve">Mary sleeps under a bed net </w:t>
            </w:r>
          </w:p>
        </w:tc>
        <w:tc>
          <w:tcPr>
            <w:tcW w:w="2097" w:type="pct"/>
            <w:vAlign w:val="top"/>
          </w:tcPr>
          <w:p w:rsidR="00436AEA" w:rsidRPr="00FD3808" w:rsidRDefault="00436AEA" w:rsidP="00A660F0">
            <w:pPr>
              <w:pStyle w:val="ListParagraph"/>
              <w:numPr>
                <w:ilvl w:val="0"/>
                <w:numId w:val="43"/>
              </w:numPr>
            </w:pPr>
            <w:r w:rsidRPr="00FD3808">
              <w:t xml:space="preserve">Biba had </w:t>
            </w:r>
            <w:r w:rsidRPr="00FD3808">
              <w:rPr>
                <w:i/>
              </w:rPr>
              <w:t>too much work</w:t>
            </w:r>
            <w:r w:rsidRPr="00FD3808">
              <w:t xml:space="preserve">. She was pushing her body too much. Her husband didn’t help her at all </w:t>
            </w:r>
          </w:p>
          <w:p w:rsidR="00436AEA" w:rsidRPr="00FD3808" w:rsidRDefault="00436AEA" w:rsidP="00A660F0">
            <w:pPr>
              <w:pStyle w:val="ListParagraph"/>
              <w:numPr>
                <w:ilvl w:val="0"/>
                <w:numId w:val="43"/>
              </w:numPr>
            </w:pPr>
            <w:r w:rsidRPr="00FD3808">
              <w:t xml:space="preserve">She was lifting heavy things </w:t>
            </w:r>
          </w:p>
          <w:p w:rsidR="00436AEA" w:rsidRPr="00FD3808" w:rsidRDefault="00436AEA" w:rsidP="00A660F0">
            <w:pPr>
              <w:pStyle w:val="ListParagraph"/>
              <w:numPr>
                <w:ilvl w:val="0"/>
                <w:numId w:val="43"/>
              </w:numPr>
            </w:pPr>
            <w:r w:rsidRPr="00FD3808">
              <w:t xml:space="preserve">She was not eating enough food </w:t>
            </w:r>
          </w:p>
          <w:p w:rsidR="00436AEA" w:rsidRPr="00FD3808" w:rsidRDefault="00436AEA" w:rsidP="00A660F0">
            <w:pPr>
              <w:pStyle w:val="ListParagraph"/>
              <w:numPr>
                <w:ilvl w:val="0"/>
                <w:numId w:val="43"/>
              </w:numPr>
            </w:pPr>
            <w:r w:rsidRPr="00FD3808">
              <w:t xml:space="preserve">She wasn’t eating a variety of foods </w:t>
            </w:r>
          </w:p>
          <w:p w:rsidR="00436AEA" w:rsidRPr="00FD3808" w:rsidRDefault="00436AEA" w:rsidP="00A660F0">
            <w:pPr>
              <w:pStyle w:val="ListParagraph"/>
              <w:numPr>
                <w:ilvl w:val="0"/>
                <w:numId w:val="43"/>
              </w:numPr>
            </w:pPr>
            <w:r w:rsidRPr="00FD3808">
              <w:t xml:space="preserve">She </w:t>
            </w:r>
            <w:r w:rsidRPr="00FD3808">
              <w:rPr>
                <w:i/>
              </w:rPr>
              <w:t>didn’t go to the clinic</w:t>
            </w:r>
            <w:r w:rsidRPr="00FD3808">
              <w:t xml:space="preserve"> for antenatal care </w:t>
            </w:r>
          </w:p>
          <w:p w:rsidR="00436AEA" w:rsidRPr="00FD3808" w:rsidRDefault="00436AEA" w:rsidP="00A660F0">
            <w:pPr>
              <w:pStyle w:val="ListParagraph"/>
              <w:numPr>
                <w:ilvl w:val="0"/>
                <w:numId w:val="43"/>
              </w:numPr>
            </w:pPr>
            <w:r w:rsidRPr="00FD3808">
              <w:t xml:space="preserve">She didn’t understand that the bleeding was dangerous, or tell anyone </w:t>
            </w:r>
            <w:r w:rsidRPr="00FD3808">
              <w:rPr>
                <w:i/>
              </w:rPr>
              <w:t>about the danger signs</w:t>
            </w:r>
            <w:r w:rsidRPr="00FD3808">
              <w:t xml:space="preserve">. </w:t>
            </w:r>
          </w:p>
          <w:p w:rsidR="00436AEA" w:rsidRPr="00FD3808" w:rsidRDefault="00436AEA" w:rsidP="00A660F0">
            <w:pPr>
              <w:pStyle w:val="ListParagraph"/>
              <w:numPr>
                <w:ilvl w:val="0"/>
                <w:numId w:val="43"/>
              </w:numPr>
            </w:pPr>
            <w:r w:rsidRPr="00FD3808">
              <w:t xml:space="preserve">Her husband didn’t have an emergency </w:t>
            </w:r>
            <w:r w:rsidRPr="00FD3808">
              <w:rPr>
                <w:i/>
              </w:rPr>
              <w:t>plan for transportation</w:t>
            </w:r>
          </w:p>
          <w:p w:rsidR="00436AEA" w:rsidRPr="00FD3808" w:rsidRDefault="00436AEA" w:rsidP="00A660F0">
            <w:pPr>
              <w:pStyle w:val="ListParagraph"/>
              <w:numPr>
                <w:ilvl w:val="0"/>
                <w:numId w:val="43"/>
              </w:numPr>
            </w:pPr>
            <w:r w:rsidRPr="00FD3808">
              <w:t xml:space="preserve">She doesn’t </w:t>
            </w:r>
            <w:r w:rsidRPr="00FD3808">
              <w:rPr>
                <w:i/>
              </w:rPr>
              <w:t>wash her hands</w:t>
            </w:r>
            <w:r w:rsidRPr="00FD3808">
              <w:t>, which might cause disease</w:t>
            </w:r>
          </w:p>
          <w:p w:rsidR="00436AEA" w:rsidRPr="00FD3808" w:rsidRDefault="00436AEA" w:rsidP="00A660F0">
            <w:pPr>
              <w:pStyle w:val="ListParagraph"/>
              <w:numPr>
                <w:ilvl w:val="0"/>
                <w:numId w:val="43"/>
              </w:numPr>
            </w:pPr>
            <w:r w:rsidRPr="00FD3808">
              <w:t xml:space="preserve">Her husband is spending money on himself that could be used for his wife and children instead. </w:t>
            </w:r>
          </w:p>
        </w:tc>
      </w:tr>
      <w:tr w:rsidR="00436AEA" w:rsidRPr="00FD3808" w:rsidTr="00A41E95">
        <w:tc>
          <w:tcPr>
            <w:tcW w:w="362" w:type="pct"/>
            <w:vAlign w:val="top"/>
          </w:tcPr>
          <w:p w:rsidR="00436AEA" w:rsidRPr="00FD3808" w:rsidRDefault="00436AEA" w:rsidP="00436AEA">
            <w:pPr>
              <w:rPr>
                <w:rFonts w:ascii="Gill Sans MT" w:hAnsi="Gill Sans MT"/>
                <w:sz w:val="20"/>
                <w:szCs w:val="20"/>
              </w:rPr>
            </w:pPr>
            <w:r w:rsidRPr="00FD3808">
              <w:rPr>
                <w:rFonts w:ascii="Gill Sans MT" w:hAnsi="Gill Sans MT"/>
                <w:sz w:val="20"/>
                <w:szCs w:val="20"/>
              </w:rPr>
              <w:t>2</w:t>
            </w:r>
          </w:p>
        </w:tc>
        <w:tc>
          <w:tcPr>
            <w:tcW w:w="2541" w:type="pct"/>
            <w:vAlign w:val="top"/>
          </w:tcPr>
          <w:p w:rsidR="00436AEA" w:rsidRPr="00FD3808" w:rsidRDefault="00436AEA" w:rsidP="00A660F0">
            <w:pPr>
              <w:pStyle w:val="ListParagraph"/>
              <w:numPr>
                <w:ilvl w:val="0"/>
                <w:numId w:val="43"/>
              </w:numPr>
            </w:pPr>
            <w:r w:rsidRPr="00FD3808">
              <w:t>They should go for an</w:t>
            </w:r>
            <w:r w:rsidRPr="00FD3808">
              <w:rPr>
                <w:i/>
              </w:rPr>
              <w:t>tenatal care, and get HIV and TB tests</w:t>
            </w:r>
            <w:r w:rsidRPr="00FD3808">
              <w:t xml:space="preserve"> for both the husband and wife </w:t>
            </w:r>
            <w:r>
              <w:t>and any children they have at home</w:t>
            </w:r>
          </w:p>
          <w:p w:rsidR="00436AEA" w:rsidRPr="00FD3808" w:rsidRDefault="00436AEA" w:rsidP="00A660F0">
            <w:pPr>
              <w:pStyle w:val="ListParagraph"/>
              <w:numPr>
                <w:ilvl w:val="0"/>
                <w:numId w:val="43"/>
              </w:numPr>
            </w:pPr>
            <w:r w:rsidRPr="00FD3808">
              <w:t xml:space="preserve">An HIV-positive woman needs special nutrition and extra rest </w:t>
            </w:r>
          </w:p>
          <w:p w:rsidR="00436AEA" w:rsidRPr="00FD3808" w:rsidRDefault="00436AEA" w:rsidP="00A660F0">
            <w:pPr>
              <w:pStyle w:val="ListParagraph"/>
              <w:numPr>
                <w:ilvl w:val="0"/>
                <w:numId w:val="43"/>
              </w:numPr>
            </w:pPr>
            <w:r w:rsidRPr="00FD3808">
              <w:t xml:space="preserve">An </w:t>
            </w:r>
            <w:r w:rsidRPr="00FD3808">
              <w:rPr>
                <w:i/>
              </w:rPr>
              <w:t>HIV</w:t>
            </w:r>
            <w:r>
              <w:rPr>
                <w:i/>
              </w:rPr>
              <w:t>-</w:t>
            </w:r>
            <w:r w:rsidRPr="00FD3808">
              <w:rPr>
                <w:i/>
              </w:rPr>
              <w:t>positive women should deliver in a health facility</w:t>
            </w:r>
            <w:r w:rsidRPr="00FD3808">
              <w:t xml:space="preserve">, to protect the baby from getting infected with HIV during delivery </w:t>
            </w:r>
          </w:p>
          <w:p w:rsidR="00436AEA" w:rsidRPr="00FD3808" w:rsidRDefault="00436AEA" w:rsidP="00A660F0">
            <w:pPr>
              <w:pStyle w:val="ListParagraph"/>
              <w:numPr>
                <w:ilvl w:val="0"/>
                <w:numId w:val="43"/>
              </w:numPr>
            </w:pPr>
            <w:r w:rsidRPr="00FD3808">
              <w:t xml:space="preserve">HIV and TB-positive people need to </w:t>
            </w:r>
            <w:r w:rsidRPr="00FD3808">
              <w:rPr>
                <w:i/>
              </w:rPr>
              <w:t xml:space="preserve">take medicine, </w:t>
            </w:r>
            <w:r w:rsidRPr="00FD3808">
              <w:t xml:space="preserve">and it is very important to </w:t>
            </w:r>
            <w:r>
              <w:t>take all the medicines as prescribed.</w:t>
            </w:r>
          </w:p>
          <w:p w:rsidR="00436AEA" w:rsidRPr="00FD3808" w:rsidRDefault="00436AEA" w:rsidP="00A660F0">
            <w:pPr>
              <w:pStyle w:val="ListParagraph"/>
              <w:numPr>
                <w:ilvl w:val="0"/>
                <w:numId w:val="43"/>
              </w:numPr>
            </w:pPr>
            <w:r>
              <w:t>HIV-positive</w:t>
            </w:r>
            <w:r w:rsidRPr="00FD3808">
              <w:t xml:space="preserve"> people should </w:t>
            </w:r>
            <w:r w:rsidRPr="00FD3808">
              <w:rPr>
                <w:i/>
              </w:rPr>
              <w:t>use condoms</w:t>
            </w:r>
            <w:r w:rsidRPr="00FD3808">
              <w:t xml:space="preserve"> during sexual intercourse, especially during pregnancy </w:t>
            </w:r>
          </w:p>
          <w:p w:rsidR="00436AEA" w:rsidRPr="00FD3808" w:rsidRDefault="00436AEA" w:rsidP="00A660F0">
            <w:pPr>
              <w:pStyle w:val="ListParagraph"/>
              <w:numPr>
                <w:ilvl w:val="0"/>
                <w:numId w:val="43"/>
              </w:numPr>
            </w:pPr>
            <w:r w:rsidRPr="00FD3808">
              <w:lastRenderedPageBreak/>
              <w:t xml:space="preserve">An HIV-positive mother should </w:t>
            </w:r>
            <w:r w:rsidRPr="00FD3808">
              <w:rPr>
                <w:i/>
              </w:rPr>
              <w:t>exclusively breastfeed during the first 6 months</w:t>
            </w:r>
            <w:r w:rsidRPr="00FD3808">
              <w:t xml:space="preserve">. No other foods or liquids should be given. </w:t>
            </w:r>
          </w:p>
          <w:p w:rsidR="00436AEA" w:rsidRPr="00FD3808" w:rsidRDefault="00436AEA" w:rsidP="00A660F0">
            <w:pPr>
              <w:pStyle w:val="ListParagraph"/>
              <w:numPr>
                <w:ilvl w:val="0"/>
                <w:numId w:val="43"/>
              </w:numPr>
            </w:pPr>
            <w:r w:rsidRPr="00FD3808">
              <w:t xml:space="preserve">The baby should </w:t>
            </w:r>
            <w:r w:rsidRPr="00FD3808">
              <w:rPr>
                <w:i/>
              </w:rPr>
              <w:t>be tested for HIV</w:t>
            </w:r>
            <w:r w:rsidRPr="00FD3808">
              <w:t xml:space="preserve"> as soon as possible after delivery</w:t>
            </w:r>
          </w:p>
        </w:tc>
        <w:tc>
          <w:tcPr>
            <w:tcW w:w="2097" w:type="pct"/>
            <w:vAlign w:val="top"/>
          </w:tcPr>
          <w:p w:rsidR="00436AEA" w:rsidRPr="00FD3808" w:rsidRDefault="00436AEA" w:rsidP="00A660F0">
            <w:pPr>
              <w:pStyle w:val="ListParagraph"/>
              <w:numPr>
                <w:ilvl w:val="0"/>
                <w:numId w:val="43"/>
              </w:numPr>
            </w:pPr>
            <w:r w:rsidRPr="00FD3808">
              <w:lastRenderedPageBreak/>
              <w:t xml:space="preserve">Both </w:t>
            </w:r>
            <w:proofErr w:type="spellStart"/>
            <w:r w:rsidRPr="00FD3808">
              <w:t>Cadija</w:t>
            </w:r>
            <w:proofErr w:type="spellEnd"/>
            <w:r w:rsidRPr="00FD3808">
              <w:t xml:space="preserve"> and Braima should have gone for the HIV test and gotten treatment </w:t>
            </w:r>
          </w:p>
          <w:p w:rsidR="00436AEA" w:rsidRPr="00FD3808" w:rsidRDefault="00436AEA" w:rsidP="00A660F0">
            <w:pPr>
              <w:pStyle w:val="ListParagraph"/>
              <w:numPr>
                <w:ilvl w:val="0"/>
                <w:numId w:val="43"/>
              </w:numPr>
            </w:pPr>
            <w:proofErr w:type="spellStart"/>
            <w:r w:rsidRPr="00FD3808">
              <w:t>Cadija</w:t>
            </w:r>
            <w:proofErr w:type="spellEnd"/>
            <w:r w:rsidRPr="00FD3808">
              <w:t xml:space="preserve"> did no</w:t>
            </w:r>
            <w:r>
              <w:t>t take the HIV medicines which might</w:t>
            </w:r>
            <w:r w:rsidRPr="00FD3808">
              <w:t xml:space="preserve"> have prevented her baby from getting HIV </w:t>
            </w:r>
          </w:p>
          <w:p w:rsidR="00436AEA" w:rsidRPr="00FD3808" w:rsidRDefault="00436AEA" w:rsidP="00A660F0">
            <w:pPr>
              <w:pStyle w:val="ListParagraph"/>
              <w:numPr>
                <w:ilvl w:val="0"/>
                <w:numId w:val="43"/>
              </w:numPr>
            </w:pPr>
            <w:proofErr w:type="spellStart"/>
            <w:r w:rsidRPr="00FD3808">
              <w:t>Cadija</w:t>
            </w:r>
            <w:proofErr w:type="spellEnd"/>
            <w:r w:rsidRPr="00FD3808">
              <w:t xml:space="preserve"> gave birth at home increasing the risk o</w:t>
            </w:r>
            <w:r>
              <w:t>f HIV transmission to the baby during delivery.</w:t>
            </w:r>
          </w:p>
          <w:p w:rsidR="00436AEA" w:rsidRPr="00FD3808" w:rsidRDefault="00436AEA" w:rsidP="00A660F0">
            <w:pPr>
              <w:pStyle w:val="ListParagraph"/>
              <w:numPr>
                <w:ilvl w:val="0"/>
                <w:numId w:val="43"/>
              </w:numPr>
            </w:pPr>
            <w:r w:rsidRPr="00FD3808">
              <w:t xml:space="preserve">When the baby was born they should have taken the baby to be HIV tested immediately, </w:t>
            </w:r>
            <w:r>
              <w:t>so the baby could initiate ART as soon as possible.</w:t>
            </w:r>
          </w:p>
          <w:p w:rsidR="00436AEA" w:rsidRPr="00FD3808" w:rsidRDefault="00436AEA" w:rsidP="00436AEA">
            <w:pPr>
              <w:rPr>
                <w:rFonts w:ascii="Gill Sans MT" w:hAnsi="Gill Sans MT"/>
                <w:sz w:val="20"/>
                <w:szCs w:val="20"/>
              </w:rPr>
            </w:pPr>
          </w:p>
        </w:tc>
      </w:tr>
      <w:tr w:rsidR="00436AEA" w:rsidRPr="00FD3808" w:rsidTr="00A41E95">
        <w:tc>
          <w:tcPr>
            <w:tcW w:w="362" w:type="pct"/>
            <w:vAlign w:val="top"/>
          </w:tcPr>
          <w:p w:rsidR="00436AEA" w:rsidRPr="00FD3808" w:rsidRDefault="00436AEA" w:rsidP="00436AEA">
            <w:pPr>
              <w:rPr>
                <w:rFonts w:ascii="Gill Sans MT" w:hAnsi="Gill Sans MT"/>
                <w:sz w:val="20"/>
                <w:szCs w:val="20"/>
              </w:rPr>
            </w:pPr>
            <w:r w:rsidRPr="00FD3808">
              <w:rPr>
                <w:rFonts w:ascii="Gill Sans MT" w:hAnsi="Gill Sans MT"/>
                <w:sz w:val="20"/>
                <w:szCs w:val="20"/>
              </w:rPr>
              <w:lastRenderedPageBreak/>
              <w:t>3</w:t>
            </w:r>
          </w:p>
        </w:tc>
        <w:tc>
          <w:tcPr>
            <w:tcW w:w="2541" w:type="pct"/>
            <w:vAlign w:val="top"/>
          </w:tcPr>
          <w:p w:rsidR="00436AEA" w:rsidRPr="00FD3808" w:rsidRDefault="00436AEA" w:rsidP="00A660F0">
            <w:pPr>
              <w:pStyle w:val="ListParagraph"/>
              <w:numPr>
                <w:ilvl w:val="0"/>
                <w:numId w:val="43"/>
              </w:numPr>
            </w:pPr>
            <w:r w:rsidRPr="00FD3808">
              <w:t xml:space="preserve">They </w:t>
            </w:r>
            <w:r w:rsidRPr="00FD3808">
              <w:rPr>
                <w:i/>
              </w:rPr>
              <w:t>saved money for the birth</w:t>
            </w:r>
            <w:r w:rsidRPr="00FD3808">
              <w:t xml:space="preserve">, and for a possible emergency </w:t>
            </w:r>
          </w:p>
          <w:p w:rsidR="00436AEA" w:rsidRPr="00FD3808" w:rsidRDefault="00436AEA" w:rsidP="00A660F0">
            <w:pPr>
              <w:pStyle w:val="ListParagraph"/>
              <w:numPr>
                <w:ilvl w:val="0"/>
                <w:numId w:val="43"/>
              </w:numPr>
            </w:pPr>
            <w:r w:rsidRPr="00FD3808">
              <w:t xml:space="preserve">The community was organized for transportation </w:t>
            </w:r>
          </w:p>
          <w:p w:rsidR="00436AEA" w:rsidRPr="00FD3808" w:rsidRDefault="00436AEA" w:rsidP="00A660F0">
            <w:pPr>
              <w:pStyle w:val="ListParagraph"/>
              <w:numPr>
                <w:ilvl w:val="0"/>
                <w:numId w:val="43"/>
              </w:numPr>
            </w:pPr>
            <w:r w:rsidRPr="00FD3808">
              <w:t xml:space="preserve">Blessing identified the transport they would use, ahead of time </w:t>
            </w:r>
          </w:p>
          <w:p w:rsidR="00436AEA" w:rsidRPr="00FD3808" w:rsidRDefault="00436AEA" w:rsidP="00A660F0">
            <w:pPr>
              <w:pStyle w:val="ListParagraph"/>
              <w:numPr>
                <w:ilvl w:val="0"/>
                <w:numId w:val="43"/>
              </w:numPr>
            </w:pPr>
            <w:r w:rsidRPr="00FD3808">
              <w:t xml:space="preserve">They bought clean supplies for the birth </w:t>
            </w:r>
          </w:p>
          <w:p w:rsidR="00436AEA" w:rsidRPr="00FD3808" w:rsidRDefault="00436AEA" w:rsidP="00A660F0">
            <w:pPr>
              <w:pStyle w:val="ListParagraph"/>
              <w:numPr>
                <w:ilvl w:val="0"/>
                <w:numId w:val="43"/>
              </w:numPr>
            </w:pPr>
            <w:r w:rsidRPr="00FD3808">
              <w:t xml:space="preserve">Faith goes for a postnatal consultation after she has given birth. </w:t>
            </w:r>
          </w:p>
          <w:p w:rsidR="00436AEA" w:rsidRPr="00FD3808" w:rsidRDefault="00436AEA" w:rsidP="00A660F0">
            <w:pPr>
              <w:pStyle w:val="ListParagraph"/>
              <w:numPr>
                <w:ilvl w:val="0"/>
                <w:numId w:val="43"/>
              </w:numPr>
            </w:pPr>
            <w:r w:rsidRPr="00FD3808">
              <w:t xml:space="preserve">They chose a family planning method to avoid getting pregnant again too soon. </w:t>
            </w:r>
          </w:p>
        </w:tc>
        <w:tc>
          <w:tcPr>
            <w:tcW w:w="2097" w:type="pct"/>
            <w:vAlign w:val="top"/>
          </w:tcPr>
          <w:p w:rsidR="00436AEA" w:rsidRPr="00FD3808" w:rsidRDefault="00436AEA" w:rsidP="00A660F0">
            <w:pPr>
              <w:pStyle w:val="ListParagraph"/>
              <w:numPr>
                <w:ilvl w:val="0"/>
                <w:numId w:val="43"/>
              </w:numPr>
            </w:pPr>
            <w:r w:rsidRPr="00FD3808">
              <w:t xml:space="preserve">Patience had too much work </w:t>
            </w:r>
          </w:p>
          <w:p w:rsidR="00436AEA" w:rsidRPr="00FD3808" w:rsidRDefault="00436AEA" w:rsidP="00A660F0">
            <w:pPr>
              <w:pStyle w:val="ListParagraph"/>
              <w:numPr>
                <w:ilvl w:val="0"/>
                <w:numId w:val="43"/>
              </w:numPr>
            </w:pPr>
            <w:r w:rsidRPr="00FD3808">
              <w:t xml:space="preserve">She didn’t tell anyone when her fever and chills began </w:t>
            </w:r>
          </w:p>
          <w:p w:rsidR="00436AEA" w:rsidRPr="00FD3808" w:rsidRDefault="00436AEA" w:rsidP="00A660F0">
            <w:pPr>
              <w:pStyle w:val="ListParagraph"/>
              <w:numPr>
                <w:ilvl w:val="0"/>
                <w:numId w:val="43"/>
              </w:numPr>
            </w:pPr>
            <w:r w:rsidRPr="00FD3808">
              <w:t xml:space="preserve">Her labour was prolonged and nobody understood that that was dangerous </w:t>
            </w:r>
          </w:p>
          <w:p w:rsidR="00436AEA" w:rsidRPr="00FD3808" w:rsidRDefault="00436AEA" w:rsidP="00A660F0">
            <w:pPr>
              <w:pStyle w:val="ListParagraph"/>
              <w:numPr>
                <w:ilvl w:val="0"/>
                <w:numId w:val="43"/>
              </w:numPr>
            </w:pPr>
            <w:r w:rsidRPr="00FD3808">
              <w:t xml:space="preserve">The family had no emergency plan; the husband had not saved money or made arrangements for transport </w:t>
            </w:r>
          </w:p>
          <w:p w:rsidR="00436AEA" w:rsidRPr="00FD3808" w:rsidRDefault="00436AEA" w:rsidP="00A660F0">
            <w:pPr>
              <w:pStyle w:val="ListParagraph"/>
              <w:numPr>
                <w:ilvl w:val="0"/>
                <w:numId w:val="43"/>
              </w:numPr>
            </w:pPr>
            <w:r w:rsidRPr="00FD3808">
              <w:t xml:space="preserve">They did not go to the front of the line at the health facility </w:t>
            </w:r>
          </w:p>
          <w:p w:rsidR="00436AEA" w:rsidRPr="00FD3808" w:rsidRDefault="00436AEA" w:rsidP="00A660F0">
            <w:pPr>
              <w:pStyle w:val="ListParagraph"/>
              <w:numPr>
                <w:ilvl w:val="0"/>
                <w:numId w:val="43"/>
              </w:numPr>
            </w:pPr>
            <w:r w:rsidRPr="00FD3808">
              <w:t xml:space="preserve">They did not tell the health staff what happened </w:t>
            </w:r>
          </w:p>
        </w:tc>
      </w:tr>
    </w:tbl>
    <w:p w:rsidR="00436AEA" w:rsidRPr="000E2285" w:rsidRDefault="00436AEA" w:rsidP="00EF53B7">
      <w:pPr>
        <w:pStyle w:val="Heading6"/>
      </w:pPr>
      <w:proofErr w:type="gramStart"/>
      <w:r w:rsidRPr="000E2285">
        <w:t>Module 2.</w:t>
      </w:r>
      <w:proofErr w:type="gramEnd"/>
      <w:r w:rsidRPr="000E2285">
        <w:t xml:space="preserve"> Storybook messages</w:t>
      </w:r>
    </w:p>
    <w:tbl>
      <w:tblPr>
        <w:tblStyle w:val="Estilo1"/>
        <w:tblW w:w="13858" w:type="dxa"/>
        <w:tblLayout w:type="fixed"/>
        <w:tblLook w:val="04A0"/>
      </w:tblPr>
      <w:tblGrid>
        <w:gridCol w:w="959"/>
        <w:gridCol w:w="7087"/>
        <w:gridCol w:w="5812"/>
      </w:tblGrid>
      <w:tr w:rsidR="00436AEA" w:rsidRPr="00FD3808" w:rsidTr="00A41E95">
        <w:tc>
          <w:tcPr>
            <w:tcW w:w="959" w:type="dxa"/>
            <w:shd w:val="clear" w:color="auto" w:fill="FFAC65"/>
          </w:tcPr>
          <w:p w:rsidR="00436AEA" w:rsidRPr="00FD3808" w:rsidRDefault="00436AEA" w:rsidP="00436AEA">
            <w:pPr>
              <w:jc w:val="left"/>
              <w:rPr>
                <w:rFonts w:ascii="Gill Sans MT" w:hAnsi="Gill Sans MT"/>
                <w:b/>
                <w:sz w:val="20"/>
                <w:szCs w:val="20"/>
              </w:rPr>
            </w:pPr>
            <w:r>
              <w:rPr>
                <w:rFonts w:ascii="Gill Sans MT" w:hAnsi="Gill Sans MT"/>
                <w:b/>
                <w:sz w:val="20"/>
                <w:szCs w:val="20"/>
              </w:rPr>
              <w:t>Story book</w:t>
            </w:r>
            <w:r w:rsidRPr="00FD3808">
              <w:rPr>
                <w:rFonts w:ascii="Gill Sans MT" w:hAnsi="Gill Sans MT"/>
                <w:b/>
                <w:sz w:val="20"/>
                <w:szCs w:val="20"/>
              </w:rPr>
              <w:t xml:space="preserve"> #</w:t>
            </w:r>
          </w:p>
        </w:tc>
        <w:tc>
          <w:tcPr>
            <w:tcW w:w="7087" w:type="dxa"/>
            <w:shd w:val="clear" w:color="auto" w:fill="FFAC65"/>
          </w:tcPr>
          <w:p w:rsidR="00436AEA" w:rsidRPr="00FD3808" w:rsidRDefault="00436AEA" w:rsidP="00436AEA">
            <w:pPr>
              <w:rPr>
                <w:rFonts w:ascii="Gill Sans MT" w:hAnsi="Gill Sans MT"/>
                <w:b/>
                <w:sz w:val="20"/>
                <w:szCs w:val="20"/>
              </w:rPr>
            </w:pPr>
            <w:r w:rsidRPr="00FD3808">
              <w:rPr>
                <w:rFonts w:ascii="Gill Sans MT" w:hAnsi="Gill Sans MT"/>
                <w:b/>
                <w:sz w:val="20"/>
                <w:szCs w:val="20"/>
              </w:rPr>
              <w:t>Positive story messages</w:t>
            </w:r>
          </w:p>
        </w:tc>
        <w:tc>
          <w:tcPr>
            <w:tcW w:w="5812" w:type="dxa"/>
            <w:shd w:val="clear" w:color="auto" w:fill="FFAC65"/>
          </w:tcPr>
          <w:p w:rsidR="00436AEA" w:rsidRPr="00FD3808" w:rsidRDefault="00436AEA" w:rsidP="00436AEA">
            <w:pPr>
              <w:rPr>
                <w:rFonts w:ascii="Gill Sans MT" w:hAnsi="Gill Sans MT"/>
                <w:b/>
                <w:sz w:val="20"/>
                <w:szCs w:val="20"/>
              </w:rPr>
            </w:pPr>
            <w:r w:rsidRPr="00FD3808">
              <w:rPr>
                <w:rFonts w:ascii="Gill Sans MT" w:hAnsi="Gill Sans MT"/>
                <w:b/>
                <w:sz w:val="20"/>
                <w:szCs w:val="20"/>
              </w:rPr>
              <w:t>Negative story messages</w:t>
            </w:r>
          </w:p>
        </w:tc>
      </w:tr>
      <w:tr w:rsidR="00436AEA" w:rsidRPr="00FD3808" w:rsidTr="00A41E95">
        <w:tc>
          <w:tcPr>
            <w:tcW w:w="959" w:type="dxa"/>
            <w:vAlign w:val="top"/>
          </w:tcPr>
          <w:p w:rsidR="00436AEA" w:rsidRPr="00FD3808" w:rsidRDefault="00436AEA" w:rsidP="00436AEA">
            <w:pPr>
              <w:rPr>
                <w:rFonts w:ascii="Gill Sans MT" w:hAnsi="Gill Sans MT"/>
                <w:sz w:val="20"/>
                <w:szCs w:val="20"/>
              </w:rPr>
            </w:pPr>
            <w:r w:rsidRPr="00FD3808">
              <w:rPr>
                <w:rFonts w:ascii="Gill Sans MT" w:hAnsi="Gill Sans MT"/>
                <w:sz w:val="20"/>
                <w:szCs w:val="20"/>
              </w:rPr>
              <w:t>4</w:t>
            </w:r>
          </w:p>
        </w:tc>
        <w:tc>
          <w:tcPr>
            <w:tcW w:w="7087" w:type="dxa"/>
            <w:vAlign w:val="top"/>
          </w:tcPr>
          <w:p w:rsidR="00436AEA" w:rsidRPr="00FD3808" w:rsidRDefault="00436AEA" w:rsidP="00A660F0">
            <w:pPr>
              <w:pStyle w:val="ListParagraph"/>
              <w:numPr>
                <w:ilvl w:val="0"/>
                <w:numId w:val="43"/>
              </w:numPr>
            </w:pPr>
            <w:r w:rsidRPr="00FD3808">
              <w:t>Monica understands the signs of danger during labo</w:t>
            </w:r>
            <w:r>
              <w:t>u</w:t>
            </w:r>
            <w:r w:rsidRPr="00FD3808">
              <w:t xml:space="preserve">r and delivery </w:t>
            </w:r>
          </w:p>
          <w:p w:rsidR="00436AEA" w:rsidRPr="00FD3808" w:rsidRDefault="00436AEA" w:rsidP="00A660F0">
            <w:pPr>
              <w:pStyle w:val="ListParagraph"/>
              <w:numPr>
                <w:ilvl w:val="0"/>
                <w:numId w:val="43"/>
              </w:numPr>
            </w:pPr>
            <w:r w:rsidRPr="00FD3808">
              <w:t xml:space="preserve">Monica tells her mother when she is not feeling well </w:t>
            </w:r>
          </w:p>
          <w:p w:rsidR="00436AEA" w:rsidRPr="00FD3808" w:rsidRDefault="00436AEA" w:rsidP="00A660F0">
            <w:pPr>
              <w:pStyle w:val="ListParagraph"/>
              <w:numPr>
                <w:ilvl w:val="0"/>
                <w:numId w:val="43"/>
              </w:numPr>
            </w:pPr>
            <w:r w:rsidRPr="00FD3808">
              <w:t xml:space="preserve">They go to the clinic as soon as they realize that she is in danger </w:t>
            </w:r>
          </w:p>
          <w:p w:rsidR="00436AEA" w:rsidRPr="00FD3808" w:rsidRDefault="00436AEA" w:rsidP="00A660F0">
            <w:pPr>
              <w:pStyle w:val="ListParagraph"/>
              <w:numPr>
                <w:ilvl w:val="0"/>
                <w:numId w:val="43"/>
              </w:numPr>
            </w:pPr>
            <w:r w:rsidRPr="00FD3808">
              <w:t xml:space="preserve">The nurse takes Monica </w:t>
            </w:r>
            <w:r w:rsidRPr="00FD3808">
              <w:rPr>
                <w:vanish/>
              </w:rPr>
              <w:t>immedia</w:t>
            </w:r>
            <w:r w:rsidRPr="00FD3808">
              <w:t xml:space="preserve"> to the maternity ward, without delay </w:t>
            </w:r>
          </w:p>
          <w:p w:rsidR="00436AEA" w:rsidRPr="00FD3808" w:rsidRDefault="00436AEA" w:rsidP="00A660F0">
            <w:pPr>
              <w:pStyle w:val="ListParagraph"/>
              <w:numPr>
                <w:ilvl w:val="0"/>
                <w:numId w:val="43"/>
              </w:numPr>
            </w:pPr>
            <w:r w:rsidRPr="00FD3808">
              <w:t xml:space="preserve">Both Monica and the baby survive, even though Monica was in danger </w:t>
            </w:r>
          </w:p>
          <w:p w:rsidR="00436AEA" w:rsidRPr="00FD3808" w:rsidRDefault="00436AEA" w:rsidP="00436AEA">
            <w:pPr>
              <w:autoSpaceDE w:val="0"/>
              <w:autoSpaceDN w:val="0"/>
              <w:adjustRightInd w:val="0"/>
              <w:rPr>
                <w:rFonts w:cs="Gill Sans MT"/>
                <w:b/>
                <w:color w:val="000000"/>
                <w:sz w:val="20"/>
                <w:szCs w:val="20"/>
              </w:rPr>
            </w:pPr>
            <w:r w:rsidRPr="00FD3808">
              <w:rPr>
                <w:rFonts w:cs="Gill Sans MT"/>
                <w:b/>
                <w:color w:val="000000"/>
                <w:sz w:val="20"/>
                <w:szCs w:val="20"/>
              </w:rPr>
              <w:t>Essential newborn and maternal care:</w:t>
            </w:r>
          </w:p>
          <w:p w:rsidR="00436AEA" w:rsidRPr="00FD3808" w:rsidRDefault="00436AEA" w:rsidP="00A660F0">
            <w:pPr>
              <w:pStyle w:val="ListParagraph"/>
              <w:numPr>
                <w:ilvl w:val="0"/>
                <w:numId w:val="44"/>
              </w:numPr>
            </w:pPr>
            <w:r w:rsidRPr="00FD3808">
              <w:t>Prepared in advance and bought supplies</w:t>
            </w:r>
          </w:p>
          <w:p w:rsidR="00436AEA" w:rsidRPr="00FD3808" w:rsidRDefault="00436AEA" w:rsidP="00A660F0">
            <w:pPr>
              <w:pStyle w:val="ListParagraph"/>
              <w:numPr>
                <w:ilvl w:val="0"/>
                <w:numId w:val="44"/>
              </w:numPr>
            </w:pPr>
            <w:r w:rsidRPr="00FD3808">
              <w:t>Delayed cord clamping</w:t>
            </w:r>
          </w:p>
          <w:p w:rsidR="00436AEA" w:rsidRPr="00FD3808" w:rsidRDefault="00436AEA" w:rsidP="00A660F0">
            <w:pPr>
              <w:pStyle w:val="ListParagraph"/>
              <w:numPr>
                <w:ilvl w:val="0"/>
                <w:numId w:val="44"/>
              </w:numPr>
            </w:pPr>
            <w:r w:rsidRPr="00FD3808">
              <w:t xml:space="preserve">Hygiene: Handwashing by TBA </w:t>
            </w:r>
          </w:p>
          <w:p w:rsidR="00436AEA" w:rsidRPr="00FD3808" w:rsidRDefault="00436AEA" w:rsidP="00A660F0">
            <w:pPr>
              <w:pStyle w:val="ListParagraph"/>
              <w:numPr>
                <w:ilvl w:val="0"/>
                <w:numId w:val="44"/>
              </w:numPr>
            </w:pPr>
            <w:r w:rsidRPr="00FD3808">
              <w:t>Hygiene: Clean surface for mother</w:t>
            </w:r>
          </w:p>
          <w:p w:rsidR="00436AEA" w:rsidRPr="00FD3808" w:rsidRDefault="00436AEA" w:rsidP="00A660F0">
            <w:pPr>
              <w:pStyle w:val="ListParagraph"/>
              <w:numPr>
                <w:ilvl w:val="0"/>
                <w:numId w:val="44"/>
              </w:numPr>
            </w:pPr>
            <w:r w:rsidRPr="00FD3808">
              <w:t>Hygiene: Uses clean delivery kit and razor</w:t>
            </w:r>
          </w:p>
          <w:p w:rsidR="00436AEA" w:rsidRPr="00FD3808" w:rsidRDefault="00436AEA" w:rsidP="00A660F0">
            <w:pPr>
              <w:pStyle w:val="ListParagraph"/>
              <w:numPr>
                <w:ilvl w:val="0"/>
                <w:numId w:val="44"/>
              </w:numPr>
            </w:pPr>
            <w:r w:rsidRPr="00FD3808">
              <w:lastRenderedPageBreak/>
              <w:t>Keeps baby dry and warm, not washing, skin to skin</w:t>
            </w:r>
          </w:p>
          <w:p w:rsidR="00436AEA" w:rsidRPr="00FD3808" w:rsidRDefault="00436AEA" w:rsidP="00A660F0">
            <w:pPr>
              <w:pStyle w:val="ListParagraph"/>
              <w:numPr>
                <w:ilvl w:val="0"/>
                <w:numId w:val="44"/>
              </w:numPr>
            </w:pPr>
            <w:r w:rsidRPr="00FD3808">
              <w:t>Immediate breastfeeding</w:t>
            </w:r>
          </w:p>
          <w:p w:rsidR="00436AEA" w:rsidRPr="00FD3808" w:rsidRDefault="00436AEA" w:rsidP="00A660F0">
            <w:pPr>
              <w:pStyle w:val="ListParagraph"/>
              <w:numPr>
                <w:ilvl w:val="0"/>
                <w:numId w:val="44"/>
              </w:numPr>
            </w:pPr>
            <w:r w:rsidRPr="00FD3808">
              <w:t>Rubbing and stimulation</w:t>
            </w:r>
          </w:p>
          <w:p w:rsidR="00436AEA" w:rsidRPr="00FD3808" w:rsidRDefault="00436AEA" w:rsidP="00A660F0">
            <w:pPr>
              <w:pStyle w:val="ListParagraph"/>
              <w:numPr>
                <w:ilvl w:val="0"/>
                <w:numId w:val="44"/>
              </w:numPr>
            </w:pPr>
            <w:r w:rsidRPr="00FD3808">
              <w:t>Handwashing before touching baby</w:t>
            </w:r>
          </w:p>
          <w:p w:rsidR="00436AEA" w:rsidRPr="00FD3808" w:rsidRDefault="00436AEA" w:rsidP="00A660F0">
            <w:pPr>
              <w:pStyle w:val="ListParagraph"/>
              <w:numPr>
                <w:ilvl w:val="0"/>
                <w:numId w:val="44"/>
              </w:numPr>
            </w:pPr>
            <w:r w:rsidRPr="00FD3808">
              <w:t>Exclusive breastfeeding</w:t>
            </w:r>
          </w:p>
          <w:p w:rsidR="00436AEA" w:rsidRPr="00FD3808" w:rsidRDefault="00436AEA" w:rsidP="00A660F0">
            <w:pPr>
              <w:pStyle w:val="ListParagraph"/>
              <w:numPr>
                <w:ilvl w:val="0"/>
                <w:numId w:val="44"/>
              </w:numPr>
            </w:pPr>
            <w:r w:rsidRPr="00FD3808">
              <w:t>Early immunization</w:t>
            </w:r>
          </w:p>
          <w:p w:rsidR="00436AEA" w:rsidRPr="00FD3808" w:rsidRDefault="00436AEA" w:rsidP="00A660F0">
            <w:pPr>
              <w:pStyle w:val="ListParagraph"/>
              <w:numPr>
                <w:ilvl w:val="0"/>
                <w:numId w:val="44"/>
              </w:numPr>
            </w:pPr>
            <w:r w:rsidRPr="00FD3808">
              <w:t>Post partum consultation and check</w:t>
            </w:r>
          </w:p>
        </w:tc>
        <w:tc>
          <w:tcPr>
            <w:tcW w:w="5812" w:type="dxa"/>
            <w:vAlign w:val="top"/>
          </w:tcPr>
          <w:p w:rsidR="00436AEA" w:rsidRPr="00FD3808" w:rsidRDefault="00436AEA" w:rsidP="00A660F0">
            <w:pPr>
              <w:pStyle w:val="ListParagraph"/>
              <w:numPr>
                <w:ilvl w:val="0"/>
                <w:numId w:val="44"/>
              </w:numPr>
            </w:pPr>
            <w:r w:rsidRPr="00FD3808">
              <w:lastRenderedPageBreak/>
              <w:t>Grace and Emmanuel did not understand that labo</w:t>
            </w:r>
            <w:r>
              <w:t>u</w:t>
            </w:r>
            <w:r w:rsidRPr="00FD3808">
              <w:t xml:space="preserve">r longer than 12 hours is dangerous </w:t>
            </w:r>
          </w:p>
          <w:p w:rsidR="00436AEA" w:rsidRPr="00FD3808" w:rsidRDefault="00436AEA" w:rsidP="00A660F0">
            <w:pPr>
              <w:pStyle w:val="ListParagraph"/>
              <w:numPr>
                <w:ilvl w:val="0"/>
                <w:numId w:val="44"/>
              </w:numPr>
            </w:pPr>
            <w:r w:rsidRPr="00FD3808">
              <w:t xml:space="preserve">They did not understand that a fever during delivery is dangerous </w:t>
            </w:r>
          </w:p>
          <w:p w:rsidR="00436AEA" w:rsidRPr="00FD3808" w:rsidRDefault="00436AEA" w:rsidP="00A660F0">
            <w:pPr>
              <w:pStyle w:val="ListParagraph"/>
              <w:numPr>
                <w:ilvl w:val="0"/>
                <w:numId w:val="44"/>
              </w:numPr>
            </w:pPr>
            <w:r w:rsidRPr="00FD3808">
              <w:t xml:space="preserve">They did not take Grace to the health facility immediately when she had these problems </w:t>
            </w:r>
          </w:p>
          <w:p w:rsidR="00436AEA" w:rsidRPr="00FD3808" w:rsidRDefault="00436AEA" w:rsidP="00436AEA">
            <w:pPr>
              <w:rPr>
                <w:rFonts w:ascii="Gill Sans MT" w:hAnsi="Gill Sans MT"/>
                <w:b/>
                <w:sz w:val="20"/>
                <w:szCs w:val="20"/>
              </w:rPr>
            </w:pPr>
          </w:p>
        </w:tc>
      </w:tr>
      <w:tr w:rsidR="00436AEA" w:rsidRPr="00FD3808" w:rsidTr="00A41E95">
        <w:trPr>
          <w:trHeight w:val="405"/>
        </w:trPr>
        <w:tc>
          <w:tcPr>
            <w:tcW w:w="959" w:type="dxa"/>
            <w:vAlign w:val="top"/>
          </w:tcPr>
          <w:p w:rsidR="00436AEA" w:rsidRPr="00FD3808" w:rsidRDefault="00436AEA" w:rsidP="00436AEA">
            <w:pPr>
              <w:rPr>
                <w:rFonts w:ascii="Gill Sans MT" w:hAnsi="Gill Sans MT"/>
                <w:sz w:val="20"/>
                <w:szCs w:val="20"/>
              </w:rPr>
            </w:pPr>
            <w:r w:rsidRPr="00FD3808">
              <w:rPr>
                <w:rFonts w:ascii="Gill Sans MT" w:hAnsi="Gill Sans MT"/>
                <w:sz w:val="20"/>
                <w:szCs w:val="20"/>
              </w:rPr>
              <w:lastRenderedPageBreak/>
              <w:t>5</w:t>
            </w:r>
          </w:p>
        </w:tc>
        <w:tc>
          <w:tcPr>
            <w:tcW w:w="7087" w:type="dxa"/>
            <w:vAlign w:val="top"/>
          </w:tcPr>
          <w:p w:rsidR="00436AEA" w:rsidRPr="00FD3808" w:rsidRDefault="00436AEA" w:rsidP="00A660F0">
            <w:pPr>
              <w:pStyle w:val="ListParagraph"/>
              <w:numPr>
                <w:ilvl w:val="0"/>
                <w:numId w:val="44"/>
              </w:numPr>
            </w:pPr>
            <w:r w:rsidRPr="00FD3808">
              <w:t xml:space="preserve">Lesedi receives advice on how to breastfeed her baby </w:t>
            </w:r>
          </w:p>
          <w:p w:rsidR="00436AEA" w:rsidRPr="00FD3808" w:rsidRDefault="00436AEA" w:rsidP="00A660F0">
            <w:pPr>
              <w:pStyle w:val="ListParagraph"/>
              <w:numPr>
                <w:ilvl w:val="0"/>
                <w:numId w:val="44"/>
              </w:numPr>
            </w:pPr>
            <w:r w:rsidRPr="00FD3808">
              <w:t xml:space="preserve">Lesedi breastfeeds her baby exclusively </w:t>
            </w:r>
          </w:p>
          <w:p w:rsidR="00436AEA" w:rsidRPr="00FD3808" w:rsidRDefault="00436AEA" w:rsidP="00A660F0">
            <w:pPr>
              <w:pStyle w:val="ListParagraph"/>
              <w:numPr>
                <w:ilvl w:val="0"/>
                <w:numId w:val="44"/>
              </w:numPr>
            </w:pPr>
            <w:r w:rsidRPr="00FD3808">
              <w:t xml:space="preserve">Massage breasts from back to front to encourage milk forward </w:t>
            </w:r>
          </w:p>
          <w:p w:rsidR="00436AEA" w:rsidRPr="00FD3808" w:rsidRDefault="00436AEA" w:rsidP="00A660F0">
            <w:pPr>
              <w:pStyle w:val="ListParagraph"/>
              <w:numPr>
                <w:ilvl w:val="0"/>
                <w:numId w:val="44"/>
              </w:numPr>
            </w:pPr>
            <w:r w:rsidRPr="00FD3808">
              <w:t xml:space="preserve">Make sure baby is correctly attached to the breast </w:t>
            </w:r>
          </w:p>
          <w:p w:rsidR="00436AEA" w:rsidRPr="00FD3808" w:rsidRDefault="00436AEA" w:rsidP="00A660F0">
            <w:pPr>
              <w:pStyle w:val="ListParagraph"/>
              <w:numPr>
                <w:ilvl w:val="0"/>
                <w:numId w:val="44"/>
              </w:numPr>
            </w:pPr>
            <w:r w:rsidRPr="00FD3808">
              <w:t xml:space="preserve">Emptying the breast completely before switching, switch on next feed </w:t>
            </w:r>
          </w:p>
          <w:p w:rsidR="00436AEA" w:rsidRPr="00FD3808" w:rsidRDefault="00436AEA" w:rsidP="00A660F0">
            <w:pPr>
              <w:pStyle w:val="ListParagraph"/>
              <w:numPr>
                <w:ilvl w:val="0"/>
                <w:numId w:val="44"/>
              </w:numPr>
            </w:pPr>
            <w:r w:rsidRPr="00FD3808">
              <w:t xml:space="preserve">Don’t give bottles to the baby </w:t>
            </w:r>
          </w:p>
          <w:p w:rsidR="00436AEA" w:rsidRPr="00FD3808" w:rsidRDefault="00436AEA" w:rsidP="00A660F0">
            <w:pPr>
              <w:pStyle w:val="ListParagraph"/>
              <w:numPr>
                <w:ilvl w:val="0"/>
                <w:numId w:val="44"/>
              </w:numPr>
            </w:pPr>
            <w:r w:rsidRPr="00FD3808">
              <w:t>Feed every 2</w:t>
            </w:r>
            <w:r>
              <w:t xml:space="preserve"> to </w:t>
            </w:r>
            <w:r w:rsidRPr="00FD3808">
              <w:t xml:space="preserve">3 hours </w:t>
            </w:r>
          </w:p>
          <w:p w:rsidR="00436AEA" w:rsidRPr="00FD3808" w:rsidRDefault="00436AEA" w:rsidP="00A660F0">
            <w:pPr>
              <w:pStyle w:val="ListParagraph"/>
              <w:numPr>
                <w:ilvl w:val="0"/>
                <w:numId w:val="44"/>
              </w:numPr>
            </w:pPr>
            <w:r w:rsidRPr="00FD3808">
              <w:t xml:space="preserve">Talk and sing to the baby </w:t>
            </w:r>
          </w:p>
          <w:p w:rsidR="00436AEA" w:rsidRPr="00FD3808" w:rsidRDefault="00436AEA" w:rsidP="00A660F0">
            <w:pPr>
              <w:pStyle w:val="ListParagraph"/>
              <w:numPr>
                <w:ilvl w:val="0"/>
                <w:numId w:val="44"/>
              </w:numPr>
            </w:pPr>
            <w:r w:rsidRPr="00FD3808">
              <w:t xml:space="preserve">Massage the baby’s back and legs </w:t>
            </w:r>
          </w:p>
          <w:p w:rsidR="00436AEA" w:rsidRPr="00FD3808" w:rsidRDefault="00436AEA" w:rsidP="00A660F0">
            <w:pPr>
              <w:pStyle w:val="ListParagraph"/>
              <w:numPr>
                <w:ilvl w:val="0"/>
                <w:numId w:val="44"/>
              </w:numPr>
            </w:pPr>
            <w:r w:rsidRPr="00FD3808">
              <w:t xml:space="preserve">Monitoring the growth of the baby </w:t>
            </w:r>
          </w:p>
          <w:p w:rsidR="00436AEA" w:rsidRPr="00FD3808" w:rsidRDefault="00436AEA" w:rsidP="00A660F0">
            <w:pPr>
              <w:pStyle w:val="ListParagraph"/>
              <w:numPr>
                <w:ilvl w:val="0"/>
                <w:numId w:val="44"/>
              </w:numPr>
            </w:pPr>
            <w:r w:rsidRPr="00FD3808">
              <w:t xml:space="preserve">Immunizations for the baby </w:t>
            </w:r>
          </w:p>
          <w:p w:rsidR="00436AEA" w:rsidRPr="00FD3808" w:rsidRDefault="00436AEA" w:rsidP="00A660F0">
            <w:pPr>
              <w:pStyle w:val="ListParagraph"/>
              <w:numPr>
                <w:ilvl w:val="0"/>
                <w:numId w:val="44"/>
              </w:numPr>
            </w:pPr>
            <w:r w:rsidRPr="00FD3808">
              <w:t>Vitamin A for Lesedi postpartum</w:t>
            </w:r>
          </w:p>
          <w:p w:rsidR="00436AEA" w:rsidRPr="00FD3808" w:rsidRDefault="00436AEA" w:rsidP="00A660F0">
            <w:pPr>
              <w:pStyle w:val="ListParagraph"/>
              <w:numPr>
                <w:ilvl w:val="0"/>
                <w:numId w:val="44"/>
              </w:numPr>
            </w:pPr>
            <w:r w:rsidRPr="00FD3808">
              <w:t xml:space="preserve">Birth registration </w:t>
            </w:r>
          </w:p>
          <w:p w:rsidR="00436AEA" w:rsidRPr="00FD3808" w:rsidRDefault="00436AEA" w:rsidP="00A660F0">
            <w:pPr>
              <w:pStyle w:val="ListParagraph"/>
              <w:numPr>
                <w:ilvl w:val="0"/>
                <w:numId w:val="44"/>
              </w:numPr>
            </w:pPr>
            <w:r w:rsidRPr="00FD3808">
              <w:t xml:space="preserve">Baby sleeps under bednet with mother </w:t>
            </w:r>
          </w:p>
        </w:tc>
        <w:tc>
          <w:tcPr>
            <w:tcW w:w="5812" w:type="dxa"/>
            <w:vAlign w:val="top"/>
          </w:tcPr>
          <w:p w:rsidR="00436AEA" w:rsidRPr="00FD3808" w:rsidRDefault="00436AEA" w:rsidP="00A660F0">
            <w:pPr>
              <w:pStyle w:val="ListParagraph"/>
              <w:numPr>
                <w:ilvl w:val="0"/>
                <w:numId w:val="44"/>
              </w:numPr>
            </w:pPr>
            <w:r w:rsidRPr="00FD3808">
              <w:t xml:space="preserve">Madupe doesn’t have confidence about her breastfeeding </w:t>
            </w:r>
          </w:p>
          <w:p w:rsidR="00436AEA" w:rsidRPr="00FD3808" w:rsidRDefault="00436AEA" w:rsidP="00A660F0">
            <w:pPr>
              <w:pStyle w:val="ListParagraph"/>
              <w:numPr>
                <w:ilvl w:val="0"/>
                <w:numId w:val="44"/>
              </w:numPr>
            </w:pPr>
            <w:r w:rsidRPr="00FD3808">
              <w:t xml:space="preserve">She doesn’t know express milk to help the milk to come </w:t>
            </w:r>
          </w:p>
          <w:p w:rsidR="00436AEA" w:rsidRPr="00FD3808" w:rsidRDefault="00436AEA" w:rsidP="00A660F0">
            <w:pPr>
              <w:pStyle w:val="ListParagraph"/>
              <w:numPr>
                <w:ilvl w:val="0"/>
                <w:numId w:val="44"/>
              </w:numPr>
            </w:pPr>
            <w:r w:rsidRPr="00FD3808">
              <w:t xml:space="preserve">She gives goat’s milk to the baby </w:t>
            </w:r>
          </w:p>
          <w:p w:rsidR="00436AEA" w:rsidRPr="00FD3808" w:rsidRDefault="00436AEA" w:rsidP="00A660F0">
            <w:pPr>
              <w:pStyle w:val="ListParagraph"/>
              <w:numPr>
                <w:ilvl w:val="0"/>
                <w:numId w:val="44"/>
              </w:numPr>
            </w:pPr>
            <w:r w:rsidRPr="00FD3808">
              <w:t xml:space="preserve">She doesn’t wash her hands </w:t>
            </w:r>
          </w:p>
          <w:p w:rsidR="00436AEA" w:rsidRPr="00FD3808" w:rsidRDefault="00436AEA" w:rsidP="00A660F0">
            <w:pPr>
              <w:pStyle w:val="ListParagraph"/>
              <w:numPr>
                <w:ilvl w:val="0"/>
                <w:numId w:val="44"/>
              </w:numPr>
            </w:pPr>
            <w:r w:rsidRPr="00FD3808">
              <w:t xml:space="preserve">She feeds the baby using a bottle, which is not sterile (they are not clean enough, even if Madupe washes the bottle) </w:t>
            </w:r>
          </w:p>
          <w:p w:rsidR="00436AEA" w:rsidRPr="00FD3808" w:rsidRDefault="00436AEA" w:rsidP="00A660F0">
            <w:pPr>
              <w:pStyle w:val="ListParagraph"/>
              <w:numPr>
                <w:ilvl w:val="0"/>
                <w:numId w:val="44"/>
              </w:numPr>
            </w:pPr>
            <w:r w:rsidRPr="00FD3808">
              <w:t xml:space="preserve">The baby is in unclean surroundings </w:t>
            </w:r>
          </w:p>
          <w:p w:rsidR="00436AEA" w:rsidRPr="00FD3808" w:rsidRDefault="00436AEA" w:rsidP="00A660F0">
            <w:pPr>
              <w:pStyle w:val="ListParagraph"/>
              <w:numPr>
                <w:ilvl w:val="0"/>
                <w:numId w:val="44"/>
              </w:numPr>
            </w:pPr>
            <w:r w:rsidRPr="00FD3808">
              <w:t xml:space="preserve">She gives water to the baby </w:t>
            </w:r>
          </w:p>
          <w:p w:rsidR="00436AEA" w:rsidRPr="00FD3808" w:rsidRDefault="00436AEA" w:rsidP="00A660F0">
            <w:pPr>
              <w:pStyle w:val="ListParagraph"/>
              <w:numPr>
                <w:ilvl w:val="0"/>
                <w:numId w:val="44"/>
              </w:numPr>
            </w:pPr>
            <w:r w:rsidRPr="00FD3808">
              <w:t xml:space="preserve">Madupe and her mother wait too long to get help for baby </w:t>
            </w:r>
          </w:p>
          <w:p w:rsidR="00436AEA" w:rsidRPr="00FD3808" w:rsidRDefault="00436AEA" w:rsidP="00A660F0">
            <w:pPr>
              <w:pStyle w:val="ListParagraph"/>
              <w:numPr>
                <w:ilvl w:val="0"/>
                <w:numId w:val="44"/>
              </w:numPr>
            </w:pPr>
            <w:r w:rsidRPr="00FD3808">
              <w:t xml:space="preserve">The baby is kept naked: the baby is not warm </w:t>
            </w:r>
          </w:p>
        </w:tc>
      </w:tr>
      <w:tr w:rsidR="00436AEA" w:rsidRPr="00FD3808" w:rsidTr="00A41E95">
        <w:tc>
          <w:tcPr>
            <w:tcW w:w="959" w:type="dxa"/>
            <w:vAlign w:val="top"/>
          </w:tcPr>
          <w:p w:rsidR="00436AEA" w:rsidRPr="00FD3808" w:rsidRDefault="00436AEA" w:rsidP="00436AEA">
            <w:pPr>
              <w:rPr>
                <w:rFonts w:ascii="Gill Sans MT" w:hAnsi="Gill Sans MT"/>
                <w:sz w:val="20"/>
                <w:szCs w:val="20"/>
              </w:rPr>
            </w:pPr>
            <w:r w:rsidRPr="00FD3808">
              <w:rPr>
                <w:rFonts w:ascii="Gill Sans MT" w:hAnsi="Gill Sans MT"/>
                <w:sz w:val="20"/>
                <w:szCs w:val="20"/>
              </w:rPr>
              <w:t>6</w:t>
            </w:r>
          </w:p>
        </w:tc>
        <w:tc>
          <w:tcPr>
            <w:tcW w:w="7087" w:type="dxa"/>
            <w:vAlign w:val="top"/>
          </w:tcPr>
          <w:p w:rsidR="00436AEA" w:rsidRPr="00FD3808" w:rsidRDefault="00436AEA" w:rsidP="00A660F0">
            <w:pPr>
              <w:pStyle w:val="ListParagraph"/>
              <w:numPr>
                <w:ilvl w:val="0"/>
                <w:numId w:val="44"/>
              </w:numPr>
            </w:pPr>
            <w:r w:rsidRPr="00FD3808">
              <w:t xml:space="preserve">Exclusive breastfeeding </w:t>
            </w:r>
          </w:p>
          <w:p w:rsidR="00436AEA" w:rsidRPr="00FD3808" w:rsidRDefault="00436AEA" w:rsidP="00A660F0">
            <w:pPr>
              <w:pStyle w:val="ListParagraph"/>
              <w:numPr>
                <w:ilvl w:val="0"/>
                <w:numId w:val="44"/>
              </w:numPr>
            </w:pPr>
            <w:r w:rsidRPr="00FD3808">
              <w:t xml:space="preserve">Sleeping under bed net </w:t>
            </w:r>
          </w:p>
          <w:p w:rsidR="00436AEA" w:rsidRPr="00FD3808" w:rsidRDefault="00436AEA" w:rsidP="00A660F0">
            <w:pPr>
              <w:pStyle w:val="ListParagraph"/>
              <w:numPr>
                <w:ilvl w:val="0"/>
                <w:numId w:val="44"/>
              </w:numPr>
            </w:pPr>
            <w:r w:rsidRPr="00FD3808">
              <w:t xml:space="preserve">They understand the danger signs in a child (difficult breathing) </w:t>
            </w:r>
          </w:p>
          <w:p w:rsidR="00436AEA" w:rsidRPr="00FD3808" w:rsidRDefault="00436AEA" w:rsidP="00A660F0">
            <w:pPr>
              <w:pStyle w:val="ListParagraph"/>
              <w:numPr>
                <w:ilvl w:val="0"/>
                <w:numId w:val="44"/>
              </w:numPr>
            </w:pPr>
            <w:r w:rsidRPr="00FD3808">
              <w:t xml:space="preserve">They take the baby to the clinic immediately. </w:t>
            </w:r>
          </w:p>
          <w:p w:rsidR="00436AEA" w:rsidRPr="00FD3808" w:rsidRDefault="00436AEA" w:rsidP="00A660F0">
            <w:pPr>
              <w:pStyle w:val="ListParagraph"/>
              <w:numPr>
                <w:ilvl w:val="0"/>
                <w:numId w:val="44"/>
              </w:numPr>
            </w:pPr>
            <w:r w:rsidRPr="00FD3808">
              <w:t xml:space="preserve">Mariana continues to breastfeed when the child is ill </w:t>
            </w:r>
          </w:p>
        </w:tc>
        <w:tc>
          <w:tcPr>
            <w:tcW w:w="5812" w:type="dxa"/>
            <w:vAlign w:val="top"/>
          </w:tcPr>
          <w:p w:rsidR="00436AEA" w:rsidRPr="00FD3808" w:rsidRDefault="00436AEA" w:rsidP="00A660F0">
            <w:pPr>
              <w:pStyle w:val="ListParagraph"/>
              <w:numPr>
                <w:ilvl w:val="0"/>
                <w:numId w:val="44"/>
              </w:numPr>
            </w:pPr>
            <w:r w:rsidRPr="00FD3808">
              <w:t xml:space="preserve">Meena and Peter don’t sleep under bednet </w:t>
            </w:r>
          </w:p>
          <w:p w:rsidR="00436AEA" w:rsidRPr="00FD3808" w:rsidRDefault="00436AEA" w:rsidP="00A660F0">
            <w:pPr>
              <w:pStyle w:val="ListParagraph"/>
              <w:numPr>
                <w:ilvl w:val="0"/>
                <w:numId w:val="44"/>
              </w:numPr>
            </w:pPr>
            <w:r w:rsidRPr="00FD3808">
              <w:t xml:space="preserve">Daniel and Meena don’t understanding that a fever in a baby requires immediate medical care </w:t>
            </w:r>
          </w:p>
          <w:p w:rsidR="00436AEA" w:rsidRPr="00FD3808" w:rsidRDefault="00436AEA" w:rsidP="00A660F0">
            <w:pPr>
              <w:pStyle w:val="ListParagraph"/>
              <w:numPr>
                <w:ilvl w:val="0"/>
                <w:numId w:val="44"/>
              </w:numPr>
            </w:pPr>
            <w:r w:rsidRPr="00FD3808">
              <w:t xml:space="preserve">They wait too long to take him to the clinic </w:t>
            </w:r>
          </w:p>
        </w:tc>
      </w:tr>
    </w:tbl>
    <w:p w:rsidR="00A65CF1" w:rsidRDefault="00A65CF1">
      <w:pPr>
        <w:spacing w:after="0" w:line="240" w:lineRule="auto"/>
        <w:jc w:val="left"/>
        <w:rPr>
          <w:rFonts w:ascii="Gill Sans MT" w:eastAsiaTheme="majorEastAsia" w:hAnsi="Gill Sans MT" w:cstheme="majorBidi"/>
          <w:b/>
          <w:iCs/>
          <w:color w:val="FF6600"/>
        </w:rPr>
      </w:pPr>
      <w:r>
        <w:br w:type="page"/>
      </w:r>
    </w:p>
    <w:p w:rsidR="00436AEA" w:rsidRDefault="00436AEA" w:rsidP="00EF53B7">
      <w:pPr>
        <w:pStyle w:val="Heading6"/>
      </w:pPr>
      <w:proofErr w:type="gramStart"/>
      <w:r w:rsidRPr="000E2285">
        <w:lastRenderedPageBreak/>
        <w:t>Module 3.</w:t>
      </w:r>
      <w:proofErr w:type="gramEnd"/>
      <w:r w:rsidRPr="000E2285">
        <w:t xml:space="preserve"> Storybook messages (</w:t>
      </w:r>
      <w:proofErr w:type="spellStart"/>
      <w:r w:rsidRPr="000E2285">
        <w:t>n.b</w:t>
      </w:r>
      <w:proofErr w:type="spellEnd"/>
      <w:r w:rsidRPr="000E2285">
        <w:t xml:space="preserve">. Mostly only positive stories). </w:t>
      </w:r>
    </w:p>
    <w:tbl>
      <w:tblPr>
        <w:tblStyle w:val="Estilo1"/>
        <w:tblW w:w="13858" w:type="dxa"/>
        <w:tblLayout w:type="fixed"/>
        <w:tblLook w:val="04A0"/>
      </w:tblPr>
      <w:tblGrid>
        <w:gridCol w:w="959"/>
        <w:gridCol w:w="8647"/>
        <w:gridCol w:w="4252"/>
      </w:tblGrid>
      <w:tr w:rsidR="00436AEA" w:rsidRPr="00FD3808" w:rsidTr="00A41E95">
        <w:tc>
          <w:tcPr>
            <w:tcW w:w="959" w:type="dxa"/>
            <w:shd w:val="clear" w:color="auto" w:fill="FFAC65"/>
          </w:tcPr>
          <w:p w:rsidR="00436AEA" w:rsidRPr="00FD3808" w:rsidRDefault="00436AEA" w:rsidP="00436AEA">
            <w:pPr>
              <w:jc w:val="left"/>
              <w:rPr>
                <w:rFonts w:ascii="Gill Sans MT" w:hAnsi="Gill Sans MT"/>
                <w:b/>
                <w:sz w:val="20"/>
                <w:szCs w:val="20"/>
              </w:rPr>
            </w:pPr>
            <w:r>
              <w:rPr>
                <w:rFonts w:ascii="Gill Sans MT" w:hAnsi="Gill Sans MT"/>
                <w:b/>
                <w:sz w:val="20"/>
                <w:szCs w:val="20"/>
              </w:rPr>
              <w:t>Story book</w:t>
            </w:r>
            <w:r w:rsidRPr="00FD3808">
              <w:rPr>
                <w:rFonts w:ascii="Gill Sans MT" w:hAnsi="Gill Sans MT"/>
                <w:b/>
                <w:sz w:val="20"/>
                <w:szCs w:val="20"/>
              </w:rPr>
              <w:t xml:space="preserve"> #</w:t>
            </w:r>
          </w:p>
        </w:tc>
        <w:tc>
          <w:tcPr>
            <w:tcW w:w="8647" w:type="dxa"/>
            <w:shd w:val="clear" w:color="auto" w:fill="FFAC65"/>
          </w:tcPr>
          <w:p w:rsidR="00436AEA" w:rsidRPr="00FD3808" w:rsidRDefault="00436AEA" w:rsidP="00436AEA">
            <w:pPr>
              <w:rPr>
                <w:rFonts w:ascii="Gill Sans MT" w:hAnsi="Gill Sans MT"/>
                <w:b/>
                <w:sz w:val="20"/>
                <w:szCs w:val="20"/>
              </w:rPr>
            </w:pPr>
            <w:r w:rsidRPr="00FD3808">
              <w:rPr>
                <w:rFonts w:ascii="Gill Sans MT" w:hAnsi="Gill Sans MT"/>
                <w:b/>
                <w:sz w:val="20"/>
                <w:szCs w:val="20"/>
              </w:rPr>
              <w:t>Positive story messages</w:t>
            </w:r>
          </w:p>
        </w:tc>
        <w:tc>
          <w:tcPr>
            <w:tcW w:w="4252" w:type="dxa"/>
            <w:shd w:val="clear" w:color="auto" w:fill="FFAC65"/>
          </w:tcPr>
          <w:p w:rsidR="00436AEA" w:rsidRPr="00FD3808" w:rsidRDefault="00436AEA" w:rsidP="00436AEA">
            <w:pPr>
              <w:rPr>
                <w:rFonts w:ascii="Gill Sans MT" w:hAnsi="Gill Sans MT"/>
                <w:b/>
                <w:sz w:val="20"/>
                <w:szCs w:val="20"/>
              </w:rPr>
            </w:pPr>
            <w:r w:rsidRPr="00FD3808">
              <w:rPr>
                <w:rFonts w:ascii="Gill Sans MT" w:hAnsi="Gill Sans MT"/>
                <w:b/>
                <w:sz w:val="20"/>
                <w:szCs w:val="20"/>
              </w:rPr>
              <w:t>Negative story messages</w:t>
            </w:r>
          </w:p>
        </w:tc>
      </w:tr>
      <w:tr w:rsidR="00436AEA" w:rsidRPr="00FD3808" w:rsidTr="00A41E95">
        <w:tc>
          <w:tcPr>
            <w:tcW w:w="959" w:type="dxa"/>
            <w:vAlign w:val="top"/>
          </w:tcPr>
          <w:p w:rsidR="00436AEA" w:rsidRPr="00FD3808" w:rsidRDefault="00436AEA" w:rsidP="00436AEA">
            <w:pPr>
              <w:rPr>
                <w:rFonts w:ascii="Gill Sans MT" w:hAnsi="Gill Sans MT"/>
                <w:sz w:val="20"/>
                <w:szCs w:val="20"/>
              </w:rPr>
            </w:pPr>
            <w:r>
              <w:rPr>
                <w:rFonts w:ascii="Gill Sans MT" w:hAnsi="Gill Sans MT"/>
                <w:sz w:val="20"/>
                <w:szCs w:val="20"/>
              </w:rPr>
              <w:t>7</w:t>
            </w:r>
          </w:p>
        </w:tc>
        <w:tc>
          <w:tcPr>
            <w:tcW w:w="8647" w:type="dxa"/>
            <w:vAlign w:val="top"/>
          </w:tcPr>
          <w:p w:rsidR="00436AEA" w:rsidRPr="00615536" w:rsidRDefault="00436AEA" w:rsidP="00A660F0">
            <w:pPr>
              <w:pStyle w:val="ListParagraph"/>
              <w:numPr>
                <w:ilvl w:val="0"/>
                <w:numId w:val="45"/>
              </w:numPr>
            </w:pPr>
            <w:r w:rsidRPr="00615536">
              <w:t xml:space="preserve">Habiba and Uma take their children for growth monitoring </w:t>
            </w:r>
          </w:p>
          <w:p w:rsidR="00436AEA" w:rsidRPr="00615536" w:rsidRDefault="00436AEA" w:rsidP="00A660F0">
            <w:pPr>
              <w:pStyle w:val="ListParagraph"/>
              <w:numPr>
                <w:ilvl w:val="0"/>
                <w:numId w:val="45"/>
              </w:numPr>
            </w:pPr>
            <w:r w:rsidRPr="00615536">
              <w:t>They bring their growth monitoring cards with them to the meeting</w:t>
            </w:r>
          </w:p>
          <w:p w:rsidR="00436AEA" w:rsidRPr="00615536" w:rsidRDefault="00436AEA" w:rsidP="00A660F0">
            <w:pPr>
              <w:pStyle w:val="ListParagraph"/>
              <w:numPr>
                <w:ilvl w:val="0"/>
                <w:numId w:val="45"/>
              </w:numPr>
            </w:pPr>
            <w:r w:rsidRPr="00615536">
              <w:t>They participate in the food demonstration</w:t>
            </w:r>
          </w:p>
          <w:p w:rsidR="00436AEA" w:rsidRPr="00615536" w:rsidRDefault="00436AEA" w:rsidP="00A660F0">
            <w:pPr>
              <w:pStyle w:val="ListParagraph"/>
              <w:numPr>
                <w:ilvl w:val="0"/>
                <w:numId w:val="45"/>
              </w:numPr>
            </w:pPr>
            <w:r w:rsidRPr="00615536">
              <w:t>Mothers are learning how to prepare foods from all the food groups</w:t>
            </w:r>
          </w:p>
          <w:p w:rsidR="00436AEA" w:rsidRDefault="00436AEA" w:rsidP="00A660F0">
            <w:pPr>
              <w:pStyle w:val="ListParagraph"/>
              <w:numPr>
                <w:ilvl w:val="0"/>
                <w:numId w:val="45"/>
              </w:numPr>
            </w:pPr>
            <w:r w:rsidRPr="00615536">
              <w:t>The children are receiving iron supplements at 6 months</w:t>
            </w:r>
            <w:r w:rsidRPr="00FD3808">
              <w:t xml:space="preserve"> </w:t>
            </w:r>
          </w:p>
          <w:p w:rsidR="00436AEA" w:rsidRPr="00615536" w:rsidRDefault="00436AEA" w:rsidP="00A660F0">
            <w:pPr>
              <w:pStyle w:val="ListParagraph"/>
              <w:numPr>
                <w:ilvl w:val="0"/>
                <w:numId w:val="45"/>
              </w:numPr>
            </w:pPr>
            <w:r w:rsidRPr="00615536">
              <w:t>They should continue to breastfeed</w:t>
            </w:r>
          </w:p>
          <w:p w:rsidR="00436AEA" w:rsidRDefault="00436AEA" w:rsidP="00A660F0">
            <w:pPr>
              <w:pStyle w:val="ListParagraph"/>
              <w:numPr>
                <w:ilvl w:val="0"/>
                <w:numId w:val="45"/>
              </w:numPr>
            </w:pPr>
            <w:r w:rsidRPr="00615536">
              <w:t>Wash their hands before preparing food and before feeding the baby</w:t>
            </w:r>
          </w:p>
          <w:p w:rsidR="00436AEA" w:rsidRPr="00615536" w:rsidRDefault="00436AEA" w:rsidP="00A660F0">
            <w:pPr>
              <w:pStyle w:val="ListParagraph"/>
              <w:numPr>
                <w:ilvl w:val="0"/>
                <w:numId w:val="45"/>
              </w:numPr>
            </w:pPr>
            <w:r>
              <w:t>T</w:t>
            </w:r>
            <w:r w:rsidRPr="00615536">
              <w:t>hey should begin to give complementary foods now</w:t>
            </w:r>
          </w:p>
          <w:p w:rsidR="00436AEA" w:rsidRPr="00615536" w:rsidRDefault="00436AEA" w:rsidP="00A660F0">
            <w:pPr>
              <w:pStyle w:val="ListParagraph"/>
              <w:numPr>
                <w:ilvl w:val="0"/>
                <w:numId w:val="45"/>
              </w:numPr>
            </w:pPr>
            <w:r w:rsidRPr="00615536">
              <w:t xml:space="preserve">They should feed these foods to the child </w:t>
            </w:r>
            <w:r w:rsidR="004323FE">
              <w:t>two</w:t>
            </w:r>
            <w:r w:rsidRPr="00615536">
              <w:t xml:space="preserve"> or </w:t>
            </w:r>
            <w:r w:rsidR="004323FE">
              <w:t>three</w:t>
            </w:r>
            <w:r w:rsidRPr="00615536">
              <w:t xml:space="preserve"> times a day, from all the food groups</w:t>
            </w:r>
          </w:p>
          <w:p w:rsidR="00436AEA" w:rsidRPr="00615536" w:rsidRDefault="00436AEA" w:rsidP="00A660F0">
            <w:pPr>
              <w:pStyle w:val="ListParagraph"/>
              <w:numPr>
                <w:ilvl w:val="0"/>
                <w:numId w:val="45"/>
              </w:numPr>
            </w:pPr>
            <w:r w:rsidRPr="00615536">
              <w:t>They should mash the foods up so the child can easily swallow</w:t>
            </w:r>
          </w:p>
          <w:p w:rsidR="00436AEA" w:rsidRPr="00615536" w:rsidRDefault="00436AEA" w:rsidP="00A660F0">
            <w:pPr>
              <w:pStyle w:val="ListParagraph"/>
              <w:numPr>
                <w:ilvl w:val="0"/>
                <w:numId w:val="45"/>
              </w:numPr>
            </w:pPr>
            <w:r w:rsidRPr="00615536">
              <w:t>The mothers should be patient when feeding the children</w:t>
            </w:r>
          </w:p>
          <w:p w:rsidR="00436AEA" w:rsidRPr="00615536" w:rsidRDefault="00436AEA" w:rsidP="00A660F0">
            <w:pPr>
              <w:pStyle w:val="ListParagraph"/>
              <w:numPr>
                <w:ilvl w:val="0"/>
                <w:numId w:val="45"/>
              </w:numPr>
            </w:pPr>
            <w:r w:rsidRPr="00615536">
              <w:t>Make sure the water is purified</w:t>
            </w:r>
          </w:p>
          <w:p w:rsidR="00436AEA" w:rsidRDefault="00436AEA" w:rsidP="00A660F0">
            <w:pPr>
              <w:pStyle w:val="ListParagraph"/>
              <w:numPr>
                <w:ilvl w:val="0"/>
                <w:numId w:val="45"/>
              </w:numPr>
            </w:pPr>
            <w:r w:rsidRPr="00615536">
              <w:t>Even HIV-positive mothers should continue to breastfeed, until the child is at least 12 months old</w:t>
            </w:r>
          </w:p>
          <w:p w:rsidR="00436AEA" w:rsidRPr="00615536" w:rsidRDefault="00436AEA" w:rsidP="00A660F0">
            <w:pPr>
              <w:pStyle w:val="ListParagraph"/>
              <w:numPr>
                <w:ilvl w:val="0"/>
                <w:numId w:val="45"/>
              </w:numPr>
            </w:pPr>
            <w:r w:rsidRPr="00615536">
              <w:t>Three or more watery stools a day is diarrhoea</w:t>
            </w:r>
          </w:p>
          <w:p w:rsidR="00436AEA" w:rsidRPr="00615536" w:rsidRDefault="00436AEA" w:rsidP="00A660F0">
            <w:pPr>
              <w:pStyle w:val="ListParagraph"/>
              <w:numPr>
                <w:ilvl w:val="0"/>
                <w:numId w:val="45"/>
              </w:numPr>
            </w:pPr>
            <w:r w:rsidRPr="00615536">
              <w:t>Crying with no tears, eyes that look sunken and skin that seems tight are all signs of dehydration</w:t>
            </w:r>
          </w:p>
          <w:p w:rsidR="00436AEA" w:rsidRPr="00615536" w:rsidRDefault="00436AEA" w:rsidP="00A660F0">
            <w:pPr>
              <w:pStyle w:val="ListParagraph"/>
              <w:numPr>
                <w:ilvl w:val="0"/>
                <w:numId w:val="45"/>
              </w:numPr>
            </w:pPr>
            <w:r w:rsidRPr="00615536">
              <w:t>Diarrhoea is very dangerous for children because the water that their bodies need is lost</w:t>
            </w:r>
          </w:p>
          <w:p w:rsidR="00436AEA" w:rsidRPr="00615536" w:rsidRDefault="00436AEA" w:rsidP="00A660F0">
            <w:pPr>
              <w:pStyle w:val="ListParagraph"/>
              <w:numPr>
                <w:ilvl w:val="0"/>
                <w:numId w:val="45"/>
              </w:numPr>
            </w:pPr>
            <w:r w:rsidRPr="00615536">
              <w:t>If a child has three or more watery stools in a day, the family should take the child to the clinic right away</w:t>
            </w:r>
          </w:p>
          <w:p w:rsidR="00436AEA" w:rsidRPr="00615536" w:rsidRDefault="00436AEA" w:rsidP="00A660F0">
            <w:pPr>
              <w:pStyle w:val="ListParagraph"/>
              <w:numPr>
                <w:ilvl w:val="0"/>
                <w:numId w:val="45"/>
              </w:numPr>
            </w:pPr>
            <w:r w:rsidRPr="00615536">
              <w:t>It is okay to vaccinate the child even if the child has diarrhoea or another illness</w:t>
            </w:r>
          </w:p>
          <w:p w:rsidR="00436AEA" w:rsidRDefault="00436AEA" w:rsidP="00A660F0">
            <w:pPr>
              <w:pStyle w:val="ListParagraph"/>
              <w:numPr>
                <w:ilvl w:val="0"/>
                <w:numId w:val="45"/>
              </w:numPr>
            </w:pPr>
            <w:r w:rsidRPr="00615536">
              <w:t>The mother should continue to breastfeed even when the child has diarrh</w:t>
            </w:r>
            <w:r>
              <w:t>o</w:t>
            </w:r>
            <w:r w:rsidRPr="00615536">
              <w:t xml:space="preserve">ea. </w:t>
            </w:r>
          </w:p>
          <w:p w:rsidR="00436AEA" w:rsidRPr="00615536" w:rsidRDefault="00436AEA" w:rsidP="00A660F0">
            <w:pPr>
              <w:pStyle w:val="ListParagraph"/>
              <w:numPr>
                <w:ilvl w:val="0"/>
                <w:numId w:val="45"/>
              </w:numPr>
            </w:pPr>
            <w:r w:rsidRPr="00615536">
              <w:t>The child was given oral rehydration solution and zinc to help diarrh</w:t>
            </w:r>
            <w:r w:rsidR="00E55A72">
              <w:t>o</w:t>
            </w:r>
            <w:r w:rsidRPr="00615536">
              <w:t>ea</w:t>
            </w:r>
          </w:p>
          <w:p w:rsidR="00436AEA" w:rsidRPr="00615536" w:rsidRDefault="00436AEA" w:rsidP="00A660F0">
            <w:pPr>
              <w:pStyle w:val="ListParagraph"/>
              <w:numPr>
                <w:ilvl w:val="0"/>
                <w:numId w:val="45"/>
              </w:numPr>
            </w:pPr>
            <w:r w:rsidRPr="00615536">
              <w:lastRenderedPageBreak/>
              <w:t xml:space="preserve">The child was given a vaccine to prevent measles </w:t>
            </w:r>
          </w:p>
          <w:p w:rsidR="00436AEA" w:rsidRPr="00615536" w:rsidRDefault="00436AEA" w:rsidP="00A660F0">
            <w:pPr>
              <w:pStyle w:val="ListParagraph"/>
              <w:numPr>
                <w:ilvl w:val="0"/>
                <w:numId w:val="45"/>
              </w:numPr>
            </w:pPr>
            <w:r w:rsidRPr="00615536">
              <w:t>The child was given vitamin A for good vision and good protection against diseases</w:t>
            </w:r>
          </w:p>
          <w:p w:rsidR="00436AEA" w:rsidRPr="00615536" w:rsidRDefault="00436AEA" w:rsidP="00A660F0">
            <w:pPr>
              <w:pStyle w:val="ListParagraph"/>
              <w:numPr>
                <w:ilvl w:val="0"/>
                <w:numId w:val="45"/>
              </w:numPr>
            </w:pPr>
            <w:r w:rsidRPr="00615536">
              <w:t>Mother sings to the baby</w:t>
            </w:r>
          </w:p>
          <w:p w:rsidR="00436AEA" w:rsidRPr="00615536" w:rsidRDefault="00436AEA" w:rsidP="00A660F0">
            <w:pPr>
              <w:pStyle w:val="ListParagraph"/>
              <w:numPr>
                <w:ilvl w:val="0"/>
                <w:numId w:val="45"/>
              </w:numPr>
            </w:pPr>
            <w:r w:rsidRPr="00615536">
              <w:t>Father hangs the mosquito net</w:t>
            </w:r>
          </w:p>
        </w:tc>
        <w:tc>
          <w:tcPr>
            <w:tcW w:w="4252" w:type="dxa"/>
            <w:vAlign w:val="top"/>
          </w:tcPr>
          <w:p w:rsidR="00436AEA" w:rsidRPr="00615536" w:rsidRDefault="00436AEA" w:rsidP="00A660F0">
            <w:pPr>
              <w:pStyle w:val="ListParagraph"/>
              <w:numPr>
                <w:ilvl w:val="0"/>
                <w:numId w:val="45"/>
              </w:numPr>
            </w:pPr>
            <w:r w:rsidRPr="00615536">
              <w:lastRenderedPageBreak/>
              <w:t>Not happy, not energetic</w:t>
            </w:r>
          </w:p>
          <w:p w:rsidR="00436AEA" w:rsidRPr="00615536" w:rsidRDefault="00436AEA" w:rsidP="00A660F0">
            <w:pPr>
              <w:pStyle w:val="ListParagraph"/>
              <w:numPr>
                <w:ilvl w:val="0"/>
                <w:numId w:val="45"/>
              </w:numPr>
            </w:pPr>
            <w:r w:rsidRPr="00615536">
              <w:t>Skinny</w:t>
            </w:r>
          </w:p>
          <w:p w:rsidR="00436AEA" w:rsidRPr="00615536" w:rsidRDefault="00436AEA" w:rsidP="00A660F0">
            <w:pPr>
              <w:pStyle w:val="ListParagraph"/>
              <w:numPr>
                <w:ilvl w:val="0"/>
                <w:numId w:val="45"/>
              </w:numPr>
            </w:pPr>
            <w:r w:rsidRPr="00615536">
              <w:t>Reddish hair</w:t>
            </w:r>
          </w:p>
          <w:p w:rsidR="00436AEA" w:rsidRPr="00615536" w:rsidRDefault="00436AEA" w:rsidP="00A660F0">
            <w:pPr>
              <w:pStyle w:val="ListParagraph"/>
              <w:numPr>
                <w:ilvl w:val="0"/>
                <w:numId w:val="45"/>
              </w:numPr>
            </w:pPr>
            <w:r w:rsidRPr="00615536">
              <w:t>Distended stomach</w:t>
            </w:r>
          </w:p>
          <w:p w:rsidR="00436AEA" w:rsidRPr="00FD3808" w:rsidRDefault="00436AEA" w:rsidP="00185198">
            <w:pPr>
              <w:ind w:left="357" w:hanging="357"/>
            </w:pPr>
          </w:p>
        </w:tc>
      </w:tr>
      <w:tr w:rsidR="00436AEA" w:rsidRPr="00FD3808" w:rsidTr="00A41E95">
        <w:trPr>
          <w:trHeight w:val="405"/>
        </w:trPr>
        <w:tc>
          <w:tcPr>
            <w:tcW w:w="959" w:type="dxa"/>
            <w:vAlign w:val="top"/>
          </w:tcPr>
          <w:p w:rsidR="00436AEA" w:rsidRPr="00FD3808" w:rsidRDefault="00436AEA" w:rsidP="00436AEA">
            <w:pPr>
              <w:rPr>
                <w:rFonts w:ascii="Gill Sans MT" w:hAnsi="Gill Sans MT"/>
                <w:sz w:val="20"/>
                <w:szCs w:val="20"/>
              </w:rPr>
            </w:pPr>
            <w:r>
              <w:rPr>
                <w:rFonts w:ascii="Gill Sans MT" w:hAnsi="Gill Sans MT"/>
                <w:sz w:val="20"/>
                <w:szCs w:val="20"/>
              </w:rPr>
              <w:lastRenderedPageBreak/>
              <w:t>8</w:t>
            </w:r>
          </w:p>
        </w:tc>
        <w:tc>
          <w:tcPr>
            <w:tcW w:w="8647" w:type="dxa"/>
            <w:vAlign w:val="top"/>
          </w:tcPr>
          <w:p w:rsidR="00436AEA" w:rsidRPr="000E2285" w:rsidRDefault="00436AEA" w:rsidP="00A660F0">
            <w:pPr>
              <w:pStyle w:val="ListParagraph"/>
              <w:numPr>
                <w:ilvl w:val="0"/>
                <w:numId w:val="47"/>
              </w:numPr>
            </w:pPr>
            <w:r w:rsidRPr="000E2285">
              <w:t>Measles</w:t>
            </w:r>
          </w:p>
          <w:p w:rsidR="00436AEA" w:rsidRPr="000E2285" w:rsidRDefault="00436AEA" w:rsidP="00A660F0">
            <w:pPr>
              <w:pStyle w:val="ListParagraph"/>
              <w:numPr>
                <w:ilvl w:val="0"/>
                <w:numId w:val="47"/>
              </w:numPr>
            </w:pPr>
            <w:r w:rsidRPr="000E2285">
              <w:t>Night blindness</w:t>
            </w:r>
          </w:p>
          <w:p w:rsidR="00436AEA" w:rsidRPr="00FD3808" w:rsidRDefault="00436AEA" w:rsidP="00A660F0">
            <w:pPr>
              <w:pStyle w:val="ListParagraph"/>
              <w:numPr>
                <w:ilvl w:val="0"/>
                <w:numId w:val="44"/>
              </w:numPr>
              <w:rPr>
                <w:rFonts w:cs="Times New Roman"/>
                <w:color w:val="000000"/>
                <w:szCs w:val="20"/>
              </w:rPr>
            </w:pPr>
            <w:r w:rsidRPr="000E2285">
              <w:t>Diarrhoea</w:t>
            </w:r>
            <w:r w:rsidRPr="00FD3808">
              <w:rPr>
                <w:rFonts w:cs="Times New Roman"/>
                <w:color w:val="000000"/>
                <w:szCs w:val="20"/>
              </w:rPr>
              <w:t xml:space="preserve"> </w:t>
            </w:r>
          </w:p>
        </w:tc>
        <w:tc>
          <w:tcPr>
            <w:tcW w:w="4252" w:type="dxa"/>
            <w:vAlign w:val="top"/>
          </w:tcPr>
          <w:p w:rsidR="00436AEA" w:rsidRPr="00FD3808" w:rsidRDefault="00436AEA" w:rsidP="00185198">
            <w:pPr>
              <w:ind w:left="357" w:hanging="357"/>
            </w:pPr>
          </w:p>
        </w:tc>
      </w:tr>
      <w:tr w:rsidR="00436AEA" w:rsidRPr="00FD3808" w:rsidTr="00A41E95">
        <w:tc>
          <w:tcPr>
            <w:tcW w:w="959" w:type="dxa"/>
            <w:vAlign w:val="top"/>
          </w:tcPr>
          <w:p w:rsidR="00436AEA" w:rsidRPr="00FD3808" w:rsidRDefault="00436AEA" w:rsidP="00436AEA">
            <w:pPr>
              <w:rPr>
                <w:rFonts w:ascii="Gill Sans MT" w:hAnsi="Gill Sans MT"/>
                <w:sz w:val="20"/>
                <w:szCs w:val="20"/>
              </w:rPr>
            </w:pPr>
            <w:r>
              <w:rPr>
                <w:rFonts w:ascii="Gill Sans MT" w:hAnsi="Gill Sans MT"/>
                <w:sz w:val="20"/>
                <w:szCs w:val="20"/>
              </w:rPr>
              <w:t>9</w:t>
            </w:r>
          </w:p>
        </w:tc>
        <w:tc>
          <w:tcPr>
            <w:tcW w:w="12899" w:type="dxa"/>
            <w:gridSpan w:val="2"/>
            <w:vAlign w:val="top"/>
          </w:tcPr>
          <w:p w:rsidR="00436AEA" w:rsidRPr="000E2285" w:rsidRDefault="00436AEA" w:rsidP="00A660F0">
            <w:pPr>
              <w:pStyle w:val="ListParagraph"/>
              <w:numPr>
                <w:ilvl w:val="0"/>
                <w:numId w:val="46"/>
              </w:numPr>
            </w:pPr>
            <w:r w:rsidRPr="000E2285">
              <w:t xml:space="preserve">Thomas washing his hands </w:t>
            </w:r>
          </w:p>
          <w:p w:rsidR="00436AEA" w:rsidRPr="000E2285" w:rsidRDefault="00436AEA" w:rsidP="00A660F0">
            <w:pPr>
              <w:pStyle w:val="ListParagraph"/>
              <w:numPr>
                <w:ilvl w:val="0"/>
                <w:numId w:val="46"/>
              </w:numPr>
            </w:pPr>
            <w:r w:rsidRPr="000E2285">
              <w:t xml:space="preserve">Thomas has his own bowl </w:t>
            </w:r>
          </w:p>
          <w:p w:rsidR="00436AEA" w:rsidRPr="000E2285" w:rsidRDefault="00436AEA" w:rsidP="00A660F0">
            <w:pPr>
              <w:pStyle w:val="ListParagraph"/>
              <w:numPr>
                <w:ilvl w:val="0"/>
                <w:numId w:val="46"/>
              </w:numPr>
            </w:pPr>
            <w:r w:rsidRPr="000E2285">
              <w:t xml:space="preserve">Thomas eating fruits and vegetables </w:t>
            </w:r>
          </w:p>
          <w:p w:rsidR="00436AEA" w:rsidRPr="000E2285" w:rsidRDefault="00436AEA" w:rsidP="00A660F0">
            <w:pPr>
              <w:pStyle w:val="ListParagraph"/>
              <w:numPr>
                <w:ilvl w:val="0"/>
                <w:numId w:val="46"/>
              </w:numPr>
            </w:pPr>
            <w:r w:rsidRPr="000E2285">
              <w:t xml:space="preserve">Elizabeth helps Thomas to eat six times a day </w:t>
            </w:r>
          </w:p>
          <w:p w:rsidR="00436AEA" w:rsidRPr="000E2285" w:rsidRDefault="00436AEA" w:rsidP="00A660F0">
            <w:pPr>
              <w:pStyle w:val="ListParagraph"/>
              <w:numPr>
                <w:ilvl w:val="0"/>
                <w:numId w:val="46"/>
              </w:numPr>
            </w:pPr>
            <w:r w:rsidRPr="000E2285">
              <w:t xml:space="preserve">Elizabeth gives Thomas foods that are rich in iron, like liver and dark green leafy vegetables </w:t>
            </w:r>
          </w:p>
          <w:p w:rsidR="00436AEA" w:rsidRPr="000E2285" w:rsidRDefault="00436AEA" w:rsidP="00A660F0">
            <w:pPr>
              <w:pStyle w:val="ListParagraph"/>
              <w:numPr>
                <w:ilvl w:val="0"/>
                <w:numId w:val="46"/>
              </w:numPr>
            </w:pPr>
            <w:r w:rsidRPr="000E2285">
              <w:t xml:space="preserve">They go to the clinic and Thomas gets de-worming medicine </w:t>
            </w:r>
          </w:p>
          <w:p w:rsidR="00A41E95" w:rsidRPr="000E2285" w:rsidRDefault="00436AEA" w:rsidP="00A660F0">
            <w:pPr>
              <w:pStyle w:val="ListParagraph"/>
              <w:numPr>
                <w:ilvl w:val="0"/>
                <w:numId w:val="46"/>
              </w:numPr>
            </w:pPr>
            <w:r w:rsidRPr="000E2285">
              <w:t xml:space="preserve">Elizabeth is sure to take Thomas to the clinic every month to monitor his growth </w:t>
            </w:r>
          </w:p>
          <w:p w:rsidR="00436AEA" w:rsidRPr="00A41E95" w:rsidRDefault="00436AEA" w:rsidP="00A41E95">
            <w:pPr>
              <w:pStyle w:val="ListParagraph"/>
              <w:numPr>
                <w:ilvl w:val="0"/>
                <w:numId w:val="46"/>
              </w:numPr>
              <w:rPr>
                <w:szCs w:val="20"/>
              </w:rPr>
            </w:pPr>
            <w:r w:rsidRPr="000E2285">
              <w:t>Thomas gets a Vitamin A drop</w:t>
            </w:r>
          </w:p>
        </w:tc>
      </w:tr>
      <w:tr w:rsidR="00436AEA" w:rsidRPr="00FD3808" w:rsidTr="00A41E95">
        <w:tc>
          <w:tcPr>
            <w:tcW w:w="959" w:type="dxa"/>
            <w:vAlign w:val="top"/>
          </w:tcPr>
          <w:p w:rsidR="00436AEA" w:rsidRDefault="00436AEA" w:rsidP="00436AEA">
            <w:pPr>
              <w:rPr>
                <w:rFonts w:ascii="Gill Sans MT" w:hAnsi="Gill Sans MT"/>
                <w:sz w:val="20"/>
                <w:szCs w:val="20"/>
              </w:rPr>
            </w:pPr>
            <w:r>
              <w:rPr>
                <w:rFonts w:ascii="Gill Sans MT" w:hAnsi="Gill Sans MT"/>
                <w:sz w:val="20"/>
                <w:szCs w:val="20"/>
              </w:rPr>
              <w:t>10</w:t>
            </w:r>
          </w:p>
        </w:tc>
        <w:tc>
          <w:tcPr>
            <w:tcW w:w="12899" w:type="dxa"/>
            <w:gridSpan w:val="2"/>
            <w:vAlign w:val="top"/>
          </w:tcPr>
          <w:p w:rsidR="00436AEA" w:rsidRPr="00615536" w:rsidRDefault="00436AEA" w:rsidP="00A660F0">
            <w:pPr>
              <w:pStyle w:val="ListParagraph"/>
              <w:numPr>
                <w:ilvl w:val="0"/>
                <w:numId w:val="46"/>
              </w:numPr>
            </w:pPr>
            <w:r w:rsidRPr="00615536">
              <w:t>Leila washing her hands</w:t>
            </w:r>
          </w:p>
          <w:p w:rsidR="00436AEA" w:rsidRPr="00615536" w:rsidRDefault="00436AEA" w:rsidP="00A660F0">
            <w:pPr>
              <w:pStyle w:val="ListParagraph"/>
              <w:numPr>
                <w:ilvl w:val="0"/>
                <w:numId w:val="46"/>
              </w:numPr>
            </w:pPr>
            <w:r w:rsidRPr="00615536">
              <w:t>Leila snacking all day long, and her mother giving her good choices for snacks</w:t>
            </w:r>
          </w:p>
          <w:p w:rsidR="00436AEA" w:rsidRPr="00615536" w:rsidRDefault="00436AEA" w:rsidP="00A660F0">
            <w:pPr>
              <w:pStyle w:val="ListParagraph"/>
              <w:numPr>
                <w:ilvl w:val="0"/>
                <w:numId w:val="46"/>
              </w:numPr>
            </w:pPr>
            <w:r w:rsidRPr="00615536">
              <w:t>Mother preparing nutritious meals, putting nutritious ingredients into the sauce</w:t>
            </w:r>
          </w:p>
          <w:p w:rsidR="00436AEA" w:rsidRPr="00615536" w:rsidRDefault="00436AEA" w:rsidP="00A660F0">
            <w:pPr>
              <w:pStyle w:val="ListParagraph"/>
              <w:numPr>
                <w:ilvl w:val="0"/>
                <w:numId w:val="46"/>
              </w:numPr>
            </w:pPr>
            <w:r w:rsidRPr="00615536">
              <w:t>Bed net</w:t>
            </w:r>
          </w:p>
          <w:p w:rsidR="00436AEA" w:rsidRPr="00615536" w:rsidRDefault="00436AEA" w:rsidP="00A660F0">
            <w:pPr>
              <w:pStyle w:val="ListParagraph"/>
              <w:numPr>
                <w:ilvl w:val="0"/>
                <w:numId w:val="46"/>
              </w:numPr>
            </w:pPr>
            <w:r w:rsidRPr="00615536">
              <w:t>Leila’s parents recognize the danger sign and take Leila to the clinic right away</w:t>
            </w:r>
          </w:p>
          <w:p w:rsidR="00436AEA" w:rsidRPr="00615536" w:rsidRDefault="00436AEA" w:rsidP="00A660F0">
            <w:pPr>
              <w:pStyle w:val="ListParagraph"/>
              <w:numPr>
                <w:ilvl w:val="0"/>
                <w:numId w:val="46"/>
              </w:numPr>
            </w:pPr>
            <w:r w:rsidRPr="00615536">
              <w:t>Growth monitoring</w:t>
            </w:r>
          </w:p>
          <w:p w:rsidR="00436AEA" w:rsidRPr="00615536" w:rsidRDefault="00436AEA" w:rsidP="00A660F0">
            <w:pPr>
              <w:pStyle w:val="ListParagraph"/>
              <w:numPr>
                <w:ilvl w:val="0"/>
                <w:numId w:val="46"/>
              </w:numPr>
            </w:pPr>
            <w:r w:rsidRPr="00615536">
              <w:t>Vitamin A</w:t>
            </w:r>
          </w:p>
          <w:p w:rsidR="00436AEA" w:rsidRPr="00615536" w:rsidRDefault="00436AEA" w:rsidP="00A660F0">
            <w:pPr>
              <w:pStyle w:val="ListParagraph"/>
              <w:numPr>
                <w:ilvl w:val="0"/>
                <w:numId w:val="46"/>
              </w:numPr>
            </w:pPr>
            <w:r w:rsidRPr="00615536">
              <w:t>Leila still eats as much when she is ill</w:t>
            </w:r>
          </w:p>
          <w:p w:rsidR="00436AEA" w:rsidRPr="00436AEA" w:rsidRDefault="00436AEA" w:rsidP="00A660F0">
            <w:pPr>
              <w:pStyle w:val="ListParagraph"/>
              <w:numPr>
                <w:ilvl w:val="0"/>
                <w:numId w:val="46"/>
              </w:numPr>
              <w:rPr>
                <w:szCs w:val="20"/>
              </w:rPr>
            </w:pPr>
            <w:r w:rsidRPr="00436AEA">
              <w:t>Family planning</w:t>
            </w:r>
          </w:p>
        </w:tc>
      </w:tr>
    </w:tbl>
    <w:p w:rsidR="00767B8D" w:rsidRDefault="00767B8D" w:rsidP="004C383E">
      <w:pPr>
        <w:rPr>
          <w:rFonts w:ascii="Gill Sans MT" w:hAnsi="Gill Sans MT"/>
          <w:sz w:val="6"/>
        </w:rPr>
        <w:sectPr w:rsidR="00767B8D" w:rsidSect="00F06CA5">
          <w:headerReference w:type="default" r:id="rId55"/>
          <w:pgSz w:w="16839" w:h="11907" w:orient="landscape" w:code="9"/>
          <w:pgMar w:top="1077" w:right="1440" w:bottom="1077" w:left="1440" w:header="720" w:footer="720" w:gutter="0"/>
          <w:cols w:space="720"/>
          <w:docGrid w:linePitch="360"/>
        </w:sectPr>
      </w:pPr>
    </w:p>
    <w:p w:rsidR="00162926" w:rsidRDefault="00162926" w:rsidP="00162926">
      <w:pPr>
        <w:spacing w:before="60" w:after="0" w:line="240" w:lineRule="auto"/>
        <w:ind w:left="8704" w:right="-20"/>
        <w:rPr>
          <w:rFonts w:ascii="Times New Roman" w:hAnsi="Times New Roman" w:cs="Times New Roman"/>
          <w:sz w:val="20"/>
          <w:szCs w:val="20"/>
        </w:rPr>
      </w:pPr>
      <w:r>
        <w:rPr>
          <w:noProof/>
          <w:lang w:eastAsia="en-GB"/>
        </w:rPr>
        <w:lastRenderedPageBreak/>
        <w:drawing>
          <wp:inline distT="0" distB="0" distL="0" distR="0">
            <wp:extent cx="1544955" cy="7092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4955" cy="709295"/>
                    </a:xfrm>
                    <a:prstGeom prst="rect">
                      <a:avLst/>
                    </a:prstGeom>
                    <a:noFill/>
                    <a:ln>
                      <a:noFill/>
                    </a:ln>
                  </pic:spPr>
                </pic:pic>
              </a:graphicData>
            </a:graphic>
          </wp:inline>
        </w:drawing>
      </w:r>
    </w:p>
    <w:p w:rsidR="00162926" w:rsidRDefault="00162926" w:rsidP="00162926">
      <w:pPr>
        <w:spacing w:before="4" w:after="0" w:line="190" w:lineRule="exact"/>
        <w:rPr>
          <w:sz w:val="19"/>
          <w:szCs w:val="19"/>
        </w:rPr>
      </w:pPr>
    </w:p>
    <w:p w:rsidR="00162926" w:rsidRDefault="00162926" w:rsidP="00162926">
      <w:pPr>
        <w:spacing w:after="0" w:line="200" w:lineRule="exact"/>
        <w:rPr>
          <w:sz w:val="20"/>
          <w:szCs w:val="20"/>
        </w:rPr>
      </w:pPr>
    </w:p>
    <w:p w:rsidR="00492DF7" w:rsidRDefault="00492DF7" w:rsidP="00492DF7">
      <w:pPr>
        <w:spacing w:before="32" w:after="0" w:line="240" w:lineRule="auto"/>
        <w:ind w:left="660" w:right="-20"/>
        <w:rPr>
          <w:rFonts w:ascii="Gill Sans MT" w:eastAsia="Gill Sans MT" w:hAnsi="Gill Sans MT" w:cs="Gill Sans MT"/>
          <w:b/>
          <w:bCs/>
          <w:color w:val="FFFFFF"/>
          <w:spacing w:val="1"/>
        </w:rPr>
      </w:pPr>
    </w:p>
    <w:p w:rsidR="00162926" w:rsidRDefault="00162926" w:rsidP="00492DF7">
      <w:pPr>
        <w:spacing w:before="32" w:after="0" w:line="240" w:lineRule="auto"/>
        <w:ind w:left="660" w:right="-20"/>
        <w:rPr>
          <w:sz w:val="26"/>
          <w:szCs w:val="26"/>
        </w:rPr>
      </w:pPr>
      <w:r>
        <w:rPr>
          <w:rFonts w:ascii="Gill Sans MT" w:eastAsia="Gill Sans MT" w:hAnsi="Gill Sans MT" w:cs="Gill Sans MT"/>
          <w:b/>
          <w:bCs/>
          <w:color w:val="FFFFFF"/>
          <w:spacing w:val="1"/>
        </w:rPr>
        <w:t>F</w:t>
      </w:r>
      <w:r>
        <w:rPr>
          <w:rFonts w:ascii="Gill Sans MT" w:eastAsia="Gill Sans MT" w:hAnsi="Gill Sans MT" w:cs="Gill Sans MT"/>
          <w:b/>
          <w:bCs/>
          <w:color w:val="FFFFFF"/>
          <w:spacing w:val="-1"/>
        </w:rPr>
        <w:t>O</w:t>
      </w:r>
      <w:r>
        <w:rPr>
          <w:rFonts w:ascii="Gill Sans MT" w:eastAsia="Gill Sans MT" w:hAnsi="Gill Sans MT" w:cs="Gill Sans MT"/>
          <w:b/>
          <w:bCs/>
          <w:color w:val="FFFFFF"/>
        </w:rPr>
        <w:t>R</w:t>
      </w:r>
      <w:r>
        <w:rPr>
          <w:rFonts w:ascii="Gill Sans MT" w:eastAsia="Gill Sans MT" w:hAnsi="Gill Sans MT" w:cs="Gill Sans MT"/>
          <w:b/>
          <w:bCs/>
          <w:color w:val="FFFFFF"/>
          <w:spacing w:val="1"/>
        </w:rPr>
        <w:t xml:space="preserve"> FU</w:t>
      </w:r>
      <w:r>
        <w:rPr>
          <w:rFonts w:ascii="Gill Sans MT" w:eastAsia="Gill Sans MT" w:hAnsi="Gill Sans MT" w:cs="Gill Sans MT"/>
          <w:b/>
          <w:bCs/>
          <w:color w:val="FFFFFF"/>
          <w:spacing w:val="-1"/>
        </w:rPr>
        <w:t>R</w:t>
      </w:r>
      <w:r>
        <w:rPr>
          <w:rFonts w:ascii="Gill Sans MT" w:eastAsia="Gill Sans MT" w:hAnsi="Gill Sans MT" w:cs="Gill Sans MT"/>
          <w:b/>
          <w:bCs/>
          <w:color w:val="FFFFFF"/>
        </w:rPr>
        <w:t>T</w:t>
      </w:r>
      <w:r>
        <w:rPr>
          <w:rFonts w:ascii="Gill Sans MT" w:eastAsia="Gill Sans MT" w:hAnsi="Gill Sans MT" w:cs="Gill Sans MT"/>
          <w:b/>
          <w:bCs/>
          <w:color w:val="FFFFFF"/>
          <w:spacing w:val="-2"/>
        </w:rPr>
        <w:t>H</w:t>
      </w:r>
      <w:r>
        <w:rPr>
          <w:rFonts w:ascii="Gill Sans MT" w:eastAsia="Gill Sans MT" w:hAnsi="Gill Sans MT" w:cs="Gill Sans MT"/>
          <w:b/>
          <w:bCs/>
          <w:color w:val="FFFFFF"/>
          <w:spacing w:val="-1"/>
        </w:rPr>
        <w:t>E</w:t>
      </w:r>
      <w:r>
        <w:rPr>
          <w:rFonts w:ascii="Gill Sans MT" w:eastAsia="Gill Sans MT" w:hAnsi="Gill Sans MT" w:cs="Gill Sans MT"/>
          <w:b/>
          <w:bCs/>
          <w:color w:val="FFFFFF"/>
        </w:rPr>
        <w:t>R</w:t>
      </w:r>
      <w:r>
        <w:rPr>
          <w:rFonts w:ascii="Gill Sans MT" w:eastAsia="Gill Sans MT" w:hAnsi="Gill Sans MT" w:cs="Gill Sans MT"/>
          <w:b/>
          <w:bCs/>
          <w:color w:val="FFFFFF"/>
          <w:spacing w:val="1"/>
        </w:rPr>
        <w:t xml:space="preserve"> </w:t>
      </w:r>
      <w:r>
        <w:rPr>
          <w:rFonts w:ascii="Gill Sans MT" w:eastAsia="Gill Sans MT" w:hAnsi="Gill Sans MT" w:cs="Gill Sans MT"/>
          <w:b/>
          <w:bCs/>
          <w:color w:val="FFFFFF"/>
          <w:spacing w:val="-2"/>
        </w:rPr>
        <w:t>I</w:t>
      </w:r>
      <w:r>
        <w:rPr>
          <w:rFonts w:ascii="Gill Sans MT" w:eastAsia="Gill Sans MT" w:hAnsi="Gill Sans MT" w:cs="Gill Sans MT"/>
          <w:b/>
          <w:bCs/>
          <w:color w:val="FFFFFF"/>
          <w:spacing w:val="1"/>
        </w:rPr>
        <w:t>NF</w:t>
      </w:r>
      <w:r>
        <w:rPr>
          <w:rFonts w:ascii="Gill Sans MT" w:eastAsia="Gill Sans MT" w:hAnsi="Gill Sans MT" w:cs="Gill Sans MT"/>
          <w:b/>
          <w:bCs/>
          <w:color w:val="FFFFFF"/>
          <w:spacing w:val="-1"/>
        </w:rPr>
        <w:t>O</w:t>
      </w:r>
      <w:r>
        <w:rPr>
          <w:rFonts w:ascii="Gill Sans MT" w:eastAsia="Gill Sans MT" w:hAnsi="Gill Sans MT" w:cs="Gill Sans MT"/>
          <w:b/>
          <w:bCs/>
          <w:color w:val="FFFFFF"/>
          <w:spacing w:val="-5"/>
        </w:rPr>
        <w:t>R</w:t>
      </w:r>
      <w:r>
        <w:rPr>
          <w:rFonts w:ascii="Gill Sans MT" w:eastAsia="Gill Sans MT" w:hAnsi="Gill Sans MT" w:cs="Gill Sans MT"/>
          <w:b/>
          <w:bCs/>
          <w:color w:val="FFFFFF"/>
          <w:spacing w:val="1"/>
        </w:rPr>
        <w:t>M</w:t>
      </w:r>
      <w:r>
        <w:rPr>
          <w:rFonts w:ascii="Gill Sans MT" w:eastAsia="Gill Sans MT" w:hAnsi="Gill Sans MT" w:cs="Gill Sans MT"/>
          <w:b/>
          <w:bCs/>
          <w:color w:val="FFFFFF"/>
        </w:rPr>
        <w:t>AT</w:t>
      </w:r>
      <w:r>
        <w:rPr>
          <w:rFonts w:ascii="Gill Sans MT" w:eastAsia="Gill Sans MT" w:hAnsi="Gill Sans MT" w:cs="Gill Sans MT"/>
          <w:b/>
          <w:bCs/>
          <w:color w:val="FFFFFF"/>
          <w:spacing w:val="-2"/>
        </w:rPr>
        <w:t>I</w:t>
      </w:r>
      <w:r>
        <w:rPr>
          <w:rFonts w:ascii="Gill Sans MT" w:eastAsia="Gill Sans MT" w:hAnsi="Gill Sans MT" w:cs="Gill Sans MT"/>
          <w:b/>
          <w:bCs/>
          <w:color w:val="FFFFFF"/>
          <w:spacing w:val="-1"/>
        </w:rPr>
        <w:t>O</w:t>
      </w:r>
      <w:r>
        <w:rPr>
          <w:rFonts w:ascii="Gill Sans MT" w:eastAsia="Gill Sans MT" w:hAnsi="Gill Sans MT" w:cs="Gill Sans MT"/>
          <w:b/>
          <w:bCs/>
          <w:color w:val="FFFFFF"/>
        </w:rPr>
        <w:t>N</w:t>
      </w:r>
    </w:p>
    <w:p w:rsidR="00162926" w:rsidRDefault="00162926" w:rsidP="00162926">
      <w:pPr>
        <w:spacing w:after="0" w:line="248" w:lineRule="exact"/>
        <w:ind w:left="660" w:right="-20"/>
        <w:rPr>
          <w:rFonts w:ascii="Gill Sans MT" w:eastAsia="Gill Sans MT" w:hAnsi="Gill Sans MT" w:cs="Gill Sans MT"/>
        </w:rPr>
      </w:pPr>
      <w:r>
        <w:rPr>
          <w:rFonts w:ascii="Gill Sans MT" w:eastAsia="Gill Sans MT" w:hAnsi="Gill Sans MT" w:cs="Gill Sans MT"/>
          <w:b/>
          <w:bCs/>
          <w:color w:val="FFFFFF"/>
          <w:spacing w:val="-1"/>
          <w:position w:val="-1"/>
        </w:rPr>
        <w:t>PLE</w:t>
      </w:r>
      <w:r>
        <w:rPr>
          <w:rFonts w:ascii="Gill Sans MT" w:eastAsia="Gill Sans MT" w:hAnsi="Gill Sans MT" w:cs="Gill Sans MT"/>
          <w:b/>
          <w:bCs/>
          <w:color w:val="FFFFFF"/>
          <w:position w:val="-1"/>
        </w:rPr>
        <w:t>A</w:t>
      </w:r>
      <w:r>
        <w:rPr>
          <w:rFonts w:ascii="Gill Sans MT" w:eastAsia="Gill Sans MT" w:hAnsi="Gill Sans MT" w:cs="Gill Sans MT"/>
          <w:b/>
          <w:bCs/>
          <w:color w:val="FFFFFF"/>
          <w:spacing w:val="1"/>
          <w:position w:val="-1"/>
        </w:rPr>
        <w:t>S</w:t>
      </w:r>
      <w:r>
        <w:rPr>
          <w:rFonts w:ascii="Gill Sans MT" w:eastAsia="Gill Sans MT" w:hAnsi="Gill Sans MT" w:cs="Gill Sans MT"/>
          <w:b/>
          <w:bCs/>
          <w:color w:val="FFFFFF"/>
          <w:position w:val="-1"/>
        </w:rPr>
        <w:t xml:space="preserve">E </w:t>
      </w:r>
      <w:r>
        <w:rPr>
          <w:rFonts w:ascii="Gill Sans MT" w:eastAsia="Gill Sans MT" w:hAnsi="Gill Sans MT" w:cs="Gill Sans MT"/>
          <w:b/>
          <w:bCs/>
          <w:color w:val="FFFFFF"/>
          <w:spacing w:val="-2"/>
          <w:position w:val="-1"/>
        </w:rPr>
        <w:t>C</w:t>
      </w:r>
      <w:r>
        <w:rPr>
          <w:rFonts w:ascii="Gill Sans MT" w:eastAsia="Gill Sans MT" w:hAnsi="Gill Sans MT" w:cs="Gill Sans MT"/>
          <w:b/>
          <w:bCs/>
          <w:color w:val="FFFFFF"/>
          <w:spacing w:val="-1"/>
          <w:position w:val="-1"/>
        </w:rPr>
        <w:t>O</w:t>
      </w:r>
      <w:r>
        <w:rPr>
          <w:rFonts w:ascii="Gill Sans MT" w:eastAsia="Gill Sans MT" w:hAnsi="Gill Sans MT" w:cs="Gill Sans MT"/>
          <w:b/>
          <w:bCs/>
          <w:color w:val="FFFFFF"/>
          <w:spacing w:val="1"/>
          <w:position w:val="-1"/>
        </w:rPr>
        <w:t>N</w:t>
      </w:r>
      <w:r>
        <w:rPr>
          <w:rFonts w:ascii="Gill Sans MT" w:eastAsia="Gill Sans MT" w:hAnsi="Gill Sans MT" w:cs="Gill Sans MT"/>
          <w:b/>
          <w:bCs/>
          <w:color w:val="FFFFFF"/>
          <w:position w:val="-1"/>
        </w:rPr>
        <w:t>TA</w:t>
      </w:r>
      <w:r>
        <w:rPr>
          <w:rFonts w:ascii="Gill Sans MT" w:eastAsia="Gill Sans MT" w:hAnsi="Gill Sans MT" w:cs="Gill Sans MT"/>
          <w:b/>
          <w:bCs/>
          <w:color w:val="FFFFFF"/>
          <w:spacing w:val="-2"/>
          <w:position w:val="-1"/>
        </w:rPr>
        <w:t>C</w:t>
      </w:r>
      <w:r>
        <w:rPr>
          <w:rFonts w:ascii="Gill Sans MT" w:eastAsia="Gill Sans MT" w:hAnsi="Gill Sans MT" w:cs="Gill Sans MT"/>
          <w:b/>
          <w:bCs/>
          <w:color w:val="FFFFFF"/>
          <w:position w:val="-1"/>
        </w:rPr>
        <w:t>T:</w:t>
      </w:r>
    </w:p>
    <w:p w:rsidR="00162926" w:rsidRDefault="00162926" w:rsidP="00162926">
      <w:pPr>
        <w:spacing w:after="0" w:line="200" w:lineRule="exact"/>
        <w:rPr>
          <w:sz w:val="20"/>
          <w:szCs w:val="20"/>
        </w:rPr>
      </w:pPr>
    </w:p>
    <w:p w:rsidR="00162926" w:rsidRDefault="00162926" w:rsidP="00162926">
      <w:pPr>
        <w:spacing w:before="5" w:after="0" w:line="280" w:lineRule="exact"/>
        <w:rPr>
          <w:sz w:val="28"/>
          <w:szCs w:val="28"/>
        </w:rPr>
      </w:pPr>
    </w:p>
    <w:p w:rsidR="00162926" w:rsidRDefault="00162926" w:rsidP="00162926">
      <w:pPr>
        <w:spacing w:after="0"/>
        <w:sectPr w:rsidR="00162926" w:rsidSect="00162926">
          <w:headerReference w:type="default" r:id="rId57"/>
          <w:footerReference w:type="default" r:id="rId58"/>
          <w:pgSz w:w="11920" w:h="16840"/>
          <w:pgMar w:top="-20" w:right="0" w:bottom="0" w:left="780" w:header="720" w:footer="720" w:gutter="0"/>
          <w:cols w:space="720"/>
        </w:sectPr>
      </w:pPr>
    </w:p>
    <w:p w:rsidR="00162926" w:rsidRDefault="00162926" w:rsidP="00162926">
      <w:pPr>
        <w:spacing w:before="29" w:after="0" w:line="240" w:lineRule="auto"/>
        <w:ind w:left="698" w:right="-20"/>
        <w:rPr>
          <w:rFonts w:ascii="Gill Sans MT" w:eastAsia="Gill Sans MT" w:hAnsi="Gill Sans MT" w:cs="Gill Sans MT"/>
          <w:sz w:val="24"/>
          <w:szCs w:val="24"/>
        </w:rPr>
      </w:pPr>
      <w:r>
        <w:rPr>
          <w:rFonts w:ascii="Gill Sans MT" w:eastAsia="Gill Sans MT" w:hAnsi="Gill Sans MT" w:cs="Gill Sans MT"/>
          <w:b/>
          <w:bCs/>
          <w:spacing w:val="-2"/>
          <w:sz w:val="24"/>
          <w:szCs w:val="24"/>
        </w:rPr>
        <w:lastRenderedPageBreak/>
        <w:t>W</w:t>
      </w:r>
      <w:r>
        <w:rPr>
          <w:rFonts w:ascii="Gill Sans MT" w:eastAsia="Gill Sans MT" w:hAnsi="Gill Sans MT" w:cs="Gill Sans MT"/>
          <w:b/>
          <w:bCs/>
          <w:sz w:val="24"/>
          <w:szCs w:val="24"/>
        </w:rPr>
        <w:t>VI</w:t>
      </w:r>
      <w:r>
        <w:rPr>
          <w:rFonts w:ascii="Gill Sans MT" w:eastAsia="Gill Sans MT" w:hAnsi="Gill Sans MT" w:cs="Gill Sans MT"/>
          <w:b/>
          <w:bCs/>
          <w:spacing w:val="-1"/>
          <w:sz w:val="24"/>
          <w:szCs w:val="24"/>
        </w:rPr>
        <w:t xml:space="preserve"> </w:t>
      </w:r>
      <w:r>
        <w:rPr>
          <w:rFonts w:ascii="Gill Sans MT" w:eastAsia="Gill Sans MT" w:hAnsi="Gill Sans MT" w:cs="Gill Sans MT"/>
          <w:b/>
          <w:bCs/>
          <w:spacing w:val="1"/>
          <w:sz w:val="24"/>
          <w:szCs w:val="24"/>
        </w:rPr>
        <w:t>O</w:t>
      </w:r>
      <w:r>
        <w:rPr>
          <w:rFonts w:ascii="Gill Sans MT" w:eastAsia="Gill Sans MT" w:hAnsi="Gill Sans MT" w:cs="Gill Sans MT"/>
          <w:b/>
          <w:bCs/>
          <w:sz w:val="24"/>
          <w:szCs w:val="24"/>
        </w:rPr>
        <w:t>ff</w:t>
      </w:r>
      <w:r>
        <w:rPr>
          <w:rFonts w:ascii="Gill Sans MT" w:eastAsia="Gill Sans MT" w:hAnsi="Gill Sans MT" w:cs="Gill Sans MT"/>
          <w:b/>
          <w:bCs/>
          <w:spacing w:val="2"/>
          <w:sz w:val="24"/>
          <w:szCs w:val="24"/>
        </w:rPr>
        <w:t>i</w:t>
      </w:r>
      <w:r>
        <w:rPr>
          <w:rFonts w:ascii="Gill Sans MT" w:eastAsia="Gill Sans MT" w:hAnsi="Gill Sans MT" w:cs="Gill Sans MT"/>
          <w:b/>
          <w:bCs/>
          <w:sz w:val="24"/>
          <w:szCs w:val="24"/>
        </w:rPr>
        <w:t>c</w:t>
      </w:r>
      <w:r>
        <w:rPr>
          <w:rFonts w:ascii="Gill Sans MT" w:eastAsia="Gill Sans MT" w:hAnsi="Gill Sans MT" w:cs="Gill Sans MT"/>
          <w:b/>
          <w:bCs/>
          <w:spacing w:val="2"/>
          <w:sz w:val="24"/>
          <w:szCs w:val="24"/>
        </w:rPr>
        <w:t>e</w:t>
      </w:r>
      <w:r>
        <w:rPr>
          <w:rFonts w:ascii="Gill Sans MT" w:eastAsia="Gill Sans MT" w:hAnsi="Gill Sans MT" w:cs="Gill Sans MT"/>
          <w:b/>
          <w:bCs/>
          <w:sz w:val="24"/>
          <w:szCs w:val="24"/>
        </w:rPr>
        <w:t>s</w:t>
      </w:r>
    </w:p>
    <w:p w:rsidR="00162926" w:rsidRDefault="00162926" w:rsidP="00162926">
      <w:pPr>
        <w:spacing w:before="9" w:after="0" w:line="240" w:lineRule="exact"/>
        <w:rPr>
          <w:sz w:val="24"/>
          <w:szCs w:val="24"/>
        </w:rPr>
      </w:pPr>
    </w:p>
    <w:p w:rsidR="00162926" w:rsidRDefault="00162926" w:rsidP="00162926">
      <w:pPr>
        <w:spacing w:after="0" w:line="240" w:lineRule="auto"/>
        <w:ind w:left="698" w:right="-20"/>
        <w:rPr>
          <w:rFonts w:ascii="Gill Sans MT" w:eastAsia="Gill Sans MT" w:hAnsi="Gill Sans MT" w:cs="Gill Sans MT"/>
        </w:rPr>
      </w:pPr>
      <w:r>
        <w:rPr>
          <w:rFonts w:ascii="Gill Sans MT" w:eastAsia="Gill Sans MT" w:hAnsi="Gill Sans MT" w:cs="Gill Sans MT"/>
          <w:b/>
          <w:bCs/>
          <w:spacing w:val="2"/>
        </w:rPr>
        <w:t>W</w:t>
      </w:r>
      <w:r>
        <w:rPr>
          <w:rFonts w:ascii="Gill Sans MT" w:eastAsia="Gill Sans MT" w:hAnsi="Gill Sans MT" w:cs="Gill Sans MT"/>
          <w:b/>
          <w:bCs/>
          <w:spacing w:val="-2"/>
        </w:rPr>
        <w:t>o</w:t>
      </w:r>
      <w:r>
        <w:rPr>
          <w:rFonts w:ascii="Gill Sans MT" w:eastAsia="Gill Sans MT" w:hAnsi="Gill Sans MT" w:cs="Gill Sans MT"/>
          <w:b/>
          <w:bCs/>
          <w:spacing w:val="2"/>
        </w:rPr>
        <w:t>r</w:t>
      </w:r>
      <w:r>
        <w:rPr>
          <w:rFonts w:ascii="Gill Sans MT" w:eastAsia="Gill Sans MT" w:hAnsi="Gill Sans MT" w:cs="Gill Sans MT"/>
          <w:b/>
          <w:bCs/>
          <w:spacing w:val="-2"/>
        </w:rPr>
        <w:t>l</w:t>
      </w:r>
      <w:r>
        <w:rPr>
          <w:rFonts w:ascii="Gill Sans MT" w:eastAsia="Gill Sans MT" w:hAnsi="Gill Sans MT" w:cs="Gill Sans MT"/>
          <w:b/>
          <w:bCs/>
        </w:rPr>
        <w:t>d</w:t>
      </w:r>
      <w:r>
        <w:rPr>
          <w:rFonts w:ascii="Gill Sans MT" w:eastAsia="Gill Sans MT" w:hAnsi="Gill Sans MT" w:cs="Gill Sans MT"/>
          <w:b/>
          <w:bCs/>
          <w:spacing w:val="2"/>
        </w:rPr>
        <w:t xml:space="preserve"> </w:t>
      </w:r>
      <w:r>
        <w:rPr>
          <w:rFonts w:ascii="Gill Sans MT" w:eastAsia="Gill Sans MT" w:hAnsi="Gill Sans MT" w:cs="Gill Sans MT"/>
          <w:b/>
          <w:bCs/>
        </w:rPr>
        <w:t>V</w:t>
      </w:r>
      <w:r>
        <w:rPr>
          <w:rFonts w:ascii="Gill Sans MT" w:eastAsia="Gill Sans MT" w:hAnsi="Gill Sans MT" w:cs="Gill Sans MT"/>
          <w:b/>
          <w:bCs/>
          <w:spacing w:val="-2"/>
        </w:rPr>
        <w:t>i</w:t>
      </w:r>
      <w:r>
        <w:rPr>
          <w:rFonts w:ascii="Gill Sans MT" w:eastAsia="Gill Sans MT" w:hAnsi="Gill Sans MT" w:cs="Gill Sans MT"/>
          <w:b/>
          <w:bCs/>
          <w:spacing w:val="2"/>
        </w:rPr>
        <w:t>s</w:t>
      </w:r>
      <w:r>
        <w:rPr>
          <w:rFonts w:ascii="Gill Sans MT" w:eastAsia="Gill Sans MT" w:hAnsi="Gill Sans MT" w:cs="Gill Sans MT"/>
          <w:b/>
          <w:bCs/>
          <w:spacing w:val="-2"/>
        </w:rPr>
        <w:t>io</w:t>
      </w:r>
      <w:r>
        <w:rPr>
          <w:rFonts w:ascii="Gill Sans MT" w:eastAsia="Gill Sans MT" w:hAnsi="Gill Sans MT" w:cs="Gill Sans MT"/>
          <w:b/>
          <w:bCs/>
        </w:rPr>
        <w:t>n</w:t>
      </w:r>
      <w:r>
        <w:rPr>
          <w:rFonts w:ascii="Gill Sans MT" w:eastAsia="Gill Sans MT" w:hAnsi="Gill Sans MT" w:cs="Gill Sans MT"/>
          <w:b/>
          <w:bCs/>
          <w:spacing w:val="2"/>
        </w:rPr>
        <w:t xml:space="preserve"> </w:t>
      </w:r>
      <w:r>
        <w:rPr>
          <w:rFonts w:ascii="Gill Sans MT" w:eastAsia="Gill Sans MT" w:hAnsi="Gill Sans MT" w:cs="Gill Sans MT"/>
          <w:b/>
          <w:bCs/>
          <w:spacing w:val="-2"/>
        </w:rPr>
        <w:t>I</w:t>
      </w:r>
      <w:r>
        <w:rPr>
          <w:rFonts w:ascii="Gill Sans MT" w:eastAsia="Gill Sans MT" w:hAnsi="Gill Sans MT" w:cs="Gill Sans MT"/>
          <w:b/>
          <w:bCs/>
          <w:spacing w:val="1"/>
        </w:rPr>
        <w:t>n</w:t>
      </w:r>
      <w:r>
        <w:rPr>
          <w:rFonts w:ascii="Gill Sans MT" w:eastAsia="Gill Sans MT" w:hAnsi="Gill Sans MT" w:cs="Gill Sans MT"/>
          <w:b/>
          <w:bCs/>
          <w:spacing w:val="2"/>
        </w:rPr>
        <w:t>t</w:t>
      </w:r>
      <w:r>
        <w:rPr>
          <w:rFonts w:ascii="Gill Sans MT" w:eastAsia="Gill Sans MT" w:hAnsi="Gill Sans MT" w:cs="Gill Sans MT"/>
          <w:b/>
          <w:bCs/>
          <w:spacing w:val="-2"/>
        </w:rPr>
        <w:t>e</w:t>
      </w:r>
      <w:r>
        <w:rPr>
          <w:rFonts w:ascii="Gill Sans MT" w:eastAsia="Gill Sans MT" w:hAnsi="Gill Sans MT" w:cs="Gill Sans MT"/>
          <w:b/>
          <w:bCs/>
          <w:spacing w:val="-3"/>
        </w:rPr>
        <w:t>r</w:t>
      </w:r>
      <w:r>
        <w:rPr>
          <w:rFonts w:ascii="Gill Sans MT" w:eastAsia="Gill Sans MT" w:hAnsi="Gill Sans MT" w:cs="Gill Sans MT"/>
          <w:b/>
          <w:bCs/>
          <w:spacing w:val="1"/>
        </w:rPr>
        <w:t>n</w:t>
      </w:r>
      <w:r>
        <w:rPr>
          <w:rFonts w:ascii="Gill Sans MT" w:eastAsia="Gill Sans MT" w:hAnsi="Gill Sans MT" w:cs="Gill Sans MT"/>
          <w:b/>
          <w:bCs/>
          <w:spacing w:val="-2"/>
        </w:rPr>
        <w:t>a</w:t>
      </w:r>
      <w:r>
        <w:rPr>
          <w:rFonts w:ascii="Gill Sans MT" w:eastAsia="Gill Sans MT" w:hAnsi="Gill Sans MT" w:cs="Gill Sans MT"/>
          <w:b/>
          <w:bCs/>
          <w:spacing w:val="2"/>
        </w:rPr>
        <w:t>t</w:t>
      </w:r>
      <w:r>
        <w:rPr>
          <w:rFonts w:ascii="Gill Sans MT" w:eastAsia="Gill Sans MT" w:hAnsi="Gill Sans MT" w:cs="Gill Sans MT"/>
          <w:b/>
          <w:bCs/>
          <w:spacing w:val="-2"/>
        </w:rPr>
        <w:t>io</w:t>
      </w:r>
      <w:r>
        <w:rPr>
          <w:rFonts w:ascii="Gill Sans MT" w:eastAsia="Gill Sans MT" w:hAnsi="Gill Sans MT" w:cs="Gill Sans MT"/>
          <w:b/>
          <w:bCs/>
          <w:spacing w:val="1"/>
        </w:rPr>
        <w:t>n</w:t>
      </w:r>
      <w:r>
        <w:rPr>
          <w:rFonts w:ascii="Gill Sans MT" w:eastAsia="Gill Sans MT" w:hAnsi="Gill Sans MT" w:cs="Gill Sans MT"/>
          <w:b/>
          <w:bCs/>
          <w:spacing w:val="-2"/>
        </w:rPr>
        <w:t>a</w:t>
      </w:r>
      <w:r>
        <w:rPr>
          <w:rFonts w:ascii="Gill Sans MT" w:eastAsia="Gill Sans MT" w:hAnsi="Gill Sans MT" w:cs="Gill Sans MT"/>
          <w:b/>
          <w:bCs/>
        </w:rPr>
        <w:t>l</w:t>
      </w:r>
    </w:p>
    <w:p w:rsidR="00162926" w:rsidRDefault="00162926" w:rsidP="00162926">
      <w:pPr>
        <w:spacing w:before="23" w:after="0" w:line="240" w:lineRule="auto"/>
        <w:ind w:left="698" w:right="-20"/>
        <w:rPr>
          <w:rFonts w:ascii="Gill Sans MT" w:eastAsia="Gill Sans MT" w:hAnsi="Gill Sans MT" w:cs="Gill Sans MT"/>
        </w:rPr>
      </w:pPr>
      <w:r>
        <w:rPr>
          <w:rFonts w:ascii="Gill Sans MT" w:eastAsia="Gill Sans MT" w:hAnsi="Gill Sans MT" w:cs="Gill Sans MT"/>
          <w:b/>
          <w:bCs/>
          <w:spacing w:val="-1"/>
        </w:rPr>
        <w:t>E</w:t>
      </w:r>
      <w:r>
        <w:rPr>
          <w:rFonts w:ascii="Gill Sans MT" w:eastAsia="Gill Sans MT" w:hAnsi="Gill Sans MT" w:cs="Gill Sans MT"/>
          <w:b/>
          <w:bCs/>
          <w:spacing w:val="-2"/>
        </w:rPr>
        <w:t>xe</w:t>
      </w:r>
      <w:r>
        <w:rPr>
          <w:rFonts w:ascii="Gill Sans MT" w:eastAsia="Gill Sans MT" w:hAnsi="Gill Sans MT" w:cs="Gill Sans MT"/>
          <w:b/>
          <w:bCs/>
        </w:rPr>
        <w:t>c</w:t>
      </w:r>
      <w:r>
        <w:rPr>
          <w:rFonts w:ascii="Gill Sans MT" w:eastAsia="Gill Sans MT" w:hAnsi="Gill Sans MT" w:cs="Gill Sans MT"/>
          <w:b/>
          <w:bCs/>
          <w:spacing w:val="1"/>
        </w:rPr>
        <w:t>u</w:t>
      </w:r>
      <w:r>
        <w:rPr>
          <w:rFonts w:ascii="Gill Sans MT" w:eastAsia="Gill Sans MT" w:hAnsi="Gill Sans MT" w:cs="Gill Sans MT"/>
          <w:b/>
          <w:bCs/>
          <w:spacing w:val="2"/>
        </w:rPr>
        <w:t>t</w:t>
      </w:r>
      <w:r>
        <w:rPr>
          <w:rFonts w:ascii="Gill Sans MT" w:eastAsia="Gill Sans MT" w:hAnsi="Gill Sans MT" w:cs="Gill Sans MT"/>
          <w:b/>
          <w:bCs/>
          <w:spacing w:val="-2"/>
        </w:rPr>
        <w:t>iv</w:t>
      </w:r>
      <w:r>
        <w:rPr>
          <w:rFonts w:ascii="Gill Sans MT" w:eastAsia="Gill Sans MT" w:hAnsi="Gill Sans MT" w:cs="Gill Sans MT"/>
          <w:b/>
          <w:bCs/>
        </w:rPr>
        <w:t xml:space="preserve">e </w:t>
      </w:r>
      <w:r>
        <w:rPr>
          <w:rFonts w:ascii="Gill Sans MT" w:eastAsia="Gill Sans MT" w:hAnsi="Gill Sans MT" w:cs="Gill Sans MT"/>
          <w:b/>
          <w:bCs/>
          <w:spacing w:val="-1"/>
        </w:rPr>
        <w:t>O</w:t>
      </w:r>
      <w:r>
        <w:rPr>
          <w:rFonts w:ascii="Gill Sans MT" w:eastAsia="Gill Sans MT" w:hAnsi="Gill Sans MT" w:cs="Gill Sans MT"/>
          <w:b/>
          <w:bCs/>
        </w:rPr>
        <w:t>ff</w:t>
      </w:r>
      <w:r>
        <w:rPr>
          <w:rFonts w:ascii="Gill Sans MT" w:eastAsia="Gill Sans MT" w:hAnsi="Gill Sans MT" w:cs="Gill Sans MT"/>
          <w:b/>
          <w:bCs/>
          <w:spacing w:val="-2"/>
        </w:rPr>
        <w:t>i</w:t>
      </w:r>
      <w:r>
        <w:rPr>
          <w:rFonts w:ascii="Gill Sans MT" w:eastAsia="Gill Sans MT" w:hAnsi="Gill Sans MT" w:cs="Gill Sans MT"/>
          <w:b/>
          <w:bCs/>
        </w:rPr>
        <w:t>ce</w:t>
      </w:r>
    </w:p>
    <w:p w:rsidR="00162926" w:rsidRDefault="00162926" w:rsidP="00162926">
      <w:pPr>
        <w:spacing w:before="23" w:after="0" w:line="240" w:lineRule="auto"/>
        <w:ind w:left="698" w:right="-20"/>
        <w:rPr>
          <w:rFonts w:ascii="Gill Sans MT" w:eastAsia="Gill Sans MT" w:hAnsi="Gill Sans MT" w:cs="Gill Sans MT"/>
        </w:rPr>
      </w:pPr>
      <w:r>
        <w:rPr>
          <w:rFonts w:ascii="Gill Sans MT" w:eastAsia="Gill Sans MT" w:hAnsi="Gill Sans MT" w:cs="Gill Sans MT"/>
        </w:rPr>
        <w:t>W</w:t>
      </w:r>
      <w:r>
        <w:rPr>
          <w:rFonts w:ascii="Gill Sans MT" w:eastAsia="Gill Sans MT" w:hAnsi="Gill Sans MT" w:cs="Gill Sans MT"/>
          <w:spacing w:val="2"/>
        </w:rPr>
        <w:t>a</w:t>
      </w:r>
      <w:r>
        <w:rPr>
          <w:rFonts w:ascii="Gill Sans MT" w:eastAsia="Gill Sans MT" w:hAnsi="Gill Sans MT" w:cs="Gill Sans MT"/>
          <w:spacing w:val="-2"/>
        </w:rPr>
        <w:t>t</w:t>
      </w:r>
      <w:r>
        <w:rPr>
          <w:rFonts w:ascii="Gill Sans MT" w:eastAsia="Gill Sans MT" w:hAnsi="Gill Sans MT" w:cs="Gill Sans MT"/>
        </w:rPr>
        <w:t>e</w:t>
      </w:r>
      <w:r>
        <w:rPr>
          <w:rFonts w:ascii="Gill Sans MT" w:eastAsia="Gill Sans MT" w:hAnsi="Gill Sans MT" w:cs="Gill Sans MT"/>
          <w:spacing w:val="-1"/>
        </w:rPr>
        <w:t>rv</w:t>
      </w:r>
      <w:r>
        <w:rPr>
          <w:rFonts w:ascii="Gill Sans MT" w:eastAsia="Gill Sans MT" w:hAnsi="Gill Sans MT" w:cs="Gill Sans MT"/>
        </w:rPr>
        <w:t>iew</w:t>
      </w:r>
      <w:r>
        <w:rPr>
          <w:rFonts w:ascii="Gill Sans MT" w:eastAsia="Gill Sans MT" w:hAnsi="Gill Sans MT" w:cs="Gill Sans MT"/>
          <w:spacing w:val="1"/>
        </w:rPr>
        <w:t xml:space="preserve"> </w:t>
      </w:r>
      <w:r>
        <w:rPr>
          <w:rFonts w:ascii="Gill Sans MT" w:eastAsia="Gill Sans MT" w:hAnsi="Gill Sans MT" w:cs="Gill Sans MT"/>
          <w:spacing w:val="2"/>
        </w:rPr>
        <w:t>H</w:t>
      </w:r>
      <w:r>
        <w:rPr>
          <w:rFonts w:ascii="Gill Sans MT" w:eastAsia="Gill Sans MT" w:hAnsi="Gill Sans MT" w:cs="Gill Sans MT"/>
          <w:spacing w:val="-2"/>
        </w:rPr>
        <w:t>o</w:t>
      </w:r>
      <w:r>
        <w:rPr>
          <w:rFonts w:ascii="Gill Sans MT" w:eastAsia="Gill Sans MT" w:hAnsi="Gill Sans MT" w:cs="Gill Sans MT"/>
        </w:rPr>
        <w:t>u</w:t>
      </w:r>
      <w:r>
        <w:rPr>
          <w:rFonts w:ascii="Gill Sans MT" w:eastAsia="Gill Sans MT" w:hAnsi="Gill Sans MT" w:cs="Gill Sans MT"/>
          <w:spacing w:val="1"/>
        </w:rPr>
        <w:t>s</w:t>
      </w:r>
      <w:r>
        <w:rPr>
          <w:rFonts w:ascii="Gill Sans MT" w:eastAsia="Gill Sans MT" w:hAnsi="Gill Sans MT" w:cs="Gill Sans MT"/>
        </w:rPr>
        <w:t>e</w:t>
      </w:r>
    </w:p>
    <w:p w:rsidR="00162926" w:rsidRDefault="00162926" w:rsidP="00162926">
      <w:pPr>
        <w:spacing w:before="28" w:after="0" w:line="263" w:lineRule="auto"/>
        <w:ind w:left="698" w:right="971"/>
        <w:rPr>
          <w:rFonts w:ascii="Gill Sans MT" w:eastAsia="Gill Sans MT" w:hAnsi="Gill Sans MT" w:cs="Gill Sans MT"/>
        </w:rPr>
      </w:pPr>
      <w:r>
        <w:rPr>
          <w:rFonts w:ascii="Gill Sans MT" w:eastAsia="Gill Sans MT" w:hAnsi="Gill Sans MT" w:cs="Gill Sans MT"/>
        </w:rPr>
        <w:t>1</w:t>
      </w:r>
      <w:r>
        <w:rPr>
          <w:rFonts w:ascii="Gill Sans MT" w:eastAsia="Gill Sans MT" w:hAnsi="Gill Sans MT" w:cs="Gill Sans MT"/>
          <w:spacing w:val="1"/>
        </w:rPr>
        <w:t xml:space="preserve"> R</w:t>
      </w:r>
      <w:r>
        <w:rPr>
          <w:rFonts w:ascii="Gill Sans MT" w:eastAsia="Gill Sans MT" w:hAnsi="Gill Sans MT" w:cs="Gill Sans MT"/>
          <w:spacing w:val="-2"/>
        </w:rPr>
        <w:t>o</w:t>
      </w:r>
      <w:r>
        <w:rPr>
          <w:rFonts w:ascii="Gill Sans MT" w:eastAsia="Gill Sans MT" w:hAnsi="Gill Sans MT" w:cs="Gill Sans MT"/>
        </w:rPr>
        <w:t>un</w:t>
      </w:r>
      <w:r>
        <w:rPr>
          <w:rFonts w:ascii="Gill Sans MT" w:eastAsia="Gill Sans MT" w:hAnsi="Gill Sans MT" w:cs="Gill Sans MT"/>
          <w:spacing w:val="-2"/>
        </w:rPr>
        <w:t>d</w:t>
      </w:r>
      <w:r>
        <w:rPr>
          <w:rFonts w:ascii="Gill Sans MT" w:eastAsia="Gill Sans MT" w:hAnsi="Gill Sans MT" w:cs="Gill Sans MT"/>
        </w:rPr>
        <w:t>w</w:t>
      </w:r>
      <w:r>
        <w:rPr>
          <w:rFonts w:ascii="Gill Sans MT" w:eastAsia="Gill Sans MT" w:hAnsi="Gill Sans MT" w:cs="Gill Sans MT"/>
          <w:spacing w:val="-2"/>
        </w:rPr>
        <w:t>oo</w:t>
      </w:r>
      <w:r>
        <w:rPr>
          <w:rFonts w:ascii="Gill Sans MT" w:eastAsia="Gill Sans MT" w:hAnsi="Gill Sans MT" w:cs="Gill Sans MT"/>
        </w:rPr>
        <w:t>d</w:t>
      </w:r>
      <w:r>
        <w:rPr>
          <w:rFonts w:ascii="Gill Sans MT" w:eastAsia="Gill Sans MT" w:hAnsi="Gill Sans MT" w:cs="Gill Sans MT"/>
          <w:spacing w:val="-1"/>
        </w:rPr>
        <w:t xml:space="preserve"> </w:t>
      </w:r>
      <w:r>
        <w:rPr>
          <w:rFonts w:ascii="Gill Sans MT" w:eastAsia="Gill Sans MT" w:hAnsi="Gill Sans MT" w:cs="Gill Sans MT"/>
          <w:spacing w:val="2"/>
        </w:rPr>
        <w:t>A</w:t>
      </w:r>
      <w:r>
        <w:rPr>
          <w:rFonts w:ascii="Gill Sans MT" w:eastAsia="Gill Sans MT" w:hAnsi="Gill Sans MT" w:cs="Gill Sans MT"/>
          <w:spacing w:val="-1"/>
        </w:rPr>
        <w:t>v</w:t>
      </w:r>
      <w:r>
        <w:rPr>
          <w:rFonts w:ascii="Gill Sans MT" w:eastAsia="Gill Sans MT" w:hAnsi="Gill Sans MT" w:cs="Gill Sans MT"/>
        </w:rPr>
        <w:t>enue S</w:t>
      </w:r>
      <w:r>
        <w:rPr>
          <w:rFonts w:ascii="Gill Sans MT" w:eastAsia="Gill Sans MT" w:hAnsi="Gill Sans MT" w:cs="Gill Sans MT"/>
          <w:spacing w:val="-2"/>
        </w:rPr>
        <w:t>to</w:t>
      </w:r>
      <w:r>
        <w:rPr>
          <w:rFonts w:ascii="Gill Sans MT" w:eastAsia="Gill Sans MT" w:hAnsi="Gill Sans MT" w:cs="Gill Sans MT"/>
          <w:spacing w:val="-1"/>
        </w:rPr>
        <w:t>c</w:t>
      </w:r>
      <w:r>
        <w:rPr>
          <w:rFonts w:ascii="Gill Sans MT" w:eastAsia="Gill Sans MT" w:hAnsi="Gill Sans MT" w:cs="Gill Sans MT"/>
        </w:rPr>
        <w:t>kley</w:t>
      </w:r>
      <w:r>
        <w:rPr>
          <w:rFonts w:ascii="Gill Sans MT" w:eastAsia="Gill Sans MT" w:hAnsi="Gill Sans MT" w:cs="Gill Sans MT"/>
          <w:spacing w:val="1"/>
        </w:rPr>
        <w:t xml:space="preserve"> </w:t>
      </w:r>
      <w:r>
        <w:rPr>
          <w:rFonts w:ascii="Gill Sans MT" w:eastAsia="Gill Sans MT" w:hAnsi="Gill Sans MT" w:cs="Gill Sans MT"/>
          <w:spacing w:val="-2"/>
        </w:rPr>
        <w:t>P</w:t>
      </w:r>
      <w:r>
        <w:rPr>
          <w:rFonts w:ascii="Gill Sans MT" w:eastAsia="Gill Sans MT" w:hAnsi="Gill Sans MT" w:cs="Gill Sans MT"/>
          <w:spacing w:val="2"/>
        </w:rPr>
        <w:t>a</w:t>
      </w:r>
      <w:r>
        <w:rPr>
          <w:rFonts w:ascii="Gill Sans MT" w:eastAsia="Gill Sans MT" w:hAnsi="Gill Sans MT" w:cs="Gill Sans MT"/>
          <w:spacing w:val="-1"/>
        </w:rPr>
        <w:t>r</w:t>
      </w:r>
      <w:r>
        <w:rPr>
          <w:rFonts w:ascii="Gill Sans MT" w:eastAsia="Gill Sans MT" w:hAnsi="Gill Sans MT" w:cs="Gill Sans MT"/>
        </w:rPr>
        <w:t xml:space="preserve">k </w:t>
      </w:r>
      <w:r>
        <w:rPr>
          <w:rFonts w:ascii="Gill Sans MT" w:eastAsia="Gill Sans MT" w:hAnsi="Gill Sans MT" w:cs="Gill Sans MT"/>
          <w:spacing w:val="2"/>
        </w:rPr>
        <w:t>U</w:t>
      </w:r>
      <w:r>
        <w:rPr>
          <w:rFonts w:ascii="Gill Sans MT" w:eastAsia="Gill Sans MT" w:hAnsi="Gill Sans MT" w:cs="Gill Sans MT"/>
        </w:rPr>
        <w:t>xb</w:t>
      </w:r>
      <w:r>
        <w:rPr>
          <w:rFonts w:ascii="Gill Sans MT" w:eastAsia="Gill Sans MT" w:hAnsi="Gill Sans MT" w:cs="Gill Sans MT"/>
          <w:spacing w:val="-1"/>
        </w:rPr>
        <w:t>r</w:t>
      </w:r>
      <w:r>
        <w:rPr>
          <w:rFonts w:ascii="Gill Sans MT" w:eastAsia="Gill Sans MT" w:hAnsi="Gill Sans MT" w:cs="Gill Sans MT"/>
        </w:rPr>
        <w:t>i</w:t>
      </w:r>
      <w:r>
        <w:rPr>
          <w:rFonts w:ascii="Gill Sans MT" w:eastAsia="Gill Sans MT" w:hAnsi="Gill Sans MT" w:cs="Gill Sans MT"/>
          <w:spacing w:val="-2"/>
        </w:rPr>
        <w:t>d</w:t>
      </w:r>
      <w:r>
        <w:rPr>
          <w:rFonts w:ascii="Gill Sans MT" w:eastAsia="Gill Sans MT" w:hAnsi="Gill Sans MT" w:cs="Gill Sans MT"/>
          <w:spacing w:val="2"/>
        </w:rPr>
        <w:t>g</w:t>
      </w:r>
      <w:r>
        <w:rPr>
          <w:rFonts w:ascii="Gill Sans MT" w:eastAsia="Gill Sans MT" w:hAnsi="Gill Sans MT" w:cs="Gill Sans MT"/>
        </w:rPr>
        <w:t>e,</w:t>
      </w:r>
      <w:r>
        <w:rPr>
          <w:rFonts w:ascii="Gill Sans MT" w:eastAsia="Gill Sans MT" w:hAnsi="Gill Sans MT" w:cs="Gill Sans MT"/>
          <w:spacing w:val="1"/>
        </w:rPr>
        <w:t xml:space="preserve"> </w:t>
      </w:r>
      <w:r>
        <w:rPr>
          <w:rFonts w:ascii="Gill Sans MT" w:eastAsia="Gill Sans MT" w:hAnsi="Gill Sans MT" w:cs="Gill Sans MT"/>
        </w:rPr>
        <w:t>Mi</w:t>
      </w:r>
      <w:r>
        <w:rPr>
          <w:rFonts w:ascii="Gill Sans MT" w:eastAsia="Gill Sans MT" w:hAnsi="Gill Sans MT" w:cs="Gill Sans MT"/>
          <w:spacing w:val="-2"/>
        </w:rPr>
        <w:t>dd</w:t>
      </w:r>
      <w:r>
        <w:rPr>
          <w:rFonts w:ascii="Gill Sans MT" w:eastAsia="Gill Sans MT" w:hAnsi="Gill Sans MT" w:cs="Gill Sans MT"/>
        </w:rPr>
        <w:t>le</w:t>
      </w:r>
      <w:r>
        <w:rPr>
          <w:rFonts w:ascii="Gill Sans MT" w:eastAsia="Gill Sans MT" w:hAnsi="Gill Sans MT" w:cs="Gill Sans MT"/>
          <w:spacing w:val="1"/>
        </w:rPr>
        <w:t>s</w:t>
      </w:r>
      <w:r>
        <w:rPr>
          <w:rFonts w:ascii="Gill Sans MT" w:eastAsia="Gill Sans MT" w:hAnsi="Gill Sans MT" w:cs="Gill Sans MT"/>
        </w:rPr>
        <w:t xml:space="preserve">ex </w:t>
      </w:r>
      <w:r>
        <w:rPr>
          <w:rFonts w:ascii="Gill Sans MT" w:eastAsia="Gill Sans MT" w:hAnsi="Gill Sans MT" w:cs="Gill Sans MT"/>
          <w:spacing w:val="2"/>
        </w:rPr>
        <w:t>U</w:t>
      </w:r>
      <w:r>
        <w:rPr>
          <w:rFonts w:ascii="Gill Sans MT" w:eastAsia="Gill Sans MT" w:hAnsi="Gill Sans MT" w:cs="Gill Sans MT"/>
        </w:rPr>
        <w:t>B11</w:t>
      </w:r>
      <w:r>
        <w:rPr>
          <w:rFonts w:ascii="Gill Sans MT" w:eastAsia="Gill Sans MT" w:hAnsi="Gill Sans MT" w:cs="Gill Sans MT"/>
          <w:spacing w:val="1"/>
        </w:rPr>
        <w:t xml:space="preserve"> </w:t>
      </w:r>
      <w:r>
        <w:rPr>
          <w:rFonts w:ascii="Gill Sans MT" w:eastAsia="Gill Sans MT" w:hAnsi="Gill Sans MT" w:cs="Gill Sans MT"/>
          <w:spacing w:val="-5"/>
        </w:rPr>
        <w:t>1</w:t>
      </w:r>
      <w:r>
        <w:rPr>
          <w:rFonts w:ascii="Gill Sans MT" w:eastAsia="Gill Sans MT" w:hAnsi="Gill Sans MT" w:cs="Gill Sans MT"/>
          <w:spacing w:val="2"/>
        </w:rPr>
        <w:t>F</w:t>
      </w:r>
      <w:r>
        <w:rPr>
          <w:rFonts w:ascii="Gill Sans MT" w:eastAsia="Gill Sans MT" w:hAnsi="Gill Sans MT" w:cs="Gill Sans MT"/>
        </w:rPr>
        <w:t>G,</w:t>
      </w:r>
      <w:r>
        <w:rPr>
          <w:rFonts w:ascii="Gill Sans MT" w:eastAsia="Gill Sans MT" w:hAnsi="Gill Sans MT" w:cs="Gill Sans MT"/>
          <w:spacing w:val="-4"/>
        </w:rPr>
        <w:t xml:space="preserve"> </w:t>
      </w:r>
      <w:r>
        <w:rPr>
          <w:rFonts w:ascii="Gill Sans MT" w:eastAsia="Gill Sans MT" w:hAnsi="Gill Sans MT" w:cs="Gill Sans MT"/>
          <w:spacing w:val="2"/>
        </w:rPr>
        <w:t>UK</w:t>
      </w:r>
    </w:p>
    <w:p w:rsidR="00162926" w:rsidRDefault="00162926" w:rsidP="00162926">
      <w:pPr>
        <w:spacing w:before="17" w:after="0" w:line="260" w:lineRule="exact"/>
        <w:rPr>
          <w:sz w:val="26"/>
          <w:szCs w:val="26"/>
        </w:rPr>
      </w:pPr>
    </w:p>
    <w:p w:rsidR="00162926" w:rsidRPr="00674361" w:rsidRDefault="00162926" w:rsidP="00162926">
      <w:pPr>
        <w:spacing w:after="0" w:line="240" w:lineRule="auto"/>
        <w:ind w:left="698" w:right="-20"/>
        <w:rPr>
          <w:rFonts w:ascii="Gill Sans MT" w:eastAsia="Gill Sans MT" w:hAnsi="Gill Sans MT" w:cs="Gill Sans MT"/>
          <w:lang w:val="fr-FR"/>
        </w:rPr>
      </w:pPr>
      <w:r w:rsidRPr="00674361">
        <w:rPr>
          <w:rFonts w:ascii="Gill Sans MT" w:eastAsia="Gill Sans MT" w:hAnsi="Gill Sans MT" w:cs="Gill Sans MT"/>
          <w:b/>
          <w:bCs/>
          <w:spacing w:val="2"/>
          <w:lang w:val="fr-FR"/>
        </w:rPr>
        <w:t>W</w:t>
      </w:r>
      <w:r w:rsidRPr="00674361">
        <w:rPr>
          <w:rFonts w:ascii="Gill Sans MT" w:eastAsia="Gill Sans MT" w:hAnsi="Gill Sans MT" w:cs="Gill Sans MT"/>
          <w:b/>
          <w:bCs/>
          <w:spacing w:val="-2"/>
          <w:lang w:val="fr-FR"/>
        </w:rPr>
        <w:t>o</w:t>
      </w:r>
      <w:r w:rsidRPr="00674361">
        <w:rPr>
          <w:rFonts w:ascii="Gill Sans MT" w:eastAsia="Gill Sans MT" w:hAnsi="Gill Sans MT" w:cs="Gill Sans MT"/>
          <w:b/>
          <w:bCs/>
          <w:spacing w:val="2"/>
          <w:lang w:val="fr-FR"/>
        </w:rPr>
        <w:t>r</w:t>
      </w:r>
      <w:r w:rsidRPr="00674361">
        <w:rPr>
          <w:rFonts w:ascii="Gill Sans MT" w:eastAsia="Gill Sans MT" w:hAnsi="Gill Sans MT" w:cs="Gill Sans MT"/>
          <w:b/>
          <w:bCs/>
          <w:spacing w:val="-2"/>
          <w:lang w:val="fr-FR"/>
        </w:rPr>
        <w:t>l</w:t>
      </w:r>
      <w:r w:rsidRPr="00674361">
        <w:rPr>
          <w:rFonts w:ascii="Gill Sans MT" w:eastAsia="Gill Sans MT" w:hAnsi="Gill Sans MT" w:cs="Gill Sans MT"/>
          <w:b/>
          <w:bCs/>
          <w:lang w:val="fr-FR"/>
        </w:rPr>
        <w:t>d</w:t>
      </w:r>
      <w:r w:rsidRPr="00674361">
        <w:rPr>
          <w:rFonts w:ascii="Gill Sans MT" w:eastAsia="Gill Sans MT" w:hAnsi="Gill Sans MT" w:cs="Gill Sans MT"/>
          <w:b/>
          <w:bCs/>
          <w:spacing w:val="2"/>
          <w:lang w:val="fr-FR"/>
        </w:rPr>
        <w:t xml:space="preserve"> </w:t>
      </w:r>
      <w:r w:rsidRPr="00674361">
        <w:rPr>
          <w:rFonts w:ascii="Gill Sans MT" w:eastAsia="Gill Sans MT" w:hAnsi="Gill Sans MT" w:cs="Gill Sans MT"/>
          <w:b/>
          <w:bCs/>
          <w:lang w:val="fr-FR"/>
        </w:rPr>
        <w:t>V</w:t>
      </w:r>
      <w:r w:rsidRPr="00674361">
        <w:rPr>
          <w:rFonts w:ascii="Gill Sans MT" w:eastAsia="Gill Sans MT" w:hAnsi="Gill Sans MT" w:cs="Gill Sans MT"/>
          <w:b/>
          <w:bCs/>
          <w:spacing w:val="-2"/>
          <w:lang w:val="fr-FR"/>
        </w:rPr>
        <w:t>i</w:t>
      </w:r>
      <w:r w:rsidRPr="00674361">
        <w:rPr>
          <w:rFonts w:ascii="Gill Sans MT" w:eastAsia="Gill Sans MT" w:hAnsi="Gill Sans MT" w:cs="Gill Sans MT"/>
          <w:b/>
          <w:bCs/>
          <w:spacing w:val="2"/>
          <w:lang w:val="fr-FR"/>
        </w:rPr>
        <w:t>s</w:t>
      </w:r>
      <w:r w:rsidRPr="00674361">
        <w:rPr>
          <w:rFonts w:ascii="Gill Sans MT" w:eastAsia="Gill Sans MT" w:hAnsi="Gill Sans MT" w:cs="Gill Sans MT"/>
          <w:b/>
          <w:bCs/>
          <w:spacing w:val="-2"/>
          <w:lang w:val="fr-FR"/>
        </w:rPr>
        <w:t>io</w:t>
      </w:r>
      <w:r w:rsidRPr="00674361">
        <w:rPr>
          <w:rFonts w:ascii="Gill Sans MT" w:eastAsia="Gill Sans MT" w:hAnsi="Gill Sans MT" w:cs="Gill Sans MT"/>
          <w:b/>
          <w:bCs/>
          <w:lang w:val="fr-FR"/>
        </w:rPr>
        <w:t>n</w:t>
      </w:r>
      <w:r w:rsidRPr="00674361">
        <w:rPr>
          <w:rFonts w:ascii="Gill Sans MT" w:eastAsia="Gill Sans MT" w:hAnsi="Gill Sans MT" w:cs="Gill Sans MT"/>
          <w:b/>
          <w:bCs/>
          <w:spacing w:val="2"/>
          <w:lang w:val="fr-FR"/>
        </w:rPr>
        <w:t xml:space="preserve"> </w:t>
      </w:r>
      <w:r w:rsidRPr="00674361">
        <w:rPr>
          <w:rFonts w:ascii="Gill Sans MT" w:eastAsia="Gill Sans MT" w:hAnsi="Gill Sans MT" w:cs="Gill Sans MT"/>
          <w:b/>
          <w:bCs/>
          <w:lang w:val="fr-FR"/>
        </w:rPr>
        <w:t>B</w:t>
      </w:r>
      <w:r w:rsidRPr="00674361">
        <w:rPr>
          <w:rFonts w:ascii="Gill Sans MT" w:eastAsia="Gill Sans MT" w:hAnsi="Gill Sans MT" w:cs="Gill Sans MT"/>
          <w:b/>
          <w:bCs/>
          <w:spacing w:val="-3"/>
          <w:lang w:val="fr-FR"/>
        </w:rPr>
        <w:t>r</w:t>
      </w:r>
      <w:r w:rsidRPr="00674361">
        <w:rPr>
          <w:rFonts w:ascii="Gill Sans MT" w:eastAsia="Gill Sans MT" w:hAnsi="Gill Sans MT" w:cs="Gill Sans MT"/>
          <w:b/>
          <w:bCs/>
          <w:spacing w:val="1"/>
          <w:lang w:val="fr-FR"/>
        </w:rPr>
        <w:t>u</w:t>
      </w:r>
      <w:r w:rsidRPr="00674361">
        <w:rPr>
          <w:rFonts w:ascii="Gill Sans MT" w:eastAsia="Gill Sans MT" w:hAnsi="Gill Sans MT" w:cs="Gill Sans MT"/>
          <w:b/>
          <w:bCs/>
          <w:spacing w:val="2"/>
          <w:lang w:val="fr-FR"/>
        </w:rPr>
        <w:t>ss</w:t>
      </w:r>
      <w:r w:rsidRPr="00674361">
        <w:rPr>
          <w:rFonts w:ascii="Gill Sans MT" w:eastAsia="Gill Sans MT" w:hAnsi="Gill Sans MT" w:cs="Gill Sans MT"/>
          <w:b/>
          <w:bCs/>
          <w:spacing w:val="-2"/>
          <w:lang w:val="fr-FR"/>
        </w:rPr>
        <w:t>el</w:t>
      </w:r>
      <w:r w:rsidRPr="00674361">
        <w:rPr>
          <w:rFonts w:ascii="Gill Sans MT" w:eastAsia="Gill Sans MT" w:hAnsi="Gill Sans MT" w:cs="Gill Sans MT"/>
          <w:b/>
          <w:bCs/>
          <w:lang w:val="fr-FR"/>
        </w:rPr>
        <w:t>s</w:t>
      </w:r>
      <w:r w:rsidRPr="00674361">
        <w:rPr>
          <w:rFonts w:ascii="Gill Sans MT" w:eastAsia="Gill Sans MT" w:hAnsi="Gill Sans MT" w:cs="Gill Sans MT"/>
          <w:b/>
          <w:bCs/>
          <w:spacing w:val="-2"/>
          <w:lang w:val="fr-FR"/>
        </w:rPr>
        <w:t xml:space="preserve"> </w:t>
      </w:r>
      <w:r w:rsidRPr="00674361">
        <w:rPr>
          <w:rFonts w:ascii="Gill Sans MT" w:eastAsia="Gill Sans MT" w:hAnsi="Gill Sans MT" w:cs="Gill Sans MT"/>
          <w:b/>
          <w:bCs/>
          <w:lang w:val="fr-FR"/>
        </w:rPr>
        <w:t>&amp;</w:t>
      </w:r>
      <w:r w:rsidRPr="00674361">
        <w:rPr>
          <w:rFonts w:ascii="Gill Sans MT" w:eastAsia="Gill Sans MT" w:hAnsi="Gill Sans MT" w:cs="Gill Sans MT"/>
          <w:b/>
          <w:bCs/>
          <w:spacing w:val="4"/>
          <w:lang w:val="fr-FR"/>
        </w:rPr>
        <w:t xml:space="preserve"> </w:t>
      </w:r>
      <w:r w:rsidRPr="00674361">
        <w:rPr>
          <w:rFonts w:ascii="Gill Sans MT" w:eastAsia="Gill Sans MT" w:hAnsi="Gill Sans MT" w:cs="Gill Sans MT"/>
          <w:b/>
          <w:bCs/>
          <w:spacing w:val="-6"/>
          <w:lang w:val="fr-FR"/>
        </w:rPr>
        <w:t>E</w:t>
      </w:r>
      <w:r w:rsidRPr="00674361">
        <w:rPr>
          <w:rFonts w:ascii="Gill Sans MT" w:eastAsia="Gill Sans MT" w:hAnsi="Gill Sans MT" w:cs="Gill Sans MT"/>
          <w:b/>
          <w:bCs/>
          <w:lang w:val="fr-FR"/>
        </w:rPr>
        <w:t>U</w:t>
      </w:r>
    </w:p>
    <w:p w:rsidR="00162926" w:rsidRPr="00674361" w:rsidRDefault="00162926" w:rsidP="00162926">
      <w:pPr>
        <w:spacing w:before="28" w:after="0" w:line="240" w:lineRule="auto"/>
        <w:ind w:left="698" w:right="-20"/>
        <w:rPr>
          <w:rFonts w:ascii="Gill Sans MT" w:eastAsia="Gill Sans MT" w:hAnsi="Gill Sans MT" w:cs="Gill Sans MT"/>
          <w:b/>
          <w:lang w:val="fr-FR"/>
        </w:rPr>
      </w:pPr>
      <w:proofErr w:type="spellStart"/>
      <w:r w:rsidRPr="00674361">
        <w:rPr>
          <w:rFonts w:ascii="Gill Sans MT" w:eastAsia="Gill Sans MT" w:hAnsi="Gill Sans MT" w:cs="Gill Sans MT"/>
          <w:b/>
          <w:spacing w:val="1"/>
          <w:lang w:val="fr-FR"/>
        </w:rPr>
        <w:t>R</w:t>
      </w:r>
      <w:r w:rsidRPr="00674361">
        <w:rPr>
          <w:rFonts w:ascii="Gill Sans MT" w:eastAsia="Gill Sans MT" w:hAnsi="Gill Sans MT" w:cs="Gill Sans MT"/>
          <w:b/>
          <w:lang w:val="fr-FR"/>
        </w:rPr>
        <w:t>ep</w:t>
      </w:r>
      <w:r w:rsidRPr="00674361">
        <w:rPr>
          <w:rFonts w:ascii="Gill Sans MT" w:eastAsia="Gill Sans MT" w:hAnsi="Gill Sans MT" w:cs="Gill Sans MT"/>
          <w:b/>
          <w:spacing w:val="-1"/>
          <w:lang w:val="fr-FR"/>
        </w:rPr>
        <w:t>r</w:t>
      </w:r>
      <w:r w:rsidRPr="00674361">
        <w:rPr>
          <w:rFonts w:ascii="Gill Sans MT" w:eastAsia="Gill Sans MT" w:hAnsi="Gill Sans MT" w:cs="Gill Sans MT"/>
          <w:b/>
          <w:lang w:val="fr-FR"/>
        </w:rPr>
        <w:t>e</w:t>
      </w:r>
      <w:r w:rsidRPr="00674361">
        <w:rPr>
          <w:rFonts w:ascii="Gill Sans MT" w:eastAsia="Gill Sans MT" w:hAnsi="Gill Sans MT" w:cs="Gill Sans MT"/>
          <w:b/>
          <w:spacing w:val="1"/>
          <w:lang w:val="fr-FR"/>
        </w:rPr>
        <w:t>s</w:t>
      </w:r>
      <w:r w:rsidRPr="00674361">
        <w:rPr>
          <w:rFonts w:ascii="Gill Sans MT" w:eastAsia="Gill Sans MT" w:hAnsi="Gill Sans MT" w:cs="Gill Sans MT"/>
          <w:b/>
          <w:lang w:val="fr-FR"/>
        </w:rPr>
        <w:t>en</w:t>
      </w:r>
      <w:r w:rsidRPr="00674361">
        <w:rPr>
          <w:rFonts w:ascii="Gill Sans MT" w:eastAsia="Gill Sans MT" w:hAnsi="Gill Sans MT" w:cs="Gill Sans MT"/>
          <w:b/>
          <w:spacing w:val="-2"/>
          <w:lang w:val="fr-FR"/>
        </w:rPr>
        <w:t>t</w:t>
      </w:r>
      <w:r w:rsidRPr="00674361">
        <w:rPr>
          <w:rFonts w:ascii="Gill Sans MT" w:eastAsia="Gill Sans MT" w:hAnsi="Gill Sans MT" w:cs="Gill Sans MT"/>
          <w:b/>
          <w:spacing w:val="2"/>
          <w:lang w:val="fr-FR"/>
        </w:rPr>
        <w:t>a</w:t>
      </w:r>
      <w:r w:rsidRPr="00674361">
        <w:rPr>
          <w:rFonts w:ascii="Gill Sans MT" w:eastAsia="Gill Sans MT" w:hAnsi="Gill Sans MT" w:cs="Gill Sans MT"/>
          <w:b/>
          <w:spacing w:val="-2"/>
          <w:lang w:val="fr-FR"/>
        </w:rPr>
        <w:t>t</w:t>
      </w:r>
      <w:r w:rsidRPr="00674361">
        <w:rPr>
          <w:rFonts w:ascii="Gill Sans MT" w:eastAsia="Gill Sans MT" w:hAnsi="Gill Sans MT" w:cs="Gill Sans MT"/>
          <w:b/>
          <w:lang w:val="fr-FR"/>
        </w:rPr>
        <w:t>i</w:t>
      </w:r>
      <w:r w:rsidRPr="00674361">
        <w:rPr>
          <w:rFonts w:ascii="Gill Sans MT" w:eastAsia="Gill Sans MT" w:hAnsi="Gill Sans MT" w:cs="Gill Sans MT"/>
          <w:b/>
          <w:spacing w:val="-2"/>
          <w:lang w:val="fr-FR"/>
        </w:rPr>
        <w:t>o</w:t>
      </w:r>
      <w:r w:rsidRPr="00674361">
        <w:rPr>
          <w:rFonts w:ascii="Gill Sans MT" w:eastAsia="Gill Sans MT" w:hAnsi="Gill Sans MT" w:cs="Gill Sans MT"/>
          <w:b/>
          <w:lang w:val="fr-FR"/>
        </w:rPr>
        <w:t>n</w:t>
      </w:r>
      <w:proofErr w:type="spellEnd"/>
      <w:r w:rsidRPr="00674361">
        <w:rPr>
          <w:rFonts w:ascii="Gill Sans MT" w:eastAsia="Gill Sans MT" w:hAnsi="Gill Sans MT" w:cs="Gill Sans MT"/>
          <w:b/>
          <w:spacing w:val="1"/>
          <w:lang w:val="fr-FR"/>
        </w:rPr>
        <w:t xml:space="preserve"> </w:t>
      </w:r>
      <w:proofErr w:type="spellStart"/>
      <w:r w:rsidRPr="00674361">
        <w:rPr>
          <w:rFonts w:ascii="Gill Sans MT" w:eastAsia="Gill Sans MT" w:hAnsi="Gill Sans MT" w:cs="Gill Sans MT"/>
          <w:b/>
          <w:lang w:val="fr-FR"/>
        </w:rPr>
        <w:t>i</w:t>
      </w:r>
      <w:r w:rsidRPr="00674361">
        <w:rPr>
          <w:rFonts w:ascii="Gill Sans MT" w:eastAsia="Gill Sans MT" w:hAnsi="Gill Sans MT" w:cs="Gill Sans MT"/>
          <w:b/>
          <w:spacing w:val="-1"/>
          <w:lang w:val="fr-FR"/>
        </w:rPr>
        <w:t>vz</w:t>
      </w:r>
      <w:r w:rsidRPr="00674361">
        <w:rPr>
          <w:rFonts w:ascii="Gill Sans MT" w:eastAsia="Gill Sans MT" w:hAnsi="Gill Sans MT" w:cs="Gill Sans MT"/>
          <w:b/>
          <w:lang w:val="fr-FR"/>
        </w:rPr>
        <w:t>w</w:t>
      </w:r>
      <w:proofErr w:type="spellEnd"/>
    </w:p>
    <w:p w:rsidR="00162926" w:rsidRDefault="00162926" w:rsidP="00162926">
      <w:pPr>
        <w:spacing w:before="23" w:after="0" w:line="240" w:lineRule="auto"/>
        <w:ind w:left="698" w:right="-20"/>
        <w:rPr>
          <w:rFonts w:ascii="Gill Sans MT" w:eastAsia="Gill Sans MT" w:hAnsi="Gill Sans MT" w:cs="Gill Sans MT"/>
        </w:rPr>
      </w:pPr>
      <w:r>
        <w:rPr>
          <w:rFonts w:ascii="Gill Sans MT" w:eastAsia="Gill Sans MT" w:hAnsi="Gill Sans MT" w:cs="Gill Sans MT"/>
        </w:rPr>
        <w:t>18,</w:t>
      </w:r>
      <w:r>
        <w:rPr>
          <w:rFonts w:ascii="Gill Sans MT" w:eastAsia="Gill Sans MT" w:hAnsi="Gill Sans MT" w:cs="Gill Sans MT"/>
          <w:spacing w:val="1"/>
        </w:rPr>
        <w:t xml:space="preserve"> </w:t>
      </w:r>
      <w:r>
        <w:rPr>
          <w:rFonts w:ascii="Gill Sans MT" w:eastAsia="Gill Sans MT" w:hAnsi="Gill Sans MT" w:cs="Gill Sans MT"/>
        </w:rPr>
        <w:t>Squ</w:t>
      </w:r>
      <w:r>
        <w:rPr>
          <w:rFonts w:ascii="Gill Sans MT" w:eastAsia="Gill Sans MT" w:hAnsi="Gill Sans MT" w:cs="Gill Sans MT"/>
          <w:spacing w:val="2"/>
        </w:rPr>
        <w:t>a</w:t>
      </w:r>
      <w:r>
        <w:rPr>
          <w:rFonts w:ascii="Gill Sans MT" w:eastAsia="Gill Sans MT" w:hAnsi="Gill Sans MT" w:cs="Gill Sans MT"/>
          <w:spacing w:val="-1"/>
        </w:rPr>
        <w:t>r</w:t>
      </w:r>
      <w:r>
        <w:rPr>
          <w:rFonts w:ascii="Gill Sans MT" w:eastAsia="Gill Sans MT" w:hAnsi="Gill Sans MT" w:cs="Gill Sans MT"/>
        </w:rPr>
        <w:t>e</w:t>
      </w:r>
      <w:r>
        <w:rPr>
          <w:rFonts w:ascii="Gill Sans MT" w:eastAsia="Gill Sans MT" w:hAnsi="Gill Sans MT" w:cs="Gill Sans MT"/>
          <w:spacing w:val="1"/>
        </w:rPr>
        <w:t xml:space="preserve"> </w:t>
      </w:r>
      <w:r>
        <w:rPr>
          <w:rFonts w:ascii="Gill Sans MT" w:eastAsia="Gill Sans MT" w:hAnsi="Gill Sans MT" w:cs="Gill Sans MT"/>
          <w:spacing w:val="-2"/>
        </w:rPr>
        <w:t>d</w:t>
      </w:r>
      <w:r>
        <w:rPr>
          <w:rFonts w:ascii="Gill Sans MT" w:eastAsia="Gill Sans MT" w:hAnsi="Gill Sans MT" w:cs="Gill Sans MT"/>
        </w:rPr>
        <w:t>e</w:t>
      </w:r>
      <w:r>
        <w:rPr>
          <w:rFonts w:ascii="Gill Sans MT" w:eastAsia="Gill Sans MT" w:hAnsi="Gill Sans MT" w:cs="Gill Sans MT"/>
          <w:spacing w:val="1"/>
        </w:rPr>
        <w:t xml:space="preserve"> </w:t>
      </w:r>
      <w:proofErr w:type="spellStart"/>
      <w:r>
        <w:rPr>
          <w:rFonts w:ascii="Gill Sans MT" w:eastAsia="Gill Sans MT" w:hAnsi="Gill Sans MT" w:cs="Gill Sans MT"/>
        </w:rPr>
        <w:t>Me</w:t>
      </w:r>
      <w:r>
        <w:rPr>
          <w:rFonts w:ascii="Gill Sans MT" w:eastAsia="Gill Sans MT" w:hAnsi="Gill Sans MT" w:cs="Gill Sans MT"/>
          <w:spacing w:val="-5"/>
        </w:rPr>
        <w:t>e</w:t>
      </w:r>
      <w:r>
        <w:rPr>
          <w:rFonts w:ascii="Gill Sans MT" w:eastAsia="Gill Sans MT" w:hAnsi="Gill Sans MT" w:cs="Gill Sans MT"/>
        </w:rPr>
        <w:t>ûs</w:t>
      </w:r>
      <w:proofErr w:type="spellEnd"/>
    </w:p>
    <w:p w:rsidR="00162926" w:rsidRDefault="00162926" w:rsidP="00162926">
      <w:pPr>
        <w:spacing w:before="23" w:after="0" w:line="240" w:lineRule="auto"/>
        <w:ind w:left="698" w:right="-20"/>
        <w:rPr>
          <w:rFonts w:ascii="Gill Sans MT" w:eastAsia="Gill Sans MT" w:hAnsi="Gill Sans MT" w:cs="Gill Sans MT"/>
        </w:rPr>
      </w:pPr>
      <w:r>
        <w:rPr>
          <w:rFonts w:ascii="Gill Sans MT" w:eastAsia="Gill Sans MT" w:hAnsi="Gill Sans MT" w:cs="Gill Sans MT"/>
        </w:rPr>
        <w:t>1</w:t>
      </w:r>
      <w:r>
        <w:rPr>
          <w:rFonts w:ascii="Gill Sans MT" w:eastAsia="Gill Sans MT" w:hAnsi="Gill Sans MT" w:cs="Gill Sans MT"/>
          <w:spacing w:val="1"/>
        </w:rPr>
        <w:t>s</w:t>
      </w:r>
      <w:r>
        <w:rPr>
          <w:rFonts w:ascii="Gill Sans MT" w:eastAsia="Gill Sans MT" w:hAnsi="Gill Sans MT" w:cs="Gill Sans MT"/>
        </w:rPr>
        <w:t xml:space="preserve">t </w:t>
      </w:r>
      <w:r>
        <w:rPr>
          <w:rFonts w:ascii="Gill Sans MT" w:eastAsia="Gill Sans MT" w:hAnsi="Gill Sans MT" w:cs="Gill Sans MT"/>
          <w:spacing w:val="2"/>
        </w:rPr>
        <w:t>f</w:t>
      </w:r>
      <w:r>
        <w:rPr>
          <w:rFonts w:ascii="Gill Sans MT" w:eastAsia="Gill Sans MT" w:hAnsi="Gill Sans MT" w:cs="Gill Sans MT"/>
        </w:rPr>
        <w:t>l</w:t>
      </w:r>
      <w:r>
        <w:rPr>
          <w:rFonts w:ascii="Gill Sans MT" w:eastAsia="Gill Sans MT" w:hAnsi="Gill Sans MT" w:cs="Gill Sans MT"/>
          <w:spacing w:val="-2"/>
        </w:rPr>
        <w:t>oo</w:t>
      </w:r>
      <w:r>
        <w:rPr>
          <w:rFonts w:ascii="Gill Sans MT" w:eastAsia="Gill Sans MT" w:hAnsi="Gill Sans MT" w:cs="Gill Sans MT"/>
          <w:spacing w:val="-1"/>
        </w:rPr>
        <w:t>r</w:t>
      </w:r>
      <w:r>
        <w:rPr>
          <w:rFonts w:ascii="Gill Sans MT" w:eastAsia="Gill Sans MT" w:hAnsi="Gill Sans MT" w:cs="Gill Sans MT"/>
        </w:rPr>
        <w:t>,</w:t>
      </w:r>
      <w:r>
        <w:rPr>
          <w:rFonts w:ascii="Gill Sans MT" w:eastAsia="Gill Sans MT" w:hAnsi="Gill Sans MT" w:cs="Gill Sans MT"/>
          <w:spacing w:val="1"/>
        </w:rPr>
        <w:t xml:space="preserve"> </w:t>
      </w:r>
      <w:r>
        <w:rPr>
          <w:rFonts w:ascii="Gill Sans MT" w:eastAsia="Gill Sans MT" w:hAnsi="Gill Sans MT" w:cs="Gill Sans MT"/>
        </w:rPr>
        <w:t>B</w:t>
      </w:r>
      <w:r>
        <w:rPr>
          <w:rFonts w:ascii="Gill Sans MT" w:eastAsia="Gill Sans MT" w:hAnsi="Gill Sans MT" w:cs="Gill Sans MT"/>
          <w:spacing w:val="-2"/>
        </w:rPr>
        <w:t>o</w:t>
      </w:r>
      <w:r>
        <w:rPr>
          <w:rFonts w:ascii="Gill Sans MT" w:eastAsia="Gill Sans MT" w:hAnsi="Gill Sans MT" w:cs="Gill Sans MT"/>
        </w:rPr>
        <w:t>x</w:t>
      </w:r>
      <w:r>
        <w:rPr>
          <w:rFonts w:ascii="Gill Sans MT" w:eastAsia="Gill Sans MT" w:hAnsi="Gill Sans MT" w:cs="Gill Sans MT"/>
          <w:spacing w:val="1"/>
        </w:rPr>
        <w:t xml:space="preserve"> </w:t>
      </w:r>
      <w:r>
        <w:rPr>
          <w:rFonts w:ascii="Gill Sans MT" w:eastAsia="Gill Sans MT" w:hAnsi="Gill Sans MT" w:cs="Gill Sans MT"/>
        </w:rPr>
        <w:t>2</w:t>
      </w:r>
    </w:p>
    <w:p w:rsidR="00162926" w:rsidRDefault="00162926" w:rsidP="00162926">
      <w:pPr>
        <w:spacing w:before="28" w:after="0" w:line="240" w:lineRule="auto"/>
        <w:ind w:left="698" w:right="-20"/>
        <w:rPr>
          <w:rFonts w:ascii="Gill Sans MT" w:eastAsia="Gill Sans MT" w:hAnsi="Gill Sans MT" w:cs="Gill Sans MT"/>
        </w:rPr>
      </w:pPr>
      <w:r>
        <w:rPr>
          <w:rFonts w:ascii="Gill Sans MT" w:eastAsia="Gill Sans MT" w:hAnsi="Gill Sans MT" w:cs="Gill Sans MT"/>
        </w:rPr>
        <w:t>B-</w:t>
      </w:r>
      <w:r>
        <w:rPr>
          <w:rFonts w:ascii="Gill Sans MT" w:eastAsia="Gill Sans MT" w:hAnsi="Gill Sans MT" w:cs="Gill Sans MT"/>
          <w:spacing w:val="2"/>
        </w:rPr>
        <w:t xml:space="preserve"> </w:t>
      </w:r>
      <w:r>
        <w:rPr>
          <w:rFonts w:ascii="Gill Sans MT" w:eastAsia="Gill Sans MT" w:hAnsi="Gill Sans MT" w:cs="Gill Sans MT"/>
        </w:rPr>
        <w:t>1050</w:t>
      </w:r>
      <w:r>
        <w:rPr>
          <w:rFonts w:ascii="Gill Sans MT" w:eastAsia="Gill Sans MT" w:hAnsi="Gill Sans MT" w:cs="Gill Sans MT"/>
          <w:spacing w:val="1"/>
        </w:rPr>
        <w:t xml:space="preserve"> </w:t>
      </w:r>
      <w:r>
        <w:rPr>
          <w:rFonts w:ascii="Gill Sans MT" w:eastAsia="Gill Sans MT" w:hAnsi="Gill Sans MT" w:cs="Gill Sans MT"/>
        </w:rPr>
        <w:t>B</w:t>
      </w:r>
      <w:r>
        <w:rPr>
          <w:rFonts w:ascii="Gill Sans MT" w:eastAsia="Gill Sans MT" w:hAnsi="Gill Sans MT" w:cs="Gill Sans MT"/>
          <w:spacing w:val="-1"/>
        </w:rPr>
        <w:t>r</w:t>
      </w:r>
      <w:r>
        <w:rPr>
          <w:rFonts w:ascii="Gill Sans MT" w:eastAsia="Gill Sans MT" w:hAnsi="Gill Sans MT" w:cs="Gill Sans MT"/>
          <w:spacing w:val="-5"/>
        </w:rPr>
        <w:t>u</w:t>
      </w:r>
      <w:r>
        <w:rPr>
          <w:rFonts w:ascii="Gill Sans MT" w:eastAsia="Gill Sans MT" w:hAnsi="Gill Sans MT" w:cs="Gill Sans MT"/>
          <w:spacing w:val="1"/>
        </w:rPr>
        <w:t>ss</w:t>
      </w:r>
      <w:r>
        <w:rPr>
          <w:rFonts w:ascii="Gill Sans MT" w:eastAsia="Gill Sans MT" w:hAnsi="Gill Sans MT" w:cs="Gill Sans MT"/>
        </w:rPr>
        <w:t>e</w:t>
      </w:r>
      <w:r>
        <w:rPr>
          <w:rFonts w:ascii="Gill Sans MT" w:eastAsia="Gill Sans MT" w:hAnsi="Gill Sans MT" w:cs="Gill Sans MT"/>
          <w:spacing w:val="-5"/>
        </w:rPr>
        <w:t>l</w:t>
      </w:r>
      <w:r>
        <w:rPr>
          <w:rFonts w:ascii="Gill Sans MT" w:eastAsia="Gill Sans MT" w:hAnsi="Gill Sans MT" w:cs="Gill Sans MT"/>
          <w:spacing w:val="1"/>
        </w:rPr>
        <w:t>s</w:t>
      </w:r>
      <w:r>
        <w:rPr>
          <w:rFonts w:ascii="Gill Sans MT" w:eastAsia="Gill Sans MT" w:hAnsi="Gill Sans MT" w:cs="Gill Sans MT"/>
        </w:rPr>
        <w:t>,</w:t>
      </w:r>
      <w:r>
        <w:rPr>
          <w:rFonts w:ascii="Gill Sans MT" w:eastAsia="Gill Sans MT" w:hAnsi="Gill Sans MT" w:cs="Gill Sans MT"/>
          <w:spacing w:val="1"/>
        </w:rPr>
        <w:t xml:space="preserve"> </w:t>
      </w:r>
      <w:r>
        <w:rPr>
          <w:rFonts w:ascii="Gill Sans MT" w:eastAsia="Gill Sans MT" w:hAnsi="Gill Sans MT" w:cs="Gill Sans MT"/>
        </w:rPr>
        <w:t>Bel</w:t>
      </w:r>
      <w:r>
        <w:rPr>
          <w:rFonts w:ascii="Gill Sans MT" w:eastAsia="Gill Sans MT" w:hAnsi="Gill Sans MT" w:cs="Gill Sans MT"/>
          <w:spacing w:val="2"/>
        </w:rPr>
        <w:t>g</w:t>
      </w:r>
      <w:r>
        <w:rPr>
          <w:rFonts w:ascii="Gill Sans MT" w:eastAsia="Gill Sans MT" w:hAnsi="Gill Sans MT" w:cs="Gill Sans MT"/>
        </w:rPr>
        <w:t>ium</w:t>
      </w:r>
    </w:p>
    <w:p w:rsidR="00162926" w:rsidRDefault="00162926" w:rsidP="00162926">
      <w:pPr>
        <w:spacing w:before="23" w:after="0" w:line="240" w:lineRule="auto"/>
        <w:ind w:left="698" w:right="-20"/>
        <w:rPr>
          <w:rFonts w:ascii="Gill Sans MT" w:eastAsia="Gill Sans MT" w:hAnsi="Gill Sans MT" w:cs="Gill Sans MT"/>
        </w:rPr>
      </w:pPr>
      <w:r>
        <w:rPr>
          <w:rFonts w:ascii="Gill Sans MT" w:eastAsia="Gill Sans MT" w:hAnsi="Gill Sans MT" w:cs="Gill Sans MT"/>
          <w:spacing w:val="1"/>
        </w:rPr>
        <w:t>+</w:t>
      </w:r>
      <w:r>
        <w:rPr>
          <w:rFonts w:ascii="Gill Sans MT" w:eastAsia="Gill Sans MT" w:hAnsi="Gill Sans MT" w:cs="Gill Sans MT"/>
        </w:rPr>
        <w:t>32.2.230.1621</w:t>
      </w:r>
    </w:p>
    <w:p w:rsidR="00162926" w:rsidRDefault="00162926" w:rsidP="00162926">
      <w:pPr>
        <w:spacing w:before="7" w:after="0" w:line="100" w:lineRule="exact"/>
        <w:rPr>
          <w:sz w:val="10"/>
          <w:szCs w:val="10"/>
        </w:rPr>
      </w:pPr>
    </w:p>
    <w:p w:rsidR="00162926" w:rsidRDefault="00162926" w:rsidP="00162926">
      <w:pPr>
        <w:spacing w:after="0" w:line="200" w:lineRule="exact"/>
        <w:rPr>
          <w:sz w:val="20"/>
          <w:szCs w:val="20"/>
        </w:rPr>
      </w:pPr>
    </w:p>
    <w:p w:rsidR="00162926" w:rsidRDefault="00162926" w:rsidP="00162926">
      <w:pPr>
        <w:spacing w:after="0" w:line="240" w:lineRule="auto"/>
        <w:ind w:left="698" w:right="-20"/>
        <w:rPr>
          <w:rFonts w:ascii="Gill Sans MT" w:eastAsia="Gill Sans MT" w:hAnsi="Gill Sans MT" w:cs="Gill Sans MT"/>
        </w:rPr>
      </w:pPr>
      <w:r>
        <w:rPr>
          <w:rFonts w:ascii="Gill Sans MT" w:eastAsia="Gill Sans MT" w:hAnsi="Gill Sans MT" w:cs="Gill Sans MT"/>
          <w:b/>
          <w:bCs/>
          <w:spacing w:val="2"/>
        </w:rPr>
        <w:t>W</w:t>
      </w:r>
      <w:r>
        <w:rPr>
          <w:rFonts w:ascii="Gill Sans MT" w:eastAsia="Gill Sans MT" w:hAnsi="Gill Sans MT" w:cs="Gill Sans MT"/>
          <w:b/>
          <w:bCs/>
          <w:spacing w:val="-2"/>
        </w:rPr>
        <w:t>o</w:t>
      </w:r>
      <w:r>
        <w:rPr>
          <w:rFonts w:ascii="Gill Sans MT" w:eastAsia="Gill Sans MT" w:hAnsi="Gill Sans MT" w:cs="Gill Sans MT"/>
          <w:b/>
          <w:bCs/>
          <w:spacing w:val="2"/>
        </w:rPr>
        <w:t>r</w:t>
      </w:r>
      <w:r>
        <w:rPr>
          <w:rFonts w:ascii="Gill Sans MT" w:eastAsia="Gill Sans MT" w:hAnsi="Gill Sans MT" w:cs="Gill Sans MT"/>
          <w:b/>
          <w:bCs/>
          <w:spacing w:val="-2"/>
        </w:rPr>
        <w:t>l</w:t>
      </w:r>
      <w:r>
        <w:rPr>
          <w:rFonts w:ascii="Gill Sans MT" w:eastAsia="Gill Sans MT" w:hAnsi="Gill Sans MT" w:cs="Gill Sans MT"/>
          <w:b/>
          <w:bCs/>
        </w:rPr>
        <w:t>d</w:t>
      </w:r>
      <w:r>
        <w:rPr>
          <w:rFonts w:ascii="Gill Sans MT" w:eastAsia="Gill Sans MT" w:hAnsi="Gill Sans MT" w:cs="Gill Sans MT"/>
          <w:b/>
          <w:bCs/>
          <w:spacing w:val="2"/>
        </w:rPr>
        <w:t xml:space="preserve"> </w:t>
      </w:r>
      <w:r>
        <w:rPr>
          <w:rFonts w:ascii="Gill Sans MT" w:eastAsia="Gill Sans MT" w:hAnsi="Gill Sans MT" w:cs="Gill Sans MT"/>
          <w:b/>
          <w:bCs/>
        </w:rPr>
        <w:t>V</w:t>
      </w:r>
      <w:r>
        <w:rPr>
          <w:rFonts w:ascii="Gill Sans MT" w:eastAsia="Gill Sans MT" w:hAnsi="Gill Sans MT" w:cs="Gill Sans MT"/>
          <w:b/>
          <w:bCs/>
          <w:spacing w:val="-2"/>
        </w:rPr>
        <w:t>i</w:t>
      </w:r>
      <w:r>
        <w:rPr>
          <w:rFonts w:ascii="Gill Sans MT" w:eastAsia="Gill Sans MT" w:hAnsi="Gill Sans MT" w:cs="Gill Sans MT"/>
          <w:b/>
          <w:bCs/>
          <w:spacing w:val="2"/>
        </w:rPr>
        <w:t>s</w:t>
      </w:r>
      <w:r>
        <w:rPr>
          <w:rFonts w:ascii="Gill Sans MT" w:eastAsia="Gill Sans MT" w:hAnsi="Gill Sans MT" w:cs="Gill Sans MT"/>
          <w:b/>
          <w:bCs/>
          <w:spacing w:val="-2"/>
        </w:rPr>
        <w:t>io</w:t>
      </w:r>
      <w:r>
        <w:rPr>
          <w:rFonts w:ascii="Gill Sans MT" w:eastAsia="Gill Sans MT" w:hAnsi="Gill Sans MT" w:cs="Gill Sans MT"/>
          <w:b/>
          <w:bCs/>
        </w:rPr>
        <w:t>n</w:t>
      </w:r>
      <w:r>
        <w:rPr>
          <w:rFonts w:ascii="Gill Sans MT" w:eastAsia="Gill Sans MT" w:hAnsi="Gill Sans MT" w:cs="Gill Sans MT"/>
          <w:b/>
          <w:bCs/>
          <w:spacing w:val="2"/>
        </w:rPr>
        <w:t xml:space="preserve"> </w:t>
      </w:r>
      <w:r>
        <w:rPr>
          <w:rFonts w:ascii="Gill Sans MT" w:eastAsia="Gill Sans MT" w:hAnsi="Gill Sans MT" w:cs="Gill Sans MT"/>
          <w:b/>
          <w:bCs/>
          <w:spacing w:val="-2"/>
        </w:rPr>
        <w:t>I</w:t>
      </w:r>
      <w:r>
        <w:rPr>
          <w:rFonts w:ascii="Gill Sans MT" w:eastAsia="Gill Sans MT" w:hAnsi="Gill Sans MT" w:cs="Gill Sans MT"/>
          <w:b/>
          <w:bCs/>
          <w:spacing w:val="1"/>
        </w:rPr>
        <w:t>n</w:t>
      </w:r>
      <w:r>
        <w:rPr>
          <w:rFonts w:ascii="Gill Sans MT" w:eastAsia="Gill Sans MT" w:hAnsi="Gill Sans MT" w:cs="Gill Sans MT"/>
          <w:b/>
          <w:bCs/>
          <w:spacing w:val="2"/>
        </w:rPr>
        <w:t>t</w:t>
      </w:r>
      <w:r>
        <w:rPr>
          <w:rFonts w:ascii="Gill Sans MT" w:eastAsia="Gill Sans MT" w:hAnsi="Gill Sans MT" w:cs="Gill Sans MT"/>
          <w:b/>
          <w:bCs/>
          <w:spacing w:val="-2"/>
        </w:rPr>
        <w:t>e</w:t>
      </w:r>
      <w:r>
        <w:rPr>
          <w:rFonts w:ascii="Gill Sans MT" w:eastAsia="Gill Sans MT" w:hAnsi="Gill Sans MT" w:cs="Gill Sans MT"/>
          <w:b/>
          <w:bCs/>
          <w:spacing w:val="-3"/>
        </w:rPr>
        <w:t>r</w:t>
      </w:r>
      <w:r>
        <w:rPr>
          <w:rFonts w:ascii="Gill Sans MT" w:eastAsia="Gill Sans MT" w:hAnsi="Gill Sans MT" w:cs="Gill Sans MT"/>
          <w:b/>
          <w:bCs/>
          <w:spacing w:val="1"/>
        </w:rPr>
        <w:t>n</w:t>
      </w:r>
      <w:r>
        <w:rPr>
          <w:rFonts w:ascii="Gill Sans MT" w:eastAsia="Gill Sans MT" w:hAnsi="Gill Sans MT" w:cs="Gill Sans MT"/>
          <w:b/>
          <w:bCs/>
          <w:spacing w:val="-2"/>
        </w:rPr>
        <w:t>a</w:t>
      </w:r>
      <w:r>
        <w:rPr>
          <w:rFonts w:ascii="Gill Sans MT" w:eastAsia="Gill Sans MT" w:hAnsi="Gill Sans MT" w:cs="Gill Sans MT"/>
          <w:b/>
          <w:bCs/>
          <w:spacing w:val="2"/>
        </w:rPr>
        <w:t>t</w:t>
      </w:r>
      <w:r>
        <w:rPr>
          <w:rFonts w:ascii="Gill Sans MT" w:eastAsia="Gill Sans MT" w:hAnsi="Gill Sans MT" w:cs="Gill Sans MT"/>
          <w:b/>
          <w:bCs/>
          <w:spacing w:val="-2"/>
        </w:rPr>
        <w:t>io</w:t>
      </w:r>
      <w:r>
        <w:rPr>
          <w:rFonts w:ascii="Gill Sans MT" w:eastAsia="Gill Sans MT" w:hAnsi="Gill Sans MT" w:cs="Gill Sans MT"/>
          <w:b/>
          <w:bCs/>
          <w:spacing w:val="1"/>
        </w:rPr>
        <w:t>n</w:t>
      </w:r>
      <w:r>
        <w:rPr>
          <w:rFonts w:ascii="Gill Sans MT" w:eastAsia="Gill Sans MT" w:hAnsi="Gill Sans MT" w:cs="Gill Sans MT"/>
          <w:b/>
          <w:bCs/>
          <w:spacing w:val="-2"/>
        </w:rPr>
        <w:t>a</w:t>
      </w:r>
      <w:r>
        <w:rPr>
          <w:rFonts w:ascii="Gill Sans MT" w:eastAsia="Gill Sans MT" w:hAnsi="Gill Sans MT" w:cs="Gill Sans MT"/>
          <w:b/>
          <w:bCs/>
        </w:rPr>
        <w:t>l</w:t>
      </w:r>
    </w:p>
    <w:p w:rsidR="00162926" w:rsidRPr="00674361" w:rsidRDefault="00162926" w:rsidP="00162926">
      <w:pPr>
        <w:spacing w:before="23" w:after="0" w:line="240" w:lineRule="auto"/>
        <w:ind w:left="698" w:right="-20"/>
        <w:rPr>
          <w:rFonts w:ascii="Gill Sans MT" w:eastAsia="Gill Sans MT" w:hAnsi="Gill Sans MT" w:cs="Gill Sans MT"/>
          <w:lang w:val="fr-FR"/>
        </w:rPr>
      </w:pPr>
      <w:r w:rsidRPr="00674361">
        <w:rPr>
          <w:rFonts w:ascii="Gill Sans MT" w:eastAsia="Gill Sans MT" w:hAnsi="Gill Sans MT" w:cs="Gill Sans MT"/>
          <w:b/>
          <w:bCs/>
          <w:spacing w:val="-1"/>
          <w:lang w:val="fr-FR"/>
        </w:rPr>
        <w:t>L</w:t>
      </w:r>
      <w:r w:rsidRPr="00674361">
        <w:rPr>
          <w:rFonts w:ascii="Gill Sans MT" w:eastAsia="Gill Sans MT" w:hAnsi="Gill Sans MT" w:cs="Gill Sans MT"/>
          <w:b/>
          <w:bCs/>
          <w:spacing w:val="-2"/>
          <w:lang w:val="fr-FR"/>
        </w:rPr>
        <w:t>iai</w:t>
      </w:r>
      <w:r w:rsidRPr="00674361">
        <w:rPr>
          <w:rFonts w:ascii="Gill Sans MT" w:eastAsia="Gill Sans MT" w:hAnsi="Gill Sans MT" w:cs="Gill Sans MT"/>
          <w:b/>
          <w:bCs/>
          <w:spacing w:val="2"/>
          <w:lang w:val="fr-FR"/>
        </w:rPr>
        <w:t>s</w:t>
      </w:r>
      <w:r w:rsidRPr="00674361">
        <w:rPr>
          <w:rFonts w:ascii="Gill Sans MT" w:eastAsia="Gill Sans MT" w:hAnsi="Gill Sans MT" w:cs="Gill Sans MT"/>
          <w:b/>
          <w:bCs/>
          <w:spacing w:val="-2"/>
          <w:lang w:val="fr-FR"/>
        </w:rPr>
        <w:t>o</w:t>
      </w:r>
      <w:r w:rsidRPr="00674361">
        <w:rPr>
          <w:rFonts w:ascii="Gill Sans MT" w:eastAsia="Gill Sans MT" w:hAnsi="Gill Sans MT" w:cs="Gill Sans MT"/>
          <w:b/>
          <w:bCs/>
          <w:lang w:val="fr-FR"/>
        </w:rPr>
        <w:t>n</w:t>
      </w:r>
      <w:r w:rsidRPr="00674361">
        <w:rPr>
          <w:rFonts w:ascii="Gill Sans MT" w:eastAsia="Gill Sans MT" w:hAnsi="Gill Sans MT" w:cs="Gill Sans MT"/>
          <w:b/>
          <w:bCs/>
          <w:spacing w:val="2"/>
          <w:lang w:val="fr-FR"/>
        </w:rPr>
        <w:t xml:space="preserve"> </w:t>
      </w:r>
      <w:r w:rsidRPr="00674361">
        <w:rPr>
          <w:rFonts w:ascii="Gill Sans MT" w:eastAsia="Gill Sans MT" w:hAnsi="Gill Sans MT" w:cs="Gill Sans MT"/>
          <w:b/>
          <w:bCs/>
          <w:spacing w:val="-1"/>
          <w:lang w:val="fr-FR"/>
        </w:rPr>
        <w:t>O</w:t>
      </w:r>
      <w:r w:rsidRPr="00674361">
        <w:rPr>
          <w:rFonts w:ascii="Gill Sans MT" w:eastAsia="Gill Sans MT" w:hAnsi="Gill Sans MT" w:cs="Gill Sans MT"/>
          <w:b/>
          <w:bCs/>
          <w:lang w:val="fr-FR"/>
        </w:rPr>
        <w:t>ff</w:t>
      </w:r>
      <w:r w:rsidRPr="00674361">
        <w:rPr>
          <w:rFonts w:ascii="Gill Sans MT" w:eastAsia="Gill Sans MT" w:hAnsi="Gill Sans MT" w:cs="Gill Sans MT"/>
          <w:b/>
          <w:bCs/>
          <w:spacing w:val="-2"/>
          <w:lang w:val="fr-FR"/>
        </w:rPr>
        <w:t>i</w:t>
      </w:r>
      <w:r w:rsidRPr="00674361">
        <w:rPr>
          <w:rFonts w:ascii="Gill Sans MT" w:eastAsia="Gill Sans MT" w:hAnsi="Gill Sans MT" w:cs="Gill Sans MT"/>
          <w:b/>
          <w:bCs/>
          <w:lang w:val="fr-FR"/>
        </w:rPr>
        <w:t>ce</w:t>
      </w:r>
    </w:p>
    <w:p w:rsidR="00162926" w:rsidRPr="00674361" w:rsidRDefault="00162926" w:rsidP="00162926">
      <w:pPr>
        <w:spacing w:before="23" w:after="0" w:line="240" w:lineRule="auto"/>
        <w:ind w:left="698" w:right="-20"/>
        <w:rPr>
          <w:rFonts w:ascii="Gill Sans MT" w:eastAsia="Gill Sans MT" w:hAnsi="Gill Sans MT" w:cs="Gill Sans MT"/>
          <w:lang w:val="fr-FR"/>
        </w:rPr>
      </w:pPr>
      <w:r w:rsidRPr="00674361">
        <w:rPr>
          <w:rFonts w:ascii="Gill Sans MT" w:eastAsia="Gill Sans MT" w:hAnsi="Gill Sans MT" w:cs="Gill Sans MT"/>
          <w:lang w:val="fr-FR"/>
        </w:rPr>
        <w:t>7</w:t>
      </w:r>
      <w:r w:rsidRPr="00674361">
        <w:rPr>
          <w:rFonts w:ascii="Gill Sans MT" w:eastAsia="Gill Sans MT" w:hAnsi="Gill Sans MT" w:cs="Gill Sans MT"/>
          <w:spacing w:val="1"/>
          <w:lang w:val="fr-FR"/>
        </w:rPr>
        <w:t>-</w:t>
      </w:r>
      <w:r w:rsidRPr="00674361">
        <w:rPr>
          <w:rFonts w:ascii="Gill Sans MT" w:eastAsia="Gill Sans MT" w:hAnsi="Gill Sans MT" w:cs="Gill Sans MT"/>
          <w:lang w:val="fr-FR"/>
        </w:rPr>
        <w:t>9</w:t>
      </w:r>
      <w:r w:rsidRPr="00674361">
        <w:rPr>
          <w:rFonts w:ascii="Gill Sans MT" w:eastAsia="Gill Sans MT" w:hAnsi="Gill Sans MT" w:cs="Gill Sans MT"/>
          <w:spacing w:val="1"/>
          <w:lang w:val="fr-FR"/>
        </w:rPr>
        <w:t xml:space="preserve"> </w:t>
      </w:r>
      <w:r w:rsidRPr="00674361">
        <w:rPr>
          <w:rFonts w:ascii="Gill Sans MT" w:eastAsia="Gill Sans MT" w:hAnsi="Gill Sans MT" w:cs="Gill Sans MT"/>
          <w:spacing w:val="2"/>
          <w:lang w:val="fr-FR"/>
        </w:rPr>
        <w:t>C</w:t>
      </w:r>
      <w:r w:rsidRPr="00674361">
        <w:rPr>
          <w:rFonts w:ascii="Gill Sans MT" w:eastAsia="Gill Sans MT" w:hAnsi="Gill Sans MT" w:cs="Gill Sans MT"/>
          <w:lang w:val="fr-FR"/>
        </w:rPr>
        <w:t>he</w:t>
      </w:r>
      <w:r w:rsidRPr="00674361">
        <w:rPr>
          <w:rFonts w:ascii="Gill Sans MT" w:eastAsia="Gill Sans MT" w:hAnsi="Gill Sans MT" w:cs="Gill Sans MT"/>
          <w:spacing w:val="-2"/>
          <w:lang w:val="fr-FR"/>
        </w:rPr>
        <w:t>m</w:t>
      </w:r>
      <w:r w:rsidRPr="00674361">
        <w:rPr>
          <w:rFonts w:ascii="Gill Sans MT" w:eastAsia="Gill Sans MT" w:hAnsi="Gill Sans MT" w:cs="Gill Sans MT"/>
          <w:lang w:val="fr-FR"/>
        </w:rPr>
        <w:t>in</w:t>
      </w:r>
      <w:r w:rsidRPr="00674361">
        <w:rPr>
          <w:rFonts w:ascii="Gill Sans MT" w:eastAsia="Gill Sans MT" w:hAnsi="Gill Sans MT" w:cs="Gill Sans MT"/>
          <w:spacing w:val="1"/>
          <w:lang w:val="fr-FR"/>
        </w:rPr>
        <w:t xml:space="preserve"> </w:t>
      </w:r>
      <w:r w:rsidRPr="00674361">
        <w:rPr>
          <w:rFonts w:ascii="Gill Sans MT" w:eastAsia="Gill Sans MT" w:hAnsi="Gill Sans MT" w:cs="Gill Sans MT"/>
          <w:spacing w:val="-2"/>
          <w:lang w:val="fr-FR"/>
        </w:rPr>
        <w:t>d</w:t>
      </w:r>
      <w:r w:rsidRPr="00674361">
        <w:rPr>
          <w:rFonts w:ascii="Gill Sans MT" w:eastAsia="Gill Sans MT" w:hAnsi="Gill Sans MT" w:cs="Gill Sans MT"/>
          <w:lang w:val="fr-FR"/>
        </w:rPr>
        <w:t>e</w:t>
      </w:r>
      <w:r w:rsidRPr="00674361">
        <w:rPr>
          <w:rFonts w:ascii="Gill Sans MT" w:eastAsia="Gill Sans MT" w:hAnsi="Gill Sans MT" w:cs="Gill Sans MT"/>
          <w:spacing w:val="1"/>
          <w:lang w:val="fr-FR"/>
        </w:rPr>
        <w:t xml:space="preserve"> </w:t>
      </w:r>
      <w:proofErr w:type="spellStart"/>
      <w:r w:rsidRPr="00674361">
        <w:rPr>
          <w:rFonts w:ascii="Gill Sans MT" w:eastAsia="Gill Sans MT" w:hAnsi="Gill Sans MT" w:cs="Gill Sans MT"/>
          <w:spacing w:val="-4"/>
          <w:lang w:val="fr-FR"/>
        </w:rPr>
        <w:t>B</w:t>
      </w:r>
      <w:r w:rsidRPr="00674361">
        <w:rPr>
          <w:rFonts w:ascii="Gill Sans MT" w:eastAsia="Gill Sans MT" w:hAnsi="Gill Sans MT" w:cs="Gill Sans MT"/>
          <w:spacing w:val="2"/>
          <w:lang w:val="fr-FR"/>
        </w:rPr>
        <w:t>a</w:t>
      </w:r>
      <w:r w:rsidRPr="00674361">
        <w:rPr>
          <w:rFonts w:ascii="Gill Sans MT" w:eastAsia="Gill Sans MT" w:hAnsi="Gill Sans MT" w:cs="Gill Sans MT"/>
          <w:lang w:val="fr-FR"/>
        </w:rPr>
        <w:t>lexe</w:t>
      </w:r>
      <w:r w:rsidRPr="00674361">
        <w:rPr>
          <w:rFonts w:ascii="Gill Sans MT" w:eastAsia="Gill Sans MT" w:hAnsi="Gill Sans MT" w:cs="Gill Sans MT"/>
          <w:spacing w:val="-1"/>
          <w:lang w:val="fr-FR"/>
        </w:rPr>
        <w:t>r</w:t>
      </w:r>
      <w:r w:rsidRPr="00674361">
        <w:rPr>
          <w:rFonts w:ascii="Gill Sans MT" w:eastAsia="Gill Sans MT" w:hAnsi="Gill Sans MT" w:cs="Gill Sans MT"/>
          <w:lang w:val="fr-FR"/>
        </w:rPr>
        <w:t>t</w:t>
      </w:r>
      <w:proofErr w:type="spellEnd"/>
    </w:p>
    <w:p w:rsidR="00162926" w:rsidRPr="00674361" w:rsidRDefault="00162926" w:rsidP="00162926">
      <w:pPr>
        <w:spacing w:before="28" w:after="0" w:line="240" w:lineRule="auto"/>
        <w:ind w:left="698" w:right="-20"/>
        <w:rPr>
          <w:rFonts w:ascii="Gill Sans MT" w:eastAsia="Gill Sans MT" w:hAnsi="Gill Sans MT" w:cs="Gill Sans MT"/>
          <w:lang w:val="fr-FR"/>
        </w:rPr>
      </w:pPr>
      <w:r w:rsidRPr="00674361">
        <w:rPr>
          <w:rFonts w:ascii="Gill Sans MT" w:eastAsia="Gill Sans MT" w:hAnsi="Gill Sans MT" w:cs="Gill Sans MT"/>
          <w:spacing w:val="2"/>
          <w:lang w:val="fr-FR"/>
        </w:rPr>
        <w:t>Ca</w:t>
      </w:r>
      <w:r w:rsidRPr="00674361">
        <w:rPr>
          <w:rFonts w:ascii="Gill Sans MT" w:eastAsia="Gill Sans MT" w:hAnsi="Gill Sans MT" w:cs="Gill Sans MT"/>
          <w:spacing w:val="1"/>
          <w:lang w:val="fr-FR"/>
        </w:rPr>
        <w:t>s</w:t>
      </w:r>
      <w:r w:rsidRPr="00674361">
        <w:rPr>
          <w:rFonts w:ascii="Gill Sans MT" w:eastAsia="Gill Sans MT" w:hAnsi="Gill Sans MT" w:cs="Gill Sans MT"/>
          <w:lang w:val="fr-FR"/>
        </w:rPr>
        <w:t>e</w:t>
      </w:r>
      <w:r w:rsidRPr="00674361">
        <w:rPr>
          <w:rFonts w:ascii="Gill Sans MT" w:eastAsia="Gill Sans MT" w:hAnsi="Gill Sans MT" w:cs="Gill Sans MT"/>
          <w:spacing w:val="-4"/>
          <w:lang w:val="fr-FR"/>
        </w:rPr>
        <w:t xml:space="preserve"> </w:t>
      </w:r>
      <w:r w:rsidRPr="00674361">
        <w:rPr>
          <w:rFonts w:ascii="Gill Sans MT" w:eastAsia="Gill Sans MT" w:hAnsi="Gill Sans MT" w:cs="Gill Sans MT"/>
          <w:spacing w:val="-2"/>
          <w:lang w:val="fr-FR"/>
        </w:rPr>
        <w:t>Po</w:t>
      </w:r>
      <w:r w:rsidRPr="00674361">
        <w:rPr>
          <w:rFonts w:ascii="Gill Sans MT" w:eastAsia="Gill Sans MT" w:hAnsi="Gill Sans MT" w:cs="Gill Sans MT"/>
          <w:spacing w:val="1"/>
          <w:lang w:val="fr-FR"/>
        </w:rPr>
        <w:t>s</w:t>
      </w:r>
      <w:r w:rsidRPr="00674361">
        <w:rPr>
          <w:rFonts w:ascii="Gill Sans MT" w:eastAsia="Gill Sans MT" w:hAnsi="Gill Sans MT" w:cs="Gill Sans MT"/>
          <w:spacing w:val="-2"/>
          <w:lang w:val="fr-FR"/>
        </w:rPr>
        <w:t>t</w:t>
      </w:r>
      <w:r w:rsidRPr="00674361">
        <w:rPr>
          <w:rFonts w:ascii="Gill Sans MT" w:eastAsia="Gill Sans MT" w:hAnsi="Gill Sans MT" w:cs="Gill Sans MT"/>
          <w:spacing w:val="2"/>
          <w:lang w:val="fr-FR"/>
        </w:rPr>
        <w:t>a</w:t>
      </w:r>
      <w:r w:rsidRPr="00674361">
        <w:rPr>
          <w:rFonts w:ascii="Gill Sans MT" w:eastAsia="Gill Sans MT" w:hAnsi="Gill Sans MT" w:cs="Gill Sans MT"/>
          <w:lang w:val="fr-FR"/>
        </w:rPr>
        <w:t>le</w:t>
      </w:r>
      <w:r w:rsidRPr="00674361">
        <w:rPr>
          <w:rFonts w:ascii="Gill Sans MT" w:eastAsia="Gill Sans MT" w:hAnsi="Gill Sans MT" w:cs="Gill Sans MT"/>
          <w:spacing w:val="1"/>
          <w:lang w:val="fr-FR"/>
        </w:rPr>
        <w:t xml:space="preserve"> </w:t>
      </w:r>
      <w:r w:rsidRPr="00674361">
        <w:rPr>
          <w:rFonts w:ascii="Gill Sans MT" w:eastAsia="Gill Sans MT" w:hAnsi="Gill Sans MT" w:cs="Gill Sans MT"/>
          <w:lang w:val="fr-FR"/>
        </w:rPr>
        <w:t>545</w:t>
      </w:r>
    </w:p>
    <w:p w:rsidR="00162926" w:rsidRDefault="00162926" w:rsidP="00162926">
      <w:pPr>
        <w:spacing w:before="23" w:after="0" w:line="240" w:lineRule="auto"/>
        <w:ind w:left="698" w:right="-20"/>
        <w:rPr>
          <w:rFonts w:ascii="Gill Sans MT" w:eastAsia="Gill Sans MT" w:hAnsi="Gill Sans MT" w:cs="Gill Sans MT"/>
        </w:rPr>
      </w:pPr>
      <w:r>
        <w:rPr>
          <w:rFonts w:ascii="Gill Sans MT" w:eastAsia="Gill Sans MT" w:hAnsi="Gill Sans MT" w:cs="Gill Sans MT"/>
          <w:spacing w:val="2"/>
        </w:rPr>
        <w:t>CH</w:t>
      </w:r>
      <w:r>
        <w:rPr>
          <w:rFonts w:ascii="Gill Sans MT" w:eastAsia="Gill Sans MT" w:hAnsi="Gill Sans MT" w:cs="Gill Sans MT"/>
          <w:spacing w:val="1"/>
        </w:rPr>
        <w:t>-</w:t>
      </w:r>
      <w:r>
        <w:rPr>
          <w:rFonts w:ascii="Gill Sans MT" w:eastAsia="Gill Sans MT" w:hAnsi="Gill Sans MT" w:cs="Gill Sans MT"/>
          <w:spacing w:val="-5"/>
        </w:rPr>
        <w:t>1</w:t>
      </w:r>
      <w:r>
        <w:rPr>
          <w:rFonts w:ascii="Gill Sans MT" w:eastAsia="Gill Sans MT" w:hAnsi="Gill Sans MT" w:cs="Gill Sans MT"/>
        </w:rPr>
        <w:t>219</w:t>
      </w:r>
      <w:r>
        <w:rPr>
          <w:rFonts w:ascii="Gill Sans MT" w:eastAsia="Gill Sans MT" w:hAnsi="Gill Sans MT" w:cs="Gill Sans MT"/>
          <w:spacing w:val="-4"/>
        </w:rPr>
        <w:t xml:space="preserve"> </w:t>
      </w:r>
      <w:proofErr w:type="spellStart"/>
      <w:r>
        <w:rPr>
          <w:rFonts w:ascii="Gill Sans MT" w:eastAsia="Gill Sans MT" w:hAnsi="Gill Sans MT" w:cs="Gill Sans MT"/>
          <w:spacing w:val="2"/>
        </w:rPr>
        <w:t>C</w:t>
      </w:r>
      <w:r>
        <w:rPr>
          <w:rFonts w:ascii="Gill Sans MT" w:eastAsia="Gill Sans MT" w:hAnsi="Gill Sans MT" w:cs="Gill Sans MT"/>
        </w:rPr>
        <w:t>h</w:t>
      </w:r>
      <w:r>
        <w:rPr>
          <w:rFonts w:ascii="Gill Sans MT" w:eastAsia="Gill Sans MT" w:hAnsi="Gill Sans MT" w:cs="Gill Sans MT"/>
          <w:spacing w:val="2"/>
        </w:rPr>
        <w:t>â</w:t>
      </w:r>
      <w:r>
        <w:rPr>
          <w:rFonts w:ascii="Gill Sans MT" w:eastAsia="Gill Sans MT" w:hAnsi="Gill Sans MT" w:cs="Gill Sans MT"/>
          <w:spacing w:val="-2"/>
        </w:rPr>
        <w:t>t</w:t>
      </w:r>
      <w:r>
        <w:rPr>
          <w:rFonts w:ascii="Gill Sans MT" w:eastAsia="Gill Sans MT" w:hAnsi="Gill Sans MT" w:cs="Gill Sans MT"/>
        </w:rPr>
        <w:t>el</w:t>
      </w:r>
      <w:r>
        <w:rPr>
          <w:rFonts w:ascii="Gill Sans MT" w:eastAsia="Gill Sans MT" w:hAnsi="Gill Sans MT" w:cs="Gill Sans MT"/>
          <w:spacing w:val="2"/>
        </w:rPr>
        <w:t>a</w:t>
      </w:r>
      <w:r>
        <w:rPr>
          <w:rFonts w:ascii="Gill Sans MT" w:eastAsia="Gill Sans MT" w:hAnsi="Gill Sans MT" w:cs="Gill Sans MT"/>
        </w:rPr>
        <w:t>ine</w:t>
      </w:r>
      <w:proofErr w:type="spellEnd"/>
    </w:p>
    <w:p w:rsidR="00162926" w:rsidRDefault="00162926" w:rsidP="00162926">
      <w:pPr>
        <w:spacing w:before="23" w:after="0" w:line="240" w:lineRule="auto"/>
        <w:ind w:left="699" w:right="-20"/>
        <w:rPr>
          <w:rFonts w:ascii="Gill Sans MT" w:eastAsia="Gill Sans MT" w:hAnsi="Gill Sans MT" w:cs="Gill Sans MT"/>
        </w:rPr>
      </w:pPr>
      <w:r>
        <w:rPr>
          <w:rFonts w:ascii="Gill Sans MT" w:eastAsia="Gill Sans MT" w:hAnsi="Gill Sans MT" w:cs="Gill Sans MT"/>
        </w:rPr>
        <w:t>Swi</w:t>
      </w:r>
      <w:r>
        <w:rPr>
          <w:rFonts w:ascii="Gill Sans MT" w:eastAsia="Gill Sans MT" w:hAnsi="Gill Sans MT" w:cs="Gill Sans MT"/>
          <w:spacing w:val="-2"/>
        </w:rPr>
        <w:t>t</w:t>
      </w:r>
      <w:r>
        <w:rPr>
          <w:rFonts w:ascii="Gill Sans MT" w:eastAsia="Gill Sans MT" w:hAnsi="Gill Sans MT" w:cs="Gill Sans MT"/>
          <w:spacing w:val="-1"/>
        </w:rPr>
        <w:t>z</w:t>
      </w:r>
      <w:r>
        <w:rPr>
          <w:rFonts w:ascii="Gill Sans MT" w:eastAsia="Gill Sans MT" w:hAnsi="Gill Sans MT" w:cs="Gill Sans MT"/>
        </w:rPr>
        <w:t>e</w:t>
      </w:r>
      <w:r>
        <w:rPr>
          <w:rFonts w:ascii="Gill Sans MT" w:eastAsia="Gill Sans MT" w:hAnsi="Gill Sans MT" w:cs="Gill Sans MT"/>
          <w:spacing w:val="-1"/>
        </w:rPr>
        <w:t>r</w:t>
      </w:r>
      <w:r>
        <w:rPr>
          <w:rFonts w:ascii="Gill Sans MT" w:eastAsia="Gill Sans MT" w:hAnsi="Gill Sans MT" w:cs="Gill Sans MT"/>
        </w:rPr>
        <w:t>l</w:t>
      </w:r>
      <w:r>
        <w:rPr>
          <w:rFonts w:ascii="Gill Sans MT" w:eastAsia="Gill Sans MT" w:hAnsi="Gill Sans MT" w:cs="Gill Sans MT"/>
          <w:spacing w:val="2"/>
        </w:rPr>
        <w:t>a</w:t>
      </w:r>
      <w:r>
        <w:rPr>
          <w:rFonts w:ascii="Gill Sans MT" w:eastAsia="Gill Sans MT" w:hAnsi="Gill Sans MT" w:cs="Gill Sans MT"/>
        </w:rPr>
        <w:t>nd</w:t>
      </w:r>
    </w:p>
    <w:p w:rsidR="00162926" w:rsidRDefault="00162926" w:rsidP="00162926">
      <w:pPr>
        <w:spacing w:before="28" w:after="0" w:line="240" w:lineRule="auto"/>
        <w:ind w:left="699" w:right="-20"/>
        <w:rPr>
          <w:rFonts w:ascii="Gill Sans MT" w:eastAsia="Gill Sans MT" w:hAnsi="Gill Sans MT" w:cs="Gill Sans MT"/>
        </w:rPr>
      </w:pPr>
      <w:r>
        <w:rPr>
          <w:rFonts w:ascii="Gill Sans MT" w:eastAsia="Gill Sans MT" w:hAnsi="Gill Sans MT" w:cs="Gill Sans MT"/>
          <w:spacing w:val="1"/>
        </w:rPr>
        <w:t>+</w:t>
      </w:r>
      <w:r>
        <w:rPr>
          <w:rFonts w:ascii="Gill Sans MT" w:eastAsia="Gill Sans MT" w:hAnsi="Gill Sans MT" w:cs="Gill Sans MT"/>
        </w:rPr>
        <w:t>41.22.798.4183</w:t>
      </w:r>
    </w:p>
    <w:p w:rsidR="00162926" w:rsidRDefault="00162926" w:rsidP="00162926">
      <w:pPr>
        <w:spacing w:before="2" w:after="0" w:line="100" w:lineRule="exact"/>
        <w:rPr>
          <w:sz w:val="10"/>
          <w:szCs w:val="10"/>
        </w:rPr>
      </w:pPr>
    </w:p>
    <w:p w:rsidR="00162926" w:rsidRDefault="00162926" w:rsidP="00162926">
      <w:pPr>
        <w:spacing w:after="0" w:line="200" w:lineRule="exact"/>
        <w:rPr>
          <w:sz w:val="20"/>
          <w:szCs w:val="20"/>
        </w:rPr>
      </w:pPr>
    </w:p>
    <w:p w:rsidR="00162926" w:rsidRDefault="00162926" w:rsidP="00162926">
      <w:pPr>
        <w:spacing w:after="0" w:line="240" w:lineRule="auto"/>
        <w:ind w:left="699" w:right="-20"/>
        <w:rPr>
          <w:rFonts w:ascii="Gill Sans MT" w:eastAsia="Gill Sans MT" w:hAnsi="Gill Sans MT" w:cs="Gill Sans MT"/>
        </w:rPr>
      </w:pPr>
      <w:r>
        <w:rPr>
          <w:rFonts w:ascii="Gill Sans MT" w:eastAsia="Gill Sans MT" w:hAnsi="Gill Sans MT" w:cs="Gill Sans MT"/>
          <w:b/>
          <w:bCs/>
          <w:spacing w:val="2"/>
        </w:rPr>
        <w:t>W</w:t>
      </w:r>
      <w:r>
        <w:rPr>
          <w:rFonts w:ascii="Gill Sans MT" w:eastAsia="Gill Sans MT" w:hAnsi="Gill Sans MT" w:cs="Gill Sans MT"/>
          <w:b/>
          <w:bCs/>
          <w:spacing w:val="-2"/>
        </w:rPr>
        <w:t>o</w:t>
      </w:r>
      <w:r>
        <w:rPr>
          <w:rFonts w:ascii="Gill Sans MT" w:eastAsia="Gill Sans MT" w:hAnsi="Gill Sans MT" w:cs="Gill Sans MT"/>
          <w:b/>
          <w:bCs/>
          <w:spacing w:val="2"/>
        </w:rPr>
        <w:t>r</w:t>
      </w:r>
      <w:r>
        <w:rPr>
          <w:rFonts w:ascii="Gill Sans MT" w:eastAsia="Gill Sans MT" w:hAnsi="Gill Sans MT" w:cs="Gill Sans MT"/>
          <w:b/>
          <w:bCs/>
          <w:spacing w:val="-2"/>
        </w:rPr>
        <w:t>l</w:t>
      </w:r>
      <w:r>
        <w:rPr>
          <w:rFonts w:ascii="Gill Sans MT" w:eastAsia="Gill Sans MT" w:hAnsi="Gill Sans MT" w:cs="Gill Sans MT"/>
          <w:b/>
          <w:bCs/>
        </w:rPr>
        <w:t>d</w:t>
      </w:r>
      <w:r>
        <w:rPr>
          <w:rFonts w:ascii="Gill Sans MT" w:eastAsia="Gill Sans MT" w:hAnsi="Gill Sans MT" w:cs="Gill Sans MT"/>
          <w:b/>
          <w:bCs/>
          <w:spacing w:val="2"/>
        </w:rPr>
        <w:t xml:space="preserve"> </w:t>
      </w:r>
      <w:r>
        <w:rPr>
          <w:rFonts w:ascii="Gill Sans MT" w:eastAsia="Gill Sans MT" w:hAnsi="Gill Sans MT" w:cs="Gill Sans MT"/>
          <w:b/>
          <w:bCs/>
        </w:rPr>
        <w:t>V</w:t>
      </w:r>
      <w:r>
        <w:rPr>
          <w:rFonts w:ascii="Gill Sans MT" w:eastAsia="Gill Sans MT" w:hAnsi="Gill Sans MT" w:cs="Gill Sans MT"/>
          <w:b/>
          <w:bCs/>
          <w:spacing w:val="-2"/>
        </w:rPr>
        <w:t>i</w:t>
      </w:r>
      <w:r>
        <w:rPr>
          <w:rFonts w:ascii="Gill Sans MT" w:eastAsia="Gill Sans MT" w:hAnsi="Gill Sans MT" w:cs="Gill Sans MT"/>
          <w:b/>
          <w:bCs/>
          <w:spacing w:val="2"/>
        </w:rPr>
        <w:t>s</w:t>
      </w:r>
      <w:r>
        <w:rPr>
          <w:rFonts w:ascii="Gill Sans MT" w:eastAsia="Gill Sans MT" w:hAnsi="Gill Sans MT" w:cs="Gill Sans MT"/>
          <w:b/>
          <w:bCs/>
          <w:spacing w:val="-2"/>
        </w:rPr>
        <w:t>io</w:t>
      </w:r>
      <w:r>
        <w:rPr>
          <w:rFonts w:ascii="Gill Sans MT" w:eastAsia="Gill Sans MT" w:hAnsi="Gill Sans MT" w:cs="Gill Sans MT"/>
          <w:b/>
          <w:bCs/>
        </w:rPr>
        <w:t>n</w:t>
      </w:r>
      <w:r>
        <w:rPr>
          <w:rFonts w:ascii="Gill Sans MT" w:eastAsia="Gill Sans MT" w:hAnsi="Gill Sans MT" w:cs="Gill Sans MT"/>
          <w:b/>
          <w:bCs/>
          <w:spacing w:val="2"/>
        </w:rPr>
        <w:t xml:space="preserve"> </w:t>
      </w:r>
      <w:r>
        <w:rPr>
          <w:rFonts w:ascii="Gill Sans MT" w:eastAsia="Gill Sans MT" w:hAnsi="Gill Sans MT" w:cs="Gill Sans MT"/>
          <w:b/>
          <w:bCs/>
          <w:spacing w:val="-2"/>
        </w:rPr>
        <w:t>I</w:t>
      </w:r>
      <w:r>
        <w:rPr>
          <w:rFonts w:ascii="Gill Sans MT" w:eastAsia="Gill Sans MT" w:hAnsi="Gill Sans MT" w:cs="Gill Sans MT"/>
          <w:b/>
          <w:bCs/>
          <w:spacing w:val="1"/>
        </w:rPr>
        <w:t>n</w:t>
      </w:r>
      <w:r>
        <w:rPr>
          <w:rFonts w:ascii="Gill Sans MT" w:eastAsia="Gill Sans MT" w:hAnsi="Gill Sans MT" w:cs="Gill Sans MT"/>
          <w:b/>
          <w:bCs/>
          <w:spacing w:val="2"/>
        </w:rPr>
        <w:t>t</w:t>
      </w:r>
      <w:r>
        <w:rPr>
          <w:rFonts w:ascii="Gill Sans MT" w:eastAsia="Gill Sans MT" w:hAnsi="Gill Sans MT" w:cs="Gill Sans MT"/>
          <w:b/>
          <w:bCs/>
          <w:spacing w:val="-2"/>
        </w:rPr>
        <w:t>e</w:t>
      </w:r>
      <w:r>
        <w:rPr>
          <w:rFonts w:ascii="Gill Sans MT" w:eastAsia="Gill Sans MT" w:hAnsi="Gill Sans MT" w:cs="Gill Sans MT"/>
          <w:b/>
          <w:bCs/>
          <w:spacing w:val="-3"/>
        </w:rPr>
        <w:t>r</w:t>
      </w:r>
      <w:r>
        <w:rPr>
          <w:rFonts w:ascii="Gill Sans MT" w:eastAsia="Gill Sans MT" w:hAnsi="Gill Sans MT" w:cs="Gill Sans MT"/>
          <w:b/>
          <w:bCs/>
          <w:spacing w:val="1"/>
        </w:rPr>
        <w:t>n</w:t>
      </w:r>
      <w:r>
        <w:rPr>
          <w:rFonts w:ascii="Gill Sans MT" w:eastAsia="Gill Sans MT" w:hAnsi="Gill Sans MT" w:cs="Gill Sans MT"/>
          <w:b/>
          <w:bCs/>
          <w:spacing w:val="-2"/>
        </w:rPr>
        <w:t>a</w:t>
      </w:r>
      <w:r>
        <w:rPr>
          <w:rFonts w:ascii="Gill Sans MT" w:eastAsia="Gill Sans MT" w:hAnsi="Gill Sans MT" w:cs="Gill Sans MT"/>
          <w:b/>
          <w:bCs/>
          <w:spacing w:val="2"/>
        </w:rPr>
        <w:t>t</w:t>
      </w:r>
      <w:r>
        <w:rPr>
          <w:rFonts w:ascii="Gill Sans MT" w:eastAsia="Gill Sans MT" w:hAnsi="Gill Sans MT" w:cs="Gill Sans MT"/>
          <w:b/>
          <w:bCs/>
          <w:spacing w:val="-2"/>
        </w:rPr>
        <w:t>io</w:t>
      </w:r>
      <w:r>
        <w:rPr>
          <w:rFonts w:ascii="Gill Sans MT" w:eastAsia="Gill Sans MT" w:hAnsi="Gill Sans MT" w:cs="Gill Sans MT"/>
          <w:b/>
          <w:bCs/>
          <w:spacing w:val="1"/>
        </w:rPr>
        <w:t>n</w:t>
      </w:r>
      <w:r>
        <w:rPr>
          <w:rFonts w:ascii="Gill Sans MT" w:eastAsia="Gill Sans MT" w:hAnsi="Gill Sans MT" w:cs="Gill Sans MT"/>
          <w:b/>
          <w:bCs/>
          <w:spacing w:val="-2"/>
        </w:rPr>
        <w:t>a</w:t>
      </w:r>
      <w:r>
        <w:rPr>
          <w:rFonts w:ascii="Gill Sans MT" w:eastAsia="Gill Sans MT" w:hAnsi="Gill Sans MT" w:cs="Gill Sans MT"/>
          <w:b/>
          <w:bCs/>
        </w:rPr>
        <w:t>l</w:t>
      </w:r>
    </w:p>
    <w:p w:rsidR="00162926" w:rsidRDefault="00162926" w:rsidP="00162926">
      <w:pPr>
        <w:spacing w:before="28" w:after="0" w:line="240" w:lineRule="auto"/>
        <w:ind w:left="699" w:right="-73"/>
        <w:rPr>
          <w:rFonts w:ascii="Gill Sans MT" w:eastAsia="Gill Sans MT" w:hAnsi="Gill Sans MT" w:cs="Gill Sans MT"/>
        </w:rPr>
      </w:pPr>
      <w:r>
        <w:rPr>
          <w:rFonts w:ascii="Gill Sans MT" w:eastAsia="Gill Sans MT" w:hAnsi="Gill Sans MT" w:cs="Gill Sans MT"/>
          <w:b/>
          <w:bCs/>
          <w:spacing w:val="1"/>
        </w:rPr>
        <w:t>Un</w:t>
      </w:r>
      <w:r>
        <w:rPr>
          <w:rFonts w:ascii="Gill Sans MT" w:eastAsia="Gill Sans MT" w:hAnsi="Gill Sans MT" w:cs="Gill Sans MT"/>
          <w:b/>
          <w:bCs/>
          <w:spacing w:val="-2"/>
        </w:rPr>
        <w:t>i</w:t>
      </w:r>
      <w:r>
        <w:rPr>
          <w:rFonts w:ascii="Gill Sans MT" w:eastAsia="Gill Sans MT" w:hAnsi="Gill Sans MT" w:cs="Gill Sans MT"/>
          <w:b/>
          <w:bCs/>
          <w:spacing w:val="2"/>
        </w:rPr>
        <w:t>t</w:t>
      </w:r>
      <w:r>
        <w:rPr>
          <w:rFonts w:ascii="Gill Sans MT" w:eastAsia="Gill Sans MT" w:hAnsi="Gill Sans MT" w:cs="Gill Sans MT"/>
          <w:b/>
          <w:bCs/>
          <w:spacing w:val="-2"/>
        </w:rPr>
        <w:t>e</w:t>
      </w:r>
      <w:r>
        <w:rPr>
          <w:rFonts w:ascii="Gill Sans MT" w:eastAsia="Gill Sans MT" w:hAnsi="Gill Sans MT" w:cs="Gill Sans MT"/>
          <w:b/>
          <w:bCs/>
        </w:rPr>
        <w:t>d</w:t>
      </w:r>
      <w:r>
        <w:rPr>
          <w:rFonts w:ascii="Gill Sans MT" w:eastAsia="Gill Sans MT" w:hAnsi="Gill Sans MT" w:cs="Gill Sans MT"/>
          <w:b/>
          <w:bCs/>
          <w:spacing w:val="2"/>
        </w:rPr>
        <w:t xml:space="preserve"> </w:t>
      </w:r>
      <w:r>
        <w:rPr>
          <w:rFonts w:ascii="Gill Sans MT" w:eastAsia="Gill Sans MT" w:hAnsi="Gill Sans MT" w:cs="Gill Sans MT"/>
          <w:b/>
          <w:bCs/>
          <w:spacing w:val="1"/>
        </w:rPr>
        <w:t>N</w:t>
      </w:r>
      <w:r>
        <w:rPr>
          <w:rFonts w:ascii="Gill Sans MT" w:eastAsia="Gill Sans MT" w:hAnsi="Gill Sans MT" w:cs="Gill Sans MT"/>
          <w:b/>
          <w:bCs/>
          <w:spacing w:val="-2"/>
        </w:rPr>
        <w:t>a</w:t>
      </w:r>
      <w:r>
        <w:rPr>
          <w:rFonts w:ascii="Gill Sans MT" w:eastAsia="Gill Sans MT" w:hAnsi="Gill Sans MT" w:cs="Gill Sans MT"/>
          <w:b/>
          <w:bCs/>
          <w:spacing w:val="2"/>
        </w:rPr>
        <w:t>t</w:t>
      </w:r>
      <w:r>
        <w:rPr>
          <w:rFonts w:ascii="Gill Sans MT" w:eastAsia="Gill Sans MT" w:hAnsi="Gill Sans MT" w:cs="Gill Sans MT"/>
          <w:b/>
          <w:bCs/>
          <w:spacing w:val="-2"/>
        </w:rPr>
        <w:t>io</w:t>
      </w:r>
      <w:r>
        <w:rPr>
          <w:rFonts w:ascii="Gill Sans MT" w:eastAsia="Gill Sans MT" w:hAnsi="Gill Sans MT" w:cs="Gill Sans MT"/>
          <w:b/>
          <w:bCs/>
          <w:spacing w:val="1"/>
        </w:rPr>
        <w:t>n</w:t>
      </w:r>
      <w:r>
        <w:rPr>
          <w:rFonts w:ascii="Gill Sans MT" w:eastAsia="Gill Sans MT" w:hAnsi="Gill Sans MT" w:cs="Gill Sans MT"/>
          <w:b/>
          <w:bCs/>
        </w:rPr>
        <w:t>s</w:t>
      </w:r>
      <w:r>
        <w:rPr>
          <w:rFonts w:ascii="Gill Sans MT" w:eastAsia="Gill Sans MT" w:hAnsi="Gill Sans MT" w:cs="Gill Sans MT"/>
          <w:b/>
          <w:bCs/>
          <w:spacing w:val="-2"/>
        </w:rPr>
        <w:t xml:space="preserve"> </w:t>
      </w:r>
      <w:r>
        <w:rPr>
          <w:rFonts w:ascii="Gill Sans MT" w:eastAsia="Gill Sans MT" w:hAnsi="Gill Sans MT" w:cs="Gill Sans MT"/>
          <w:b/>
          <w:bCs/>
          <w:spacing w:val="-1"/>
        </w:rPr>
        <w:t>L</w:t>
      </w:r>
      <w:r>
        <w:rPr>
          <w:rFonts w:ascii="Gill Sans MT" w:eastAsia="Gill Sans MT" w:hAnsi="Gill Sans MT" w:cs="Gill Sans MT"/>
          <w:b/>
          <w:bCs/>
          <w:spacing w:val="-2"/>
        </w:rPr>
        <w:t>iai</w:t>
      </w:r>
      <w:r>
        <w:rPr>
          <w:rFonts w:ascii="Gill Sans MT" w:eastAsia="Gill Sans MT" w:hAnsi="Gill Sans MT" w:cs="Gill Sans MT"/>
          <w:b/>
          <w:bCs/>
          <w:spacing w:val="2"/>
        </w:rPr>
        <w:t>s</w:t>
      </w:r>
      <w:r>
        <w:rPr>
          <w:rFonts w:ascii="Gill Sans MT" w:eastAsia="Gill Sans MT" w:hAnsi="Gill Sans MT" w:cs="Gill Sans MT"/>
          <w:b/>
          <w:bCs/>
          <w:spacing w:val="-2"/>
        </w:rPr>
        <w:t>o</w:t>
      </w:r>
      <w:r>
        <w:rPr>
          <w:rFonts w:ascii="Gill Sans MT" w:eastAsia="Gill Sans MT" w:hAnsi="Gill Sans MT" w:cs="Gill Sans MT"/>
          <w:b/>
          <w:bCs/>
        </w:rPr>
        <w:t>n</w:t>
      </w:r>
      <w:r>
        <w:rPr>
          <w:rFonts w:ascii="Gill Sans MT" w:eastAsia="Gill Sans MT" w:hAnsi="Gill Sans MT" w:cs="Gill Sans MT"/>
          <w:b/>
          <w:bCs/>
          <w:spacing w:val="2"/>
        </w:rPr>
        <w:t xml:space="preserve"> </w:t>
      </w:r>
      <w:r>
        <w:rPr>
          <w:rFonts w:ascii="Gill Sans MT" w:eastAsia="Gill Sans MT" w:hAnsi="Gill Sans MT" w:cs="Gill Sans MT"/>
          <w:b/>
          <w:bCs/>
          <w:spacing w:val="-1"/>
        </w:rPr>
        <w:t>O</w:t>
      </w:r>
      <w:r>
        <w:rPr>
          <w:rFonts w:ascii="Gill Sans MT" w:eastAsia="Gill Sans MT" w:hAnsi="Gill Sans MT" w:cs="Gill Sans MT"/>
          <w:b/>
          <w:bCs/>
        </w:rPr>
        <w:t>ff</w:t>
      </w:r>
      <w:r>
        <w:rPr>
          <w:rFonts w:ascii="Gill Sans MT" w:eastAsia="Gill Sans MT" w:hAnsi="Gill Sans MT" w:cs="Gill Sans MT"/>
          <w:b/>
          <w:bCs/>
          <w:spacing w:val="-2"/>
        </w:rPr>
        <w:t>i</w:t>
      </w:r>
      <w:r>
        <w:rPr>
          <w:rFonts w:ascii="Gill Sans MT" w:eastAsia="Gill Sans MT" w:hAnsi="Gill Sans MT" w:cs="Gill Sans MT"/>
          <w:b/>
          <w:bCs/>
        </w:rPr>
        <w:t>ce</w:t>
      </w:r>
    </w:p>
    <w:p w:rsidR="00162926" w:rsidRDefault="00162926" w:rsidP="00162926">
      <w:pPr>
        <w:spacing w:before="23" w:after="0" w:line="240" w:lineRule="auto"/>
        <w:ind w:left="699" w:right="-20"/>
        <w:rPr>
          <w:rFonts w:ascii="Gill Sans MT" w:eastAsia="Gill Sans MT" w:hAnsi="Gill Sans MT" w:cs="Gill Sans MT"/>
        </w:rPr>
      </w:pPr>
      <w:r>
        <w:rPr>
          <w:rFonts w:ascii="Gill Sans MT" w:eastAsia="Gill Sans MT" w:hAnsi="Gill Sans MT" w:cs="Gill Sans MT"/>
        </w:rPr>
        <w:t>919,</w:t>
      </w:r>
      <w:r>
        <w:rPr>
          <w:rFonts w:ascii="Gill Sans MT" w:eastAsia="Gill Sans MT" w:hAnsi="Gill Sans MT" w:cs="Gill Sans MT"/>
          <w:spacing w:val="1"/>
        </w:rPr>
        <w:t xml:space="preserve"> </w:t>
      </w:r>
      <w:r>
        <w:rPr>
          <w:rFonts w:ascii="Gill Sans MT" w:eastAsia="Gill Sans MT" w:hAnsi="Gill Sans MT" w:cs="Gill Sans MT"/>
        </w:rPr>
        <w:t>2nd</w:t>
      </w:r>
      <w:r>
        <w:rPr>
          <w:rFonts w:ascii="Gill Sans MT" w:eastAsia="Gill Sans MT" w:hAnsi="Gill Sans MT" w:cs="Gill Sans MT"/>
          <w:spacing w:val="-1"/>
        </w:rPr>
        <w:t xml:space="preserve"> </w:t>
      </w:r>
      <w:r>
        <w:rPr>
          <w:rFonts w:ascii="Gill Sans MT" w:eastAsia="Gill Sans MT" w:hAnsi="Gill Sans MT" w:cs="Gill Sans MT"/>
          <w:spacing w:val="2"/>
        </w:rPr>
        <w:t>A</w:t>
      </w:r>
      <w:r>
        <w:rPr>
          <w:rFonts w:ascii="Gill Sans MT" w:eastAsia="Gill Sans MT" w:hAnsi="Gill Sans MT" w:cs="Gill Sans MT"/>
          <w:spacing w:val="-1"/>
        </w:rPr>
        <w:t>v</w:t>
      </w:r>
      <w:r>
        <w:rPr>
          <w:rFonts w:ascii="Gill Sans MT" w:eastAsia="Gill Sans MT" w:hAnsi="Gill Sans MT" w:cs="Gill Sans MT"/>
        </w:rPr>
        <w:t>enue,</w:t>
      </w:r>
      <w:r>
        <w:rPr>
          <w:rFonts w:ascii="Gill Sans MT" w:eastAsia="Gill Sans MT" w:hAnsi="Gill Sans MT" w:cs="Gill Sans MT"/>
          <w:spacing w:val="-4"/>
        </w:rPr>
        <w:t xml:space="preserve"> </w:t>
      </w:r>
      <w:r>
        <w:rPr>
          <w:rFonts w:ascii="Gill Sans MT" w:eastAsia="Gill Sans MT" w:hAnsi="Gill Sans MT" w:cs="Gill Sans MT"/>
        </w:rPr>
        <w:t>2nd</w:t>
      </w:r>
      <w:r>
        <w:rPr>
          <w:rFonts w:ascii="Gill Sans MT" w:eastAsia="Gill Sans MT" w:hAnsi="Gill Sans MT" w:cs="Gill Sans MT"/>
          <w:spacing w:val="-1"/>
        </w:rPr>
        <w:t xml:space="preserve"> </w:t>
      </w:r>
      <w:r>
        <w:rPr>
          <w:rFonts w:ascii="Gill Sans MT" w:eastAsia="Gill Sans MT" w:hAnsi="Gill Sans MT" w:cs="Gill Sans MT"/>
          <w:spacing w:val="2"/>
        </w:rPr>
        <w:t>F</w:t>
      </w:r>
      <w:r>
        <w:rPr>
          <w:rFonts w:ascii="Gill Sans MT" w:eastAsia="Gill Sans MT" w:hAnsi="Gill Sans MT" w:cs="Gill Sans MT"/>
        </w:rPr>
        <w:t>l</w:t>
      </w:r>
      <w:r>
        <w:rPr>
          <w:rFonts w:ascii="Gill Sans MT" w:eastAsia="Gill Sans MT" w:hAnsi="Gill Sans MT" w:cs="Gill Sans MT"/>
          <w:spacing w:val="-2"/>
        </w:rPr>
        <w:t>oo</w:t>
      </w:r>
      <w:r>
        <w:rPr>
          <w:rFonts w:ascii="Gill Sans MT" w:eastAsia="Gill Sans MT" w:hAnsi="Gill Sans MT" w:cs="Gill Sans MT"/>
        </w:rPr>
        <w:t>r</w:t>
      </w:r>
    </w:p>
    <w:p w:rsidR="00162926" w:rsidRDefault="00162926" w:rsidP="00162926">
      <w:pPr>
        <w:spacing w:before="23" w:after="0" w:line="240" w:lineRule="auto"/>
        <w:ind w:left="699" w:right="-20"/>
        <w:rPr>
          <w:rFonts w:ascii="Gill Sans MT" w:eastAsia="Gill Sans MT" w:hAnsi="Gill Sans MT" w:cs="Gill Sans MT"/>
        </w:rPr>
      </w:pPr>
      <w:r>
        <w:rPr>
          <w:rFonts w:ascii="Gill Sans MT" w:eastAsia="Gill Sans MT" w:hAnsi="Gill Sans MT" w:cs="Gill Sans MT"/>
        </w:rPr>
        <w:t>New</w:t>
      </w:r>
      <w:r>
        <w:rPr>
          <w:rFonts w:ascii="Gill Sans MT" w:eastAsia="Gill Sans MT" w:hAnsi="Gill Sans MT" w:cs="Gill Sans MT"/>
          <w:spacing w:val="1"/>
        </w:rPr>
        <w:t xml:space="preserve"> Y</w:t>
      </w:r>
      <w:r>
        <w:rPr>
          <w:rFonts w:ascii="Gill Sans MT" w:eastAsia="Gill Sans MT" w:hAnsi="Gill Sans MT" w:cs="Gill Sans MT"/>
          <w:spacing w:val="-2"/>
        </w:rPr>
        <w:t>o</w:t>
      </w:r>
      <w:r>
        <w:rPr>
          <w:rFonts w:ascii="Gill Sans MT" w:eastAsia="Gill Sans MT" w:hAnsi="Gill Sans MT" w:cs="Gill Sans MT"/>
          <w:spacing w:val="-1"/>
        </w:rPr>
        <w:t>r</w:t>
      </w:r>
      <w:r>
        <w:rPr>
          <w:rFonts w:ascii="Gill Sans MT" w:eastAsia="Gill Sans MT" w:hAnsi="Gill Sans MT" w:cs="Gill Sans MT"/>
        </w:rPr>
        <w:t>k,</w:t>
      </w:r>
      <w:r>
        <w:rPr>
          <w:rFonts w:ascii="Gill Sans MT" w:eastAsia="Gill Sans MT" w:hAnsi="Gill Sans MT" w:cs="Gill Sans MT"/>
          <w:spacing w:val="1"/>
        </w:rPr>
        <w:t xml:space="preserve"> </w:t>
      </w:r>
      <w:r>
        <w:rPr>
          <w:rFonts w:ascii="Gill Sans MT" w:eastAsia="Gill Sans MT" w:hAnsi="Gill Sans MT" w:cs="Gill Sans MT"/>
        </w:rPr>
        <w:t>NY</w:t>
      </w:r>
      <w:r>
        <w:rPr>
          <w:rFonts w:ascii="Gill Sans MT" w:eastAsia="Gill Sans MT" w:hAnsi="Gill Sans MT" w:cs="Gill Sans MT"/>
          <w:spacing w:val="-2"/>
        </w:rPr>
        <w:t xml:space="preserve"> </w:t>
      </w:r>
      <w:r>
        <w:rPr>
          <w:rFonts w:ascii="Gill Sans MT" w:eastAsia="Gill Sans MT" w:hAnsi="Gill Sans MT" w:cs="Gill Sans MT"/>
        </w:rPr>
        <w:t>10017,</w:t>
      </w:r>
      <w:r>
        <w:rPr>
          <w:rFonts w:ascii="Gill Sans MT" w:eastAsia="Gill Sans MT" w:hAnsi="Gill Sans MT" w:cs="Gill Sans MT"/>
          <w:spacing w:val="-4"/>
        </w:rPr>
        <w:t xml:space="preserve"> </w:t>
      </w:r>
      <w:r>
        <w:rPr>
          <w:rFonts w:ascii="Gill Sans MT" w:eastAsia="Gill Sans MT" w:hAnsi="Gill Sans MT" w:cs="Gill Sans MT"/>
          <w:spacing w:val="2"/>
        </w:rPr>
        <w:t>U</w:t>
      </w:r>
      <w:r>
        <w:rPr>
          <w:rFonts w:ascii="Gill Sans MT" w:eastAsia="Gill Sans MT" w:hAnsi="Gill Sans MT" w:cs="Gill Sans MT"/>
        </w:rPr>
        <w:t>SA</w:t>
      </w:r>
    </w:p>
    <w:p w:rsidR="00162926" w:rsidRDefault="00162926" w:rsidP="00162926">
      <w:pPr>
        <w:spacing w:before="32" w:after="0" w:line="240" w:lineRule="auto"/>
        <w:ind w:left="699" w:right="-20"/>
        <w:rPr>
          <w:rFonts w:ascii="Gill Sans MT" w:eastAsia="Gill Sans MT" w:hAnsi="Gill Sans MT" w:cs="Gill Sans MT"/>
        </w:rPr>
      </w:pPr>
      <w:r>
        <w:rPr>
          <w:rFonts w:ascii="Gill Sans MT" w:eastAsia="Gill Sans MT" w:hAnsi="Gill Sans MT" w:cs="Gill Sans MT"/>
          <w:spacing w:val="1"/>
        </w:rPr>
        <w:t>+</w:t>
      </w:r>
      <w:r>
        <w:rPr>
          <w:rFonts w:ascii="Gill Sans MT" w:eastAsia="Gill Sans MT" w:hAnsi="Gill Sans MT" w:cs="Gill Sans MT"/>
        </w:rPr>
        <w:t>1.212.355.1779</w:t>
      </w:r>
    </w:p>
    <w:p w:rsidR="00162926" w:rsidRDefault="00162926" w:rsidP="00162926">
      <w:pPr>
        <w:spacing w:before="29" w:after="0" w:line="240" w:lineRule="auto"/>
        <w:ind w:right="-20"/>
        <w:rPr>
          <w:rFonts w:ascii="Gill Sans MT" w:eastAsia="Gill Sans MT" w:hAnsi="Gill Sans MT" w:cs="Gill Sans MT"/>
          <w:sz w:val="24"/>
          <w:szCs w:val="24"/>
        </w:rPr>
      </w:pPr>
      <w:r>
        <w:br w:type="column"/>
      </w:r>
      <w:r>
        <w:rPr>
          <w:rFonts w:ascii="Gill Sans MT" w:eastAsia="Gill Sans MT" w:hAnsi="Gill Sans MT" w:cs="Gill Sans MT"/>
          <w:b/>
          <w:bCs/>
          <w:spacing w:val="-2"/>
          <w:sz w:val="24"/>
          <w:szCs w:val="24"/>
        </w:rPr>
        <w:lastRenderedPageBreak/>
        <w:t>W</w:t>
      </w:r>
      <w:r>
        <w:rPr>
          <w:rFonts w:ascii="Gill Sans MT" w:eastAsia="Gill Sans MT" w:hAnsi="Gill Sans MT" w:cs="Gill Sans MT"/>
          <w:b/>
          <w:bCs/>
          <w:sz w:val="24"/>
          <w:szCs w:val="24"/>
        </w:rPr>
        <w:t>VI</w:t>
      </w:r>
      <w:r>
        <w:rPr>
          <w:rFonts w:ascii="Gill Sans MT" w:eastAsia="Gill Sans MT" w:hAnsi="Gill Sans MT" w:cs="Gill Sans MT"/>
          <w:b/>
          <w:bCs/>
          <w:spacing w:val="-1"/>
          <w:sz w:val="24"/>
          <w:szCs w:val="24"/>
        </w:rPr>
        <w:t xml:space="preserve"> </w:t>
      </w:r>
      <w:r>
        <w:rPr>
          <w:rFonts w:ascii="Gill Sans MT" w:eastAsia="Gill Sans MT" w:hAnsi="Gill Sans MT" w:cs="Gill Sans MT"/>
          <w:b/>
          <w:bCs/>
          <w:spacing w:val="1"/>
          <w:sz w:val="24"/>
          <w:szCs w:val="24"/>
        </w:rPr>
        <w:t>R</w:t>
      </w:r>
      <w:r>
        <w:rPr>
          <w:rFonts w:ascii="Gill Sans MT" w:eastAsia="Gill Sans MT" w:hAnsi="Gill Sans MT" w:cs="Gill Sans MT"/>
          <w:b/>
          <w:bCs/>
          <w:spacing w:val="2"/>
          <w:sz w:val="24"/>
          <w:szCs w:val="24"/>
        </w:rPr>
        <w:t>e</w:t>
      </w:r>
      <w:r>
        <w:rPr>
          <w:rFonts w:ascii="Gill Sans MT" w:eastAsia="Gill Sans MT" w:hAnsi="Gill Sans MT" w:cs="Gill Sans MT"/>
          <w:b/>
          <w:bCs/>
          <w:sz w:val="24"/>
          <w:szCs w:val="24"/>
        </w:rPr>
        <w:t>g</w:t>
      </w:r>
      <w:r>
        <w:rPr>
          <w:rFonts w:ascii="Gill Sans MT" w:eastAsia="Gill Sans MT" w:hAnsi="Gill Sans MT" w:cs="Gill Sans MT"/>
          <w:b/>
          <w:bCs/>
          <w:spacing w:val="2"/>
          <w:sz w:val="24"/>
          <w:szCs w:val="24"/>
        </w:rPr>
        <w:t>i</w:t>
      </w:r>
      <w:r>
        <w:rPr>
          <w:rFonts w:ascii="Gill Sans MT" w:eastAsia="Gill Sans MT" w:hAnsi="Gill Sans MT" w:cs="Gill Sans MT"/>
          <w:b/>
          <w:bCs/>
          <w:spacing w:val="1"/>
          <w:sz w:val="24"/>
          <w:szCs w:val="24"/>
        </w:rPr>
        <w:t>o</w:t>
      </w:r>
      <w:r>
        <w:rPr>
          <w:rFonts w:ascii="Gill Sans MT" w:eastAsia="Gill Sans MT" w:hAnsi="Gill Sans MT" w:cs="Gill Sans MT"/>
          <w:b/>
          <w:bCs/>
          <w:spacing w:val="-6"/>
          <w:sz w:val="24"/>
          <w:szCs w:val="24"/>
        </w:rPr>
        <w:t>n</w:t>
      </w:r>
      <w:r>
        <w:rPr>
          <w:rFonts w:ascii="Gill Sans MT" w:eastAsia="Gill Sans MT" w:hAnsi="Gill Sans MT" w:cs="Gill Sans MT"/>
          <w:b/>
          <w:bCs/>
          <w:spacing w:val="2"/>
          <w:sz w:val="24"/>
          <w:szCs w:val="24"/>
        </w:rPr>
        <w:t>a</w:t>
      </w:r>
      <w:r>
        <w:rPr>
          <w:rFonts w:ascii="Gill Sans MT" w:eastAsia="Gill Sans MT" w:hAnsi="Gill Sans MT" w:cs="Gill Sans MT"/>
          <w:b/>
          <w:bCs/>
          <w:sz w:val="24"/>
          <w:szCs w:val="24"/>
        </w:rPr>
        <w:t>l</w:t>
      </w:r>
      <w:r>
        <w:rPr>
          <w:rFonts w:ascii="Gill Sans MT" w:eastAsia="Gill Sans MT" w:hAnsi="Gill Sans MT" w:cs="Gill Sans MT"/>
          <w:b/>
          <w:bCs/>
          <w:spacing w:val="-8"/>
          <w:sz w:val="24"/>
          <w:szCs w:val="24"/>
        </w:rPr>
        <w:t xml:space="preserve"> </w:t>
      </w:r>
      <w:r>
        <w:rPr>
          <w:rFonts w:ascii="Gill Sans MT" w:eastAsia="Gill Sans MT" w:hAnsi="Gill Sans MT" w:cs="Gill Sans MT"/>
          <w:b/>
          <w:bCs/>
          <w:spacing w:val="1"/>
          <w:sz w:val="24"/>
          <w:szCs w:val="24"/>
        </w:rPr>
        <w:t>O</w:t>
      </w:r>
      <w:r>
        <w:rPr>
          <w:rFonts w:ascii="Gill Sans MT" w:eastAsia="Gill Sans MT" w:hAnsi="Gill Sans MT" w:cs="Gill Sans MT"/>
          <w:b/>
          <w:bCs/>
          <w:sz w:val="24"/>
          <w:szCs w:val="24"/>
        </w:rPr>
        <w:t>ff</w:t>
      </w:r>
      <w:r>
        <w:rPr>
          <w:rFonts w:ascii="Gill Sans MT" w:eastAsia="Gill Sans MT" w:hAnsi="Gill Sans MT" w:cs="Gill Sans MT"/>
          <w:b/>
          <w:bCs/>
          <w:spacing w:val="2"/>
          <w:sz w:val="24"/>
          <w:szCs w:val="24"/>
        </w:rPr>
        <w:t>i</w:t>
      </w:r>
      <w:r>
        <w:rPr>
          <w:rFonts w:ascii="Gill Sans MT" w:eastAsia="Gill Sans MT" w:hAnsi="Gill Sans MT" w:cs="Gill Sans MT"/>
          <w:b/>
          <w:bCs/>
          <w:sz w:val="24"/>
          <w:szCs w:val="24"/>
        </w:rPr>
        <w:t>c</w:t>
      </w:r>
      <w:r>
        <w:rPr>
          <w:rFonts w:ascii="Gill Sans MT" w:eastAsia="Gill Sans MT" w:hAnsi="Gill Sans MT" w:cs="Gill Sans MT"/>
          <w:b/>
          <w:bCs/>
          <w:spacing w:val="2"/>
          <w:sz w:val="24"/>
          <w:szCs w:val="24"/>
        </w:rPr>
        <w:t>e</w:t>
      </w:r>
      <w:r>
        <w:rPr>
          <w:rFonts w:ascii="Gill Sans MT" w:eastAsia="Gill Sans MT" w:hAnsi="Gill Sans MT" w:cs="Gill Sans MT"/>
          <w:b/>
          <w:bCs/>
          <w:sz w:val="24"/>
          <w:szCs w:val="24"/>
        </w:rPr>
        <w:t>s</w:t>
      </w:r>
    </w:p>
    <w:p w:rsidR="00162926" w:rsidRDefault="00162926" w:rsidP="00162926">
      <w:pPr>
        <w:spacing w:before="9" w:after="0" w:line="240" w:lineRule="exact"/>
        <w:rPr>
          <w:sz w:val="24"/>
          <w:szCs w:val="24"/>
        </w:rPr>
      </w:pPr>
    </w:p>
    <w:p w:rsidR="00162926" w:rsidRDefault="00162926" w:rsidP="00162926">
      <w:pPr>
        <w:spacing w:after="0" w:line="240" w:lineRule="auto"/>
        <w:ind w:right="-20"/>
        <w:rPr>
          <w:rFonts w:ascii="Gill Sans MT" w:eastAsia="Gill Sans MT" w:hAnsi="Gill Sans MT" w:cs="Gill Sans MT"/>
        </w:rPr>
      </w:pPr>
      <w:r>
        <w:rPr>
          <w:rFonts w:ascii="Gill Sans MT" w:eastAsia="Gill Sans MT" w:hAnsi="Gill Sans MT" w:cs="Gill Sans MT"/>
          <w:b/>
          <w:bCs/>
          <w:spacing w:val="-1"/>
        </w:rPr>
        <w:t>E</w:t>
      </w:r>
      <w:r>
        <w:rPr>
          <w:rFonts w:ascii="Gill Sans MT" w:eastAsia="Gill Sans MT" w:hAnsi="Gill Sans MT" w:cs="Gill Sans MT"/>
          <w:b/>
          <w:bCs/>
          <w:spacing w:val="-2"/>
        </w:rPr>
        <w:t>a</w:t>
      </w:r>
      <w:r>
        <w:rPr>
          <w:rFonts w:ascii="Gill Sans MT" w:eastAsia="Gill Sans MT" w:hAnsi="Gill Sans MT" w:cs="Gill Sans MT"/>
          <w:b/>
          <w:bCs/>
          <w:spacing w:val="2"/>
        </w:rPr>
        <w:t>s</w:t>
      </w:r>
      <w:r>
        <w:rPr>
          <w:rFonts w:ascii="Gill Sans MT" w:eastAsia="Gill Sans MT" w:hAnsi="Gill Sans MT" w:cs="Gill Sans MT"/>
          <w:b/>
          <w:bCs/>
        </w:rPr>
        <w:t>t</w:t>
      </w:r>
      <w:r>
        <w:rPr>
          <w:rFonts w:ascii="Gill Sans MT" w:eastAsia="Gill Sans MT" w:hAnsi="Gill Sans MT" w:cs="Gill Sans MT"/>
          <w:b/>
          <w:bCs/>
          <w:spacing w:val="3"/>
        </w:rPr>
        <w:t xml:space="preserve"> </w:t>
      </w:r>
      <w:r>
        <w:rPr>
          <w:rFonts w:ascii="Gill Sans MT" w:eastAsia="Gill Sans MT" w:hAnsi="Gill Sans MT" w:cs="Gill Sans MT"/>
          <w:b/>
          <w:bCs/>
        </w:rPr>
        <w:t>A</w:t>
      </w:r>
      <w:r>
        <w:rPr>
          <w:rFonts w:ascii="Gill Sans MT" w:eastAsia="Gill Sans MT" w:hAnsi="Gill Sans MT" w:cs="Gill Sans MT"/>
          <w:b/>
          <w:bCs/>
          <w:spacing w:val="-4"/>
        </w:rPr>
        <w:t>f</w:t>
      </w:r>
      <w:r>
        <w:rPr>
          <w:rFonts w:ascii="Gill Sans MT" w:eastAsia="Gill Sans MT" w:hAnsi="Gill Sans MT" w:cs="Gill Sans MT"/>
          <w:b/>
          <w:bCs/>
          <w:spacing w:val="2"/>
        </w:rPr>
        <w:t>r</w:t>
      </w:r>
      <w:r>
        <w:rPr>
          <w:rFonts w:ascii="Gill Sans MT" w:eastAsia="Gill Sans MT" w:hAnsi="Gill Sans MT" w:cs="Gill Sans MT"/>
          <w:b/>
          <w:bCs/>
          <w:spacing w:val="-2"/>
        </w:rPr>
        <w:t>i</w:t>
      </w:r>
      <w:r>
        <w:rPr>
          <w:rFonts w:ascii="Gill Sans MT" w:eastAsia="Gill Sans MT" w:hAnsi="Gill Sans MT" w:cs="Gill Sans MT"/>
          <w:b/>
          <w:bCs/>
        </w:rPr>
        <w:t xml:space="preserve">ca </w:t>
      </w:r>
      <w:r>
        <w:rPr>
          <w:rFonts w:ascii="Gill Sans MT" w:eastAsia="Gill Sans MT" w:hAnsi="Gill Sans MT" w:cs="Gill Sans MT"/>
          <w:b/>
          <w:bCs/>
          <w:spacing w:val="-1"/>
        </w:rPr>
        <w:t>O</w:t>
      </w:r>
      <w:r>
        <w:rPr>
          <w:rFonts w:ascii="Gill Sans MT" w:eastAsia="Gill Sans MT" w:hAnsi="Gill Sans MT" w:cs="Gill Sans MT"/>
          <w:b/>
          <w:bCs/>
        </w:rPr>
        <w:t>ff</w:t>
      </w:r>
      <w:r>
        <w:rPr>
          <w:rFonts w:ascii="Gill Sans MT" w:eastAsia="Gill Sans MT" w:hAnsi="Gill Sans MT" w:cs="Gill Sans MT"/>
          <w:b/>
          <w:bCs/>
          <w:spacing w:val="-2"/>
        </w:rPr>
        <w:t>i</w:t>
      </w:r>
      <w:r>
        <w:rPr>
          <w:rFonts w:ascii="Gill Sans MT" w:eastAsia="Gill Sans MT" w:hAnsi="Gill Sans MT" w:cs="Gill Sans MT"/>
          <w:b/>
          <w:bCs/>
        </w:rPr>
        <w:t>ce</w:t>
      </w:r>
    </w:p>
    <w:p w:rsidR="00162926" w:rsidRDefault="00162926" w:rsidP="00162926">
      <w:pPr>
        <w:spacing w:before="23" w:after="0" w:line="240" w:lineRule="auto"/>
        <w:ind w:right="-20"/>
        <w:rPr>
          <w:rFonts w:ascii="Gill Sans MT" w:eastAsia="Gill Sans MT" w:hAnsi="Gill Sans MT" w:cs="Gill Sans MT"/>
        </w:rPr>
      </w:pPr>
      <w:r>
        <w:rPr>
          <w:rFonts w:ascii="Gill Sans MT" w:eastAsia="Gill Sans MT" w:hAnsi="Gill Sans MT" w:cs="Gill Sans MT"/>
          <w:spacing w:val="-1"/>
        </w:rPr>
        <w:t>K</w:t>
      </w:r>
      <w:r>
        <w:rPr>
          <w:rFonts w:ascii="Gill Sans MT" w:eastAsia="Gill Sans MT" w:hAnsi="Gill Sans MT" w:cs="Gill Sans MT"/>
          <w:spacing w:val="2"/>
        </w:rPr>
        <w:t>a</w:t>
      </w:r>
      <w:r>
        <w:rPr>
          <w:rFonts w:ascii="Gill Sans MT" w:eastAsia="Gill Sans MT" w:hAnsi="Gill Sans MT" w:cs="Gill Sans MT"/>
          <w:spacing w:val="-1"/>
        </w:rPr>
        <w:t>r</w:t>
      </w:r>
      <w:r>
        <w:rPr>
          <w:rFonts w:ascii="Gill Sans MT" w:eastAsia="Gill Sans MT" w:hAnsi="Gill Sans MT" w:cs="Gill Sans MT"/>
        </w:rPr>
        <w:t>en</w:t>
      </w:r>
      <w:r>
        <w:rPr>
          <w:rFonts w:ascii="Gill Sans MT" w:eastAsia="Gill Sans MT" w:hAnsi="Gill Sans MT" w:cs="Gill Sans MT"/>
          <w:spacing w:val="1"/>
        </w:rPr>
        <w:t xml:space="preserve"> R</w:t>
      </w:r>
      <w:r>
        <w:rPr>
          <w:rFonts w:ascii="Gill Sans MT" w:eastAsia="Gill Sans MT" w:hAnsi="Gill Sans MT" w:cs="Gill Sans MT"/>
          <w:spacing w:val="-2"/>
        </w:rPr>
        <w:t>o</w:t>
      </w:r>
      <w:r>
        <w:rPr>
          <w:rFonts w:ascii="Gill Sans MT" w:eastAsia="Gill Sans MT" w:hAnsi="Gill Sans MT" w:cs="Gill Sans MT"/>
          <w:spacing w:val="2"/>
        </w:rPr>
        <w:t>a</w:t>
      </w:r>
      <w:r>
        <w:rPr>
          <w:rFonts w:ascii="Gill Sans MT" w:eastAsia="Gill Sans MT" w:hAnsi="Gill Sans MT" w:cs="Gill Sans MT"/>
          <w:spacing w:val="-2"/>
        </w:rPr>
        <w:t>d</w:t>
      </w:r>
      <w:r>
        <w:rPr>
          <w:rFonts w:ascii="Gill Sans MT" w:eastAsia="Gill Sans MT" w:hAnsi="Gill Sans MT" w:cs="Gill Sans MT"/>
        </w:rPr>
        <w:t>,</w:t>
      </w:r>
      <w:r>
        <w:rPr>
          <w:rFonts w:ascii="Gill Sans MT" w:eastAsia="Gill Sans MT" w:hAnsi="Gill Sans MT" w:cs="Gill Sans MT"/>
          <w:spacing w:val="1"/>
        </w:rPr>
        <w:t xml:space="preserve"> </w:t>
      </w:r>
      <w:r>
        <w:rPr>
          <w:rFonts w:ascii="Gill Sans MT" w:eastAsia="Gill Sans MT" w:hAnsi="Gill Sans MT" w:cs="Gill Sans MT"/>
          <w:spacing w:val="-4"/>
        </w:rPr>
        <w:t>O</w:t>
      </w:r>
      <w:r>
        <w:rPr>
          <w:rFonts w:ascii="Gill Sans MT" w:eastAsia="Gill Sans MT" w:hAnsi="Gill Sans MT" w:cs="Gill Sans MT"/>
          <w:spacing w:val="2"/>
        </w:rPr>
        <w:t>f</w:t>
      </w:r>
      <w:r>
        <w:rPr>
          <w:rFonts w:ascii="Gill Sans MT" w:eastAsia="Gill Sans MT" w:hAnsi="Gill Sans MT" w:cs="Gill Sans MT"/>
        </w:rPr>
        <w:t>f</w:t>
      </w:r>
      <w:r>
        <w:rPr>
          <w:rFonts w:ascii="Gill Sans MT" w:eastAsia="Gill Sans MT" w:hAnsi="Gill Sans MT" w:cs="Gill Sans MT"/>
          <w:spacing w:val="-1"/>
        </w:rPr>
        <w:t xml:space="preserve"> </w:t>
      </w:r>
      <w:proofErr w:type="spellStart"/>
      <w:r>
        <w:rPr>
          <w:rFonts w:ascii="Gill Sans MT" w:eastAsia="Gill Sans MT" w:hAnsi="Gill Sans MT" w:cs="Gill Sans MT"/>
        </w:rPr>
        <w:t>N</w:t>
      </w:r>
      <w:r>
        <w:rPr>
          <w:rFonts w:ascii="Gill Sans MT" w:eastAsia="Gill Sans MT" w:hAnsi="Gill Sans MT" w:cs="Gill Sans MT"/>
          <w:spacing w:val="2"/>
        </w:rPr>
        <w:t>g</w:t>
      </w:r>
      <w:r>
        <w:rPr>
          <w:rFonts w:ascii="Gill Sans MT" w:eastAsia="Gill Sans MT" w:hAnsi="Gill Sans MT" w:cs="Gill Sans MT"/>
          <w:spacing w:val="-2"/>
        </w:rPr>
        <w:t>o</w:t>
      </w:r>
      <w:r>
        <w:rPr>
          <w:rFonts w:ascii="Gill Sans MT" w:eastAsia="Gill Sans MT" w:hAnsi="Gill Sans MT" w:cs="Gill Sans MT"/>
          <w:spacing w:val="-5"/>
        </w:rPr>
        <w:t>n</w:t>
      </w:r>
      <w:r>
        <w:rPr>
          <w:rFonts w:ascii="Gill Sans MT" w:eastAsia="Gill Sans MT" w:hAnsi="Gill Sans MT" w:cs="Gill Sans MT"/>
        </w:rPr>
        <w:t>g</w:t>
      </w:r>
      <w:proofErr w:type="spellEnd"/>
      <w:r>
        <w:rPr>
          <w:rFonts w:ascii="Gill Sans MT" w:eastAsia="Gill Sans MT" w:hAnsi="Gill Sans MT" w:cs="Gill Sans MT"/>
          <w:spacing w:val="3"/>
        </w:rPr>
        <w:t xml:space="preserve"> </w:t>
      </w:r>
      <w:r>
        <w:rPr>
          <w:rFonts w:ascii="Gill Sans MT" w:eastAsia="Gill Sans MT" w:hAnsi="Gill Sans MT" w:cs="Gill Sans MT"/>
          <w:spacing w:val="1"/>
        </w:rPr>
        <w:t>R</w:t>
      </w:r>
      <w:r>
        <w:rPr>
          <w:rFonts w:ascii="Gill Sans MT" w:eastAsia="Gill Sans MT" w:hAnsi="Gill Sans MT" w:cs="Gill Sans MT"/>
          <w:spacing w:val="-2"/>
        </w:rPr>
        <w:t>o</w:t>
      </w:r>
      <w:r>
        <w:rPr>
          <w:rFonts w:ascii="Gill Sans MT" w:eastAsia="Gill Sans MT" w:hAnsi="Gill Sans MT" w:cs="Gill Sans MT"/>
          <w:spacing w:val="2"/>
        </w:rPr>
        <w:t>ad</w:t>
      </w:r>
    </w:p>
    <w:p w:rsidR="00162926" w:rsidRDefault="00162926" w:rsidP="00162926">
      <w:pPr>
        <w:spacing w:before="23" w:after="0" w:line="252" w:lineRule="exact"/>
        <w:ind w:right="-20"/>
        <w:rPr>
          <w:rFonts w:ascii="Gill Sans MT" w:eastAsia="Gill Sans MT" w:hAnsi="Gill Sans MT" w:cs="Gill Sans MT"/>
        </w:rPr>
      </w:pPr>
      <w:r>
        <w:rPr>
          <w:rFonts w:ascii="Gill Sans MT" w:eastAsia="Gill Sans MT" w:hAnsi="Gill Sans MT" w:cs="Gill Sans MT"/>
          <w:spacing w:val="-2"/>
        </w:rPr>
        <w:t>P</w:t>
      </w:r>
      <w:r>
        <w:rPr>
          <w:rFonts w:ascii="Gill Sans MT" w:eastAsia="Gill Sans MT" w:hAnsi="Gill Sans MT" w:cs="Gill Sans MT"/>
        </w:rPr>
        <w:t>.</w:t>
      </w:r>
      <w:r>
        <w:rPr>
          <w:rFonts w:ascii="Gill Sans MT" w:eastAsia="Gill Sans MT" w:hAnsi="Gill Sans MT" w:cs="Gill Sans MT"/>
          <w:spacing w:val="1"/>
        </w:rPr>
        <w:t>O</w:t>
      </w:r>
      <w:r>
        <w:rPr>
          <w:rFonts w:ascii="Gill Sans MT" w:eastAsia="Gill Sans MT" w:hAnsi="Gill Sans MT" w:cs="Gill Sans MT"/>
        </w:rPr>
        <w:t>.</w:t>
      </w:r>
      <w:r>
        <w:rPr>
          <w:rFonts w:ascii="Gill Sans MT" w:eastAsia="Gill Sans MT" w:hAnsi="Gill Sans MT" w:cs="Gill Sans MT"/>
          <w:spacing w:val="1"/>
        </w:rPr>
        <w:t xml:space="preserve"> </w:t>
      </w:r>
      <w:r>
        <w:rPr>
          <w:rFonts w:ascii="Gill Sans MT" w:eastAsia="Gill Sans MT" w:hAnsi="Gill Sans MT" w:cs="Gill Sans MT"/>
        </w:rPr>
        <w:t>B</w:t>
      </w:r>
      <w:r>
        <w:rPr>
          <w:rFonts w:ascii="Gill Sans MT" w:eastAsia="Gill Sans MT" w:hAnsi="Gill Sans MT" w:cs="Gill Sans MT"/>
          <w:spacing w:val="-2"/>
        </w:rPr>
        <w:t>o</w:t>
      </w:r>
      <w:r>
        <w:rPr>
          <w:rFonts w:ascii="Gill Sans MT" w:eastAsia="Gill Sans MT" w:hAnsi="Gill Sans MT" w:cs="Gill Sans MT"/>
        </w:rPr>
        <w:t>x</w:t>
      </w:r>
      <w:r>
        <w:rPr>
          <w:rFonts w:ascii="Gill Sans MT" w:eastAsia="Gill Sans MT" w:hAnsi="Gill Sans MT" w:cs="Gill Sans MT"/>
          <w:spacing w:val="1"/>
        </w:rPr>
        <w:t xml:space="preserve"> </w:t>
      </w:r>
      <w:r>
        <w:rPr>
          <w:rFonts w:ascii="Gill Sans MT" w:eastAsia="Gill Sans MT" w:hAnsi="Gill Sans MT" w:cs="Gill Sans MT"/>
        </w:rPr>
        <w:t>133</w:t>
      </w:r>
      <w:r>
        <w:rPr>
          <w:rFonts w:ascii="Gill Sans MT" w:eastAsia="Gill Sans MT" w:hAnsi="Gill Sans MT" w:cs="Gill Sans MT"/>
          <w:spacing w:val="1"/>
        </w:rPr>
        <w:t xml:space="preserve"> </w:t>
      </w:r>
      <w:r>
        <w:rPr>
          <w:rFonts w:ascii="Gill Sans MT" w:eastAsia="Gill Sans MT" w:hAnsi="Gill Sans MT" w:cs="Gill Sans MT"/>
        </w:rPr>
        <w:t>-</w:t>
      </w:r>
      <w:r>
        <w:rPr>
          <w:rFonts w:ascii="Gill Sans MT" w:eastAsia="Gill Sans MT" w:hAnsi="Gill Sans MT" w:cs="Gill Sans MT"/>
          <w:spacing w:val="2"/>
        </w:rPr>
        <w:t xml:space="preserve"> </w:t>
      </w:r>
      <w:r>
        <w:rPr>
          <w:rFonts w:ascii="Gill Sans MT" w:eastAsia="Gill Sans MT" w:hAnsi="Gill Sans MT" w:cs="Gill Sans MT"/>
          <w:spacing w:val="-5"/>
        </w:rPr>
        <w:t>0</w:t>
      </w:r>
      <w:r>
        <w:rPr>
          <w:rFonts w:ascii="Gill Sans MT" w:eastAsia="Gill Sans MT" w:hAnsi="Gill Sans MT" w:cs="Gill Sans MT"/>
        </w:rPr>
        <w:t>0502</w:t>
      </w:r>
      <w:r>
        <w:rPr>
          <w:rFonts w:ascii="Gill Sans MT" w:eastAsia="Gill Sans MT" w:hAnsi="Gill Sans MT" w:cs="Gill Sans MT"/>
          <w:spacing w:val="1"/>
        </w:rPr>
        <w:t xml:space="preserve"> </w:t>
      </w:r>
      <w:r>
        <w:rPr>
          <w:rFonts w:ascii="Gill Sans MT" w:eastAsia="Gill Sans MT" w:hAnsi="Gill Sans MT" w:cs="Gill Sans MT"/>
          <w:spacing w:val="-1"/>
        </w:rPr>
        <w:t>K</w:t>
      </w:r>
      <w:r>
        <w:rPr>
          <w:rFonts w:ascii="Gill Sans MT" w:eastAsia="Gill Sans MT" w:hAnsi="Gill Sans MT" w:cs="Gill Sans MT"/>
          <w:spacing w:val="2"/>
        </w:rPr>
        <w:t>a</w:t>
      </w:r>
      <w:r>
        <w:rPr>
          <w:rFonts w:ascii="Gill Sans MT" w:eastAsia="Gill Sans MT" w:hAnsi="Gill Sans MT" w:cs="Gill Sans MT"/>
          <w:spacing w:val="-1"/>
        </w:rPr>
        <w:t>r</w:t>
      </w:r>
      <w:r>
        <w:rPr>
          <w:rFonts w:ascii="Gill Sans MT" w:eastAsia="Gill Sans MT" w:hAnsi="Gill Sans MT" w:cs="Gill Sans MT"/>
        </w:rPr>
        <w:t>en</w:t>
      </w:r>
    </w:p>
    <w:p w:rsidR="00162926" w:rsidRDefault="00162926" w:rsidP="00162926">
      <w:pPr>
        <w:spacing w:after="0" w:line="221" w:lineRule="exact"/>
        <w:ind w:right="-20"/>
        <w:rPr>
          <w:rFonts w:ascii="Gill Sans MT" w:eastAsia="Gill Sans MT" w:hAnsi="Gill Sans MT" w:cs="Gill Sans MT"/>
        </w:rPr>
      </w:pPr>
      <w:r>
        <w:rPr>
          <w:rFonts w:ascii="Gill Sans MT" w:eastAsia="Gill Sans MT" w:hAnsi="Gill Sans MT" w:cs="Gill Sans MT"/>
        </w:rPr>
        <w:t>N</w:t>
      </w:r>
      <w:r>
        <w:rPr>
          <w:rFonts w:ascii="Gill Sans MT" w:eastAsia="Gill Sans MT" w:hAnsi="Gill Sans MT" w:cs="Gill Sans MT"/>
          <w:spacing w:val="2"/>
        </w:rPr>
        <w:t>a</w:t>
      </w:r>
      <w:r>
        <w:rPr>
          <w:rFonts w:ascii="Gill Sans MT" w:eastAsia="Gill Sans MT" w:hAnsi="Gill Sans MT" w:cs="Gill Sans MT"/>
        </w:rPr>
        <w:t>i</w:t>
      </w:r>
      <w:r>
        <w:rPr>
          <w:rFonts w:ascii="Gill Sans MT" w:eastAsia="Gill Sans MT" w:hAnsi="Gill Sans MT" w:cs="Gill Sans MT"/>
          <w:spacing w:val="-1"/>
        </w:rPr>
        <w:t>r</w:t>
      </w:r>
      <w:r>
        <w:rPr>
          <w:rFonts w:ascii="Gill Sans MT" w:eastAsia="Gill Sans MT" w:hAnsi="Gill Sans MT" w:cs="Gill Sans MT"/>
          <w:spacing w:val="-2"/>
        </w:rPr>
        <w:t>o</w:t>
      </w:r>
      <w:r>
        <w:rPr>
          <w:rFonts w:ascii="Gill Sans MT" w:eastAsia="Gill Sans MT" w:hAnsi="Gill Sans MT" w:cs="Gill Sans MT"/>
        </w:rPr>
        <w:t>bi</w:t>
      </w:r>
    </w:p>
    <w:p w:rsidR="00162926" w:rsidRDefault="00162926" w:rsidP="00162926">
      <w:pPr>
        <w:spacing w:after="0" w:line="224" w:lineRule="exact"/>
        <w:ind w:right="-20"/>
        <w:rPr>
          <w:rFonts w:ascii="Gill Sans MT" w:eastAsia="Gill Sans MT" w:hAnsi="Gill Sans MT" w:cs="Gill Sans MT"/>
        </w:rPr>
      </w:pPr>
      <w:r>
        <w:rPr>
          <w:rFonts w:ascii="Gill Sans MT" w:eastAsia="Gill Sans MT" w:hAnsi="Gill Sans MT" w:cs="Gill Sans MT"/>
          <w:spacing w:val="-1"/>
          <w:position w:val="1"/>
        </w:rPr>
        <w:t>K</w:t>
      </w:r>
      <w:r>
        <w:rPr>
          <w:rFonts w:ascii="Gill Sans MT" w:eastAsia="Gill Sans MT" w:hAnsi="Gill Sans MT" w:cs="Gill Sans MT"/>
          <w:position w:val="1"/>
        </w:rPr>
        <w:t>en</w:t>
      </w:r>
      <w:r>
        <w:rPr>
          <w:rFonts w:ascii="Gill Sans MT" w:eastAsia="Gill Sans MT" w:hAnsi="Gill Sans MT" w:cs="Gill Sans MT"/>
          <w:spacing w:val="-1"/>
          <w:position w:val="1"/>
        </w:rPr>
        <w:t>y</w:t>
      </w:r>
      <w:r>
        <w:rPr>
          <w:rFonts w:ascii="Gill Sans MT" w:eastAsia="Gill Sans MT" w:hAnsi="Gill Sans MT" w:cs="Gill Sans MT"/>
          <w:position w:val="1"/>
        </w:rPr>
        <w:t>a</w:t>
      </w:r>
    </w:p>
    <w:p w:rsidR="00162926" w:rsidRDefault="00162926" w:rsidP="00162926">
      <w:pPr>
        <w:spacing w:before="7" w:after="0" w:line="100" w:lineRule="exact"/>
        <w:rPr>
          <w:sz w:val="10"/>
          <w:szCs w:val="10"/>
        </w:rPr>
      </w:pPr>
    </w:p>
    <w:p w:rsidR="00162926" w:rsidRDefault="00162926" w:rsidP="00162926">
      <w:pPr>
        <w:spacing w:after="0" w:line="200" w:lineRule="exact"/>
        <w:rPr>
          <w:sz w:val="20"/>
          <w:szCs w:val="20"/>
        </w:rPr>
      </w:pPr>
    </w:p>
    <w:p w:rsidR="00162926" w:rsidRDefault="00162926" w:rsidP="00162926">
      <w:pPr>
        <w:spacing w:after="0" w:line="240" w:lineRule="auto"/>
        <w:ind w:right="-20"/>
        <w:rPr>
          <w:rFonts w:ascii="Gill Sans MT" w:eastAsia="Gill Sans MT" w:hAnsi="Gill Sans MT" w:cs="Gill Sans MT"/>
        </w:rPr>
      </w:pPr>
      <w:r>
        <w:rPr>
          <w:rFonts w:ascii="Gill Sans MT" w:eastAsia="Gill Sans MT" w:hAnsi="Gill Sans MT" w:cs="Gill Sans MT"/>
          <w:b/>
          <w:bCs/>
          <w:spacing w:val="1"/>
        </w:rPr>
        <w:t>S</w:t>
      </w:r>
      <w:r>
        <w:rPr>
          <w:rFonts w:ascii="Gill Sans MT" w:eastAsia="Gill Sans MT" w:hAnsi="Gill Sans MT" w:cs="Gill Sans MT"/>
          <w:b/>
          <w:bCs/>
          <w:spacing w:val="-2"/>
        </w:rPr>
        <w:t>o</w:t>
      </w:r>
      <w:r>
        <w:rPr>
          <w:rFonts w:ascii="Gill Sans MT" w:eastAsia="Gill Sans MT" w:hAnsi="Gill Sans MT" w:cs="Gill Sans MT"/>
          <w:b/>
          <w:bCs/>
          <w:spacing w:val="1"/>
        </w:rPr>
        <w:t>u</w:t>
      </w:r>
      <w:r>
        <w:rPr>
          <w:rFonts w:ascii="Gill Sans MT" w:eastAsia="Gill Sans MT" w:hAnsi="Gill Sans MT" w:cs="Gill Sans MT"/>
          <w:b/>
          <w:bCs/>
          <w:spacing w:val="2"/>
        </w:rPr>
        <w:t>t</w:t>
      </w:r>
      <w:r>
        <w:rPr>
          <w:rFonts w:ascii="Gill Sans MT" w:eastAsia="Gill Sans MT" w:hAnsi="Gill Sans MT" w:cs="Gill Sans MT"/>
          <w:b/>
          <w:bCs/>
          <w:spacing w:val="1"/>
        </w:rPr>
        <w:t>h</w:t>
      </w:r>
      <w:r>
        <w:rPr>
          <w:rFonts w:ascii="Gill Sans MT" w:eastAsia="Gill Sans MT" w:hAnsi="Gill Sans MT" w:cs="Gill Sans MT"/>
          <w:b/>
          <w:bCs/>
          <w:spacing w:val="-2"/>
        </w:rPr>
        <w:t>e</w:t>
      </w:r>
      <w:r>
        <w:rPr>
          <w:rFonts w:ascii="Gill Sans MT" w:eastAsia="Gill Sans MT" w:hAnsi="Gill Sans MT" w:cs="Gill Sans MT"/>
          <w:b/>
          <w:bCs/>
          <w:spacing w:val="-3"/>
        </w:rPr>
        <w:t>r</w:t>
      </w:r>
      <w:r>
        <w:rPr>
          <w:rFonts w:ascii="Gill Sans MT" w:eastAsia="Gill Sans MT" w:hAnsi="Gill Sans MT" w:cs="Gill Sans MT"/>
          <w:b/>
          <w:bCs/>
        </w:rPr>
        <w:t>n</w:t>
      </w:r>
      <w:r>
        <w:rPr>
          <w:rFonts w:ascii="Gill Sans MT" w:eastAsia="Gill Sans MT" w:hAnsi="Gill Sans MT" w:cs="Gill Sans MT"/>
          <w:b/>
          <w:bCs/>
          <w:spacing w:val="2"/>
        </w:rPr>
        <w:t xml:space="preserve"> </w:t>
      </w:r>
      <w:r>
        <w:rPr>
          <w:rFonts w:ascii="Gill Sans MT" w:eastAsia="Gill Sans MT" w:hAnsi="Gill Sans MT" w:cs="Gill Sans MT"/>
          <w:b/>
          <w:bCs/>
        </w:rPr>
        <w:t>A</w:t>
      </w:r>
      <w:r>
        <w:rPr>
          <w:rFonts w:ascii="Gill Sans MT" w:eastAsia="Gill Sans MT" w:hAnsi="Gill Sans MT" w:cs="Gill Sans MT"/>
          <w:b/>
          <w:bCs/>
          <w:spacing w:val="-4"/>
        </w:rPr>
        <w:t>f</w:t>
      </w:r>
      <w:r>
        <w:rPr>
          <w:rFonts w:ascii="Gill Sans MT" w:eastAsia="Gill Sans MT" w:hAnsi="Gill Sans MT" w:cs="Gill Sans MT"/>
          <w:b/>
          <w:bCs/>
          <w:spacing w:val="2"/>
        </w:rPr>
        <w:t>r</w:t>
      </w:r>
      <w:r>
        <w:rPr>
          <w:rFonts w:ascii="Gill Sans MT" w:eastAsia="Gill Sans MT" w:hAnsi="Gill Sans MT" w:cs="Gill Sans MT"/>
          <w:b/>
          <w:bCs/>
          <w:spacing w:val="-2"/>
        </w:rPr>
        <w:t>i</w:t>
      </w:r>
      <w:r>
        <w:rPr>
          <w:rFonts w:ascii="Gill Sans MT" w:eastAsia="Gill Sans MT" w:hAnsi="Gill Sans MT" w:cs="Gill Sans MT"/>
          <w:b/>
          <w:bCs/>
        </w:rPr>
        <w:t xml:space="preserve">ca </w:t>
      </w:r>
      <w:r>
        <w:rPr>
          <w:rFonts w:ascii="Gill Sans MT" w:eastAsia="Gill Sans MT" w:hAnsi="Gill Sans MT" w:cs="Gill Sans MT"/>
          <w:b/>
          <w:bCs/>
          <w:spacing w:val="-1"/>
        </w:rPr>
        <w:t>O</w:t>
      </w:r>
      <w:r>
        <w:rPr>
          <w:rFonts w:ascii="Gill Sans MT" w:eastAsia="Gill Sans MT" w:hAnsi="Gill Sans MT" w:cs="Gill Sans MT"/>
          <w:b/>
          <w:bCs/>
        </w:rPr>
        <w:t>ff</w:t>
      </w:r>
      <w:r>
        <w:rPr>
          <w:rFonts w:ascii="Gill Sans MT" w:eastAsia="Gill Sans MT" w:hAnsi="Gill Sans MT" w:cs="Gill Sans MT"/>
          <w:b/>
          <w:bCs/>
          <w:spacing w:val="-2"/>
        </w:rPr>
        <w:t>i</w:t>
      </w:r>
      <w:r>
        <w:rPr>
          <w:rFonts w:ascii="Gill Sans MT" w:eastAsia="Gill Sans MT" w:hAnsi="Gill Sans MT" w:cs="Gill Sans MT"/>
          <w:b/>
          <w:bCs/>
        </w:rPr>
        <w:t>ce</w:t>
      </w:r>
    </w:p>
    <w:p w:rsidR="00162926" w:rsidRDefault="00162926" w:rsidP="00162926">
      <w:pPr>
        <w:spacing w:before="23" w:after="0" w:line="252" w:lineRule="exact"/>
        <w:ind w:right="-20"/>
        <w:rPr>
          <w:rFonts w:ascii="Gill Sans MT" w:eastAsia="Gill Sans MT" w:hAnsi="Gill Sans MT" w:cs="Gill Sans MT"/>
        </w:rPr>
      </w:pPr>
      <w:r>
        <w:rPr>
          <w:rFonts w:ascii="Gill Sans MT" w:eastAsia="Gill Sans MT" w:hAnsi="Gill Sans MT" w:cs="Gill Sans MT"/>
          <w:spacing w:val="-2"/>
        </w:rPr>
        <w:t>P</w:t>
      </w:r>
      <w:r>
        <w:rPr>
          <w:rFonts w:ascii="Gill Sans MT" w:eastAsia="Gill Sans MT" w:hAnsi="Gill Sans MT" w:cs="Gill Sans MT"/>
        </w:rPr>
        <w:t>.</w:t>
      </w:r>
      <w:r>
        <w:rPr>
          <w:rFonts w:ascii="Gill Sans MT" w:eastAsia="Gill Sans MT" w:hAnsi="Gill Sans MT" w:cs="Gill Sans MT"/>
          <w:spacing w:val="1"/>
        </w:rPr>
        <w:t>O</w:t>
      </w:r>
      <w:r>
        <w:rPr>
          <w:rFonts w:ascii="Gill Sans MT" w:eastAsia="Gill Sans MT" w:hAnsi="Gill Sans MT" w:cs="Gill Sans MT"/>
        </w:rPr>
        <w:t>.</w:t>
      </w:r>
      <w:r>
        <w:rPr>
          <w:rFonts w:ascii="Gill Sans MT" w:eastAsia="Gill Sans MT" w:hAnsi="Gill Sans MT" w:cs="Gill Sans MT"/>
          <w:spacing w:val="1"/>
        </w:rPr>
        <w:t xml:space="preserve"> </w:t>
      </w:r>
      <w:r>
        <w:rPr>
          <w:rFonts w:ascii="Gill Sans MT" w:eastAsia="Gill Sans MT" w:hAnsi="Gill Sans MT" w:cs="Gill Sans MT"/>
        </w:rPr>
        <w:t>B</w:t>
      </w:r>
      <w:r>
        <w:rPr>
          <w:rFonts w:ascii="Gill Sans MT" w:eastAsia="Gill Sans MT" w:hAnsi="Gill Sans MT" w:cs="Gill Sans MT"/>
          <w:spacing w:val="-2"/>
        </w:rPr>
        <w:t>o</w:t>
      </w:r>
      <w:r>
        <w:rPr>
          <w:rFonts w:ascii="Gill Sans MT" w:eastAsia="Gill Sans MT" w:hAnsi="Gill Sans MT" w:cs="Gill Sans MT"/>
        </w:rPr>
        <w:t>x</w:t>
      </w:r>
      <w:r>
        <w:rPr>
          <w:rFonts w:ascii="Gill Sans MT" w:eastAsia="Gill Sans MT" w:hAnsi="Gill Sans MT" w:cs="Gill Sans MT"/>
          <w:spacing w:val="1"/>
        </w:rPr>
        <w:t xml:space="preserve"> </w:t>
      </w:r>
      <w:r>
        <w:rPr>
          <w:rFonts w:ascii="Gill Sans MT" w:eastAsia="Gill Sans MT" w:hAnsi="Gill Sans MT" w:cs="Gill Sans MT"/>
        </w:rPr>
        <w:t>5903</w:t>
      </w:r>
    </w:p>
    <w:p w:rsidR="00162926" w:rsidRDefault="00162926" w:rsidP="00162926">
      <w:pPr>
        <w:spacing w:after="0" w:line="221" w:lineRule="exact"/>
        <w:ind w:right="-20"/>
        <w:rPr>
          <w:rFonts w:ascii="Gill Sans MT" w:eastAsia="Gill Sans MT" w:hAnsi="Gill Sans MT" w:cs="Gill Sans MT"/>
        </w:rPr>
      </w:pPr>
      <w:proofErr w:type="spellStart"/>
      <w:r>
        <w:rPr>
          <w:rFonts w:ascii="Gill Sans MT" w:eastAsia="Gill Sans MT" w:hAnsi="Gill Sans MT" w:cs="Gill Sans MT"/>
        </w:rPr>
        <w:t>Wel</w:t>
      </w:r>
      <w:r>
        <w:rPr>
          <w:rFonts w:ascii="Gill Sans MT" w:eastAsia="Gill Sans MT" w:hAnsi="Gill Sans MT" w:cs="Gill Sans MT"/>
          <w:spacing w:val="-2"/>
        </w:rPr>
        <w:t>t</w:t>
      </w:r>
      <w:r>
        <w:rPr>
          <w:rFonts w:ascii="Gill Sans MT" w:eastAsia="Gill Sans MT" w:hAnsi="Gill Sans MT" w:cs="Gill Sans MT"/>
        </w:rPr>
        <w:t>e</w:t>
      </w:r>
      <w:r>
        <w:rPr>
          <w:rFonts w:ascii="Gill Sans MT" w:eastAsia="Gill Sans MT" w:hAnsi="Gill Sans MT" w:cs="Gill Sans MT"/>
          <w:spacing w:val="-1"/>
        </w:rPr>
        <w:t>vr</w:t>
      </w:r>
      <w:r>
        <w:rPr>
          <w:rFonts w:ascii="Gill Sans MT" w:eastAsia="Gill Sans MT" w:hAnsi="Gill Sans MT" w:cs="Gill Sans MT"/>
        </w:rPr>
        <w:t>e</w:t>
      </w:r>
      <w:r>
        <w:rPr>
          <w:rFonts w:ascii="Gill Sans MT" w:eastAsia="Gill Sans MT" w:hAnsi="Gill Sans MT" w:cs="Gill Sans MT"/>
          <w:spacing w:val="-2"/>
        </w:rPr>
        <w:t>d</w:t>
      </w:r>
      <w:r>
        <w:rPr>
          <w:rFonts w:ascii="Gill Sans MT" w:eastAsia="Gill Sans MT" w:hAnsi="Gill Sans MT" w:cs="Gill Sans MT"/>
        </w:rPr>
        <w:t>enp</w:t>
      </w:r>
      <w:r>
        <w:rPr>
          <w:rFonts w:ascii="Gill Sans MT" w:eastAsia="Gill Sans MT" w:hAnsi="Gill Sans MT" w:cs="Gill Sans MT"/>
          <w:spacing w:val="2"/>
        </w:rPr>
        <w:t>a</w:t>
      </w:r>
      <w:r>
        <w:rPr>
          <w:rFonts w:ascii="Gill Sans MT" w:eastAsia="Gill Sans MT" w:hAnsi="Gill Sans MT" w:cs="Gill Sans MT"/>
          <w:spacing w:val="-1"/>
        </w:rPr>
        <w:t>r</w:t>
      </w:r>
      <w:r>
        <w:rPr>
          <w:rFonts w:ascii="Gill Sans MT" w:eastAsia="Gill Sans MT" w:hAnsi="Gill Sans MT" w:cs="Gill Sans MT"/>
        </w:rPr>
        <w:t>k</w:t>
      </w:r>
      <w:proofErr w:type="spellEnd"/>
      <w:r>
        <w:rPr>
          <w:rFonts w:ascii="Gill Sans MT" w:eastAsia="Gill Sans MT" w:hAnsi="Gill Sans MT" w:cs="Gill Sans MT"/>
        </w:rPr>
        <w:t>,</w:t>
      </w:r>
      <w:r>
        <w:rPr>
          <w:rFonts w:ascii="Gill Sans MT" w:eastAsia="Gill Sans MT" w:hAnsi="Gill Sans MT" w:cs="Gill Sans MT"/>
          <w:spacing w:val="1"/>
        </w:rPr>
        <w:t xml:space="preserve"> </w:t>
      </w:r>
      <w:r>
        <w:rPr>
          <w:rFonts w:ascii="Gill Sans MT" w:eastAsia="Gill Sans MT" w:hAnsi="Gill Sans MT" w:cs="Gill Sans MT"/>
        </w:rPr>
        <w:t>1715</w:t>
      </w:r>
    </w:p>
    <w:p w:rsidR="00162926" w:rsidRDefault="00162926" w:rsidP="00162926">
      <w:pPr>
        <w:spacing w:after="0" w:line="224" w:lineRule="exact"/>
        <w:ind w:right="-20"/>
        <w:rPr>
          <w:rFonts w:ascii="Gill Sans MT" w:eastAsia="Gill Sans MT" w:hAnsi="Gill Sans MT" w:cs="Gill Sans MT"/>
        </w:rPr>
      </w:pPr>
      <w:r>
        <w:rPr>
          <w:rFonts w:ascii="Gill Sans MT" w:eastAsia="Gill Sans MT" w:hAnsi="Gill Sans MT" w:cs="Gill Sans MT"/>
          <w:position w:val="1"/>
        </w:rPr>
        <w:t>S</w:t>
      </w:r>
      <w:r>
        <w:rPr>
          <w:rFonts w:ascii="Gill Sans MT" w:eastAsia="Gill Sans MT" w:hAnsi="Gill Sans MT" w:cs="Gill Sans MT"/>
          <w:spacing w:val="-2"/>
          <w:position w:val="1"/>
        </w:rPr>
        <w:t>o</w:t>
      </w:r>
      <w:r>
        <w:rPr>
          <w:rFonts w:ascii="Gill Sans MT" w:eastAsia="Gill Sans MT" w:hAnsi="Gill Sans MT" w:cs="Gill Sans MT"/>
          <w:position w:val="1"/>
        </w:rPr>
        <w:t>u</w:t>
      </w:r>
      <w:r>
        <w:rPr>
          <w:rFonts w:ascii="Gill Sans MT" w:eastAsia="Gill Sans MT" w:hAnsi="Gill Sans MT" w:cs="Gill Sans MT"/>
          <w:spacing w:val="-2"/>
          <w:position w:val="1"/>
        </w:rPr>
        <w:t>t</w:t>
      </w:r>
      <w:r>
        <w:rPr>
          <w:rFonts w:ascii="Gill Sans MT" w:eastAsia="Gill Sans MT" w:hAnsi="Gill Sans MT" w:cs="Gill Sans MT"/>
          <w:position w:val="1"/>
        </w:rPr>
        <w:t>h</w:t>
      </w:r>
      <w:r>
        <w:rPr>
          <w:rFonts w:ascii="Gill Sans MT" w:eastAsia="Gill Sans MT" w:hAnsi="Gill Sans MT" w:cs="Gill Sans MT"/>
          <w:spacing w:val="1"/>
          <w:position w:val="1"/>
        </w:rPr>
        <w:t xml:space="preserve"> </w:t>
      </w:r>
      <w:r>
        <w:rPr>
          <w:rFonts w:ascii="Gill Sans MT" w:eastAsia="Gill Sans MT" w:hAnsi="Gill Sans MT" w:cs="Gill Sans MT"/>
          <w:spacing w:val="2"/>
          <w:position w:val="1"/>
        </w:rPr>
        <w:t>Af</w:t>
      </w:r>
      <w:r>
        <w:rPr>
          <w:rFonts w:ascii="Gill Sans MT" w:eastAsia="Gill Sans MT" w:hAnsi="Gill Sans MT" w:cs="Gill Sans MT"/>
          <w:spacing w:val="-1"/>
          <w:position w:val="1"/>
        </w:rPr>
        <w:t>r</w:t>
      </w:r>
      <w:r>
        <w:rPr>
          <w:rFonts w:ascii="Gill Sans MT" w:eastAsia="Gill Sans MT" w:hAnsi="Gill Sans MT" w:cs="Gill Sans MT"/>
          <w:position w:val="1"/>
        </w:rPr>
        <w:t>i</w:t>
      </w:r>
      <w:r>
        <w:rPr>
          <w:rFonts w:ascii="Gill Sans MT" w:eastAsia="Gill Sans MT" w:hAnsi="Gill Sans MT" w:cs="Gill Sans MT"/>
          <w:spacing w:val="-1"/>
          <w:position w:val="1"/>
        </w:rPr>
        <w:t>c</w:t>
      </w:r>
      <w:r>
        <w:rPr>
          <w:rFonts w:ascii="Gill Sans MT" w:eastAsia="Gill Sans MT" w:hAnsi="Gill Sans MT" w:cs="Gill Sans MT"/>
          <w:position w:val="1"/>
        </w:rPr>
        <w:t>a</w:t>
      </w:r>
    </w:p>
    <w:p w:rsidR="00162926" w:rsidRDefault="00162926" w:rsidP="00162926">
      <w:pPr>
        <w:spacing w:before="2" w:after="0" w:line="100" w:lineRule="exact"/>
        <w:rPr>
          <w:sz w:val="10"/>
          <w:szCs w:val="10"/>
        </w:rPr>
      </w:pPr>
    </w:p>
    <w:p w:rsidR="00162926" w:rsidRDefault="00162926" w:rsidP="00162926">
      <w:pPr>
        <w:spacing w:after="0" w:line="200" w:lineRule="exact"/>
        <w:rPr>
          <w:sz w:val="20"/>
          <w:szCs w:val="20"/>
        </w:rPr>
      </w:pPr>
    </w:p>
    <w:p w:rsidR="00162926" w:rsidRDefault="00162926" w:rsidP="00162926">
      <w:pPr>
        <w:spacing w:after="0" w:line="240" w:lineRule="auto"/>
        <w:ind w:right="-20"/>
        <w:rPr>
          <w:rFonts w:ascii="Gill Sans MT" w:eastAsia="Gill Sans MT" w:hAnsi="Gill Sans MT" w:cs="Gill Sans MT"/>
        </w:rPr>
      </w:pPr>
      <w:r>
        <w:rPr>
          <w:rFonts w:ascii="Gill Sans MT" w:eastAsia="Gill Sans MT" w:hAnsi="Gill Sans MT" w:cs="Gill Sans MT"/>
          <w:b/>
          <w:bCs/>
          <w:spacing w:val="2"/>
        </w:rPr>
        <w:t>W</w:t>
      </w:r>
      <w:r>
        <w:rPr>
          <w:rFonts w:ascii="Gill Sans MT" w:eastAsia="Gill Sans MT" w:hAnsi="Gill Sans MT" w:cs="Gill Sans MT"/>
          <w:b/>
          <w:bCs/>
          <w:spacing w:val="-2"/>
        </w:rPr>
        <w:t>e</w:t>
      </w:r>
      <w:r>
        <w:rPr>
          <w:rFonts w:ascii="Gill Sans MT" w:eastAsia="Gill Sans MT" w:hAnsi="Gill Sans MT" w:cs="Gill Sans MT"/>
          <w:b/>
          <w:bCs/>
          <w:spacing w:val="2"/>
        </w:rPr>
        <w:t>s</w:t>
      </w:r>
      <w:r>
        <w:rPr>
          <w:rFonts w:ascii="Gill Sans MT" w:eastAsia="Gill Sans MT" w:hAnsi="Gill Sans MT" w:cs="Gill Sans MT"/>
          <w:b/>
          <w:bCs/>
        </w:rPr>
        <w:t>t</w:t>
      </w:r>
      <w:r>
        <w:rPr>
          <w:rFonts w:ascii="Gill Sans MT" w:eastAsia="Gill Sans MT" w:hAnsi="Gill Sans MT" w:cs="Gill Sans MT"/>
          <w:b/>
          <w:bCs/>
          <w:spacing w:val="-2"/>
        </w:rPr>
        <w:t xml:space="preserve"> </w:t>
      </w:r>
      <w:r>
        <w:rPr>
          <w:rFonts w:ascii="Gill Sans MT" w:eastAsia="Gill Sans MT" w:hAnsi="Gill Sans MT" w:cs="Gill Sans MT"/>
          <w:b/>
          <w:bCs/>
        </w:rPr>
        <w:t>Af</w:t>
      </w:r>
      <w:r>
        <w:rPr>
          <w:rFonts w:ascii="Gill Sans MT" w:eastAsia="Gill Sans MT" w:hAnsi="Gill Sans MT" w:cs="Gill Sans MT"/>
          <w:b/>
          <w:bCs/>
          <w:spacing w:val="2"/>
        </w:rPr>
        <w:t>r</w:t>
      </w:r>
      <w:r>
        <w:rPr>
          <w:rFonts w:ascii="Gill Sans MT" w:eastAsia="Gill Sans MT" w:hAnsi="Gill Sans MT" w:cs="Gill Sans MT"/>
          <w:b/>
          <w:bCs/>
          <w:spacing w:val="-2"/>
        </w:rPr>
        <w:t>i</w:t>
      </w:r>
      <w:r>
        <w:rPr>
          <w:rFonts w:ascii="Gill Sans MT" w:eastAsia="Gill Sans MT" w:hAnsi="Gill Sans MT" w:cs="Gill Sans MT"/>
          <w:b/>
          <w:bCs/>
        </w:rPr>
        <w:t xml:space="preserve">ca </w:t>
      </w:r>
      <w:r>
        <w:rPr>
          <w:rFonts w:ascii="Gill Sans MT" w:eastAsia="Gill Sans MT" w:hAnsi="Gill Sans MT" w:cs="Gill Sans MT"/>
          <w:b/>
          <w:bCs/>
          <w:spacing w:val="-1"/>
        </w:rPr>
        <w:t>O</w:t>
      </w:r>
      <w:r>
        <w:rPr>
          <w:rFonts w:ascii="Gill Sans MT" w:eastAsia="Gill Sans MT" w:hAnsi="Gill Sans MT" w:cs="Gill Sans MT"/>
          <w:b/>
          <w:bCs/>
        </w:rPr>
        <w:t>ff</w:t>
      </w:r>
      <w:r>
        <w:rPr>
          <w:rFonts w:ascii="Gill Sans MT" w:eastAsia="Gill Sans MT" w:hAnsi="Gill Sans MT" w:cs="Gill Sans MT"/>
          <w:b/>
          <w:bCs/>
          <w:spacing w:val="-2"/>
        </w:rPr>
        <w:t>i</w:t>
      </w:r>
      <w:r>
        <w:rPr>
          <w:rFonts w:ascii="Gill Sans MT" w:eastAsia="Gill Sans MT" w:hAnsi="Gill Sans MT" w:cs="Gill Sans MT"/>
          <w:b/>
          <w:bCs/>
        </w:rPr>
        <w:t>ce</w:t>
      </w:r>
    </w:p>
    <w:p w:rsidR="00162926" w:rsidRPr="0034558B" w:rsidRDefault="00162926" w:rsidP="00162926">
      <w:pPr>
        <w:spacing w:before="28" w:after="0" w:line="249" w:lineRule="exact"/>
        <w:ind w:right="-20"/>
        <w:rPr>
          <w:rFonts w:ascii="Gill Sans MT" w:eastAsia="Gill Sans MT" w:hAnsi="Gill Sans MT" w:cs="Gill Sans MT"/>
          <w:lang w:val="pt-PT"/>
        </w:rPr>
      </w:pPr>
      <w:r w:rsidRPr="0034558B">
        <w:rPr>
          <w:rFonts w:ascii="Gill Sans MT" w:eastAsia="Gill Sans MT" w:hAnsi="Gill Sans MT" w:cs="Gill Sans MT"/>
          <w:spacing w:val="2"/>
          <w:lang w:val="pt-PT"/>
        </w:rPr>
        <w:t>Ha</w:t>
      </w:r>
      <w:r w:rsidRPr="0034558B">
        <w:rPr>
          <w:rFonts w:ascii="Gill Sans MT" w:eastAsia="Gill Sans MT" w:hAnsi="Gill Sans MT" w:cs="Gill Sans MT"/>
          <w:lang w:val="pt-PT"/>
        </w:rPr>
        <w:t>nn</w:t>
      </w:r>
      <w:r w:rsidRPr="0034558B">
        <w:rPr>
          <w:rFonts w:ascii="Gill Sans MT" w:eastAsia="Gill Sans MT" w:hAnsi="Gill Sans MT" w:cs="Gill Sans MT"/>
          <w:spacing w:val="-4"/>
          <w:lang w:val="pt-PT"/>
        </w:rPr>
        <w:t xml:space="preserve"> </w:t>
      </w:r>
      <w:r w:rsidRPr="0034558B">
        <w:rPr>
          <w:rFonts w:ascii="Gill Sans MT" w:eastAsia="Gill Sans MT" w:hAnsi="Gill Sans MT" w:cs="Gill Sans MT"/>
          <w:lang w:val="pt-PT"/>
        </w:rPr>
        <w:t>M</w:t>
      </w:r>
      <w:r w:rsidRPr="0034558B">
        <w:rPr>
          <w:rFonts w:ascii="Gill Sans MT" w:eastAsia="Gill Sans MT" w:hAnsi="Gill Sans MT" w:cs="Gill Sans MT"/>
          <w:spacing w:val="2"/>
          <w:lang w:val="pt-PT"/>
        </w:rPr>
        <w:t>a</w:t>
      </w:r>
      <w:r w:rsidRPr="0034558B">
        <w:rPr>
          <w:rFonts w:ascii="Gill Sans MT" w:eastAsia="Gill Sans MT" w:hAnsi="Gill Sans MT" w:cs="Gill Sans MT"/>
          <w:spacing w:val="-1"/>
          <w:lang w:val="pt-PT"/>
        </w:rPr>
        <w:t>r</w:t>
      </w:r>
      <w:r w:rsidRPr="0034558B">
        <w:rPr>
          <w:rFonts w:ascii="Gill Sans MT" w:eastAsia="Gill Sans MT" w:hAnsi="Gill Sans MT" w:cs="Gill Sans MT"/>
          <w:lang w:val="pt-PT"/>
        </w:rPr>
        <w:t>i</w:t>
      </w:r>
      <w:r w:rsidRPr="0034558B">
        <w:rPr>
          <w:rFonts w:ascii="Gill Sans MT" w:eastAsia="Gill Sans MT" w:hAnsi="Gill Sans MT" w:cs="Gill Sans MT"/>
          <w:spacing w:val="1"/>
          <w:lang w:val="pt-PT"/>
        </w:rPr>
        <w:t>s</w:t>
      </w:r>
      <w:r w:rsidRPr="0034558B">
        <w:rPr>
          <w:rFonts w:ascii="Gill Sans MT" w:eastAsia="Gill Sans MT" w:hAnsi="Gill Sans MT" w:cs="Gill Sans MT"/>
          <w:spacing w:val="-2"/>
          <w:lang w:val="pt-PT"/>
        </w:rPr>
        <w:t>t</w:t>
      </w:r>
      <w:r w:rsidRPr="0034558B">
        <w:rPr>
          <w:rFonts w:ascii="Gill Sans MT" w:eastAsia="Gill Sans MT" w:hAnsi="Gill Sans MT" w:cs="Gill Sans MT"/>
          <w:lang w:val="pt-PT"/>
        </w:rPr>
        <w:t>es</w:t>
      </w:r>
    </w:p>
    <w:p w:rsidR="00162926" w:rsidRPr="0034558B" w:rsidRDefault="00162926" w:rsidP="00162926">
      <w:pPr>
        <w:spacing w:after="0" w:line="218" w:lineRule="exact"/>
        <w:ind w:right="-20"/>
        <w:rPr>
          <w:rFonts w:ascii="Gill Sans MT" w:eastAsia="Gill Sans MT" w:hAnsi="Gill Sans MT" w:cs="Gill Sans MT"/>
          <w:lang w:val="pt-PT"/>
        </w:rPr>
      </w:pPr>
      <w:r w:rsidRPr="0034558B">
        <w:rPr>
          <w:rFonts w:ascii="Gill Sans MT" w:eastAsia="Gill Sans MT" w:hAnsi="Gill Sans MT" w:cs="Gill Sans MT"/>
          <w:lang w:val="pt-PT"/>
        </w:rPr>
        <w:t>S</w:t>
      </w:r>
      <w:r w:rsidRPr="0034558B">
        <w:rPr>
          <w:rFonts w:ascii="Gill Sans MT" w:eastAsia="Gill Sans MT" w:hAnsi="Gill Sans MT" w:cs="Gill Sans MT"/>
          <w:spacing w:val="-1"/>
          <w:lang w:val="pt-PT"/>
        </w:rPr>
        <w:t>c</w:t>
      </w:r>
      <w:r w:rsidRPr="0034558B">
        <w:rPr>
          <w:rFonts w:ascii="Gill Sans MT" w:eastAsia="Gill Sans MT" w:hAnsi="Gill Sans MT" w:cs="Gill Sans MT"/>
          <w:spacing w:val="2"/>
          <w:lang w:val="pt-PT"/>
        </w:rPr>
        <w:t>a</w:t>
      </w:r>
      <w:r w:rsidRPr="0034558B">
        <w:rPr>
          <w:rFonts w:ascii="Gill Sans MT" w:eastAsia="Gill Sans MT" w:hAnsi="Gill Sans MT" w:cs="Gill Sans MT"/>
          <w:lang w:val="pt-PT"/>
        </w:rPr>
        <w:t xml:space="preserve">t </w:t>
      </w:r>
      <w:r w:rsidRPr="0034558B">
        <w:rPr>
          <w:rFonts w:ascii="Gill Sans MT" w:eastAsia="Gill Sans MT" w:hAnsi="Gill Sans MT" w:cs="Gill Sans MT"/>
          <w:spacing w:val="2"/>
          <w:lang w:val="pt-PT"/>
        </w:rPr>
        <w:t>U</w:t>
      </w:r>
      <w:r w:rsidRPr="0034558B">
        <w:rPr>
          <w:rFonts w:ascii="Gill Sans MT" w:eastAsia="Gill Sans MT" w:hAnsi="Gill Sans MT" w:cs="Gill Sans MT"/>
          <w:spacing w:val="-1"/>
          <w:lang w:val="pt-PT"/>
        </w:rPr>
        <w:t>r</w:t>
      </w:r>
      <w:r w:rsidRPr="0034558B">
        <w:rPr>
          <w:rFonts w:ascii="Gill Sans MT" w:eastAsia="Gill Sans MT" w:hAnsi="Gill Sans MT" w:cs="Gill Sans MT"/>
          <w:lang w:val="pt-PT"/>
        </w:rPr>
        <w:t>b</w:t>
      </w:r>
      <w:r w:rsidRPr="0034558B">
        <w:rPr>
          <w:rFonts w:ascii="Gill Sans MT" w:eastAsia="Gill Sans MT" w:hAnsi="Gill Sans MT" w:cs="Gill Sans MT"/>
          <w:spacing w:val="2"/>
          <w:lang w:val="pt-PT"/>
        </w:rPr>
        <w:t>a</w:t>
      </w:r>
      <w:r w:rsidRPr="0034558B">
        <w:rPr>
          <w:rFonts w:ascii="Gill Sans MT" w:eastAsia="Gill Sans MT" w:hAnsi="Gill Sans MT" w:cs="Gill Sans MT"/>
          <w:lang w:val="pt-PT"/>
        </w:rPr>
        <w:t>m</w:t>
      </w:r>
      <w:r w:rsidRPr="0034558B">
        <w:rPr>
          <w:rFonts w:ascii="Gill Sans MT" w:eastAsia="Gill Sans MT" w:hAnsi="Gill Sans MT" w:cs="Gill Sans MT"/>
          <w:spacing w:val="-1"/>
          <w:lang w:val="pt-PT"/>
        </w:rPr>
        <w:t xml:space="preserve"> </w:t>
      </w:r>
      <w:r w:rsidRPr="0034558B">
        <w:rPr>
          <w:rFonts w:ascii="Gill Sans MT" w:eastAsia="Gill Sans MT" w:hAnsi="Gill Sans MT" w:cs="Gill Sans MT"/>
          <w:lang w:val="pt-PT"/>
        </w:rPr>
        <w:t>n°</w:t>
      </w:r>
      <w:r w:rsidRPr="0034558B">
        <w:rPr>
          <w:rFonts w:ascii="Gill Sans MT" w:eastAsia="Gill Sans MT" w:hAnsi="Gill Sans MT" w:cs="Gill Sans MT"/>
          <w:spacing w:val="-5"/>
          <w:lang w:val="pt-PT"/>
        </w:rPr>
        <w:t xml:space="preserve"> </w:t>
      </w:r>
      <w:r w:rsidRPr="0034558B">
        <w:rPr>
          <w:rFonts w:ascii="Gill Sans MT" w:eastAsia="Gill Sans MT" w:hAnsi="Gill Sans MT" w:cs="Gill Sans MT"/>
          <w:spacing w:val="1"/>
          <w:lang w:val="pt-PT"/>
        </w:rPr>
        <w:t>R</w:t>
      </w:r>
      <w:r w:rsidRPr="0034558B">
        <w:rPr>
          <w:rFonts w:ascii="Gill Sans MT" w:eastAsia="Gill Sans MT" w:hAnsi="Gill Sans MT" w:cs="Gill Sans MT"/>
          <w:lang w:val="pt-PT"/>
        </w:rPr>
        <w:t>21</w:t>
      </w:r>
    </w:p>
    <w:p w:rsidR="00162926" w:rsidRDefault="00162926" w:rsidP="00162926">
      <w:pPr>
        <w:spacing w:after="0" w:line="221" w:lineRule="exact"/>
        <w:ind w:right="-20"/>
        <w:rPr>
          <w:rFonts w:ascii="Gill Sans MT" w:eastAsia="Gill Sans MT" w:hAnsi="Gill Sans MT" w:cs="Gill Sans MT"/>
        </w:rPr>
      </w:pPr>
      <w:r>
        <w:rPr>
          <w:rFonts w:ascii="Gill Sans MT" w:eastAsia="Gill Sans MT" w:hAnsi="Gill Sans MT" w:cs="Gill Sans MT"/>
        </w:rPr>
        <w:t>B</w:t>
      </w:r>
      <w:r>
        <w:rPr>
          <w:rFonts w:ascii="Gill Sans MT" w:eastAsia="Gill Sans MT" w:hAnsi="Gill Sans MT" w:cs="Gill Sans MT"/>
          <w:spacing w:val="-2"/>
        </w:rPr>
        <w:t>P</w:t>
      </w:r>
      <w:r>
        <w:rPr>
          <w:rFonts w:ascii="Gill Sans MT" w:eastAsia="Gill Sans MT" w:hAnsi="Gill Sans MT" w:cs="Gill Sans MT"/>
        </w:rPr>
        <w:t>:</w:t>
      </w:r>
      <w:r>
        <w:rPr>
          <w:rFonts w:ascii="Gill Sans MT" w:eastAsia="Gill Sans MT" w:hAnsi="Gill Sans MT" w:cs="Gill Sans MT"/>
          <w:spacing w:val="1"/>
        </w:rPr>
        <w:t xml:space="preserve"> </w:t>
      </w:r>
      <w:r>
        <w:rPr>
          <w:rFonts w:ascii="Gill Sans MT" w:eastAsia="Gill Sans MT" w:hAnsi="Gill Sans MT" w:cs="Gill Sans MT"/>
        </w:rPr>
        <w:t>25857</w:t>
      </w:r>
      <w:r>
        <w:rPr>
          <w:rFonts w:ascii="Gill Sans MT" w:eastAsia="Gill Sans MT" w:hAnsi="Gill Sans MT" w:cs="Gill Sans MT"/>
          <w:spacing w:val="1"/>
        </w:rPr>
        <w:t xml:space="preserve"> </w:t>
      </w:r>
      <w:r>
        <w:rPr>
          <w:rFonts w:ascii="Gill Sans MT" w:eastAsia="Gill Sans MT" w:hAnsi="Gill Sans MT" w:cs="Gill Sans MT"/>
        </w:rPr>
        <w:t>-</w:t>
      </w:r>
      <w:r>
        <w:rPr>
          <w:rFonts w:ascii="Gill Sans MT" w:eastAsia="Gill Sans MT" w:hAnsi="Gill Sans MT" w:cs="Gill Sans MT"/>
          <w:spacing w:val="-3"/>
        </w:rPr>
        <w:t xml:space="preserve"> </w:t>
      </w:r>
      <w:r>
        <w:rPr>
          <w:rFonts w:ascii="Gill Sans MT" w:eastAsia="Gill Sans MT" w:hAnsi="Gill Sans MT" w:cs="Gill Sans MT"/>
          <w:spacing w:val="2"/>
        </w:rPr>
        <w:t>Da</w:t>
      </w:r>
      <w:r>
        <w:rPr>
          <w:rFonts w:ascii="Gill Sans MT" w:eastAsia="Gill Sans MT" w:hAnsi="Gill Sans MT" w:cs="Gill Sans MT"/>
          <w:spacing w:val="-5"/>
        </w:rPr>
        <w:t>k</w:t>
      </w:r>
      <w:r>
        <w:rPr>
          <w:rFonts w:ascii="Gill Sans MT" w:eastAsia="Gill Sans MT" w:hAnsi="Gill Sans MT" w:cs="Gill Sans MT"/>
          <w:spacing w:val="2"/>
        </w:rPr>
        <w:t>a</w:t>
      </w:r>
      <w:r>
        <w:rPr>
          <w:rFonts w:ascii="Gill Sans MT" w:eastAsia="Gill Sans MT" w:hAnsi="Gill Sans MT" w:cs="Gill Sans MT"/>
        </w:rPr>
        <w:t xml:space="preserve">r </w:t>
      </w:r>
      <w:proofErr w:type="spellStart"/>
      <w:r>
        <w:rPr>
          <w:rFonts w:ascii="Gill Sans MT" w:eastAsia="Gill Sans MT" w:hAnsi="Gill Sans MT" w:cs="Gill Sans MT"/>
          <w:spacing w:val="-3"/>
        </w:rPr>
        <w:t>F</w:t>
      </w:r>
      <w:r>
        <w:rPr>
          <w:rFonts w:ascii="Gill Sans MT" w:eastAsia="Gill Sans MT" w:hAnsi="Gill Sans MT" w:cs="Gill Sans MT"/>
          <w:spacing w:val="2"/>
        </w:rPr>
        <w:t>a</w:t>
      </w:r>
      <w:r>
        <w:rPr>
          <w:rFonts w:ascii="Gill Sans MT" w:eastAsia="Gill Sans MT" w:hAnsi="Gill Sans MT" w:cs="Gill Sans MT"/>
        </w:rPr>
        <w:t>nn</w:t>
      </w:r>
      <w:proofErr w:type="spellEnd"/>
    </w:p>
    <w:p w:rsidR="00162926" w:rsidRDefault="00162926" w:rsidP="00162926">
      <w:pPr>
        <w:spacing w:after="0" w:line="221" w:lineRule="exact"/>
        <w:ind w:right="-20"/>
        <w:rPr>
          <w:rFonts w:ascii="Gill Sans MT" w:eastAsia="Gill Sans MT" w:hAnsi="Gill Sans MT" w:cs="Gill Sans MT"/>
        </w:rPr>
      </w:pPr>
      <w:r>
        <w:rPr>
          <w:rFonts w:ascii="Gill Sans MT" w:eastAsia="Gill Sans MT" w:hAnsi="Gill Sans MT" w:cs="Gill Sans MT"/>
          <w:spacing w:val="2"/>
        </w:rPr>
        <w:t>Da</w:t>
      </w:r>
      <w:r>
        <w:rPr>
          <w:rFonts w:ascii="Gill Sans MT" w:eastAsia="Gill Sans MT" w:hAnsi="Gill Sans MT" w:cs="Gill Sans MT"/>
          <w:spacing w:val="-5"/>
        </w:rPr>
        <w:t>k</w:t>
      </w:r>
      <w:r>
        <w:rPr>
          <w:rFonts w:ascii="Gill Sans MT" w:eastAsia="Gill Sans MT" w:hAnsi="Gill Sans MT" w:cs="Gill Sans MT"/>
          <w:spacing w:val="2"/>
        </w:rPr>
        <w:t>ar</w:t>
      </w:r>
    </w:p>
    <w:p w:rsidR="00162926" w:rsidRDefault="00162926" w:rsidP="00162926">
      <w:pPr>
        <w:spacing w:after="0" w:line="224" w:lineRule="exact"/>
        <w:ind w:right="-20"/>
        <w:rPr>
          <w:rFonts w:ascii="Gill Sans MT" w:eastAsia="Gill Sans MT" w:hAnsi="Gill Sans MT" w:cs="Gill Sans MT"/>
        </w:rPr>
      </w:pPr>
      <w:r>
        <w:rPr>
          <w:rFonts w:ascii="Gill Sans MT" w:eastAsia="Gill Sans MT" w:hAnsi="Gill Sans MT" w:cs="Gill Sans MT"/>
          <w:position w:val="1"/>
        </w:rPr>
        <w:t>Sene</w:t>
      </w:r>
      <w:r>
        <w:rPr>
          <w:rFonts w:ascii="Gill Sans MT" w:eastAsia="Gill Sans MT" w:hAnsi="Gill Sans MT" w:cs="Gill Sans MT"/>
          <w:spacing w:val="2"/>
          <w:position w:val="1"/>
        </w:rPr>
        <w:t>ga</w:t>
      </w:r>
      <w:r>
        <w:rPr>
          <w:rFonts w:ascii="Gill Sans MT" w:eastAsia="Gill Sans MT" w:hAnsi="Gill Sans MT" w:cs="Gill Sans MT"/>
          <w:position w:val="1"/>
        </w:rPr>
        <w:t>l</w:t>
      </w:r>
    </w:p>
    <w:p w:rsidR="00162926" w:rsidRDefault="00162926" w:rsidP="00162926">
      <w:pPr>
        <w:spacing w:before="7" w:after="0" w:line="100" w:lineRule="exact"/>
        <w:rPr>
          <w:sz w:val="10"/>
          <w:szCs w:val="10"/>
        </w:rPr>
      </w:pPr>
    </w:p>
    <w:p w:rsidR="00162926" w:rsidRDefault="00162926" w:rsidP="00162926">
      <w:pPr>
        <w:spacing w:after="0" w:line="200" w:lineRule="exact"/>
        <w:rPr>
          <w:sz w:val="20"/>
          <w:szCs w:val="20"/>
        </w:rPr>
      </w:pPr>
    </w:p>
    <w:p w:rsidR="00162926" w:rsidRDefault="00162926" w:rsidP="00162926">
      <w:pPr>
        <w:spacing w:after="0" w:line="240" w:lineRule="auto"/>
        <w:ind w:right="-20"/>
        <w:rPr>
          <w:rFonts w:ascii="Gill Sans MT" w:eastAsia="Gill Sans MT" w:hAnsi="Gill Sans MT" w:cs="Gill Sans MT"/>
        </w:rPr>
      </w:pPr>
      <w:r>
        <w:rPr>
          <w:rFonts w:ascii="Gill Sans MT" w:eastAsia="Gill Sans MT" w:hAnsi="Gill Sans MT" w:cs="Gill Sans MT"/>
          <w:b/>
          <w:bCs/>
          <w:spacing w:val="-1"/>
        </w:rPr>
        <w:t>E</w:t>
      </w:r>
      <w:r>
        <w:rPr>
          <w:rFonts w:ascii="Gill Sans MT" w:eastAsia="Gill Sans MT" w:hAnsi="Gill Sans MT" w:cs="Gill Sans MT"/>
          <w:b/>
          <w:bCs/>
          <w:spacing w:val="-2"/>
        </w:rPr>
        <w:t>a</w:t>
      </w:r>
      <w:r>
        <w:rPr>
          <w:rFonts w:ascii="Gill Sans MT" w:eastAsia="Gill Sans MT" w:hAnsi="Gill Sans MT" w:cs="Gill Sans MT"/>
          <w:b/>
          <w:bCs/>
          <w:spacing w:val="2"/>
        </w:rPr>
        <w:t>s</w:t>
      </w:r>
      <w:r>
        <w:rPr>
          <w:rFonts w:ascii="Gill Sans MT" w:eastAsia="Gill Sans MT" w:hAnsi="Gill Sans MT" w:cs="Gill Sans MT"/>
          <w:b/>
          <w:bCs/>
        </w:rPr>
        <w:t>t</w:t>
      </w:r>
      <w:r>
        <w:rPr>
          <w:rFonts w:ascii="Gill Sans MT" w:eastAsia="Gill Sans MT" w:hAnsi="Gill Sans MT" w:cs="Gill Sans MT"/>
          <w:b/>
          <w:bCs/>
          <w:spacing w:val="3"/>
        </w:rPr>
        <w:t xml:space="preserve"> </w:t>
      </w:r>
      <w:r>
        <w:rPr>
          <w:rFonts w:ascii="Gill Sans MT" w:eastAsia="Gill Sans MT" w:hAnsi="Gill Sans MT" w:cs="Gill Sans MT"/>
          <w:b/>
          <w:bCs/>
        </w:rPr>
        <w:t>A</w:t>
      </w:r>
      <w:r>
        <w:rPr>
          <w:rFonts w:ascii="Gill Sans MT" w:eastAsia="Gill Sans MT" w:hAnsi="Gill Sans MT" w:cs="Gill Sans MT"/>
          <w:b/>
          <w:bCs/>
          <w:spacing w:val="2"/>
        </w:rPr>
        <w:t>s</w:t>
      </w:r>
      <w:r>
        <w:rPr>
          <w:rFonts w:ascii="Gill Sans MT" w:eastAsia="Gill Sans MT" w:hAnsi="Gill Sans MT" w:cs="Gill Sans MT"/>
          <w:b/>
          <w:bCs/>
          <w:spacing w:val="-2"/>
        </w:rPr>
        <w:t>i</w:t>
      </w:r>
      <w:r>
        <w:rPr>
          <w:rFonts w:ascii="Gill Sans MT" w:eastAsia="Gill Sans MT" w:hAnsi="Gill Sans MT" w:cs="Gill Sans MT"/>
          <w:b/>
          <w:bCs/>
        </w:rPr>
        <w:t xml:space="preserve">a </w:t>
      </w:r>
      <w:r>
        <w:rPr>
          <w:rFonts w:ascii="Gill Sans MT" w:eastAsia="Gill Sans MT" w:hAnsi="Gill Sans MT" w:cs="Gill Sans MT"/>
          <w:b/>
          <w:bCs/>
          <w:spacing w:val="-1"/>
        </w:rPr>
        <w:t>O</w:t>
      </w:r>
      <w:r>
        <w:rPr>
          <w:rFonts w:ascii="Gill Sans MT" w:eastAsia="Gill Sans MT" w:hAnsi="Gill Sans MT" w:cs="Gill Sans MT"/>
          <w:b/>
          <w:bCs/>
        </w:rPr>
        <w:t>ff</w:t>
      </w:r>
      <w:r>
        <w:rPr>
          <w:rFonts w:ascii="Gill Sans MT" w:eastAsia="Gill Sans MT" w:hAnsi="Gill Sans MT" w:cs="Gill Sans MT"/>
          <w:b/>
          <w:bCs/>
          <w:spacing w:val="-2"/>
        </w:rPr>
        <w:t>i</w:t>
      </w:r>
      <w:r>
        <w:rPr>
          <w:rFonts w:ascii="Gill Sans MT" w:eastAsia="Gill Sans MT" w:hAnsi="Gill Sans MT" w:cs="Gill Sans MT"/>
          <w:b/>
          <w:bCs/>
        </w:rPr>
        <w:t>ce</w:t>
      </w:r>
    </w:p>
    <w:p w:rsidR="00162926" w:rsidRDefault="00162926" w:rsidP="00162926">
      <w:pPr>
        <w:spacing w:before="23" w:after="0" w:line="252" w:lineRule="exact"/>
        <w:ind w:right="-20"/>
        <w:rPr>
          <w:rFonts w:ascii="Gill Sans MT" w:eastAsia="Gill Sans MT" w:hAnsi="Gill Sans MT" w:cs="Gill Sans MT"/>
        </w:rPr>
      </w:pPr>
      <w:r>
        <w:rPr>
          <w:rFonts w:ascii="Gill Sans MT" w:eastAsia="Gill Sans MT" w:hAnsi="Gill Sans MT" w:cs="Gill Sans MT"/>
        </w:rPr>
        <w:t>B</w:t>
      </w:r>
      <w:r>
        <w:rPr>
          <w:rFonts w:ascii="Gill Sans MT" w:eastAsia="Gill Sans MT" w:hAnsi="Gill Sans MT" w:cs="Gill Sans MT"/>
          <w:spacing w:val="2"/>
        </w:rPr>
        <w:t>a</w:t>
      </w:r>
      <w:r>
        <w:rPr>
          <w:rFonts w:ascii="Gill Sans MT" w:eastAsia="Gill Sans MT" w:hAnsi="Gill Sans MT" w:cs="Gill Sans MT"/>
        </w:rPr>
        <w:t>n</w:t>
      </w:r>
      <w:r>
        <w:rPr>
          <w:rFonts w:ascii="Gill Sans MT" w:eastAsia="Gill Sans MT" w:hAnsi="Gill Sans MT" w:cs="Gill Sans MT"/>
          <w:spacing w:val="2"/>
        </w:rPr>
        <w:t>g</w:t>
      </w:r>
      <w:r>
        <w:rPr>
          <w:rFonts w:ascii="Gill Sans MT" w:eastAsia="Gill Sans MT" w:hAnsi="Gill Sans MT" w:cs="Gill Sans MT"/>
        </w:rPr>
        <w:t>k</w:t>
      </w:r>
      <w:r>
        <w:rPr>
          <w:rFonts w:ascii="Gill Sans MT" w:eastAsia="Gill Sans MT" w:hAnsi="Gill Sans MT" w:cs="Gill Sans MT"/>
          <w:spacing w:val="-2"/>
        </w:rPr>
        <w:t>o</w:t>
      </w:r>
      <w:r>
        <w:rPr>
          <w:rFonts w:ascii="Gill Sans MT" w:eastAsia="Gill Sans MT" w:hAnsi="Gill Sans MT" w:cs="Gill Sans MT"/>
        </w:rPr>
        <w:t>k</w:t>
      </w:r>
      <w:r>
        <w:rPr>
          <w:rFonts w:ascii="Gill Sans MT" w:eastAsia="Gill Sans MT" w:hAnsi="Gill Sans MT" w:cs="Gill Sans MT"/>
          <w:spacing w:val="1"/>
        </w:rPr>
        <w:t xml:space="preserve"> </w:t>
      </w:r>
      <w:r>
        <w:rPr>
          <w:rFonts w:ascii="Gill Sans MT" w:eastAsia="Gill Sans MT" w:hAnsi="Gill Sans MT" w:cs="Gill Sans MT"/>
          <w:spacing w:val="-4"/>
        </w:rPr>
        <w:t>B</w:t>
      </w:r>
      <w:r>
        <w:rPr>
          <w:rFonts w:ascii="Gill Sans MT" w:eastAsia="Gill Sans MT" w:hAnsi="Gill Sans MT" w:cs="Gill Sans MT"/>
        </w:rPr>
        <w:t>u</w:t>
      </w:r>
      <w:r>
        <w:rPr>
          <w:rFonts w:ascii="Gill Sans MT" w:eastAsia="Gill Sans MT" w:hAnsi="Gill Sans MT" w:cs="Gill Sans MT"/>
          <w:spacing w:val="1"/>
        </w:rPr>
        <w:t>s</w:t>
      </w:r>
      <w:r>
        <w:rPr>
          <w:rFonts w:ascii="Gill Sans MT" w:eastAsia="Gill Sans MT" w:hAnsi="Gill Sans MT" w:cs="Gill Sans MT"/>
        </w:rPr>
        <w:t>ine</w:t>
      </w:r>
      <w:r>
        <w:rPr>
          <w:rFonts w:ascii="Gill Sans MT" w:eastAsia="Gill Sans MT" w:hAnsi="Gill Sans MT" w:cs="Gill Sans MT"/>
          <w:spacing w:val="-3"/>
        </w:rPr>
        <w:t>s</w:t>
      </w:r>
      <w:r>
        <w:rPr>
          <w:rFonts w:ascii="Gill Sans MT" w:eastAsia="Gill Sans MT" w:hAnsi="Gill Sans MT" w:cs="Gill Sans MT"/>
        </w:rPr>
        <w:t>s</w:t>
      </w:r>
      <w:r>
        <w:rPr>
          <w:rFonts w:ascii="Gill Sans MT" w:eastAsia="Gill Sans MT" w:hAnsi="Gill Sans MT" w:cs="Gill Sans MT"/>
          <w:spacing w:val="-2"/>
        </w:rPr>
        <w:t xml:space="preserve"> </w:t>
      </w:r>
      <w:r>
        <w:rPr>
          <w:rFonts w:ascii="Gill Sans MT" w:eastAsia="Gill Sans MT" w:hAnsi="Gill Sans MT" w:cs="Gill Sans MT"/>
          <w:spacing w:val="2"/>
        </w:rPr>
        <w:t>C</w:t>
      </w:r>
      <w:r>
        <w:rPr>
          <w:rFonts w:ascii="Gill Sans MT" w:eastAsia="Gill Sans MT" w:hAnsi="Gill Sans MT" w:cs="Gill Sans MT"/>
        </w:rPr>
        <w:t>en</w:t>
      </w:r>
      <w:r>
        <w:rPr>
          <w:rFonts w:ascii="Gill Sans MT" w:eastAsia="Gill Sans MT" w:hAnsi="Gill Sans MT" w:cs="Gill Sans MT"/>
          <w:spacing w:val="-2"/>
        </w:rPr>
        <w:t>t</w:t>
      </w:r>
      <w:r>
        <w:rPr>
          <w:rFonts w:ascii="Gill Sans MT" w:eastAsia="Gill Sans MT" w:hAnsi="Gill Sans MT" w:cs="Gill Sans MT"/>
          <w:spacing w:val="-1"/>
        </w:rPr>
        <w:t>r</w:t>
      </w:r>
      <w:r>
        <w:rPr>
          <w:rFonts w:ascii="Gill Sans MT" w:eastAsia="Gill Sans MT" w:hAnsi="Gill Sans MT" w:cs="Gill Sans MT"/>
        </w:rPr>
        <w:t>e</w:t>
      </w:r>
    </w:p>
    <w:p w:rsidR="00162926" w:rsidRDefault="00162926" w:rsidP="00162926">
      <w:pPr>
        <w:spacing w:after="0" w:line="221" w:lineRule="exact"/>
        <w:ind w:right="-20"/>
        <w:rPr>
          <w:rFonts w:ascii="Gill Sans MT" w:eastAsia="Gill Sans MT" w:hAnsi="Gill Sans MT" w:cs="Gill Sans MT"/>
        </w:rPr>
      </w:pPr>
      <w:r>
        <w:rPr>
          <w:rFonts w:ascii="Gill Sans MT" w:eastAsia="Gill Sans MT" w:hAnsi="Gill Sans MT" w:cs="Gill Sans MT"/>
        </w:rPr>
        <w:t>13</w:t>
      </w:r>
      <w:r>
        <w:rPr>
          <w:rFonts w:ascii="Gill Sans MT" w:eastAsia="Gill Sans MT" w:hAnsi="Gill Sans MT" w:cs="Gill Sans MT"/>
          <w:spacing w:val="-2"/>
        </w:rPr>
        <w:t>t</w:t>
      </w:r>
      <w:r>
        <w:rPr>
          <w:rFonts w:ascii="Gill Sans MT" w:eastAsia="Gill Sans MT" w:hAnsi="Gill Sans MT" w:cs="Gill Sans MT"/>
        </w:rPr>
        <w:t>h</w:t>
      </w:r>
      <w:r>
        <w:rPr>
          <w:rFonts w:ascii="Gill Sans MT" w:eastAsia="Gill Sans MT" w:hAnsi="Gill Sans MT" w:cs="Gill Sans MT"/>
          <w:spacing w:val="1"/>
        </w:rPr>
        <w:t xml:space="preserve"> </w:t>
      </w:r>
      <w:r>
        <w:rPr>
          <w:rFonts w:ascii="Gill Sans MT" w:eastAsia="Gill Sans MT" w:hAnsi="Gill Sans MT" w:cs="Gill Sans MT"/>
          <w:spacing w:val="2"/>
        </w:rPr>
        <w:t>F</w:t>
      </w:r>
      <w:r>
        <w:rPr>
          <w:rFonts w:ascii="Gill Sans MT" w:eastAsia="Gill Sans MT" w:hAnsi="Gill Sans MT" w:cs="Gill Sans MT"/>
        </w:rPr>
        <w:t>l</w:t>
      </w:r>
      <w:r>
        <w:rPr>
          <w:rFonts w:ascii="Gill Sans MT" w:eastAsia="Gill Sans MT" w:hAnsi="Gill Sans MT" w:cs="Gill Sans MT"/>
          <w:spacing w:val="-2"/>
        </w:rPr>
        <w:t>oo</w:t>
      </w:r>
      <w:r>
        <w:rPr>
          <w:rFonts w:ascii="Gill Sans MT" w:eastAsia="Gill Sans MT" w:hAnsi="Gill Sans MT" w:cs="Gill Sans MT"/>
          <w:spacing w:val="-1"/>
        </w:rPr>
        <w:t>r</w:t>
      </w:r>
      <w:r>
        <w:rPr>
          <w:rFonts w:ascii="Gill Sans MT" w:eastAsia="Gill Sans MT" w:hAnsi="Gill Sans MT" w:cs="Gill Sans MT"/>
        </w:rPr>
        <w:t>,</w:t>
      </w:r>
      <w:r>
        <w:rPr>
          <w:rFonts w:ascii="Gill Sans MT" w:eastAsia="Gill Sans MT" w:hAnsi="Gill Sans MT" w:cs="Gill Sans MT"/>
          <w:spacing w:val="1"/>
        </w:rPr>
        <w:t xml:space="preserve"> </w:t>
      </w:r>
      <w:r>
        <w:rPr>
          <w:rFonts w:ascii="Gill Sans MT" w:eastAsia="Gill Sans MT" w:hAnsi="Gill Sans MT" w:cs="Gill Sans MT"/>
        </w:rPr>
        <w:t>29</w:t>
      </w:r>
      <w:r>
        <w:rPr>
          <w:rFonts w:ascii="Gill Sans MT" w:eastAsia="Gill Sans MT" w:hAnsi="Gill Sans MT" w:cs="Gill Sans MT"/>
          <w:spacing w:val="1"/>
        </w:rPr>
        <w:t xml:space="preserve"> </w:t>
      </w:r>
      <w:proofErr w:type="spellStart"/>
      <w:r>
        <w:rPr>
          <w:rFonts w:ascii="Gill Sans MT" w:eastAsia="Gill Sans MT" w:hAnsi="Gill Sans MT" w:cs="Gill Sans MT"/>
        </w:rPr>
        <w:t>Sukhu</w:t>
      </w:r>
      <w:r>
        <w:rPr>
          <w:rFonts w:ascii="Gill Sans MT" w:eastAsia="Gill Sans MT" w:hAnsi="Gill Sans MT" w:cs="Gill Sans MT"/>
          <w:spacing w:val="-2"/>
        </w:rPr>
        <w:t>m</w:t>
      </w:r>
      <w:r>
        <w:rPr>
          <w:rFonts w:ascii="Gill Sans MT" w:eastAsia="Gill Sans MT" w:hAnsi="Gill Sans MT" w:cs="Gill Sans MT"/>
          <w:spacing w:val="-1"/>
        </w:rPr>
        <w:t>v</w:t>
      </w:r>
      <w:r>
        <w:rPr>
          <w:rFonts w:ascii="Gill Sans MT" w:eastAsia="Gill Sans MT" w:hAnsi="Gill Sans MT" w:cs="Gill Sans MT"/>
        </w:rPr>
        <w:t>it</w:t>
      </w:r>
      <w:proofErr w:type="spellEnd"/>
      <w:r>
        <w:rPr>
          <w:rFonts w:ascii="Gill Sans MT" w:eastAsia="Gill Sans MT" w:hAnsi="Gill Sans MT" w:cs="Gill Sans MT"/>
        </w:rPr>
        <w:t xml:space="preserve"> 63</w:t>
      </w:r>
      <w:r>
        <w:rPr>
          <w:rFonts w:ascii="Gill Sans MT" w:eastAsia="Gill Sans MT" w:hAnsi="Gill Sans MT" w:cs="Gill Sans MT"/>
          <w:spacing w:val="1"/>
        </w:rPr>
        <w:t xml:space="preserve"> (</w:t>
      </w:r>
      <w:proofErr w:type="spellStart"/>
      <w:r>
        <w:rPr>
          <w:rFonts w:ascii="Gill Sans MT" w:eastAsia="Gill Sans MT" w:hAnsi="Gill Sans MT" w:cs="Gill Sans MT"/>
        </w:rPr>
        <w:t>S</w:t>
      </w:r>
      <w:r>
        <w:rPr>
          <w:rFonts w:ascii="Gill Sans MT" w:eastAsia="Gill Sans MT" w:hAnsi="Gill Sans MT" w:cs="Gill Sans MT"/>
          <w:spacing w:val="-2"/>
        </w:rPr>
        <w:t>o</w:t>
      </w:r>
      <w:r>
        <w:rPr>
          <w:rFonts w:ascii="Gill Sans MT" w:eastAsia="Gill Sans MT" w:hAnsi="Gill Sans MT" w:cs="Gill Sans MT"/>
        </w:rPr>
        <w:t>i</w:t>
      </w:r>
      <w:proofErr w:type="spellEnd"/>
      <w:r>
        <w:rPr>
          <w:rFonts w:ascii="Gill Sans MT" w:eastAsia="Gill Sans MT" w:hAnsi="Gill Sans MT" w:cs="Gill Sans MT"/>
          <w:spacing w:val="1"/>
        </w:rPr>
        <w:t xml:space="preserve"> </w:t>
      </w:r>
      <w:proofErr w:type="spellStart"/>
      <w:r>
        <w:rPr>
          <w:rFonts w:ascii="Gill Sans MT" w:eastAsia="Gill Sans MT" w:hAnsi="Gill Sans MT" w:cs="Gill Sans MT"/>
        </w:rPr>
        <w:t>E</w:t>
      </w:r>
      <w:r>
        <w:rPr>
          <w:rFonts w:ascii="Gill Sans MT" w:eastAsia="Gill Sans MT" w:hAnsi="Gill Sans MT" w:cs="Gill Sans MT"/>
          <w:spacing w:val="-5"/>
        </w:rPr>
        <w:t>k</w:t>
      </w:r>
      <w:r>
        <w:rPr>
          <w:rFonts w:ascii="Gill Sans MT" w:eastAsia="Gill Sans MT" w:hAnsi="Gill Sans MT" w:cs="Gill Sans MT"/>
          <w:spacing w:val="2"/>
        </w:rPr>
        <w:t>a</w:t>
      </w:r>
      <w:r>
        <w:rPr>
          <w:rFonts w:ascii="Gill Sans MT" w:eastAsia="Gill Sans MT" w:hAnsi="Gill Sans MT" w:cs="Gill Sans MT"/>
          <w:spacing w:val="-2"/>
        </w:rPr>
        <w:t>m</w:t>
      </w:r>
      <w:r>
        <w:rPr>
          <w:rFonts w:ascii="Gill Sans MT" w:eastAsia="Gill Sans MT" w:hAnsi="Gill Sans MT" w:cs="Gill Sans MT"/>
          <w:spacing w:val="2"/>
        </w:rPr>
        <w:t>a</w:t>
      </w:r>
      <w:r>
        <w:rPr>
          <w:rFonts w:ascii="Gill Sans MT" w:eastAsia="Gill Sans MT" w:hAnsi="Gill Sans MT" w:cs="Gill Sans MT"/>
        </w:rPr>
        <w:t>i</w:t>
      </w:r>
      <w:proofErr w:type="spellEnd"/>
      <w:r>
        <w:rPr>
          <w:rFonts w:ascii="Gill Sans MT" w:eastAsia="Gill Sans MT" w:hAnsi="Gill Sans MT" w:cs="Gill Sans MT"/>
        </w:rPr>
        <w:t>)</w:t>
      </w:r>
    </w:p>
    <w:p w:rsidR="00162926" w:rsidRDefault="00162926" w:rsidP="00162926">
      <w:pPr>
        <w:spacing w:after="0" w:line="218" w:lineRule="exact"/>
        <w:ind w:right="-20"/>
        <w:rPr>
          <w:rFonts w:ascii="Gill Sans MT" w:eastAsia="Gill Sans MT" w:hAnsi="Gill Sans MT" w:cs="Gill Sans MT"/>
        </w:rPr>
      </w:pPr>
      <w:proofErr w:type="spellStart"/>
      <w:r>
        <w:rPr>
          <w:rFonts w:ascii="Gill Sans MT" w:eastAsia="Gill Sans MT" w:hAnsi="Gill Sans MT" w:cs="Gill Sans MT"/>
          <w:spacing w:val="-1"/>
        </w:rPr>
        <w:t>K</w:t>
      </w:r>
      <w:r>
        <w:rPr>
          <w:rFonts w:ascii="Gill Sans MT" w:eastAsia="Gill Sans MT" w:hAnsi="Gill Sans MT" w:cs="Gill Sans MT"/>
        </w:rPr>
        <w:t>l</w:t>
      </w:r>
      <w:r>
        <w:rPr>
          <w:rFonts w:ascii="Gill Sans MT" w:eastAsia="Gill Sans MT" w:hAnsi="Gill Sans MT" w:cs="Gill Sans MT"/>
          <w:spacing w:val="-2"/>
        </w:rPr>
        <w:t>o</w:t>
      </w:r>
      <w:r>
        <w:rPr>
          <w:rFonts w:ascii="Gill Sans MT" w:eastAsia="Gill Sans MT" w:hAnsi="Gill Sans MT" w:cs="Gill Sans MT"/>
        </w:rPr>
        <w:t>n</w:t>
      </w:r>
      <w:r>
        <w:rPr>
          <w:rFonts w:ascii="Gill Sans MT" w:eastAsia="Gill Sans MT" w:hAnsi="Gill Sans MT" w:cs="Gill Sans MT"/>
          <w:spacing w:val="2"/>
        </w:rPr>
        <w:t>g</w:t>
      </w:r>
      <w:r>
        <w:rPr>
          <w:rFonts w:ascii="Gill Sans MT" w:eastAsia="Gill Sans MT" w:hAnsi="Gill Sans MT" w:cs="Gill Sans MT"/>
          <w:spacing w:val="-2"/>
        </w:rPr>
        <w:t>to</w:t>
      </w:r>
      <w:r>
        <w:rPr>
          <w:rFonts w:ascii="Gill Sans MT" w:eastAsia="Gill Sans MT" w:hAnsi="Gill Sans MT" w:cs="Gill Sans MT"/>
        </w:rPr>
        <w:t>n</w:t>
      </w:r>
      <w:proofErr w:type="spellEnd"/>
      <w:r>
        <w:rPr>
          <w:rFonts w:ascii="Gill Sans MT" w:eastAsia="Gill Sans MT" w:hAnsi="Gill Sans MT" w:cs="Gill Sans MT"/>
          <w:spacing w:val="1"/>
        </w:rPr>
        <w:t xml:space="preserve"> </w:t>
      </w:r>
      <w:proofErr w:type="spellStart"/>
      <w:r>
        <w:rPr>
          <w:rFonts w:ascii="Gill Sans MT" w:eastAsia="Gill Sans MT" w:hAnsi="Gill Sans MT" w:cs="Gill Sans MT"/>
        </w:rPr>
        <w:t>Nu</w:t>
      </w:r>
      <w:r>
        <w:rPr>
          <w:rFonts w:ascii="Gill Sans MT" w:eastAsia="Gill Sans MT" w:hAnsi="Gill Sans MT" w:cs="Gill Sans MT"/>
          <w:spacing w:val="2"/>
        </w:rPr>
        <w:t>a</w:t>
      </w:r>
      <w:proofErr w:type="spellEnd"/>
      <w:r>
        <w:rPr>
          <w:rFonts w:ascii="Gill Sans MT" w:eastAsia="Gill Sans MT" w:hAnsi="Gill Sans MT" w:cs="Gill Sans MT"/>
        </w:rPr>
        <w:t>,</w:t>
      </w:r>
      <w:r>
        <w:rPr>
          <w:rFonts w:ascii="Gill Sans MT" w:eastAsia="Gill Sans MT" w:hAnsi="Gill Sans MT" w:cs="Gill Sans MT"/>
          <w:spacing w:val="1"/>
        </w:rPr>
        <w:t xml:space="preserve"> </w:t>
      </w:r>
      <w:proofErr w:type="spellStart"/>
      <w:r>
        <w:rPr>
          <w:rFonts w:ascii="Gill Sans MT" w:eastAsia="Gill Sans MT" w:hAnsi="Gill Sans MT" w:cs="Gill Sans MT"/>
          <w:spacing w:val="-4"/>
        </w:rPr>
        <w:t>W</w:t>
      </w:r>
      <w:r>
        <w:rPr>
          <w:rFonts w:ascii="Gill Sans MT" w:eastAsia="Gill Sans MT" w:hAnsi="Gill Sans MT" w:cs="Gill Sans MT"/>
          <w:spacing w:val="2"/>
        </w:rPr>
        <w:t>a</w:t>
      </w:r>
      <w:r>
        <w:rPr>
          <w:rFonts w:ascii="Gill Sans MT" w:eastAsia="Gill Sans MT" w:hAnsi="Gill Sans MT" w:cs="Gill Sans MT"/>
          <w:spacing w:val="-2"/>
        </w:rPr>
        <w:t>tt</w:t>
      </w:r>
      <w:r>
        <w:rPr>
          <w:rFonts w:ascii="Gill Sans MT" w:eastAsia="Gill Sans MT" w:hAnsi="Gill Sans MT" w:cs="Gill Sans MT"/>
          <w:spacing w:val="2"/>
        </w:rPr>
        <w:t>a</w:t>
      </w:r>
      <w:r>
        <w:rPr>
          <w:rFonts w:ascii="Gill Sans MT" w:eastAsia="Gill Sans MT" w:hAnsi="Gill Sans MT" w:cs="Gill Sans MT"/>
        </w:rPr>
        <w:t>n</w:t>
      </w:r>
      <w:r>
        <w:rPr>
          <w:rFonts w:ascii="Gill Sans MT" w:eastAsia="Gill Sans MT" w:hAnsi="Gill Sans MT" w:cs="Gill Sans MT"/>
          <w:spacing w:val="2"/>
        </w:rPr>
        <w:t>a</w:t>
      </w:r>
      <w:proofErr w:type="spellEnd"/>
      <w:r>
        <w:rPr>
          <w:rFonts w:ascii="Gill Sans MT" w:eastAsia="Gill Sans MT" w:hAnsi="Gill Sans MT" w:cs="Gill Sans MT"/>
        </w:rPr>
        <w:t>,</w:t>
      </w:r>
      <w:r>
        <w:rPr>
          <w:rFonts w:ascii="Gill Sans MT" w:eastAsia="Gill Sans MT" w:hAnsi="Gill Sans MT" w:cs="Gill Sans MT"/>
          <w:spacing w:val="1"/>
        </w:rPr>
        <w:t xml:space="preserve"> </w:t>
      </w:r>
      <w:r>
        <w:rPr>
          <w:rFonts w:ascii="Gill Sans MT" w:eastAsia="Gill Sans MT" w:hAnsi="Gill Sans MT" w:cs="Gill Sans MT"/>
          <w:spacing w:val="-4"/>
        </w:rPr>
        <w:t>B</w:t>
      </w:r>
      <w:r>
        <w:rPr>
          <w:rFonts w:ascii="Gill Sans MT" w:eastAsia="Gill Sans MT" w:hAnsi="Gill Sans MT" w:cs="Gill Sans MT"/>
          <w:spacing w:val="2"/>
        </w:rPr>
        <w:t>a</w:t>
      </w:r>
      <w:r>
        <w:rPr>
          <w:rFonts w:ascii="Gill Sans MT" w:eastAsia="Gill Sans MT" w:hAnsi="Gill Sans MT" w:cs="Gill Sans MT"/>
        </w:rPr>
        <w:t>n</w:t>
      </w:r>
      <w:r>
        <w:rPr>
          <w:rFonts w:ascii="Gill Sans MT" w:eastAsia="Gill Sans MT" w:hAnsi="Gill Sans MT" w:cs="Gill Sans MT"/>
          <w:spacing w:val="-3"/>
        </w:rPr>
        <w:t>g</w:t>
      </w:r>
      <w:r>
        <w:rPr>
          <w:rFonts w:ascii="Gill Sans MT" w:eastAsia="Gill Sans MT" w:hAnsi="Gill Sans MT" w:cs="Gill Sans MT"/>
        </w:rPr>
        <w:t>k</w:t>
      </w:r>
      <w:r>
        <w:rPr>
          <w:rFonts w:ascii="Gill Sans MT" w:eastAsia="Gill Sans MT" w:hAnsi="Gill Sans MT" w:cs="Gill Sans MT"/>
          <w:spacing w:val="-2"/>
        </w:rPr>
        <w:t>o</w:t>
      </w:r>
      <w:r>
        <w:rPr>
          <w:rFonts w:ascii="Gill Sans MT" w:eastAsia="Gill Sans MT" w:hAnsi="Gill Sans MT" w:cs="Gill Sans MT"/>
        </w:rPr>
        <w:t>k</w:t>
      </w:r>
      <w:r>
        <w:rPr>
          <w:rFonts w:ascii="Gill Sans MT" w:eastAsia="Gill Sans MT" w:hAnsi="Gill Sans MT" w:cs="Gill Sans MT"/>
          <w:spacing w:val="1"/>
        </w:rPr>
        <w:t xml:space="preserve"> </w:t>
      </w:r>
      <w:r>
        <w:rPr>
          <w:rFonts w:ascii="Gill Sans MT" w:eastAsia="Gill Sans MT" w:hAnsi="Gill Sans MT" w:cs="Gill Sans MT"/>
        </w:rPr>
        <w:t>10110</w:t>
      </w:r>
    </w:p>
    <w:p w:rsidR="00162926" w:rsidRDefault="00162926" w:rsidP="00162926">
      <w:pPr>
        <w:spacing w:after="0" w:line="222" w:lineRule="exact"/>
        <w:ind w:right="-20"/>
        <w:rPr>
          <w:rFonts w:ascii="Gill Sans MT" w:eastAsia="Gill Sans MT" w:hAnsi="Gill Sans MT" w:cs="Gill Sans MT"/>
        </w:rPr>
      </w:pPr>
      <w:r>
        <w:rPr>
          <w:rFonts w:ascii="Gill Sans MT" w:eastAsia="Gill Sans MT" w:hAnsi="Gill Sans MT" w:cs="Gill Sans MT"/>
          <w:spacing w:val="1"/>
          <w:position w:val="1"/>
        </w:rPr>
        <w:t>T</w:t>
      </w:r>
      <w:r>
        <w:rPr>
          <w:rFonts w:ascii="Gill Sans MT" w:eastAsia="Gill Sans MT" w:hAnsi="Gill Sans MT" w:cs="Gill Sans MT"/>
          <w:position w:val="1"/>
        </w:rPr>
        <w:t>h</w:t>
      </w:r>
      <w:r>
        <w:rPr>
          <w:rFonts w:ascii="Gill Sans MT" w:eastAsia="Gill Sans MT" w:hAnsi="Gill Sans MT" w:cs="Gill Sans MT"/>
          <w:spacing w:val="2"/>
          <w:position w:val="1"/>
        </w:rPr>
        <w:t>a</w:t>
      </w:r>
      <w:r>
        <w:rPr>
          <w:rFonts w:ascii="Gill Sans MT" w:eastAsia="Gill Sans MT" w:hAnsi="Gill Sans MT" w:cs="Gill Sans MT"/>
          <w:position w:val="1"/>
        </w:rPr>
        <w:t>il</w:t>
      </w:r>
      <w:r>
        <w:rPr>
          <w:rFonts w:ascii="Gill Sans MT" w:eastAsia="Gill Sans MT" w:hAnsi="Gill Sans MT" w:cs="Gill Sans MT"/>
          <w:spacing w:val="2"/>
          <w:position w:val="1"/>
        </w:rPr>
        <w:t>a</w:t>
      </w:r>
      <w:r>
        <w:rPr>
          <w:rFonts w:ascii="Gill Sans MT" w:eastAsia="Gill Sans MT" w:hAnsi="Gill Sans MT" w:cs="Gill Sans MT"/>
          <w:position w:val="1"/>
        </w:rPr>
        <w:t>nd</w:t>
      </w:r>
    </w:p>
    <w:p w:rsidR="00162926" w:rsidRDefault="00162926" w:rsidP="00162926">
      <w:pPr>
        <w:spacing w:before="7" w:after="0" w:line="100" w:lineRule="exact"/>
        <w:rPr>
          <w:sz w:val="10"/>
          <w:szCs w:val="10"/>
        </w:rPr>
      </w:pPr>
    </w:p>
    <w:p w:rsidR="00162926" w:rsidRDefault="00162926" w:rsidP="00162926">
      <w:pPr>
        <w:spacing w:after="0" w:line="200" w:lineRule="exact"/>
        <w:rPr>
          <w:sz w:val="20"/>
          <w:szCs w:val="20"/>
        </w:rPr>
      </w:pPr>
    </w:p>
    <w:p w:rsidR="00162926" w:rsidRDefault="00162926" w:rsidP="00162926">
      <w:pPr>
        <w:spacing w:after="0" w:line="240" w:lineRule="auto"/>
        <w:ind w:right="-20"/>
        <w:rPr>
          <w:rFonts w:ascii="Gill Sans MT" w:eastAsia="Gill Sans MT" w:hAnsi="Gill Sans MT" w:cs="Gill Sans MT"/>
        </w:rPr>
      </w:pPr>
      <w:r>
        <w:rPr>
          <w:rFonts w:ascii="Gill Sans MT" w:eastAsia="Gill Sans MT" w:hAnsi="Gill Sans MT" w:cs="Gill Sans MT"/>
          <w:b/>
          <w:bCs/>
          <w:spacing w:val="1"/>
        </w:rPr>
        <w:t>S</w:t>
      </w:r>
      <w:r>
        <w:rPr>
          <w:rFonts w:ascii="Gill Sans MT" w:eastAsia="Gill Sans MT" w:hAnsi="Gill Sans MT" w:cs="Gill Sans MT"/>
          <w:b/>
          <w:bCs/>
          <w:spacing w:val="-2"/>
        </w:rPr>
        <w:t>o</w:t>
      </w:r>
      <w:r>
        <w:rPr>
          <w:rFonts w:ascii="Gill Sans MT" w:eastAsia="Gill Sans MT" w:hAnsi="Gill Sans MT" w:cs="Gill Sans MT"/>
          <w:b/>
          <w:bCs/>
          <w:spacing w:val="1"/>
        </w:rPr>
        <w:t>u</w:t>
      </w:r>
      <w:r>
        <w:rPr>
          <w:rFonts w:ascii="Gill Sans MT" w:eastAsia="Gill Sans MT" w:hAnsi="Gill Sans MT" w:cs="Gill Sans MT"/>
          <w:b/>
          <w:bCs/>
          <w:spacing w:val="2"/>
        </w:rPr>
        <w:t>t</w:t>
      </w:r>
      <w:r>
        <w:rPr>
          <w:rFonts w:ascii="Gill Sans MT" w:eastAsia="Gill Sans MT" w:hAnsi="Gill Sans MT" w:cs="Gill Sans MT"/>
          <w:b/>
          <w:bCs/>
        </w:rPr>
        <w:t>h</w:t>
      </w:r>
      <w:r>
        <w:rPr>
          <w:rFonts w:ascii="Gill Sans MT" w:eastAsia="Gill Sans MT" w:hAnsi="Gill Sans MT" w:cs="Gill Sans MT"/>
          <w:b/>
          <w:bCs/>
          <w:spacing w:val="-3"/>
        </w:rPr>
        <w:t xml:space="preserve"> </w:t>
      </w:r>
      <w:r>
        <w:rPr>
          <w:rFonts w:ascii="Gill Sans MT" w:eastAsia="Gill Sans MT" w:hAnsi="Gill Sans MT" w:cs="Gill Sans MT"/>
          <w:b/>
          <w:bCs/>
        </w:rPr>
        <w:t>A</w:t>
      </w:r>
      <w:r>
        <w:rPr>
          <w:rFonts w:ascii="Gill Sans MT" w:eastAsia="Gill Sans MT" w:hAnsi="Gill Sans MT" w:cs="Gill Sans MT"/>
          <w:b/>
          <w:bCs/>
          <w:spacing w:val="2"/>
        </w:rPr>
        <w:t>s</w:t>
      </w:r>
      <w:r>
        <w:rPr>
          <w:rFonts w:ascii="Gill Sans MT" w:eastAsia="Gill Sans MT" w:hAnsi="Gill Sans MT" w:cs="Gill Sans MT"/>
          <w:b/>
          <w:bCs/>
          <w:spacing w:val="-2"/>
        </w:rPr>
        <w:t>i</w:t>
      </w:r>
      <w:r>
        <w:rPr>
          <w:rFonts w:ascii="Gill Sans MT" w:eastAsia="Gill Sans MT" w:hAnsi="Gill Sans MT" w:cs="Gill Sans MT"/>
          <w:b/>
          <w:bCs/>
        </w:rPr>
        <w:t>a &amp;</w:t>
      </w:r>
      <w:r>
        <w:rPr>
          <w:rFonts w:ascii="Gill Sans MT" w:eastAsia="Gill Sans MT" w:hAnsi="Gill Sans MT" w:cs="Gill Sans MT"/>
          <w:b/>
          <w:bCs/>
          <w:spacing w:val="4"/>
        </w:rPr>
        <w:t xml:space="preserve"> </w:t>
      </w:r>
      <w:r>
        <w:rPr>
          <w:rFonts w:ascii="Gill Sans MT" w:eastAsia="Gill Sans MT" w:hAnsi="Gill Sans MT" w:cs="Gill Sans MT"/>
          <w:b/>
          <w:bCs/>
          <w:spacing w:val="-1"/>
        </w:rPr>
        <w:t>P</w:t>
      </w:r>
      <w:r>
        <w:rPr>
          <w:rFonts w:ascii="Gill Sans MT" w:eastAsia="Gill Sans MT" w:hAnsi="Gill Sans MT" w:cs="Gill Sans MT"/>
          <w:b/>
          <w:bCs/>
          <w:spacing w:val="-2"/>
        </w:rPr>
        <w:t>a</w:t>
      </w:r>
      <w:r>
        <w:rPr>
          <w:rFonts w:ascii="Gill Sans MT" w:eastAsia="Gill Sans MT" w:hAnsi="Gill Sans MT" w:cs="Gill Sans MT"/>
          <w:b/>
          <w:bCs/>
        </w:rPr>
        <w:t>c</w:t>
      </w:r>
      <w:r>
        <w:rPr>
          <w:rFonts w:ascii="Gill Sans MT" w:eastAsia="Gill Sans MT" w:hAnsi="Gill Sans MT" w:cs="Gill Sans MT"/>
          <w:b/>
          <w:bCs/>
          <w:spacing w:val="-2"/>
        </w:rPr>
        <w:t>i</w:t>
      </w:r>
      <w:r>
        <w:rPr>
          <w:rFonts w:ascii="Gill Sans MT" w:eastAsia="Gill Sans MT" w:hAnsi="Gill Sans MT" w:cs="Gill Sans MT"/>
          <w:b/>
          <w:bCs/>
        </w:rPr>
        <w:t>f</w:t>
      </w:r>
      <w:r>
        <w:rPr>
          <w:rFonts w:ascii="Gill Sans MT" w:eastAsia="Gill Sans MT" w:hAnsi="Gill Sans MT" w:cs="Gill Sans MT"/>
          <w:b/>
          <w:bCs/>
          <w:spacing w:val="-2"/>
        </w:rPr>
        <w:t>i</w:t>
      </w:r>
      <w:r>
        <w:rPr>
          <w:rFonts w:ascii="Gill Sans MT" w:eastAsia="Gill Sans MT" w:hAnsi="Gill Sans MT" w:cs="Gill Sans MT"/>
          <w:b/>
          <w:bCs/>
        </w:rPr>
        <w:t>c</w:t>
      </w:r>
      <w:r>
        <w:rPr>
          <w:rFonts w:ascii="Gill Sans MT" w:eastAsia="Gill Sans MT" w:hAnsi="Gill Sans MT" w:cs="Gill Sans MT"/>
          <w:b/>
          <w:bCs/>
          <w:spacing w:val="1"/>
        </w:rPr>
        <w:t xml:space="preserve"> </w:t>
      </w:r>
      <w:r>
        <w:rPr>
          <w:rFonts w:ascii="Gill Sans MT" w:eastAsia="Gill Sans MT" w:hAnsi="Gill Sans MT" w:cs="Gill Sans MT"/>
          <w:b/>
          <w:bCs/>
          <w:spacing w:val="-1"/>
        </w:rPr>
        <w:t>O</w:t>
      </w:r>
      <w:r>
        <w:rPr>
          <w:rFonts w:ascii="Gill Sans MT" w:eastAsia="Gill Sans MT" w:hAnsi="Gill Sans MT" w:cs="Gill Sans MT"/>
          <w:b/>
          <w:bCs/>
        </w:rPr>
        <w:t>ff</w:t>
      </w:r>
      <w:r>
        <w:rPr>
          <w:rFonts w:ascii="Gill Sans MT" w:eastAsia="Gill Sans MT" w:hAnsi="Gill Sans MT" w:cs="Gill Sans MT"/>
          <w:b/>
          <w:bCs/>
          <w:spacing w:val="-2"/>
        </w:rPr>
        <w:t>i</w:t>
      </w:r>
      <w:r>
        <w:rPr>
          <w:rFonts w:ascii="Gill Sans MT" w:eastAsia="Gill Sans MT" w:hAnsi="Gill Sans MT" w:cs="Gill Sans MT"/>
          <w:b/>
          <w:bCs/>
        </w:rPr>
        <w:t>ce</w:t>
      </w:r>
    </w:p>
    <w:p w:rsidR="00162926" w:rsidRDefault="00162926" w:rsidP="00162926">
      <w:pPr>
        <w:spacing w:before="23" w:after="0" w:line="252" w:lineRule="exact"/>
        <w:ind w:right="-20"/>
        <w:rPr>
          <w:rFonts w:ascii="Gill Sans MT" w:eastAsia="Gill Sans MT" w:hAnsi="Gill Sans MT" w:cs="Gill Sans MT"/>
        </w:rPr>
      </w:pPr>
      <w:r>
        <w:rPr>
          <w:rFonts w:ascii="Gill Sans MT" w:eastAsia="Gill Sans MT" w:hAnsi="Gill Sans MT" w:cs="Gill Sans MT"/>
        </w:rPr>
        <w:t>750B</w:t>
      </w:r>
      <w:r>
        <w:rPr>
          <w:rFonts w:ascii="Gill Sans MT" w:eastAsia="Gill Sans MT" w:hAnsi="Gill Sans MT" w:cs="Gill Sans MT"/>
          <w:spacing w:val="2"/>
        </w:rPr>
        <w:t xml:space="preserve"> C</w:t>
      </w:r>
      <w:r>
        <w:rPr>
          <w:rFonts w:ascii="Gill Sans MT" w:eastAsia="Gill Sans MT" w:hAnsi="Gill Sans MT" w:cs="Gill Sans MT"/>
          <w:spacing w:val="-5"/>
        </w:rPr>
        <w:t>h</w:t>
      </w:r>
      <w:r>
        <w:rPr>
          <w:rFonts w:ascii="Gill Sans MT" w:eastAsia="Gill Sans MT" w:hAnsi="Gill Sans MT" w:cs="Gill Sans MT"/>
          <w:spacing w:val="2"/>
        </w:rPr>
        <w:t>a</w:t>
      </w:r>
      <w:r>
        <w:rPr>
          <w:rFonts w:ascii="Gill Sans MT" w:eastAsia="Gill Sans MT" w:hAnsi="Gill Sans MT" w:cs="Gill Sans MT"/>
        </w:rPr>
        <w:t>i</w:t>
      </w:r>
      <w:r>
        <w:rPr>
          <w:rFonts w:ascii="Gill Sans MT" w:eastAsia="Gill Sans MT" w:hAnsi="Gill Sans MT" w:cs="Gill Sans MT"/>
          <w:spacing w:val="-4"/>
        </w:rPr>
        <w:t xml:space="preserve"> </w:t>
      </w:r>
      <w:r>
        <w:rPr>
          <w:rFonts w:ascii="Gill Sans MT" w:eastAsia="Gill Sans MT" w:hAnsi="Gill Sans MT" w:cs="Gill Sans MT"/>
          <w:spacing w:val="2"/>
        </w:rPr>
        <w:t>C</w:t>
      </w:r>
      <w:r>
        <w:rPr>
          <w:rFonts w:ascii="Gill Sans MT" w:eastAsia="Gill Sans MT" w:hAnsi="Gill Sans MT" w:cs="Gill Sans MT"/>
        </w:rPr>
        <w:t>hee</w:t>
      </w:r>
      <w:r>
        <w:rPr>
          <w:rFonts w:ascii="Gill Sans MT" w:eastAsia="Gill Sans MT" w:hAnsi="Gill Sans MT" w:cs="Gill Sans MT"/>
          <w:spacing w:val="1"/>
        </w:rPr>
        <w:t xml:space="preserve"> R</w:t>
      </w:r>
      <w:r>
        <w:rPr>
          <w:rFonts w:ascii="Gill Sans MT" w:eastAsia="Gill Sans MT" w:hAnsi="Gill Sans MT" w:cs="Gill Sans MT"/>
          <w:spacing w:val="-7"/>
        </w:rPr>
        <w:t>o</w:t>
      </w:r>
      <w:r>
        <w:rPr>
          <w:rFonts w:ascii="Gill Sans MT" w:eastAsia="Gill Sans MT" w:hAnsi="Gill Sans MT" w:cs="Gill Sans MT"/>
          <w:spacing w:val="2"/>
        </w:rPr>
        <w:t>a</w:t>
      </w:r>
      <w:r>
        <w:rPr>
          <w:rFonts w:ascii="Gill Sans MT" w:eastAsia="Gill Sans MT" w:hAnsi="Gill Sans MT" w:cs="Gill Sans MT"/>
        </w:rPr>
        <w:t>d</w:t>
      </w:r>
      <w:r>
        <w:rPr>
          <w:rFonts w:ascii="Gill Sans MT" w:eastAsia="Gill Sans MT" w:hAnsi="Gill Sans MT" w:cs="Gill Sans MT"/>
          <w:spacing w:val="-1"/>
        </w:rPr>
        <w:t xml:space="preserve"> </w:t>
      </w:r>
      <w:r>
        <w:rPr>
          <w:rFonts w:ascii="Gill Sans MT" w:eastAsia="Gill Sans MT" w:hAnsi="Gill Sans MT" w:cs="Gill Sans MT"/>
          <w:spacing w:val="1"/>
        </w:rPr>
        <w:t>#</w:t>
      </w:r>
      <w:r>
        <w:rPr>
          <w:rFonts w:ascii="Gill Sans MT" w:eastAsia="Gill Sans MT" w:hAnsi="Gill Sans MT" w:cs="Gill Sans MT"/>
        </w:rPr>
        <w:t>03</w:t>
      </w:r>
      <w:r>
        <w:rPr>
          <w:rFonts w:ascii="Gill Sans MT" w:eastAsia="Gill Sans MT" w:hAnsi="Gill Sans MT" w:cs="Gill Sans MT"/>
          <w:spacing w:val="1"/>
        </w:rPr>
        <w:t>-</w:t>
      </w:r>
      <w:r>
        <w:rPr>
          <w:rFonts w:ascii="Gill Sans MT" w:eastAsia="Gill Sans MT" w:hAnsi="Gill Sans MT" w:cs="Gill Sans MT"/>
        </w:rPr>
        <w:t>02</w:t>
      </w:r>
    </w:p>
    <w:p w:rsidR="00162926" w:rsidRDefault="00162926" w:rsidP="00162926">
      <w:pPr>
        <w:spacing w:after="0" w:line="221" w:lineRule="exact"/>
        <w:ind w:right="-20"/>
        <w:rPr>
          <w:rFonts w:ascii="Gill Sans MT" w:eastAsia="Gill Sans MT" w:hAnsi="Gill Sans MT" w:cs="Gill Sans MT"/>
        </w:rPr>
      </w:pPr>
      <w:proofErr w:type="spellStart"/>
      <w:r>
        <w:rPr>
          <w:rFonts w:ascii="Gill Sans MT" w:eastAsia="Gill Sans MT" w:hAnsi="Gill Sans MT" w:cs="Gill Sans MT"/>
          <w:spacing w:val="1"/>
        </w:rPr>
        <w:t>T</w:t>
      </w:r>
      <w:r>
        <w:rPr>
          <w:rFonts w:ascii="Gill Sans MT" w:eastAsia="Gill Sans MT" w:hAnsi="Gill Sans MT" w:cs="Gill Sans MT"/>
        </w:rPr>
        <w:t>e</w:t>
      </w:r>
      <w:r>
        <w:rPr>
          <w:rFonts w:ascii="Gill Sans MT" w:eastAsia="Gill Sans MT" w:hAnsi="Gill Sans MT" w:cs="Gill Sans MT"/>
          <w:spacing w:val="-1"/>
        </w:rPr>
        <w:t>c</w:t>
      </w:r>
      <w:r>
        <w:rPr>
          <w:rFonts w:ascii="Gill Sans MT" w:eastAsia="Gill Sans MT" w:hAnsi="Gill Sans MT" w:cs="Gill Sans MT"/>
        </w:rPr>
        <w:t>hn</w:t>
      </w:r>
      <w:r>
        <w:rPr>
          <w:rFonts w:ascii="Gill Sans MT" w:eastAsia="Gill Sans MT" w:hAnsi="Gill Sans MT" w:cs="Gill Sans MT"/>
          <w:spacing w:val="-2"/>
        </w:rPr>
        <w:t>o</w:t>
      </w:r>
      <w:r>
        <w:rPr>
          <w:rFonts w:ascii="Gill Sans MT" w:eastAsia="Gill Sans MT" w:hAnsi="Gill Sans MT" w:cs="Gill Sans MT"/>
        </w:rPr>
        <w:t>p</w:t>
      </w:r>
      <w:r>
        <w:rPr>
          <w:rFonts w:ascii="Gill Sans MT" w:eastAsia="Gill Sans MT" w:hAnsi="Gill Sans MT" w:cs="Gill Sans MT"/>
          <w:spacing w:val="2"/>
        </w:rPr>
        <w:t>a</w:t>
      </w:r>
      <w:r>
        <w:rPr>
          <w:rFonts w:ascii="Gill Sans MT" w:eastAsia="Gill Sans MT" w:hAnsi="Gill Sans MT" w:cs="Gill Sans MT"/>
          <w:spacing w:val="-1"/>
        </w:rPr>
        <w:t>r</w:t>
      </w:r>
      <w:r>
        <w:rPr>
          <w:rFonts w:ascii="Gill Sans MT" w:eastAsia="Gill Sans MT" w:hAnsi="Gill Sans MT" w:cs="Gill Sans MT"/>
        </w:rPr>
        <w:t>k</w:t>
      </w:r>
      <w:proofErr w:type="spellEnd"/>
      <w:r>
        <w:rPr>
          <w:rFonts w:ascii="Gill Sans MT" w:eastAsia="Gill Sans MT" w:hAnsi="Gill Sans MT" w:cs="Gill Sans MT"/>
          <w:spacing w:val="1"/>
        </w:rPr>
        <w:t xml:space="preserve"> </w:t>
      </w:r>
      <w:r>
        <w:rPr>
          <w:rFonts w:ascii="Gill Sans MT" w:eastAsia="Gill Sans MT" w:hAnsi="Gill Sans MT" w:cs="Gill Sans MT"/>
        </w:rPr>
        <w:t>@</w:t>
      </w:r>
      <w:r>
        <w:rPr>
          <w:rFonts w:ascii="Gill Sans MT" w:eastAsia="Gill Sans MT" w:hAnsi="Gill Sans MT" w:cs="Gill Sans MT"/>
          <w:spacing w:val="-1"/>
        </w:rPr>
        <w:t xml:space="preserve"> </w:t>
      </w:r>
      <w:proofErr w:type="spellStart"/>
      <w:r>
        <w:rPr>
          <w:rFonts w:ascii="Gill Sans MT" w:eastAsia="Gill Sans MT" w:hAnsi="Gill Sans MT" w:cs="Gill Sans MT"/>
          <w:spacing w:val="-3"/>
        </w:rPr>
        <w:t>C</w:t>
      </w:r>
      <w:r>
        <w:rPr>
          <w:rFonts w:ascii="Gill Sans MT" w:eastAsia="Gill Sans MT" w:hAnsi="Gill Sans MT" w:cs="Gill Sans MT"/>
        </w:rPr>
        <w:t>h</w:t>
      </w:r>
      <w:r>
        <w:rPr>
          <w:rFonts w:ascii="Gill Sans MT" w:eastAsia="Gill Sans MT" w:hAnsi="Gill Sans MT" w:cs="Gill Sans MT"/>
          <w:spacing w:val="2"/>
        </w:rPr>
        <w:t>a</w:t>
      </w:r>
      <w:r>
        <w:rPr>
          <w:rFonts w:ascii="Gill Sans MT" w:eastAsia="Gill Sans MT" w:hAnsi="Gill Sans MT" w:cs="Gill Sans MT"/>
        </w:rPr>
        <w:t>i</w:t>
      </w:r>
      <w:proofErr w:type="spellEnd"/>
      <w:r>
        <w:rPr>
          <w:rFonts w:ascii="Gill Sans MT" w:eastAsia="Gill Sans MT" w:hAnsi="Gill Sans MT" w:cs="Gill Sans MT"/>
          <w:spacing w:val="-4"/>
        </w:rPr>
        <w:t xml:space="preserve"> </w:t>
      </w:r>
      <w:proofErr w:type="spellStart"/>
      <w:r>
        <w:rPr>
          <w:rFonts w:ascii="Gill Sans MT" w:eastAsia="Gill Sans MT" w:hAnsi="Gill Sans MT" w:cs="Gill Sans MT"/>
          <w:spacing w:val="2"/>
        </w:rPr>
        <w:t>C</w:t>
      </w:r>
      <w:r>
        <w:rPr>
          <w:rFonts w:ascii="Gill Sans MT" w:eastAsia="Gill Sans MT" w:hAnsi="Gill Sans MT" w:cs="Gill Sans MT"/>
        </w:rPr>
        <w:t>hee</w:t>
      </w:r>
      <w:proofErr w:type="spellEnd"/>
    </w:p>
    <w:p w:rsidR="00162926" w:rsidRDefault="00162926" w:rsidP="00162926">
      <w:pPr>
        <w:spacing w:after="0" w:line="224" w:lineRule="exact"/>
        <w:ind w:right="-20"/>
        <w:rPr>
          <w:rFonts w:ascii="Gill Sans MT" w:eastAsia="Gill Sans MT" w:hAnsi="Gill Sans MT" w:cs="Gill Sans MT"/>
        </w:rPr>
      </w:pPr>
      <w:r>
        <w:rPr>
          <w:rFonts w:ascii="Gill Sans MT" w:eastAsia="Gill Sans MT" w:hAnsi="Gill Sans MT" w:cs="Gill Sans MT"/>
          <w:position w:val="1"/>
        </w:rPr>
        <w:t>Sin</w:t>
      </w:r>
      <w:r>
        <w:rPr>
          <w:rFonts w:ascii="Gill Sans MT" w:eastAsia="Gill Sans MT" w:hAnsi="Gill Sans MT" w:cs="Gill Sans MT"/>
          <w:spacing w:val="2"/>
          <w:position w:val="1"/>
        </w:rPr>
        <w:t>ga</w:t>
      </w:r>
      <w:r>
        <w:rPr>
          <w:rFonts w:ascii="Gill Sans MT" w:eastAsia="Gill Sans MT" w:hAnsi="Gill Sans MT" w:cs="Gill Sans MT"/>
          <w:position w:val="1"/>
        </w:rPr>
        <w:t>p</w:t>
      </w:r>
      <w:r>
        <w:rPr>
          <w:rFonts w:ascii="Gill Sans MT" w:eastAsia="Gill Sans MT" w:hAnsi="Gill Sans MT" w:cs="Gill Sans MT"/>
          <w:spacing w:val="-2"/>
          <w:position w:val="1"/>
        </w:rPr>
        <w:t>o</w:t>
      </w:r>
      <w:r>
        <w:rPr>
          <w:rFonts w:ascii="Gill Sans MT" w:eastAsia="Gill Sans MT" w:hAnsi="Gill Sans MT" w:cs="Gill Sans MT"/>
          <w:spacing w:val="-1"/>
          <w:position w:val="1"/>
        </w:rPr>
        <w:t>r</w:t>
      </w:r>
      <w:r>
        <w:rPr>
          <w:rFonts w:ascii="Gill Sans MT" w:eastAsia="Gill Sans MT" w:hAnsi="Gill Sans MT" w:cs="Gill Sans MT"/>
          <w:position w:val="1"/>
        </w:rPr>
        <w:t>e</w:t>
      </w:r>
      <w:r>
        <w:rPr>
          <w:rFonts w:ascii="Gill Sans MT" w:eastAsia="Gill Sans MT" w:hAnsi="Gill Sans MT" w:cs="Gill Sans MT"/>
          <w:spacing w:val="1"/>
          <w:position w:val="1"/>
        </w:rPr>
        <w:t xml:space="preserve"> </w:t>
      </w:r>
      <w:r>
        <w:rPr>
          <w:rFonts w:ascii="Gill Sans MT" w:eastAsia="Gill Sans MT" w:hAnsi="Gill Sans MT" w:cs="Gill Sans MT"/>
          <w:position w:val="1"/>
        </w:rPr>
        <w:t>469002</w:t>
      </w:r>
    </w:p>
    <w:p w:rsidR="00162926" w:rsidRDefault="00162926" w:rsidP="00162926">
      <w:pPr>
        <w:spacing w:before="7" w:after="0" w:line="100" w:lineRule="exact"/>
        <w:rPr>
          <w:sz w:val="10"/>
          <w:szCs w:val="10"/>
        </w:rPr>
      </w:pPr>
    </w:p>
    <w:p w:rsidR="00162926" w:rsidRDefault="00162926" w:rsidP="00162926">
      <w:pPr>
        <w:spacing w:after="0" w:line="200" w:lineRule="exact"/>
        <w:rPr>
          <w:sz w:val="20"/>
          <w:szCs w:val="20"/>
        </w:rPr>
      </w:pPr>
    </w:p>
    <w:p w:rsidR="00162926" w:rsidRDefault="00162926" w:rsidP="00162926">
      <w:pPr>
        <w:spacing w:after="0" w:line="240" w:lineRule="auto"/>
        <w:ind w:right="-20"/>
        <w:rPr>
          <w:rFonts w:ascii="Gill Sans MT" w:eastAsia="Gill Sans MT" w:hAnsi="Gill Sans MT" w:cs="Gill Sans MT"/>
        </w:rPr>
      </w:pPr>
      <w:r>
        <w:rPr>
          <w:rFonts w:ascii="Gill Sans MT" w:eastAsia="Gill Sans MT" w:hAnsi="Gill Sans MT" w:cs="Gill Sans MT"/>
          <w:b/>
          <w:bCs/>
          <w:spacing w:val="-1"/>
        </w:rPr>
        <w:t>L</w:t>
      </w:r>
      <w:r>
        <w:rPr>
          <w:rFonts w:ascii="Gill Sans MT" w:eastAsia="Gill Sans MT" w:hAnsi="Gill Sans MT" w:cs="Gill Sans MT"/>
          <w:b/>
          <w:bCs/>
          <w:spacing w:val="-2"/>
        </w:rPr>
        <w:t>a</w:t>
      </w:r>
      <w:r>
        <w:rPr>
          <w:rFonts w:ascii="Gill Sans MT" w:eastAsia="Gill Sans MT" w:hAnsi="Gill Sans MT" w:cs="Gill Sans MT"/>
          <w:b/>
          <w:bCs/>
          <w:spacing w:val="2"/>
        </w:rPr>
        <w:t>t</w:t>
      </w:r>
      <w:r>
        <w:rPr>
          <w:rFonts w:ascii="Gill Sans MT" w:eastAsia="Gill Sans MT" w:hAnsi="Gill Sans MT" w:cs="Gill Sans MT"/>
          <w:b/>
          <w:bCs/>
          <w:spacing w:val="-2"/>
        </w:rPr>
        <w:t>i</w:t>
      </w:r>
      <w:r>
        <w:rPr>
          <w:rFonts w:ascii="Gill Sans MT" w:eastAsia="Gill Sans MT" w:hAnsi="Gill Sans MT" w:cs="Gill Sans MT"/>
          <w:b/>
          <w:bCs/>
        </w:rPr>
        <w:t>n</w:t>
      </w:r>
      <w:r>
        <w:rPr>
          <w:rFonts w:ascii="Gill Sans MT" w:eastAsia="Gill Sans MT" w:hAnsi="Gill Sans MT" w:cs="Gill Sans MT"/>
          <w:b/>
          <w:bCs/>
          <w:spacing w:val="2"/>
        </w:rPr>
        <w:t xml:space="preserve"> </w:t>
      </w:r>
      <w:r>
        <w:rPr>
          <w:rFonts w:ascii="Gill Sans MT" w:eastAsia="Gill Sans MT" w:hAnsi="Gill Sans MT" w:cs="Gill Sans MT"/>
          <w:b/>
          <w:bCs/>
        </w:rPr>
        <w:t>Am</w:t>
      </w:r>
      <w:r>
        <w:rPr>
          <w:rFonts w:ascii="Gill Sans MT" w:eastAsia="Gill Sans MT" w:hAnsi="Gill Sans MT" w:cs="Gill Sans MT"/>
          <w:b/>
          <w:bCs/>
          <w:spacing w:val="-2"/>
        </w:rPr>
        <w:t>e</w:t>
      </w:r>
      <w:r>
        <w:rPr>
          <w:rFonts w:ascii="Gill Sans MT" w:eastAsia="Gill Sans MT" w:hAnsi="Gill Sans MT" w:cs="Gill Sans MT"/>
          <w:b/>
          <w:bCs/>
          <w:spacing w:val="2"/>
        </w:rPr>
        <w:t>r</w:t>
      </w:r>
      <w:r>
        <w:rPr>
          <w:rFonts w:ascii="Gill Sans MT" w:eastAsia="Gill Sans MT" w:hAnsi="Gill Sans MT" w:cs="Gill Sans MT"/>
          <w:b/>
          <w:bCs/>
          <w:spacing w:val="-2"/>
        </w:rPr>
        <w:t>i</w:t>
      </w:r>
      <w:r>
        <w:rPr>
          <w:rFonts w:ascii="Gill Sans MT" w:eastAsia="Gill Sans MT" w:hAnsi="Gill Sans MT" w:cs="Gill Sans MT"/>
          <w:b/>
          <w:bCs/>
        </w:rPr>
        <w:t xml:space="preserve">ca </w:t>
      </w:r>
      <w:r>
        <w:rPr>
          <w:rFonts w:ascii="Gill Sans MT" w:eastAsia="Gill Sans MT" w:hAnsi="Gill Sans MT" w:cs="Gill Sans MT"/>
          <w:b/>
          <w:bCs/>
          <w:spacing w:val="-2"/>
        </w:rPr>
        <w:t>a</w:t>
      </w:r>
      <w:r>
        <w:rPr>
          <w:rFonts w:ascii="Gill Sans MT" w:eastAsia="Gill Sans MT" w:hAnsi="Gill Sans MT" w:cs="Gill Sans MT"/>
          <w:b/>
          <w:bCs/>
          <w:spacing w:val="1"/>
        </w:rPr>
        <w:t>n</w:t>
      </w:r>
      <w:r>
        <w:rPr>
          <w:rFonts w:ascii="Gill Sans MT" w:eastAsia="Gill Sans MT" w:hAnsi="Gill Sans MT" w:cs="Gill Sans MT"/>
          <w:b/>
          <w:bCs/>
        </w:rPr>
        <w:t>d</w:t>
      </w:r>
      <w:r>
        <w:rPr>
          <w:rFonts w:ascii="Gill Sans MT" w:eastAsia="Gill Sans MT" w:hAnsi="Gill Sans MT" w:cs="Gill Sans MT"/>
          <w:b/>
          <w:bCs/>
          <w:spacing w:val="2"/>
        </w:rPr>
        <w:t xml:space="preserve"> </w:t>
      </w:r>
      <w:r>
        <w:rPr>
          <w:rFonts w:ascii="Gill Sans MT" w:eastAsia="Gill Sans MT" w:hAnsi="Gill Sans MT" w:cs="Gill Sans MT"/>
          <w:b/>
          <w:bCs/>
          <w:spacing w:val="-2"/>
        </w:rPr>
        <w:t>Ca</w:t>
      </w:r>
      <w:r>
        <w:rPr>
          <w:rFonts w:ascii="Gill Sans MT" w:eastAsia="Gill Sans MT" w:hAnsi="Gill Sans MT" w:cs="Gill Sans MT"/>
          <w:b/>
          <w:bCs/>
          <w:spacing w:val="2"/>
        </w:rPr>
        <w:t>r</w:t>
      </w:r>
      <w:r>
        <w:rPr>
          <w:rFonts w:ascii="Gill Sans MT" w:eastAsia="Gill Sans MT" w:hAnsi="Gill Sans MT" w:cs="Gill Sans MT"/>
          <w:b/>
          <w:bCs/>
          <w:spacing w:val="-2"/>
        </w:rPr>
        <w:t>i</w:t>
      </w:r>
      <w:r>
        <w:rPr>
          <w:rFonts w:ascii="Gill Sans MT" w:eastAsia="Gill Sans MT" w:hAnsi="Gill Sans MT" w:cs="Gill Sans MT"/>
          <w:b/>
          <w:bCs/>
          <w:spacing w:val="1"/>
        </w:rPr>
        <w:t>bb</w:t>
      </w:r>
      <w:r>
        <w:rPr>
          <w:rFonts w:ascii="Gill Sans MT" w:eastAsia="Gill Sans MT" w:hAnsi="Gill Sans MT" w:cs="Gill Sans MT"/>
          <w:b/>
          <w:bCs/>
          <w:spacing w:val="-2"/>
        </w:rPr>
        <w:t>ea</w:t>
      </w:r>
      <w:r>
        <w:rPr>
          <w:rFonts w:ascii="Gill Sans MT" w:eastAsia="Gill Sans MT" w:hAnsi="Gill Sans MT" w:cs="Gill Sans MT"/>
          <w:b/>
          <w:bCs/>
        </w:rPr>
        <w:t>n</w:t>
      </w:r>
      <w:r>
        <w:rPr>
          <w:rFonts w:ascii="Gill Sans MT" w:eastAsia="Gill Sans MT" w:hAnsi="Gill Sans MT" w:cs="Gill Sans MT"/>
          <w:b/>
          <w:bCs/>
          <w:spacing w:val="2"/>
        </w:rPr>
        <w:t xml:space="preserve"> </w:t>
      </w:r>
      <w:r>
        <w:rPr>
          <w:rFonts w:ascii="Gill Sans MT" w:eastAsia="Gill Sans MT" w:hAnsi="Gill Sans MT" w:cs="Gill Sans MT"/>
          <w:b/>
          <w:bCs/>
          <w:spacing w:val="-1"/>
        </w:rPr>
        <w:t>R</w:t>
      </w:r>
      <w:r>
        <w:rPr>
          <w:rFonts w:ascii="Gill Sans MT" w:eastAsia="Gill Sans MT" w:hAnsi="Gill Sans MT" w:cs="Gill Sans MT"/>
          <w:b/>
          <w:bCs/>
          <w:spacing w:val="-2"/>
        </w:rPr>
        <w:t>e</w:t>
      </w:r>
      <w:r>
        <w:rPr>
          <w:rFonts w:ascii="Gill Sans MT" w:eastAsia="Gill Sans MT" w:hAnsi="Gill Sans MT" w:cs="Gill Sans MT"/>
          <w:b/>
          <w:bCs/>
        </w:rPr>
        <w:t>g</w:t>
      </w:r>
      <w:r>
        <w:rPr>
          <w:rFonts w:ascii="Gill Sans MT" w:eastAsia="Gill Sans MT" w:hAnsi="Gill Sans MT" w:cs="Gill Sans MT"/>
          <w:b/>
          <w:bCs/>
          <w:spacing w:val="-2"/>
        </w:rPr>
        <w:t>io</w:t>
      </w:r>
      <w:r>
        <w:rPr>
          <w:rFonts w:ascii="Gill Sans MT" w:eastAsia="Gill Sans MT" w:hAnsi="Gill Sans MT" w:cs="Gill Sans MT"/>
          <w:b/>
          <w:bCs/>
          <w:spacing w:val="1"/>
        </w:rPr>
        <w:t>n</w:t>
      </w:r>
      <w:r>
        <w:rPr>
          <w:rFonts w:ascii="Gill Sans MT" w:eastAsia="Gill Sans MT" w:hAnsi="Gill Sans MT" w:cs="Gill Sans MT"/>
          <w:b/>
          <w:bCs/>
          <w:spacing w:val="-2"/>
        </w:rPr>
        <w:t>a</w:t>
      </w:r>
      <w:r>
        <w:rPr>
          <w:rFonts w:ascii="Gill Sans MT" w:eastAsia="Gill Sans MT" w:hAnsi="Gill Sans MT" w:cs="Gill Sans MT"/>
          <w:b/>
          <w:bCs/>
        </w:rPr>
        <w:t>l</w:t>
      </w:r>
      <w:r>
        <w:rPr>
          <w:rFonts w:ascii="Gill Sans MT" w:eastAsia="Gill Sans MT" w:hAnsi="Gill Sans MT" w:cs="Gill Sans MT"/>
          <w:b/>
          <w:bCs/>
          <w:spacing w:val="-1"/>
        </w:rPr>
        <w:t xml:space="preserve"> O</w:t>
      </w:r>
      <w:r>
        <w:rPr>
          <w:rFonts w:ascii="Gill Sans MT" w:eastAsia="Gill Sans MT" w:hAnsi="Gill Sans MT" w:cs="Gill Sans MT"/>
          <w:b/>
          <w:bCs/>
        </w:rPr>
        <w:t>ff</w:t>
      </w:r>
      <w:r>
        <w:rPr>
          <w:rFonts w:ascii="Gill Sans MT" w:eastAsia="Gill Sans MT" w:hAnsi="Gill Sans MT" w:cs="Gill Sans MT"/>
          <w:b/>
          <w:bCs/>
          <w:spacing w:val="-2"/>
        </w:rPr>
        <w:t>i</w:t>
      </w:r>
      <w:r>
        <w:rPr>
          <w:rFonts w:ascii="Gill Sans MT" w:eastAsia="Gill Sans MT" w:hAnsi="Gill Sans MT" w:cs="Gill Sans MT"/>
          <w:b/>
          <w:bCs/>
        </w:rPr>
        <w:t>ce</w:t>
      </w:r>
    </w:p>
    <w:p w:rsidR="00162926" w:rsidRPr="0034558B" w:rsidRDefault="00162926" w:rsidP="00162926">
      <w:pPr>
        <w:spacing w:before="23" w:after="0" w:line="252" w:lineRule="exact"/>
        <w:ind w:right="-20"/>
        <w:rPr>
          <w:rFonts w:ascii="Gill Sans MT" w:eastAsia="Gill Sans MT" w:hAnsi="Gill Sans MT" w:cs="Gill Sans MT"/>
          <w:lang w:val="pt-PT"/>
        </w:rPr>
      </w:pPr>
      <w:r w:rsidRPr="0034558B">
        <w:rPr>
          <w:rFonts w:ascii="Gill Sans MT" w:eastAsia="Gill Sans MT" w:hAnsi="Gill Sans MT" w:cs="Gill Sans MT"/>
          <w:spacing w:val="-2"/>
          <w:lang w:val="pt-PT"/>
        </w:rPr>
        <w:t>P</w:t>
      </w:r>
      <w:r w:rsidRPr="0034558B">
        <w:rPr>
          <w:rFonts w:ascii="Gill Sans MT" w:eastAsia="Gill Sans MT" w:hAnsi="Gill Sans MT" w:cs="Gill Sans MT"/>
          <w:lang w:val="pt-PT"/>
        </w:rPr>
        <w:t>.</w:t>
      </w:r>
      <w:r w:rsidRPr="0034558B">
        <w:rPr>
          <w:rFonts w:ascii="Gill Sans MT" w:eastAsia="Gill Sans MT" w:hAnsi="Gill Sans MT" w:cs="Gill Sans MT"/>
          <w:spacing w:val="1"/>
          <w:lang w:val="pt-PT"/>
        </w:rPr>
        <w:t>O</w:t>
      </w:r>
      <w:r w:rsidRPr="0034558B">
        <w:rPr>
          <w:rFonts w:ascii="Gill Sans MT" w:eastAsia="Gill Sans MT" w:hAnsi="Gill Sans MT" w:cs="Gill Sans MT"/>
          <w:lang w:val="pt-PT"/>
        </w:rPr>
        <w:t>.</w:t>
      </w:r>
      <w:r w:rsidRPr="0034558B">
        <w:rPr>
          <w:rFonts w:ascii="Gill Sans MT" w:eastAsia="Gill Sans MT" w:hAnsi="Gill Sans MT" w:cs="Gill Sans MT"/>
          <w:spacing w:val="1"/>
          <w:lang w:val="pt-PT"/>
        </w:rPr>
        <w:t xml:space="preserve"> </w:t>
      </w:r>
      <w:r w:rsidRPr="0034558B">
        <w:rPr>
          <w:rFonts w:ascii="Gill Sans MT" w:eastAsia="Gill Sans MT" w:hAnsi="Gill Sans MT" w:cs="Gill Sans MT"/>
          <w:lang w:val="pt-PT"/>
        </w:rPr>
        <w:t>B</w:t>
      </w:r>
      <w:r w:rsidRPr="0034558B">
        <w:rPr>
          <w:rFonts w:ascii="Gill Sans MT" w:eastAsia="Gill Sans MT" w:hAnsi="Gill Sans MT" w:cs="Gill Sans MT"/>
          <w:spacing w:val="-2"/>
          <w:lang w:val="pt-PT"/>
        </w:rPr>
        <w:t>o</w:t>
      </w:r>
      <w:r w:rsidRPr="0034558B">
        <w:rPr>
          <w:rFonts w:ascii="Gill Sans MT" w:eastAsia="Gill Sans MT" w:hAnsi="Gill Sans MT" w:cs="Gill Sans MT"/>
          <w:lang w:val="pt-PT"/>
        </w:rPr>
        <w:t>x:133</w:t>
      </w:r>
      <w:r w:rsidRPr="0034558B">
        <w:rPr>
          <w:rFonts w:ascii="Gill Sans MT" w:eastAsia="Gill Sans MT" w:hAnsi="Gill Sans MT" w:cs="Gill Sans MT"/>
          <w:spacing w:val="1"/>
          <w:lang w:val="pt-PT"/>
        </w:rPr>
        <w:t>-</w:t>
      </w:r>
      <w:r w:rsidRPr="0034558B">
        <w:rPr>
          <w:rFonts w:ascii="Gill Sans MT" w:eastAsia="Gill Sans MT" w:hAnsi="Gill Sans MT" w:cs="Gill Sans MT"/>
          <w:lang w:val="pt-PT"/>
        </w:rPr>
        <w:t>2300</w:t>
      </w:r>
    </w:p>
    <w:p w:rsidR="00162926" w:rsidRPr="0034558B" w:rsidRDefault="00162926" w:rsidP="00162926">
      <w:pPr>
        <w:spacing w:after="0" w:line="221" w:lineRule="exact"/>
        <w:ind w:right="-20"/>
        <w:rPr>
          <w:rFonts w:ascii="Gill Sans MT" w:eastAsia="Gill Sans MT" w:hAnsi="Gill Sans MT" w:cs="Gill Sans MT"/>
          <w:lang w:val="pt-PT"/>
        </w:rPr>
      </w:pPr>
      <w:r w:rsidRPr="0034558B">
        <w:rPr>
          <w:rFonts w:ascii="Gill Sans MT" w:eastAsia="Gill Sans MT" w:hAnsi="Gill Sans MT" w:cs="Gill Sans MT"/>
          <w:lang w:val="pt-PT"/>
        </w:rPr>
        <w:t>E</w:t>
      </w:r>
      <w:r w:rsidRPr="0034558B">
        <w:rPr>
          <w:rFonts w:ascii="Gill Sans MT" w:eastAsia="Gill Sans MT" w:hAnsi="Gill Sans MT" w:cs="Gill Sans MT"/>
          <w:spacing w:val="-2"/>
          <w:lang w:val="pt-PT"/>
        </w:rPr>
        <w:t>d</w:t>
      </w:r>
      <w:r w:rsidRPr="0034558B">
        <w:rPr>
          <w:rFonts w:ascii="Gill Sans MT" w:eastAsia="Gill Sans MT" w:hAnsi="Gill Sans MT" w:cs="Gill Sans MT"/>
          <w:lang w:val="pt-PT"/>
        </w:rPr>
        <w:t>i</w:t>
      </w:r>
      <w:r w:rsidRPr="0034558B">
        <w:rPr>
          <w:rFonts w:ascii="Gill Sans MT" w:eastAsia="Gill Sans MT" w:hAnsi="Gill Sans MT" w:cs="Gill Sans MT"/>
          <w:spacing w:val="2"/>
          <w:lang w:val="pt-PT"/>
        </w:rPr>
        <w:t>f</w:t>
      </w:r>
      <w:r w:rsidRPr="0034558B">
        <w:rPr>
          <w:rFonts w:ascii="Gill Sans MT" w:eastAsia="Gill Sans MT" w:hAnsi="Gill Sans MT" w:cs="Gill Sans MT"/>
          <w:lang w:val="pt-PT"/>
        </w:rPr>
        <w:t>i</w:t>
      </w:r>
      <w:r w:rsidRPr="0034558B">
        <w:rPr>
          <w:rFonts w:ascii="Gill Sans MT" w:eastAsia="Gill Sans MT" w:hAnsi="Gill Sans MT" w:cs="Gill Sans MT"/>
          <w:spacing w:val="-1"/>
          <w:lang w:val="pt-PT"/>
        </w:rPr>
        <w:t>c</w:t>
      </w:r>
      <w:r w:rsidRPr="0034558B">
        <w:rPr>
          <w:rFonts w:ascii="Gill Sans MT" w:eastAsia="Gill Sans MT" w:hAnsi="Gill Sans MT" w:cs="Gill Sans MT"/>
          <w:lang w:val="pt-PT"/>
        </w:rPr>
        <w:t>io</w:t>
      </w:r>
      <w:r w:rsidRPr="0034558B">
        <w:rPr>
          <w:rFonts w:ascii="Gill Sans MT" w:eastAsia="Gill Sans MT" w:hAnsi="Gill Sans MT" w:cs="Gill Sans MT"/>
          <w:spacing w:val="-1"/>
          <w:lang w:val="pt-PT"/>
        </w:rPr>
        <w:t xml:space="preserve"> </w:t>
      </w:r>
      <w:r w:rsidRPr="0034558B">
        <w:rPr>
          <w:rFonts w:ascii="Gill Sans MT" w:eastAsia="Gill Sans MT" w:hAnsi="Gill Sans MT" w:cs="Gill Sans MT"/>
          <w:spacing w:val="1"/>
          <w:lang w:val="pt-PT"/>
        </w:rPr>
        <w:t>T</w:t>
      </w:r>
      <w:r w:rsidRPr="0034558B">
        <w:rPr>
          <w:rFonts w:ascii="Gill Sans MT" w:eastAsia="Gill Sans MT" w:hAnsi="Gill Sans MT" w:cs="Gill Sans MT"/>
          <w:spacing w:val="-2"/>
          <w:lang w:val="pt-PT"/>
        </w:rPr>
        <w:t>o</w:t>
      </w:r>
      <w:r w:rsidRPr="0034558B">
        <w:rPr>
          <w:rFonts w:ascii="Gill Sans MT" w:eastAsia="Gill Sans MT" w:hAnsi="Gill Sans MT" w:cs="Gill Sans MT"/>
          <w:spacing w:val="-1"/>
          <w:lang w:val="pt-PT"/>
        </w:rPr>
        <w:t>rr</w:t>
      </w:r>
      <w:r w:rsidRPr="0034558B">
        <w:rPr>
          <w:rFonts w:ascii="Gill Sans MT" w:eastAsia="Gill Sans MT" w:hAnsi="Gill Sans MT" w:cs="Gill Sans MT"/>
          <w:lang w:val="pt-PT"/>
        </w:rPr>
        <w:t>es</w:t>
      </w:r>
      <w:r w:rsidRPr="0034558B">
        <w:rPr>
          <w:rFonts w:ascii="Gill Sans MT" w:eastAsia="Gill Sans MT" w:hAnsi="Gill Sans MT" w:cs="Gill Sans MT"/>
          <w:spacing w:val="3"/>
          <w:lang w:val="pt-PT"/>
        </w:rPr>
        <w:t xml:space="preserve"> </w:t>
      </w:r>
      <w:r w:rsidRPr="0034558B">
        <w:rPr>
          <w:rFonts w:ascii="Gill Sans MT" w:eastAsia="Gill Sans MT" w:hAnsi="Gill Sans MT" w:cs="Gill Sans MT"/>
          <w:spacing w:val="2"/>
          <w:lang w:val="pt-PT"/>
        </w:rPr>
        <w:t>D</w:t>
      </w:r>
      <w:r w:rsidRPr="0034558B">
        <w:rPr>
          <w:rFonts w:ascii="Gill Sans MT" w:eastAsia="Gill Sans MT" w:hAnsi="Gill Sans MT" w:cs="Gill Sans MT"/>
          <w:lang w:val="pt-PT"/>
        </w:rPr>
        <w:t>el</w:t>
      </w:r>
      <w:r w:rsidRPr="0034558B">
        <w:rPr>
          <w:rFonts w:ascii="Gill Sans MT" w:eastAsia="Gill Sans MT" w:hAnsi="Gill Sans MT" w:cs="Gill Sans MT"/>
          <w:spacing w:val="-4"/>
          <w:lang w:val="pt-PT"/>
        </w:rPr>
        <w:t xml:space="preserve"> </w:t>
      </w:r>
      <w:r w:rsidRPr="0034558B">
        <w:rPr>
          <w:rFonts w:ascii="Gill Sans MT" w:eastAsia="Gill Sans MT" w:hAnsi="Gill Sans MT" w:cs="Gill Sans MT"/>
          <w:spacing w:val="2"/>
          <w:lang w:val="pt-PT"/>
        </w:rPr>
        <w:t>Ca</w:t>
      </w:r>
      <w:r w:rsidRPr="0034558B">
        <w:rPr>
          <w:rFonts w:ascii="Gill Sans MT" w:eastAsia="Gill Sans MT" w:hAnsi="Gill Sans MT" w:cs="Gill Sans MT"/>
          <w:spacing w:val="-2"/>
          <w:lang w:val="pt-PT"/>
        </w:rPr>
        <w:t>m</w:t>
      </w:r>
      <w:r w:rsidRPr="0034558B">
        <w:rPr>
          <w:rFonts w:ascii="Gill Sans MT" w:eastAsia="Gill Sans MT" w:hAnsi="Gill Sans MT" w:cs="Gill Sans MT"/>
          <w:lang w:val="pt-PT"/>
        </w:rPr>
        <w:t>p</w:t>
      </w:r>
      <w:r w:rsidRPr="0034558B">
        <w:rPr>
          <w:rFonts w:ascii="Gill Sans MT" w:eastAsia="Gill Sans MT" w:hAnsi="Gill Sans MT" w:cs="Gill Sans MT"/>
          <w:spacing w:val="-2"/>
          <w:lang w:val="pt-PT"/>
        </w:rPr>
        <w:t>o</w:t>
      </w:r>
      <w:r w:rsidRPr="0034558B">
        <w:rPr>
          <w:rFonts w:ascii="Gill Sans MT" w:eastAsia="Gill Sans MT" w:hAnsi="Gill Sans MT" w:cs="Gill Sans MT"/>
          <w:lang w:val="pt-PT"/>
        </w:rPr>
        <w:t>,</w:t>
      </w:r>
      <w:r w:rsidRPr="0034558B">
        <w:rPr>
          <w:rFonts w:ascii="Gill Sans MT" w:eastAsia="Gill Sans MT" w:hAnsi="Gill Sans MT" w:cs="Gill Sans MT"/>
          <w:spacing w:val="1"/>
          <w:lang w:val="pt-PT"/>
        </w:rPr>
        <w:t xml:space="preserve"> T</w:t>
      </w:r>
      <w:r w:rsidRPr="0034558B">
        <w:rPr>
          <w:rFonts w:ascii="Gill Sans MT" w:eastAsia="Gill Sans MT" w:hAnsi="Gill Sans MT" w:cs="Gill Sans MT"/>
          <w:spacing w:val="-2"/>
          <w:lang w:val="pt-PT"/>
        </w:rPr>
        <w:t>o</w:t>
      </w:r>
      <w:r w:rsidRPr="0034558B">
        <w:rPr>
          <w:rFonts w:ascii="Gill Sans MT" w:eastAsia="Gill Sans MT" w:hAnsi="Gill Sans MT" w:cs="Gill Sans MT"/>
          <w:spacing w:val="-1"/>
          <w:lang w:val="pt-PT"/>
        </w:rPr>
        <w:t>rr</w:t>
      </w:r>
      <w:r w:rsidRPr="0034558B">
        <w:rPr>
          <w:rFonts w:ascii="Gill Sans MT" w:eastAsia="Gill Sans MT" w:hAnsi="Gill Sans MT" w:cs="Gill Sans MT"/>
          <w:lang w:val="pt-PT"/>
        </w:rPr>
        <w:t>e</w:t>
      </w:r>
      <w:r w:rsidRPr="0034558B">
        <w:rPr>
          <w:rFonts w:ascii="Gill Sans MT" w:eastAsia="Gill Sans MT" w:hAnsi="Gill Sans MT" w:cs="Gill Sans MT"/>
          <w:spacing w:val="1"/>
          <w:lang w:val="pt-PT"/>
        </w:rPr>
        <w:t xml:space="preserve"> </w:t>
      </w:r>
      <w:r w:rsidRPr="0034558B">
        <w:rPr>
          <w:rFonts w:ascii="Gill Sans MT" w:eastAsia="Gill Sans MT" w:hAnsi="Gill Sans MT" w:cs="Gill Sans MT"/>
          <w:lang w:val="pt-PT"/>
        </w:rPr>
        <w:t>1,</w:t>
      </w:r>
      <w:r w:rsidRPr="0034558B">
        <w:rPr>
          <w:rFonts w:ascii="Gill Sans MT" w:eastAsia="Gill Sans MT" w:hAnsi="Gill Sans MT" w:cs="Gill Sans MT"/>
          <w:spacing w:val="-4"/>
          <w:lang w:val="pt-PT"/>
        </w:rPr>
        <w:t xml:space="preserve"> </w:t>
      </w:r>
      <w:r w:rsidRPr="0034558B">
        <w:rPr>
          <w:rFonts w:ascii="Gill Sans MT" w:eastAsia="Gill Sans MT" w:hAnsi="Gill Sans MT" w:cs="Gill Sans MT"/>
          <w:lang w:val="pt-PT"/>
        </w:rPr>
        <w:t>pi</w:t>
      </w:r>
      <w:r w:rsidRPr="0034558B">
        <w:rPr>
          <w:rFonts w:ascii="Gill Sans MT" w:eastAsia="Gill Sans MT" w:hAnsi="Gill Sans MT" w:cs="Gill Sans MT"/>
          <w:spacing w:val="1"/>
          <w:lang w:val="pt-PT"/>
        </w:rPr>
        <w:t>s</w:t>
      </w:r>
      <w:r w:rsidRPr="0034558B">
        <w:rPr>
          <w:rFonts w:ascii="Gill Sans MT" w:eastAsia="Gill Sans MT" w:hAnsi="Gill Sans MT" w:cs="Gill Sans MT"/>
          <w:lang w:val="pt-PT"/>
        </w:rPr>
        <w:t>o 1</w:t>
      </w:r>
    </w:p>
    <w:p w:rsidR="00162926" w:rsidRPr="0034558B" w:rsidRDefault="00162926" w:rsidP="00162926">
      <w:pPr>
        <w:spacing w:after="0" w:line="221" w:lineRule="exact"/>
        <w:ind w:right="-20"/>
        <w:rPr>
          <w:rFonts w:ascii="Gill Sans MT" w:eastAsia="Gill Sans MT" w:hAnsi="Gill Sans MT" w:cs="Gill Sans MT"/>
          <w:lang w:val="pt-PT"/>
        </w:rPr>
      </w:pPr>
      <w:r w:rsidRPr="0034558B">
        <w:rPr>
          <w:rFonts w:ascii="Gill Sans MT" w:eastAsia="Gill Sans MT" w:hAnsi="Gill Sans MT" w:cs="Gill Sans MT"/>
          <w:spacing w:val="2"/>
          <w:lang w:val="pt-PT"/>
        </w:rPr>
        <w:t>F</w:t>
      </w:r>
      <w:r w:rsidRPr="0034558B">
        <w:rPr>
          <w:rFonts w:ascii="Gill Sans MT" w:eastAsia="Gill Sans MT" w:hAnsi="Gill Sans MT" w:cs="Gill Sans MT"/>
          <w:spacing w:val="-1"/>
          <w:lang w:val="pt-PT"/>
        </w:rPr>
        <w:t>r</w:t>
      </w:r>
      <w:r w:rsidRPr="0034558B">
        <w:rPr>
          <w:rFonts w:ascii="Gill Sans MT" w:eastAsia="Gill Sans MT" w:hAnsi="Gill Sans MT" w:cs="Gill Sans MT"/>
          <w:lang w:val="pt-PT"/>
        </w:rPr>
        <w:t>en</w:t>
      </w:r>
      <w:r w:rsidRPr="0034558B">
        <w:rPr>
          <w:rFonts w:ascii="Gill Sans MT" w:eastAsia="Gill Sans MT" w:hAnsi="Gill Sans MT" w:cs="Gill Sans MT"/>
          <w:spacing w:val="-2"/>
          <w:lang w:val="pt-PT"/>
        </w:rPr>
        <w:t>t</w:t>
      </w:r>
      <w:r w:rsidRPr="0034558B">
        <w:rPr>
          <w:rFonts w:ascii="Gill Sans MT" w:eastAsia="Gill Sans MT" w:hAnsi="Gill Sans MT" w:cs="Gill Sans MT"/>
          <w:lang w:val="pt-PT"/>
        </w:rPr>
        <w:t>e</w:t>
      </w:r>
      <w:r w:rsidRPr="0034558B">
        <w:rPr>
          <w:rFonts w:ascii="Gill Sans MT" w:eastAsia="Gill Sans MT" w:hAnsi="Gill Sans MT" w:cs="Gill Sans MT"/>
          <w:spacing w:val="1"/>
          <w:lang w:val="pt-PT"/>
        </w:rPr>
        <w:t xml:space="preserve"> </w:t>
      </w:r>
      <w:r w:rsidRPr="0034558B">
        <w:rPr>
          <w:rFonts w:ascii="Gill Sans MT" w:eastAsia="Gill Sans MT" w:hAnsi="Gill Sans MT" w:cs="Gill Sans MT"/>
          <w:spacing w:val="2"/>
          <w:lang w:val="pt-PT"/>
        </w:rPr>
        <w:t>a</w:t>
      </w:r>
      <w:r w:rsidRPr="0034558B">
        <w:rPr>
          <w:rFonts w:ascii="Gill Sans MT" w:eastAsia="Gill Sans MT" w:hAnsi="Gill Sans MT" w:cs="Gill Sans MT"/>
          <w:lang w:val="pt-PT"/>
        </w:rPr>
        <w:t>l</w:t>
      </w:r>
      <w:r w:rsidRPr="0034558B">
        <w:rPr>
          <w:rFonts w:ascii="Gill Sans MT" w:eastAsia="Gill Sans MT" w:hAnsi="Gill Sans MT" w:cs="Gill Sans MT"/>
          <w:spacing w:val="-4"/>
          <w:lang w:val="pt-PT"/>
        </w:rPr>
        <w:t xml:space="preserve"> </w:t>
      </w:r>
      <w:r w:rsidRPr="0034558B">
        <w:rPr>
          <w:rFonts w:ascii="Gill Sans MT" w:eastAsia="Gill Sans MT" w:hAnsi="Gill Sans MT" w:cs="Gill Sans MT"/>
          <w:spacing w:val="2"/>
          <w:lang w:val="pt-PT"/>
        </w:rPr>
        <w:t>C</w:t>
      </w:r>
      <w:r w:rsidRPr="0034558B">
        <w:rPr>
          <w:rFonts w:ascii="Gill Sans MT" w:eastAsia="Gill Sans MT" w:hAnsi="Gill Sans MT" w:cs="Gill Sans MT"/>
          <w:lang w:val="pt-PT"/>
        </w:rPr>
        <w:t>en</w:t>
      </w:r>
      <w:r w:rsidRPr="0034558B">
        <w:rPr>
          <w:rFonts w:ascii="Gill Sans MT" w:eastAsia="Gill Sans MT" w:hAnsi="Gill Sans MT" w:cs="Gill Sans MT"/>
          <w:spacing w:val="-2"/>
          <w:lang w:val="pt-PT"/>
        </w:rPr>
        <w:t>t</w:t>
      </w:r>
      <w:r w:rsidRPr="0034558B">
        <w:rPr>
          <w:rFonts w:ascii="Gill Sans MT" w:eastAsia="Gill Sans MT" w:hAnsi="Gill Sans MT" w:cs="Gill Sans MT"/>
          <w:spacing w:val="-1"/>
          <w:lang w:val="pt-PT"/>
        </w:rPr>
        <w:t>r</w:t>
      </w:r>
      <w:r w:rsidRPr="0034558B">
        <w:rPr>
          <w:rFonts w:ascii="Gill Sans MT" w:eastAsia="Gill Sans MT" w:hAnsi="Gill Sans MT" w:cs="Gill Sans MT"/>
          <w:lang w:val="pt-PT"/>
        </w:rPr>
        <w:t xml:space="preserve">o </w:t>
      </w:r>
      <w:r w:rsidRPr="0034558B">
        <w:rPr>
          <w:rFonts w:ascii="Gill Sans MT" w:eastAsia="Gill Sans MT" w:hAnsi="Gill Sans MT" w:cs="Gill Sans MT"/>
          <w:spacing w:val="2"/>
          <w:lang w:val="pt-PT"/>
        </w:rPr>
        <w:t>C</w:t>
      </w:r>
      <w:r w:rsidRPr="0034558B">
        <w:rPr>
          <w:rFonts w:ascii="Gill Sans MT" w:eastAsia="Gill Sans MT" w:hAnsi="Gill Sans MT" w:cs="Gill Sans MT"/>
          <w:spacing w:val="-2"/>
          <w:lang w:val="pt-PT"/>
        </w:rPr>
        <w:t>om</w:t>
      </w:r>
      <w:r w:rsidRPr="0034558B">
        <w:rPr>
          <w:rFonts w:ascii="Gill Sans MT" w:eastAsia="Gill Sans MT" w:hAnsi="Gill Sans MT" w:cs="Gill Sans MT"/>
          <w:lang w:val="pt-PT"/>
        </w:rPr>
        <w:t>e</w:t>
      </w:r>
      <w:r w:rsidRPr="0034558B">
        <w:rPr>
          <w:rFonts w:ascii="Gill Sans MT" w:eastAsia="Gill Sans MT" w:hAnsi="Gill Sans MT" w:cs="Gill Sans MT"/>
          <w:spacing w:val="-1"/>
          <w:lang w:val="pt-PT"/>
        </w:rPr>
        <w:t>rc</w:t>
      </w:r>
      <w:r w:rsidRPr="0034558B">
        <w:rPr>
          <w:rFonts w:ascii="Gill Sans MT" w:eastAsia="Gill Sans MT" w:hAnsi="Gill Sans MT" w:cs="Gill Sans MT"/>
          <w:lang w:val="pt-PT"/>
        </w:rPr>
        <w:t>i</w:t>
      </w:r>
      <w:r w:rsidRPr="0034558B">
        <w:rPr>
          <w:rFonts w:ascii="Gill Sans MT" w:eastAsia="Gill Sans MT" w:hAnsi="Gill Sans MT" w:cs="Gill Sans MT"/>
          <w:spacing w:val="2"/>
          <w:lang w:val="pt-PT"/>
        </w:rPr>
        <w:t>a</w:t>
      </w:r>
      <w:r w:rsidRPr="0034558B">
        <w:rPr>
          <w:rFonts w:ascii="Gill Sans MT" w:eastAsia="Gill Sans MT" w:hAnsi="Gill Sans MT" w:cs="Gill Sans MT"/>
          <w:lang w:val="pt-PT"/>
        </w:rPr>
        <w:t>l</w:t>
      </w:r>
      <w:r w:rsidRPr="0034558B">
        <w:rPr>
          <w:rFonts w:ascii="Gill Sans MT" w:eastAsia="Gill Sans MT" w:hAnsi="Gill Sans MT" w:cs="Gill Sans MT"/>
          <w:spacing w:val="1"/>
          <w:lang w:val="pt-PT"/>
        </w:rPr>
        <w:t xml:space="preserve"> </w:t>
      </w:r>
      <w:r w:rsidRPr="0034558B">
        <w:rPr>
          <w:rFonts w:ascii="Gill Sans MT" w:eastAsia="Gill Sans MT" w:hAnsi="Gill Sans MT" w:cs="Gill Sans MT"/>
          <w:lang w:val="pt-PT"/>
        </w:rPr>
        <w:t>El</w:t>
      </w:r>
      <w:r w:rsidRPr="0034558B">
        <w:rPr>
          <w:rFonts w:ascii="Gill Sans MT" w:eastAsia="Gill Sans MT" w:hAnsi="Gill Sans MT" w:cs="Gill Sans MT"/>
          <w:spacing w:val="1"/>
          <w:lang w:val="pt-PT"/>
        </w:rPr>
        <w:t xml:space="preserve"> </w:t>
      </w:r>
      <w:r w:rsidRPr="0034558B">
        <w:rPr>
          <w:rFonts w:ascii="Gill Sans MT" w:eastAsia="Gill Sans MT" w:hAnsi="Gill Sans MT" w:cs="Gill Sans MT"/>
          <w:spacing w:val="-2"/>
          <w:lang w:val="pt-PT"/>
        </w:rPr>
        <w:t>P</w:t>
      </w:r>
      <w:r w:rsidRPr="0034558B">
        <w:rPr>
          <w:rFonts w:ascii="Gill Sans MT" w:eastAsia="Gill Sans MT" w:hAnsi="Gill Sans MT" w:cs="Gill Sans MT"/>
          <w:lang w:val="pt-PT"/>
        </w:rPr>
        <w:t>ueblo</w:t>
      </w:r>
    </w:p>
    <w:p w:rsidR="00162926" w:rsidRDefault="00162926" w:rsidP="00162926">
      <w:pPr>
        <w:spacing w:after="0" w:line="218" w:lineRule="exact"/>
        <w:ind w:right="-20"/>
        <w:rPr>
          <w:rFonts w:ascii="Gill Sans MT" w:eastAsia="Gill Sans MT" w:hAnsi="Gill Sans MT" w:cs="Gill Sans MT"/>
        </w:rPr>
      </w:pPr>
      <w:r>
        <w:rPr>
          <w:rFonts w:ascii="Gill Sans MT" w:eastAsia="Gill Sans MT" w:hAnsi="Gill Sans MT" w:cs="Gill Sans MT"/>
        </w:rPr>
        <w:t>B</w:t>
      </w:r>
      <w:r>
        <w:rPr>
          <w:rFonts w:ascii="Gill Sans MT" w:eastAsia="Gill Sans MT" w:hAnsi="Gill Sans MT" w:cs="Gill Sans MT"/>
          <w:spacing w:val="2"/>
        </w:rPr>
        <w:t>a</w:t>
      </w:r>
      <w:r>
        <w:rPr>
          <w:rFonts w:ascii="Gill Sans MT" w:eastAsia="Gill Sans MT" w:hAnsi="Gill Sans MT" w:cs="Gill Sans MT"/>
          <w:spacing w:val="-1"/>
        </w:rPr>
        <w:t>rr</w:t>
      </w:r>
      <w:r>
        <w:rPr>
          <w:rFonts w:ascii="Gill Sans MT" w:eastAsia="Gill Sans MT" w:hAnsi="Gill Sans MT" w:cs="Gill Sans MT"/>
        </w:rPr>
        <w:t xml:space="preserve">io </w:t>
      </w:r>
      <w:proofErr w:type="spellStart"/>
      <w:r>
        <w:rPr>
          <w:rFonts w:ascii="Gill Sans MT" w:eastAsia="Gill Sans MT" w:hAnsi="Gill Sans MT" w:cs="Gill Sans MT"/>
          <w:spacing w:val="1"/>
        </w:rPr>
        <w:t>T</w:t>
      </w:r>
      <w:r>
        <w:rPr>
          <w:rFonts w:ascii="Gill Sans MT" w:eastAsia="Gill Sans MT" w:hAnsi="Gill Sans MT" w:cs="Gill Sans MT"/>
          <w:spacing w:val="-2"/>
        </w:rPr>
        <w:t>o</w:t>
      </w:r>
      <w:r>
        <w:rPr>
          <w:rFonts w:ascii="Gill Sans MT" w:eastAsia="Gill Sans MT" w:hAnsi="Gill Sans MT" w:cs="Gill Sans MT"/>
        </w:rPr>
        <w:t>u</w:t>
      </w:r>
      <w:r>
        <w:rPr>
          <w:rFonts w:ascii="Gill Sans MT" w:eastAsia="Gill Sans MT" w:hAnsi="Gill Sans MT" w:cs="Gill Sans MT"/>
          <w:spacing w:val="-1"/>
        </w:rPr>
        <w:t>r</w:t>
      </w:r>
      <w:r>
        <w:rPr>
          <w:rFonts w:ascii="Gill Sans MT" w:eastAsia="Gill Sans MT" w:hAnsi="Gill Sans MT" w:cs="Gill Sans MT"/>
        </w:rPr>
        <w:t>n</w:t>
      </w:r>
      <w:r>
        <w:rPr>
          <w:rFonts w:ascii="Gill Sans MT" w:eastAsia="Gill Sans MT" w:hAnsi="Gill Sans MT" w:cs="Gill Sans MT"/>
          <w:spacing w:val="-2"/>
        </w:rPr>
        <w:t>ó</w:t>
      </w:r>
      <w:r>
        <w:rPr>
          <w:rFonts w:ascii="Gill Sans MT" w:eastAsia="Gill Sans MT" w:hAnsi="Gill Sans MT" w:cs="Gill Sans MT"/>
        </w:rPr>
        <w:t>n</w:t>
      </w:r>
      <w:proofErr w:type="spellEnd"/>
    </w:p>
    <w:p w:rsidR="00162926" w:rsidRDefault="00162926" w:rsidP="00162926">
      <w:pPr>
        <w:spacing w:after="0" w:line="218" w:lineRule="exact"/>
        <w:ind w:right="-20"/>
        <w:rPr>
          <w:rFonts w:ascii="Gill Sans MT" w:eastAsia="Gill Sans MT" w:hAnsi="Gill Sans MT" w:cs="Gill Sans MT"/>
        </w:rPr>
      </w:pPr>
      <w:r>
        <w:rPr>
          <w:rFonts w:ascii="Gill Sans MT" w:eastAsia="Gill Sans MT" w:hAnsi="Gill Sans MT" w:cs="Gill Sans MT"/>
        </w:rPr>
        <w:t>S</w:t>
      </w:r>
      <w:r>
        <w:rPr>
          <w:rFonts w:ascii="Gill Sans MT" w:eastAsia="Gill Sans MT" w:hAnsi="Gill Sans MT" w:cs="Gill Sans MT"/>
          <w:spacing w:val="2"/>
        </w:rPr>
        <w:t>a</w:t>
      </w:r>
      <w:r>
        <w:rPr>
          <w:rFonts w:ascii="Gill Sans MT" w:eastAsia="Gill Sans MT" w:hAnsi="Gill Sans MT" w:cs="Gill Sans MT"/>
        </w:rPr>
        <w:t>n</w:t>
      </w:r>
      <w:r>
        <w:rPr>
          <w:rFonts w:ascii="Gill Sans MT" w:eastAsia="Gill Sans MT" w:hAnsi="Gill Sans MT" w:cs="Gill Sans MT"/>
          <w:spacing w:val="1"/>
        </w:rPr>
        <w:t xml:space="preserve"> </w:t>
      </w:r>
      <w:r>
        <w:rPr>
          <w:rFonts w:ascii="Gill Sans MT" w:eastAsia="Gill Sans MT" w:hAnsi="Gill Sans MT" w:cs="Gill Sans MT"/>
          <w:spacing w:val="2"/>
        </w:rPr>
        <w:t>J</w:t>
      </w:r>
      <w:r>
        <w:rPr>
          <w:rFonts w:ascii="Gill Sans MT" w:eastAsia="Gill Sans MT" w:hAnsi="Gill Sans MT" w:cs="Gill Sans MT"/>
          <w:spacing w:val="-2"/>
        </w:rPr>
        <w:t>o</w:t>
      </w:r>
      <w:r>
        <w:rPr>
          <w:rFonts w:ascii="Gill Sans MT" w:eastAsia="Gill Sans MT" w:hAnsi="Gill Sans MT" w:cs="Gill Sans MT"/>
          <w:spacing w:val="1"/>
        </w:rPr>
        <w:t>s</w:t>
      </w:r>
      <w:r>
        <w:rPr>
          <w:rFonts w:ascii="Gill Sans MT" w:eastAsia="Gill Sans MT" w:hAnsi="Gill Sans MT" w:cs="Gill Sans MT"/>
        </w:rPr>
        <w:t>é</w:t>
      </w:r>
    </w:p>
    <w:p w:rsidR="00162926" w:rsidRDefault="00162926" w:rsidP="00162926">
      <w:pPr>
        <w:spacing w:after="0" w:line="224" w:lineRule="exact"/>
        <w:ind w:right="-20"/>
        <w:rPr>
          <w:rFonts w:ascii="Gill Sans MT" w:eastAsia="Gill Sans MT" w:hAnsi="Gill Sans MT" w:cs="Gill Sans MT"/>
        </w:rPr>
      </w:pPr>
      <w:r>
        <w:rPr>
          <w:rFonts w:ascii="Gill Sans MT" w:eastAsia="Gill Sans MT" w:hAnsi="Gill Sans MT" w:cs="Gill Sans MT"/>
          <w:spacing w:val="2"/>
          <w:position w:val="1"/>
        </w:rPr>
        <w:t>C</w:t>
      </w:r>
      <w:r>
        <w:rPr>
          <w:rFonts w:ascii="Gill Sans MT" w:eastAsia="Gill Sans MT" w:hAnsi="Gill Sans MT" w:cs="Gill Sans MT"/>
          <w:spacing w:val="-2"/>
          <w:position w:val="1"/>
        </w:rPr>
        <w:t>o</w:t>
      </w:r>
      <w:r>
        <w:rPr>
          <w:rFonts w:ascii="Gill Sans MT" w:eastAsia="Gill Sans MT" w:hAnsi="Gill Sans MT" w:cs="Gill Sans MT"/>
          <w:spacing w:val="1"/>
          <w:position w:val="1"/>
        </w:rPr>
        <w:t>s</w:t>
      </w:r>
      <w:r>
        <w:rPr>
          <w:rFonts w:ascii="Gill Sans MT" w:eastAsia="Gill Sans MT" w:hAnsi="Gill Sans MT" w:cs="Gill Sans MT"/>
          <w:spacing w:val="-2"/>
          <w:position w:val="1"/>
        </w:rPr>
        <w:t>t</w:t>
      </w:r>
      <w:r>
        <w:rPr>
          <w:rFonts w:ascii="Gill Sans MT" w:eastAsia="Gill Sans MT" w:hAnsi="Gill Sans MT" w:cs="Gill Sans MT"/>
          <w:position w:val="1"/>
        </w:rPr>
        <w:t>a</w:t>
      </w:r>
      <w:r>
        <w:rPr>
          <w:rFonts w:ascii="Gill Sans MT" w:eastAsia="Gill Sans MT" w:hAnsi="Gill Sans MT" w:cs="Gill Sans MT"/>
          <w:spacing w:val="3"/>
          <w:position w:val="1"/>
        </w:rPr>
        <w:t xml:space="preserve"> </w:t>
      </w:r>
      <w:r>
        <w:rPr>
          <w:rFonts w:ascii="Gill Sans MT" w:eastAsia="Gill Sans MT" w:hAnsi="Gill Sans MT" w:cs="Gill Sans MT"/>
          <w:spacing w:val="1"/>
          <w:position w:val="1"/>
        </w:rPr>
        <w:t>R</w:t>
      </w:r>
      <w:r>
        <w:rPr>
          <w:rFonts w:ascii="Gill Sans MT" w:eastAsia="Gill Sans MT" w:hAnsi="Gill Sans MT" w:cs="Gill Sans MT"/>
          <w:position w:val="1"/>
        </w:rPr>
        <w:t>i</w:t>
      </w:r>
      <w:r>
        <w:rPr>
          <w:rFonts w:ascii="Gill Sans MT" w:eastAsia="Gill Sans MT" w:hAnsi="Gill Sans MT" w:cs="Gill Sans MT"/>
          <w:spacing w:val="-6"/>
          <w:position w:val="1"/>
        </w:rPr>
        <w:t>ca</w:t>
      </w:r>
    </w:p>
    <w:p w:rsidR="00162926" w:rsidRDefault="00162926" w:rsidP="00162926">
      <w:pPr>
        <w:spacing w:before="7" w:after="0" w:line="100" w:lineRule="exact"/>
        <w:rPr>
          <w:sz w:val="10"/>
          <w:szCs w:val="10"/>
        </w:rPr>
      </w:pPr>
    </w:p>
    <w:p w:rsidR="00162926" w:rsidRDefault="00162926" w:rsidP="00162926">
      <w:pPr>
        <w:spacing w:after="0" w:line="200" w:lineRule="exact"/>
        <w:rPr>
          <w:sz w:val="20"/>
          <w:szCs w:val="20"/>
        </w:rPr>
      </w:pPr>
    </w:p>
    <w:p w:rsidR="00162926" w:rsidRDefault="00162926" w:rsidP="00162926">
      <w:pPr>
        <w:spacing w:after="0" w:line="240" w:lineRule="auto"/>
        <w:ind w:right="-20"/>
        <w:rPr>
          <w:rFonts w:ascii="Gill Sans MT" w:eastAsia="Gill Sans MT" w:hAnsi="Gill Sans MT" w:cs="Gill Sans MT"/>
        </w:rPr>
      </w:pPr>
      <w:r>
        <w:rPr>
          <w:rFonts w:ascii="Gill Sans MT" w:eastAsia="Gill Sans MT" w:hAnsi="Gill Sans MT" w:cs="Gill Sans MT"/>
          <w:b/>
          <w:bCs/>
          <w:spacing w:val="1"/>
        </w:rPr>
        <w:t>M</w:t>
      </w:r>
      <w:r>
        <w:rPr>
          <w:rFonts w:ascii="Gill Sans MT" w:eastAsia="Gill Sans MT" w:hAnsi="Gill Sans MT" w:cs="Gill Sans MT"/>
          <w:b/>
          <w:bCs/>
          <w:spacing w:val="-2"/>
        </w:rPr>
        <w:t>i</w:t>
      </w:r>
      <w:r>
        <w:rPr>
          <w:rFonts w:ascii="Gill Sans MT" w:eastAsia="Gill Sans MT" w:hAnsi="Gill Sans MT" w:cs="Gill Sans MT"/>
          <w:b/>
          <w:bCs/>
          <w:spacing w:val="1"/>
        </w:rPr>
        <w:t>dd</w:t>
      </w:r>
      <w:r>
        <w:rPr>
          <w:rFonts w:ascii="Gill Sans MT" w:eastAsia="Gill Sans MT" w:hAnsi="Gill Sans MT" w:cs="Gill Sans MT"/>
          <w:b/>
          <w:bCs/>
          <w:spacing w:val="-2"/>
        </w:rPr>
        <w:t>l</w:t>
      </w:r>
      <w:r>
        <w:rPr>
          <w:rFonts w:ascii="Gill Sans MT" w:eastAsia="Gill Sans MT" w:hAnsi="Gill Sans MT" w:cs="Gill Sans MT"/>
          <w:b/>
          <w:bCs/>
        </w:rPr>
        <w:t xml:space="preserve">e </w:t>
      </w:r>
      <w:r>
        <w:rPr>
          <w:rFonts w:ascii="Gill Sans MT" w:eastAsia="Gill Sans MT" w:hAnsi="Gill Sans MT" w:cs="Gill Sans MT"/>
          <w:b/>
          <w:bCs/>
          <w:spacing w:val="-1"/>
        </w:rPr>
        <w:t>E</w:t>
      </w:r>
      <w:r>
        <w:rPr>
          <w:rFonts w:ascii="Gill Sans MT" w:eastAsia="Gill Sans MT" w:hAnsi="Gill Sans MT" w:cs="Gill Sans MT"/>
          <w:b/>
          <w:bCs/>
          <w:spacing w:val="-2"/>
        </w:rPr>
        <w:t>a</w:t>
      </w:r>
      <w:r>
        <w:rPr>
          <w:rFonts w:ascii="Gill Sans MT" w:eastAsia="Gill Sans MT" w:hAnsi="Gill Sans MT" w:cs="Gill Sans MT"/>
          <w:b/>
          <w:bCs/>
          <w:spacing w:val="2"/>
        </w:rPr>
        <w:t>s</w:t>
      </w:r>
      <w:r>
        <w:rPr>
          <w:rFonts w:ascii="Gill Sans MT" w:eastAsia="Gill Sans MT" w:hAnsi="Gill Sans MT" w:cs="Gill Sans MT"/>
          <w:b/>
          <w:bCs/>
        </w:rPr>
        <w:t>t</w:t>
      </w:r>
      <w:r>
        <w:rPr>
          <w:rFonts w:ascii="Gill Sans MT" w:eastAsia="Gill Sans MT" w:hAnsi="Gill Sans MT" w:cs="Gill Sans MT"/>
          <w:b/>
          <w:bCs/>
          <w:spacing w:val="3"/>
        </w:rPr>
        <w:t xml:space="preserve"> </w:t>
      </w:r>
      <w:r>
        <w:rPr>
          <w:rFonts w:ascii="Gill Sans MT" w:eastAsia="Gill Sans MT" w:hAnsi="Gill Sans MT" w:cs="Gill Sans MT"/>
          <w:b/>
          <w:bCs/>
          <w:spacing w:val="-2"/>
        </w:rPr>
        <w:t>a</w:t>
      </w:r>
      <w:r>
        <w:rPr>
          <w:rFonts w:ascii="Gill Sans MT" w:eastAsia="Gill Sans MT" w:hAnsi="Gill Sans MT" w:cs="Gill Sans MT"/>
          <w:b/>
          <w:bCs/>
          <w:spacing w:val="1"/>
        </w:rPr>
        <w:t>n</w:t>
      </w:r>
      <w:r>
        <w:rPr>
          <w:rFonts w:ascii="Gill Sans MT" w:eastAsia="Gill Sans MT" w:hAnsi="Gill Sans MT" w:cs="Gill Sans MT"/>
          <w:b/>
          <w:bCs/>
        </w:rPr>
        <w:t>d</w:t>
      </w:r>
      <w:r>
        <w:rPr>
          <w:rFonts w:ascii="Gill Sans MT" w:eastAsia="Gill Sans MT" w:hAnsi="Gill Sans MT" w:cs="Gill Sans MT"/>
          <w:b/>
          <w:bCs/>
          <w:spacing w:val="2"/>
        </w:rPr>
        <w:t xml:space="preserve"> </w:t>
      </w:r>
      <w:r>
        <w:rPr>
          <w:rFonts w:ascii="Gill Sans MT" w:eastAsia="Gill Sans MT" w:hAnsi="Gill Sans MT" w:cs="Gill Sans MT"/>
          <w:b/>
          <w:bCs/>
          <w:spacing w:val="-1"/>
        </w:rPr>
        <w:t>E</w:t>
      </w:r>
      <w:r>
        <w:rPr>
          <w:rFonts w:ascii="Gill Sans MT" w:eastAsia="Gill Sans MT" w:hAnsi="Gill Sans MT" w:cs="Gill Sans MT"/>
          <w:b/>
          <w:bCs/>
          <w:spacing w:val="-2"/>
        </w:rPr>
        <w:t>a</w:t>
      </w:r>
      <w:r>
        <w:rPr>
          <w:rFonts w:ascii="Gill Sans MT" w:eastAsia="Gill Sans MT" w:hAnsi="Gill Sans MT" w:cs="Gill Sans MT"/>
          <w:b/>
          <w:bCs/>
          <w:spacing w:val="-3"/>
        </w:rPr>
        <w:t>s</w:t>
      </w:r>
      <w:r>
        <w:rPr>
          <w:rFonts w:ascii="Gill Sans MT" w:eastAsia="Gill Sans MT" w:hAnsi="Gill Sans MT" w:cs="Gill Sans MT"/>
          <w:b/>
          <w:bCs/>
          <w:spacing w:val="2"/>
        </w:rPr>
        <w:t>t</w:t>
      </w:r>
      <w:r>
        <w:rPr>
          <w:rFonts w:ascii="Gill Sans MT" w:eastAsia="Gill Sans MT" w:hAnsi="Gill Sans MT" w:cs="Gill Sans MT"/>
          <w:b/>
          <w:bCs/>
          <w:spacing w:val="-2"/>
        </w:rPr>
        <w:t>e</w:t>
      </w:r>
      <w:r>
        <w:rPr>
          <w:rFonts w:ascii="Gill Sans MT" w:eastAsia="Gill Sans MT" w:hAnsi="Gill Sans MT" w:cs="Gill Sans MT"/>
          <w:b/>
          <w:bCs/>
          <w:spacing w:val="2"/>
        </w:rPr>
        <w:t>r</w:t>
      </w:r>
      <w:r>
        <w:rPr>
          <w:rFonts w:ascii="Gill Sans MT" w:eastAsia="Gill Sans MT" w:hAnsi="Gill Sans MT" w:cs="Gill Sans MT"/>
          <w:b/>
          <w:bCs/>
        </w:rPr>
        <w:t>n</w:t>
      </w:r>
      <w:r>
        <w:rPr>
          <w:rFonts w:ascii="Gill Sans MT" w:eastAsia="Gill Sans MT" w:hAnsi="Gill Sans MT" w:cs="Gill Sans MT"/>
          <w:b/>
          <w:bCs/>
          <w:spacing w:val="-3"/>
        </w:rPr>
        <w:t xml:space="preserve"> </w:t>
      </w:r>
      <w:r>
        <w:rPr>
          <w:rFonts w:ascii="Gill Sans MT" w:eastAsia="Gill Sans MT" w:hAnsi="Gill Sans MT" w:cs="Gill Sans MT"/>
          <w:b/>
          <w:bCs/>
          <w:spacing w:val="-1"/>
        </w:rPr>
        <w:t>E</w:t>
      </w:r>
      <w:r>
        <w:rPr>
          <w:rFonts w:ascii="Gill Sans MT" w:eastAsia="Gill Sans MT" w:hAnsi="Gill Sans MT" w:cs="Gill Sans MT"/>
          <w:b/>
          <w:bCs/>
          <w:spacing w:val="1"/>
        </w:rPr>
        <w:t>u</w:t>
      </w:r>
      <w:r>
        <w:rPr>
          <w:rFonts w:ascii="Gill Sans MT" w:eastAsia="Gill Sans MT" w:hAnsi="Gill Sans MT" w:cs="Gill Sans MT"/>
          <w:b/>
          <w:bCs/>
          <w:spacing w:val="2"/>
        </w:rPr>
        <w:t>r</w:t>
      </w:r>
      <w:r>
        <w:rPr>
          <w:rFonts w:ascii="Gill Sans MT" w:eastAsia="Gill Sans MT" w:hAnsi="Gill Sans MT" w:cs="Gill Sans MT"/>
          <w:b/>
          <w:bCs/>
          <w:spacing w:val="-2"/>
        </w:rPr>
        <w:t>o</w:t>
      </w:r>
      <w:r>
        <w:rPr>
          <w:rFonts w:ascii="Gill Sans MT" w:eastAsia="Gill Sans MT" w:hAnsi="Gill Sans MT" w:cs="Gill Sans MT"/>
          <w:b/>
          <w:bCs/>
          <w:spacing w:val="1"/>
        </w:rPr>
        <w:t>p</w:t>
      </w:r>
      <w:r>
        <w:rPr>
          <w:rFonts w:ascii="Gill Sans MT" w:eastAsia="Gill Sans MT" w:hAnsi="Gill Sans MT" w:cs="Gill Sans MT"/>
          <w:b/>
          <w:bCs/>
        </w:rPr>
        <w:t xml:space="preserve">e </w:t>
      </w:r>
      <w:r>
        <w:rPr>
          <w:rFonts w:ascii="Gill Sans MT" w:eastAsia="Gill Sans MT" w:hAnsi="Gill Sans MT" w:cs="Gill Sans MT"/>
          <w:b/>
          <w:bCs/>
          <w:spacing w:val="-1"/>
        </w:rPr>
        <w:t>R</w:t>
      </w:r>
      <w:r>
        <w:rPr>
          <w:rFonts w:ascii="Gill Sans MT" w:eastAsia="Gill Sans MT" w:hAnsi="Gill Sans MT" w:cs="Gill Sans MT"/>
          <w:b/>
          <w:bCs/>
          <w:spacing w:val="-2"/>
        </w:rPr>
        <w:t>e</w:t>
      </w:r>
      <w:r>
        <w:rPr>
          <w:rFonts w:ascii="Gill Sans MT" w:eastAsia="Gill Sans MT" w:hAnsi="Gill Sans MT" w:cs="Gill Sans MT"/>
          <w:b/>
          <w:bCs/>
        </w:rPr>
        <w:t>g</w:t>
      </w:r>
      <w:r>
        <w:rPr>
          <w:rFonts w:ascii="Gill Sans MT" w:eastAsia="Gill Sans MT" w:hAnsi="Gill Sans MT" w:cs="Gill Sans MT"/>
          <w:b/>
          <w:bCs/>
          <w:spacing w:val="-2"/>
        </w:rPr>
        <w:t>io</w:t>
      </w:r>
      <w:r>
        <w:rPr>
          <w:rFonts w:ascii="Gill Sans MT" w:eastAsia="Gill Sans MT" w:hAnsi="Gill Sans MT" w:cs="Gill Sans MT"/>
          <w:b/>
          <w:bCs/>
          <w:spacing w:val="1"/>
        </w:rPr>
        <w:t>n</w:t>
      </w:r>
      <w:r>
        <w:rPr>
          <w:rFonts w:ascii="Gill Sans MT" w:eastAsia="Gill Sans MT" w:hAnsi="Gill Sans MT" w:cs="Gill Sans MT"/>
          <w:b/>
          <w:bCs/>
          <w:spacing w:val="-2"/>
        </w:rPr>
        <w:t>a</w:t>
      </w:r>
      <w:r>
        <w:rPr>
          <w:rFonts w:ascii="Gill Sans MT" w:eastAsia="Gill Sans MT" w:hAnsi="Gill Sans MT" w:cs="Gill Sans MT"/>
          <w:b/>
          <w:bCs/>
        </w:rPr>
        <w:t>l</w:t>
      </w:r>
      <w:r>
        <w:rPr>
          <w:rFonts w:ascii="Gill Sans MT" w:eastAsia="Gill Sans MT" w:hAnsi="Gill Sans MT" w:cs="Gill Sans MT"/>
          <w:b/>
          <w:bCs/>
          <w:spacing w:val="-1"/>
        </w:rPr>
        <w:t xml:space="preserve"> O</w:t>
      </w:r>
      <w:r>
        <w:rPr>
          <w:rFonts w:ascii="Gill Sans MT" w:eastAsia="Gill Sans MT" w:hAnsi="Gill Sans MT" w:cs="Gill Sans MT"/>
          <w:b/>
          <w:bCs/>
        </w:rPr>
        <w:t>ff</w:t>
      </w:r>
      <w:r>
        <w:rPr>
          <w:rFonts w:ascii="Gill Sans MT" w:eastAsia="Gill Sans MT" w:hAnsi="Gill Sans MT" w:cs="Gill Sans MT"/>
          <w:b/>
          <w:bCs/>
          <w:spacing w:val="-2"/>
        </w:rPr>
        <w:t>i</w:t>
      </w:r>
      <w:r>
        <w:rPr>
          <w:rFonts w:ascii="Gill Sans MT" w:eastAsia="Gill Sans MT" w:hAnsi="Gill Sans MT" w:cs="Gill Sans MT"/>
          <w:b/>
          <w:bCs/>
        </w:rPr>
        <w:t>ce</w:t>
      </w:r>
    </w:p>
    <w:p w:rsidR="00162926" w:rsidRDefault="00162926" w:rsidP="00162926">
      <w:pPr>
        <w:spacing w:before="23" w:after="0" w:line="252" w:lineRule="exact"/>
        <w:ind w:right="-20"/>
        <w:rPr>
          <w:rFonts w:ascii="Gill Sans MT" w:eastAsia="Gill Sans MT" w:hAnsi="Gill Sans MT" w:cs="Gill Sans MT"/>
        </w:rPr>
      </w:pPr>
      <w:r>
        <w:rPr>
          <w:rFonts w:ascii="Gill Sans MT" w:eastAsia="Gill Sans MT" w:hAnsi="Gill Sans MT" w:cs="Gill Sans MT"/>
          <w:spacing w:val="-2"/>
        </w:rPr>
        <w:t>P</w:t>
      </w:r>
      <w:r>
        <w:rPr>
          <w:rFonts w:ascii="Gill Sans MT" w:eastAsia="Gill Sans MT" w:hAnsi="Gill Sans MT" w:cs="Gill Sans MT"/>
        </w:rPr>
        <w:t>.O</w:t>
      </w:r>
      <w:r>
        <w:rPr>
          <w:rFonts w:ascii="Gill Sans MT" w:eastAsia="Gill Sans MT" w:hAnsi="Gill Sans MT" w:cs="Gill Sans MT"/>
          <w:spacing w:val="2"/>
        </w:rPr>
        <w:t xml:space="preserve"> </w:t>
      </w:r>
      <w:r>
        <w:rPr>
          <w:rFonts w:ascii="Gill Sans MT" w:eastAsia="Gill Sans MT" w:hAnsi="Gill Sans MT" w:cs="Gill Sans MT"/>
        </w:rPr>
        <w:t>B</w:t>
      </w:r>
      <w:r>
        <w:rPr>
          <w:rFonts w:ascii="Gill Sans MT" w:eastAsia="Gill Sans MT" w:hAnsi="Gill Sans MT" w:cs="Gill Sans MT"/>
          <w:spacing w:val="-2"/>
        </w:rPr>
        <w:t>o</w:t>
      </w:r>
      <w:r>
        <w:rPr>
          <w:rFonts w:ascii="Gill Sans MT" w:eastAsia="Gill Sans MT" w:hAnsi="Gill Sans MT" w:cs="Gill Sans MT"/>
        </w:rPr>
        <w:t>x</w:t>
      </w:r>
      <w:r>
        <w:rPr>
          <w:rFonts w:ascii="Gill Sans MT" w:eastAsia="Gill Sans MT" w:hAnsi="Gill Sans MT" w:cs="Gill Sans MT"/>
          <w:spacing w:val="1"/>
        </w:rPr>
        <w:t xml:space="preserve"> </w:t>
      </w:r>
      <w:r>
        <w:rPr>
          <w:rFonts w:ascii="Gill Sans MT" w:eastAsia="Gill Sans MT" w:hAnsi="Gill Sans MT" w:cs="Gill Sans MT"/>
        </w:rPr>
        <w:t>28979</w:t>
      </w:r>
    </w:p>
    <w:p w:rsidR="00162926" w:rsidRDefault="00162926" w:rsidP="00162926">
      <w:pPr>
        <w:spacing w:after="0" w:line="221" w:lineRule="exact"/>
        <w:ind w:right="-20"/>
        <w:rPr>
          <w:rFonts w:ascii="Gill Sans MT" w:eastAsia="Gill Sans MT" w:hAnsi="Gill Sans MT" w:cs="Gill Sans MT"/>
        </w:rPr>
      </w:pPr>
      <w:r>
        <w:rPr>
          <w:rFonts w:ascii="Gill Sans MT" w:eastAsia="Gill Sans MT" w:hAnsi="Gill Sans MT" w:cs="Gill Sans MT"/>
        </w:rPr>
        <w:t>2084</w:t>
      </w:r>
      <w:r>
        <w:rPr>
          <w:rFonts w:ascii="Gill Sans MT" w:eastAsia="Gill Sans MT" w:hAnsi="Gill Sans MT" w:cs="Gill Sans MT"/>
          <w:spacing w:val="1"/>
        </w:rPr>
        <w:t xml:space="preserve"> </w:t>
      </w:r>
      <w:r>
        <w:rPr>
          <w:rFonts w:ascii="Gill Sans MT" w:eastAsia="Gill Sans MT" w:hAnsi="Gill Sans MT" w:cs="Gill Sans MT"/>
        </w:rPr>
        <w:t>Ni</w:t>
      </w:r>
      <w:r>
        <w:rPr>
          <w:rFonts w:ascii="Gill Sans MT" w:eastAsia="Gill Sans MT" w:hAnsi="Gill Sans MT" w:cs="Gill Sans MT"/>
          <w:spacing w:val="-1"/>
        </w:rPr>
        <w:t>c</w:t>
      </w:r>
      <w:r>
        <w:rPr>
          <w:rFonts w:ascii="Gill Sans MT" w:eastAsia="Gill Sans MT" w:hAnsi="Gill Sans MT" w:cs="Gill Sans MT"/>
          <w:spacing w:val="-2"/>
        </w:rPr>
        <w:t>o</w:t>
      </w:r>
      <w:r>
        <w:rPr>
          <w:rFonts w:ascii="Gill Sans MT" w:eastAsia="Gill Sans MT" w:hAnsi="Gill Sans MT" w:cs="Gill Sans MT"/>
          <w:spacing w:val="1"/>
        </w:rPr>
        <w:t>s</w:t>
      </w:r>
      <w:r>
        <w:rPr>
          <w:rFonts w:ascii="Gill Sans MT" w:eastAsia="Gill Sans MT" w:hAnsi="Gill Sans MT" w:cs="Gill Sans MT"/>
        </w:rPr>
        <w:t>ia</w:t>
      </w:r>
    </w:p>
    <w:p w:rsidR="00162926" w:rsidRDefault="00162926" w:rsidP="00162926">
      <w:pPr>
        <w:spacing w:after="0" w:line="217" w:lineRule="exact"/>
        <w:ind w:right="-20"/>
        <w:rPr>
          <w:rFonts w:ascii="Gill Sans MT" w:eastAsia="Gill Sans MT" w:hAnsi="Gill Sans MT" w:cs="Gill Sans MT"/>
        </w:rPr>
      </w:pPr>
      <w:r>
        <w:rPr>
          <w:rFonts w:ascii="Gill Sans MT" w:eastAsia="Gill Sans MT" w:hAnsi="Gill Sans MT" w:cs="Gill Sans MT"/>
          <w:spacing w:val="2"/>
        </w:rPr>
        <w:t>C</w:t>
      </w:r>
      <w:r>
        <w:rPr>
          <w:rFonts w:ascii="Gill Sans MT" w:eastAsia="Gill Sans MT" w:hAnsi="Gill Sans MT" w:cs="Gill Sans MT"/>
          <w:spacing w:val="-1"/>
        </w:rPr>
        <w:t>y</w:t>
      </w:r>
      <w:r>
        <w:rPr>
          <w:rFonts w:ascii="Gill Sans MT" w:eastAsia="Gill Sans MT" w:hAnsi="Gill Sans MT" w:cs="Gill Sans MT"/>
        </w:rPr>
        <w:t>p</w:t>
      </w:r>
      <w:r>
        <w:rPr>
          <w:rFonts w:ascii="Gill Sans MT" w:eastAsia="Gill Sans MT" w:hAnsi="Gill Sans MT" w:cs="Gill Sans MT"/>
          <w:spacing w:val="-1"/>
        </w:rPr>
        <w:t>r</w:t>
      </w:r>
      <w:r>
        <w:rPr>
          <w:rFonts w:ascii="Gill Sans MT" w:eastAsia="Gill Sans MT" w:hAnsi="Gill Sans MT" w:cs="Gill Sans MT"/>
        </w:rPr>
        <w:t>us</w:t>
      </w:r>
    </w:p>
    <w:p w:rsidR="00162926" w:rsidRDefault="00162926" w:rsidP="00162926">
      <w:pPr>
        <w:spacing w:after="0"/>
        <w:sectPr w:rsidR="00162926">
          <w:type w:val="continuous"/>
          <w:pgSz w:w="11920" w:h="16840"/>
          <w:pgMar w:top="-20" w:right="0" w:bottom="0" w:left="780" w:header="720" w:footer="720" w:gutter="0"/>
          <w:cols w:num="2" w:space="720" w:equalWidth="0">
            <w:col w:w="3735" w:space="1999"/>
            <w:col w:w="5406"/>
          </w:cols>
        </w:sectPr>
      </w:pPr>
    </w:p>
    <w:p w:rsidR="00162926" w:rsidRDefault="00885FAE" w:rsidP="00162926">
      <w:pPr>
        <w:spacing w:before="8" w:after="0" w:line="150" w:lineRule="exact"/>
        <w:rPr>
          <w:sz w:val="15"/>
          <w:szCs w:val="15"/>
        </w:rPr>
      </w:pPr>
      <w:r w:rsidRPr="00885FAE">
        <w:rPr>
          <w:noProof/>
          <w:lang w:val="en-AU" w:eastAsia="en-AU"/>
        </w:rPr>
        <w:lastRenderedPageBreak/>
        <w:pict>
          <v:group id="Group 19" o:spid="_x0000_s1042" style="position:absolute;left:0;text-align:left;margin-left:0;margin-top:68.9pt;width:595.45pt;height:773pt;z-index:-251310592;mso-position-horizontal-relative:page;mso-position-vertical-relative:page" coordorigin=",1378" coordsize="11909,1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">
            <v:shape id="Freeform 3" o:spid="_x0000_s1043" style="position:absolute;top:1378;width:11909;height:15460;visibility:visible;mso-wrap-style:square;v-text-anchor:top" coordsize="11909,1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y7+8YA&#10;AADcAAAADwAAAGRycy9kb3ducmV2LnhtbESPQWvCQBSE7wX/w/KEXopuLLZIzEZEEEoRikYo3h7Z&#10;ZzaafRuyq8b++m6h4HGYmW+YbNHbRlyp87VjBZNxAoK4dLrmSsG+WI9mIHxA1tg4JgV38rDIB08Z&#10;ptrdeEvXXahEhLBPUYEJoU2l9KUhi37sWuLoHV1nMUTZVVJ3eItw28jXJHmXFmuOCwZbWhkqz7uL&#10;VVActhtD/mt/elu94Oe0/bl814VSz8N+OQcRqA+P8H/7QyuYzib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y7+8YAAADcAAAADwAAAAAAAAAAAAAAAACYAgAAZHJz&#10;L2Rvd25yZXYueG1sUEsFBgAAAAAEAAQA9QAAAIsDAAAAAA==&#10;" path="m,15460r11909,l11909,,,,,15460e" fillcolor="#ff8633" stroked="f">
              <v:path arrowok="t" o:connecttype="custom" o:connectlocs="0,16838;11909,16838;11909,1378;0,1378;0,16838" o:connectangles="0,0,0,0,0"/>
            </v:shape>
            <w10:wrap anchorx="page" anchory="page"/>
          </v:group>
        </w:pict>
      </w:r>
    </w:p>
    <w:p w:rsidR="00162926" w:rsidRDefault="00162926" w:rsidP="00162926">
      <w:pPr>
        <w:spacing w:after="0" w:line="200" w:lineRule="exact"/>
        <w:rPr>
          <w:sz w:val="20"/>
          <w:szCs w:val="20"/>
        </w:rPr>
      </w:pPr>
    </w:p>
    <w:p w:rsidR="00162926" w:rsidRDefault="00162926" w:rsidP="00162926">
      <w:pPr>
        <w:spacing w:before="35" w:after="0" w:line="240" w:lineRule="auto"/>
        <w:ind w:left="3711" w:right="4486"/>
        <w:jc w:val="center"/>
        <w:rPr>
          <w:rFonts w:ascii="Gill Sans MT" w:eastAsia="Gill Sans MT" w:hAnsi="Gill Sans MT" w:cs="Gill Sans MT"/>
          <w:sz w:val="20"/>
          <w:szCs w:val="20"/>
        </w:rPr>
      </w:pPr>
      <w:r>
        <w:rPr>
          <w:rFonts w:ascii="Gill Sans MT" w:eastAsia="Gill Sans MT" w:hAnsi="Gill Sans MT" w:cs="Gill Sans MT"/>
          <w:sz w:val="20"/>
          <w:szCs w:val="20"/>
        </w:rPr>
        <w:t>©</w:t>
      </w:r>
      <w:r>
        <w:rPr>
          <w:rFonts w:ascii="Gill Sans MT" w:eastAsia="Gill Sans MT" w:hAnsi="Gill Sans MT" w:cs="Gill Sans MT"/>
          <w:spacing w:val="2"/>
          <w:sz w:val="20"/>
          <w:szCs w:val="20"/>
        </w:rPr>
        <w:t xml:space="preserve"> </w:t>
      </w:r>
      <w:r>
        <w:rPr>
          <w:rFonts w:ascii="Gill Sans MT" w:eastAsia="Gill Sans MT" w:hAnsi="Gill Sans MT" w:cs="Gill Sans MT"/>
          <w:spacing w:val="1"/>
          <w:sz w:val="20"/>
          <w:szCs w:val="20"/>
        </w:rPr>
        <w:t>W</w:t>
      </w:r>
      <w:r>
        <w:rPr>
          <w:rFonts w:ascii="Gill Sans MT" w:eastAsia="Gill Sans MT" w:hAnsi="Gill Sans MT" w:cs="Gill Sans MT"/>
          <w:spacing w:val="-6"/>
          <w:sz w:val="20"/>
          <w:szCs w:val="20"/>
        </w:rPr>
        <w:t>o</w:t>
      </w:r>
      <w:r>
        <w:rPr>
          <w:rFonts w:ascii="Gill Sans MT" w:eastAsia="Gill Sans MT" w:hAnsi="Gill Sans MT" w:cs="Gill Sans MT"/>
          <w:spacing w:val="2"/>
          <w:sz w:val="20"/>
          <w:szCs w:val="20"/>
        </w:rPr>
        <w:t>r</w:t>
      </w:r>
      <w:r>
        <w:rPr>
          <w:rFonts w:ascii="Gill Sans MT" w:eastAsia="Gill Sans MT" w:hAnsi="Gill Sans MT" w:cs="Gill Sans MT"/>
          <w:spacing w:val="-1"/>
          <w:sz w:val="20"/>
          <w:szCs w:val="20"/>
        </w:rPr>
        <w:t>l</w:t>
      </w:r>
      <w:r>
        <w:rPr>
          <w:rFonts w:ascii="Gill Sans MT" w:eastAsia="Gill Sans MT" w:hAnsi="Gill Sans MT" w:cs="Gill Sans MT"/>
          <w:sz w:val="20"/>
          <w:szCs w:val="20"/>
        </w:rPr>
        <w:t xml:space="preserve">d </w:t>
      </w:r>
      <w:r>
        <w:rPr>
          <w:rFonts w:ascii="Gill Sans MT" w:eastAsia="Gill Sans MT" w:hAnsi="Gill Sans MT" w:cs="Gill Sans MT"/>
          <w:spacing w:val="-2"/>
          <w:sz w:val="20"/>
          <w:szCs w:val="20"/>
        </w:rPr>
        <w:t>V</w:t>
      </w:r>
      <w:r>
        <w:rPr>
          <w:rFonts w:ascii="Gill Sans MT" w:eastAsia="Gill Sans MT" w:hAnsi="Gill Sans MT" w:cs="Gill Sans MT"/>
          <w:spacing w:val="-1"/>
          <w:sz w:val="20"/>
          <w:szCs w:val="20"/>
        </w:rPr>
        <w:t>isio</w:t>
      </w:r>
      <w:r>
        <w:rPr>
          <w:rFonts w:ascii="Gill Sans MT" w:eastAsia="Gill Sans MT" w:hAnsi="Gill Sans MT" w:cs="Gill Sans MT"/>
          <w:sz w:val="20"/>
          <w:szCs w:val="20"/>
        </w:rPr>
        <w:t>n</w:t>
      </w:r>
      <w:r>
        <w:rPr>
          <w:rFonts w:ascii="Gill Sans MT" w:eastAsia="Gill Sans MT" w:hAnsi="Gill Sans MT" w:cs="Gill Sans MT"/>
          <w:spacing w:val="2"/>
          <w:sz w:val="20"/>
          <w:szCs w:val="20"/>
        </w:rPr>
        <w:t xml:space="preserve"> </w:t>
      </w:r>
      <w:r>
        <w:rPr>
          <w:rFonts w:ascii="Gill Sans MT" w:eastAsia="Gill Sans MT" w:hAnsi="Gill Sans MT" w:cs="Gill Sans MT"/>
          <w:spacing w:val="-2"/>
          <w:sz w:val="20"/>
          <w:szCs w:val="20"/>
        </w:rPr>
        <w:t>I</w:t>
      </w:r>
      <w:r>
        <w:rPr>
          <w:rFonts w:ascii="Gill Sans MT" w:eastAsia="Gill Sans MT" w:hAnsi="Gill Sans MT" w:cs="Gill Sans MT"/>
          <w:sz w:val="20"/>
          <w:szCs w:val="20"/>
        </w:rPr>
        <w:t>nt</w:t>
      </w:r>
      <w:r>
        <w:rPr>
          <w:rFonts w:ascii="Gill Sans MT" w:eastAsia="Gill Sans MT" w:hAnsi="Gill Sans MT" w:cs="Gill Sans MT"/>
          <w:spacing w:val="-1"/>
          <w:sz w:val="20"/>
          <w:szCs w:val="20"/>
        </w:rPr>
        <w:t>e</w:t>
      </w:r>
      <w:r>
        <w:rPr>
          <w:rFonts w:ascii="Gill Sans MT" w:eastAsia="Gill Sans MT" w:hAnsi="Gill Sans MT" w:cs="Gill Sans MT"/>
          <w:spacing w:val="2"/>
          <w:sz w:val="20"/>
          <w:szCs w:val="20"/>
        </w:rPr>
        <w:t>r</w:t>
      </w:r>
      <w:r>
        <w:rPr>
          <w:rFonts w:ascii="Gill Sans MT" w:eastAsia="Gill Sans MT" w:hAnsi="Gill Sans MT" w:cs="Gill Sans MT"/>
          <w:spacing w:val="-5"/>
          <w:sz w:val="20"/>
          <w:szCs w:val="20"/>
        </w:rPr>
        <w:t>n</w:t>
      </w:r>
      <w:r>
        <w:rPr>
          <w:rFonts w:ascii="Gill Sans MT" w:eastAsia="Gill Sans MT" w:hAnsi="Gill Sans MT" w:cs="Gill Sans MT"/>
          <w:sz w:val="20"/>
          <w:szCs w:val="20"/>
        </w:rPr>
        <w:t>at</w:t>
      </w:r>
      <w:r>
        <w:rPr>
          <w:rFonts w:ascii="Gill Sans MT" w:eastAsia="Gill Sans MT" w:hAnsi="Gill Sans MT" w:cs="Gill Sans MT"/>
          <w:spacing w:val="-1"/>
          <w:sz w:val="20"/>
          <w:szCs w:val="20"/>
        </w:rPr>
        <w:t>io</w:t>
      </w:r>
      <w:r>
        <w:rPr>
          <w:rFonts w:ascii="Gill Sans MT" w:eastAsia="Gill Sans MT" w:hAnsi="Gill Sans MT" w:cs="Gill Sans MT"/>
          <w:sz w:val="20"/>
          <w:szCs w:val="20"/>
        </w:rPr>
        <w:t>nal</w:t>
      </w:r>
      <w:r>
        <w:rPr>
          <w:rFonts w:ascii="Gill Sans MT" w:eastAsia="Gill Sans MT" w:hAnsi="Gill Sans MT" w:cs="Gill Sans MT"/>
          <w:spacing w:val="-4"/>
          <w:sz w:val="20"/>
          <w:szCs w:val="20"/>
        </w:rPr>
        <w:t xml:space="preserve"> </w:t>
      </w:r>
      <w:r>
        <w:rPr>
          <w:rFonts w:ascii="Gill Sans MT" w:eastAsia="Gill Sans MT" w:hAnsi="Gill Sans MT" w:cs="Gill Sans MT"/>
          <w:sz w:val="20"/>
          <w:szCs w:val="20"/>
        </w:rPr>
        <w:t>2013</w:t>
      </w:r>
    </w:p>
    <w:p w:rsidR="00162926" w:rsidRDefault="00162926" w:rsidP="00162926">
      <w:pPr>
        <w:spacing w:before="8" w:after="0" w:line="110" w:lineRule="exact"/>
        <w:rPr>
          <w:sz w:val="11"/>
          <w:szCs w:val="11"/>
        </w:rPr>
      </w:pPr>
    </w:p>
    <w:p w:rsidR="008A2A41" w:rsidRPr="00FC0B99" w:rsidRDefault="00162926" w:rsidP="00FC0B99">
      <w:pPr>
        <w:spacing w:after="0" w:line="240" w:lineRule="auto"/>
        <w:ind w:left="90" w:right="865" w:firstLine="3"/>
        <w:jc w:val="center"/>
        <w:rPr>
          <w:rFonts w:ascii="Gill Sans MT" w:eastAsia="Gill Sans MT" w:hAnsi="Gill Sans MT" w:cs="Gill Sans MT"/>
          <w:sz w:val="20"/>
          <w:szCs w:val="20"/>
        </w:rPr>
      </w:pPr>
      <w:r>
        <w:rPr>
          <w:rFonts w:ascii="Gill Sans MT" w:eastAsia="Gill Sans MT" w:hAnsi="Gill Sans MT" w:cs="Gill Sans MT"/>
          <w:spacing w:val="1"/>
          <w:sz w:val="20"/>
          <w:szCs w:val="20"/>
        </w:rPr>
        <w:t>W</w:t>
      </w:r>
      <w:r>
        <w:rPr>
          <w:rFonts w:ascii="Gill Sans MT" w:eastAsia="Gill Sans MT" w:hAnsi="Gill Sans MT" w:cs="Gill Sans MT"/>
          <w:spacing w:val="-1"/>
          <w:sz w:val="20"/>
          <w:szCs w:val="20"/>
        </w:rPr>
        <w:t>o</w:t>
      </w:r>
      <w:r>
        <w:rPr>
          <w:rFonts w:ascii="Gill Sans MT" w:eastAsia="Gill Sans MT" w:hAnsi="Gill Sans MT" w:cs="Gill Sans MT"/>
          <w:spacing w:val="2"/>
          <w:sz w:val="20"/>
          <w:szCs w:val="20"/>
        </w:rPr>
        <w:t>r</w:t>
      </w:r>
      <w:r>
        <w:rPr>
          <w:rFonts w:ascii="Gill Sans MT" w:eastAsia="Gill Sans MT" w:hAnsi="Gill Sans MT" w:cs="Gill Sans MT"/>
          <w:spacing w:val="-1"/>
          <w:sz w:val="20"/>
          <w:szCs w:val="20"/>
        </w:rPr>
        <w:t>l</w:t>
      </w:r>
      <w:r>
        <w:rPr>
          <w:rFonts w:ascii="Gill Sans MT" w:eastAsia="Gill Sans MT" w:hAnsi="Gill Sans MT" w:cs="Gill Sans MT"/>
          <w:sz w:val="20"/>
          <w:szCs w:val="20"/>
        </w:rPr>
        <w:t xml:space="preserve">d </w:t>
      </w:r>
      <w:r>
        <w:rPr>
          <w:rFonts w:ascii="Gill Sans MT" w:eastAsia="Gill Sans MT" w:hAnsi="Gill Sans MT" w:cs="Gill Sans MT"/>
          <w:spacing w:val="-2"/>
          <w:sz w:val="20"/>
          <w:szCs w:val="20"/>
        </w:rPr>
        <w:t>V</w:t>
      </w:r>
      <w:r>
        <w:rPr>
          <w:rFonts w:ascii="Gill Sans MT" w:eastAsia="Gill Sans MT" w:hAnsi="Gill Sans MT" w:cs="Gill Sans MT"/>
          <w:spacing w:val="-1"/>
          <w:sz w:val="20"/>
          <w:szCs w:val="20"/>
        </w:rPr>
        <w:t>isio</w:t>
      </w:r>
      <w:r>
        <w:rPr>
          <w:rFonts w:ascii="Gill Sans MT" w:eastAsia="Gill Sans MT" w:hAnsi="Gill Sans MT" w:cs="Gill Sans MT"/>
          <w:sz w:val="20"/>
          <w:szCs w:val="20"/>
        </w:rPr>
        <w:t>n</w:t>
      </w:r>
      <w:r>
        <w:rPr>
          <w:rFonts w:ascii="Gill Sans MT" w:eastAsia="Gill Sans MT" w:hAnsi="Gill Sans MT" w:cs="Gill Sans MT"/>
          <w:spacing w:val="2"/>
          <w:sz w:val="20"/>
          <w:szCs w:val="20"/>
        </w:rPr>
        <w:t xml:space="preserve"> </w:t>
      </w:r>
      <w:r>
        <w:rPr>
          <w:rFonts w:ascii="Gill Sans MT" w:eastAsia="Gill Sans MT" w:hAnsi="Gill Sans MT" w:cs="Gill Sans MT"/>
          <w:spacing w:val="-1"/>
          <w:sz w:val="20"/>
          <w:szCs w:val="20"/>
        </w:rPr>
        <w:t>i</w:t>
      </w:r>
      <w:r>
        <w:rPr>
          <w:rFonts w:ascii="Gill Sans MT" w:eastAsia="Gill Sans MT" w:hAnsi="Gill Sans MT" w:cs="Gill Sans MT"/>
          <w:sz w:val="20"/>
          <w:szCs w:val="20"/>
        </w:rPr>
        <w:t>s</w:t>
      </w:r>
      <w:r>
        <w:rPr>
          <w:rFonts w:ascii="Gill Sans MT" w:eastAsia="Gill Sans MT" w:hAnsi="Gill Sans MT" w:cs="Gill Sans MT"/>
          <w:spacing w:val="-4"/>
          <w:sz w:val="20"/>
          <w:szCs w:val="20"/>
        </w:rPr>
        <w:t xml:space="preserve"> </w:t>
      </w:r>
      <w:r>
        <w:rPr>
          <w:rFonts w:ascii="Gill Sans MT" w:eastAsia="Gill Sans MT" w:hAnsi="Gill Sans MT" w:cs="Gill Sans MT"/>
          <w:sz w:val="20"/>
          <w:szCs w:val="20"/>
        </w:rPr>
        <w:t>a</w:t>
      </w:r>
      <w:r>
        <w:rPr>
          <w:rFonts w:ascii="Gill Sans MT" w:eastAsia="Gill Sans MT" w:hAnsi="Gill Sans MT" w:cs="Gill Sans MT"/>
          <w:spacing w:val="-2"/>
          <w:sz w:val="20"/>
          <w:szCs w:val="20"/>
        </w:rPr>
        <w:t xml:space="preserve"> </w:t>
      </w:r>
      <w:r>
        <w:rPr>
          <w:rFonts w:ascii="Gill Sans MT" w:eastAsia="Gill Sans MT" w:hAnsi="Gill Sans MT" w:cs="Gill Sans MT"/>
          <w:spacing w:val="1"/>
          <w:sz w:val="20"/>
          <w:szCs w:val="20"/>
        </w:rPr>
        <w:t>C</w:t>
      </w:r>
      <w:r>
        <w:rPr>
          <w:rFonts w:ascii="Gill Sans MT" w:eastAsia="Gill Sans MT" w:hAnsi="Gill Sans MT" w:cs="Gill Sans MT"/>
          <w:sz w:val="20"/>
          <w:szCs w:val="20"/>
        </w:rPr>
        <w:t>h</w:t>
      </w:r>
      <w:r>
        <w:rPr>
          <w:rFonts w:ascii="Gill Sans MT" w:eastAsia="Gill Sans MT" w:hAnsi="Gill Sans MT" w:cs="Gill Sans MT"/>
          <w:spacing w:val="2"/>
          <w:sz w:val="20"/>
          <w:szCs w:val="20"/>
        </w:rPr>
        <w:t>r</w:t>
      </w:r>
      <w:r>
        <w:rPr>
          <w:rFonts w:ascii="Gill Sans MT" w:eastAsia="Gill Sans MT" w:hAnsi="Gill Sans MT" w:cs="Gill Sans MT"/>
          <w:spacing w:val="-1"/>
          <w:sz w:val="20"/>
          <w:szCs w:val="20"/>
        </w:rPr>
        <w:t>is</w:t>
      </w:r>
      <w:r>
        <w:rPr>
          <w:rFonts w:ascii="Gill Sans MT" w:eastAsia="Gill Sans MT" w:hAnsi="Gill Sans MT" w:cs="Gill Sans MT"/>
          <w:sz w:val="20"/>
          <w:szCs w:val="20"/>
        </w:rPr>
        <w:t>t</w:t>
      </w:r>
      <w:r>
        <w:rPr>
          <w:rFonts w:ascii="Gill Sans MT" w:eastAsia="Gill Sans MT" w:hAnsi="Gill Sans MT" w:cs="Gill Sans MT"/>
          <w:spacing w:val="-1"/>
          <w:sz w:val="20"/>
          <w:szCs w:val="20"/>
        </w:rPr>
        <w:t>i</w:t>
      </w:r>
      <w:r>
        <w:rPr>
          <w:rFonts w:ascii="Gill Sans MT" w:eastAsia="Gill Sans MT" w:hAnsi="Gill Sans MT" w:cs="Gill Sans MT"/>
          <w:spacing w:val="-4"/>
          <w:sz w:val="20"/>
          <w:szCs w:val="20"/>
        </w:rPr>
        <w:t>a</w:t>
      </w:r>
      <w:r>
        <w:rPr>
          <w:rFonts w:ascii="Gill Sans MT" w:eastAsia="Gill Sans MT" w:hAnsi="Gill Sans MT" w:cs="Gill Sans MT"/>
          <w:sz w:val="20"/>
          <w:szCs w:val="20"/>
        </w:rPr>
        <w:t>n</w:t>
      </w:r>
      <w:r>
        <w:rPr>
          <w:rFonts w:ascii="Gill Sans MT" w:eastAsia="Gill Sans MT" w:hAnsi="Gill Sans MT" w:cs="Gill Sans MT"/>
          <w:spacing w:val="-3"/>
          <w:sz w:val="20"/>
          <w:szCs w:val="20"/>
        </w:rPr>
        <w:t xml:space="preserve"> </w:t>
      </w:r>
      <w:r>
        <w:rPr>
          <w:rFonts w:ascii="Gill Sans MT" w:eastAsia="Gill Sans MT" w:hAnsi="Gill Sans MT" w:cs="Gill Sans MT"/>
          <w:spacing w:val="2"/>
          <w:sz w:val="20"/>
          <w:szCs w:val="20"/>
        </w:rPr>
        <w:t>r</w:t>
      </w:r>
      <w:r>
        <w:rPr>
          <w:rFonts w:ascii="Gill Sans MT" w:eastAsia="Gill Sans MT" w:hAnsi="Gill Sans MT" w:cs="Gill Sans MT"/>
          <w:spacing w:val="-1"/>
          <w:sz w:val="20"/>
          <w:szCs w:val="20"/>
        </w:rPr>
        <w:t>elie</w:t>
      </w:r>
      <w:r>
        <w:rPr>
          <w:rFonts w:ascii="Gill Sans MT" w:eastAsia="Gill Sans MT" w:hAnsi="Gill Sans MT" w:cs="Gill Sans MT"/>
          <w:spacing w:val="2"/>
          <w:sz w:val="20"/>
          <w:szCs w:val="20"/>
        </w:rPr>
        <w:t>f</w:t>
      </w:r>
      <w:r>
        <w:rPr>
          <w:rFonts w:ascii="Gill Sans MT" w:eastAsia="Gill Sans MT" w:hAnsi="Gill Sans MT" w:cs="Gill Sans MT"/>
          <w:sz w:val="20"/>
          <w:szCs w:val="20"/>
        </w:rPr>
        <w:t>,</w:t>
      </w:r>
      <w:r>
        <w:rPr>
          <w:rFonts w:ascii="Gill Sans MT" w:eastAsia="Gill Sans MT" w:hAnsi="Gill Sans MT" w:cs="Gill Sans MT"/>
          <w:spacing w:val="1"/>
          <w:sz w:val="20"/>
          <w:szCs w:val="20"/>
        </w:rPr>
        <w:t xml:space="preserve"> </w:t>
      </w:r>
      <w:r>
        <w:rPr>
          <w:rFonts w:ascii="Gill Sans MT" w:eastAsia="Gill Sans MT" w:hAnsi="Gill Sans MT" w:cs="Gill Sans MT"/>
          <w:spacing w:val="-2"/>
          <w:sz w:val="20"/>
          <w:szCs w:val="20"/>
        </w:rPr>
        <w:t>d</w:t>
      </w:r>
      <w:r>
        <w:rPr>
          <w:rFonts w:ascii="Gill Sans MT" w:eastAsia="Gill Sans MT" w:hAnsi="Gill Sans MT" w:cs="Gill Sans MT"/>
          <w:spacing w:val="-1"/>
          <w:sz w:val="20"/>
          <w:szCs w:val="20"/>
        </w:rPr>
        <w:t>e</w:t>
      </w:r>
      <w:r>
        <w:rPr>
          <w:rFonts w:ascii="Gill Sans MT" w:eastAsia="Gill Sans MT" w:hAnsi="Gill Sans MT" w:cs="Gill Sans MT"/>
          <w:spacing w:val="-2"/>
          <w:sz w:val="20"/>
          <w:szCs w:val="20"/>
        </w:rPr>
        <w:t>v</w:t>
      </w:r>
      <w:r>
        <w:rPr>
          <w:rFonts w:ascii="Gill Sans MT" w:eastAsia="Gill Sans MT" w:hAnsi="Gill Sans MT" w:cs="Gill Sans MT"/>
          <w:spacing w:val="-1"/>
          <w:sz w:val="20"/>
          <w:szCs w:val="20"/>
        </w:rPr>
        <w:t>elo</w:t>
      </w:r>
      <w:r>
        <w:rPr>
          <w:rFonts w:ascii="Gill Sans MT" w:eastAsia="Gill Sans MT" w:hAnsi="Gill Sans MT" w:cs="Gill Sans MT"/>
          <w:sz w:val="20"/>
          <w:szCs w:val="20"/>
        </w:rPr>
        <w:t>p</w:t>
      </w:r>
      <w:r>
        <w:rPr>
          <w:rFonts w:ascii="Gill Sans MT" w:eastAsia="Gill Sans MT" w:hAnsi="Gill Sans MT" w:cs="Gill Sans MT"/>
          <w:spacing w:val="-2"/>
          <w:sz w:val="20"/>
          <w:szCs w:val="20"/>
        </w:rPr>
        <w:t>m</w:t>
      </w:r>
      <w:r>
        <w:rPr>
          <w:rFonts w:ascii="Gill Sans MT" w:eastAsia="Gill Sans MT" w:hAnsi="Gill Sans MT" w:cs="Gill Sans MT"/>
          <w:spacing w:val="-1"/>
          <w:sz w:val="20"/>
          <w:szCs w:val="20"/>
        </w:rPr>
        <w:t>e</w:t>
      </w:r>
      <w:r>
        <w:rPr>
          <w:rFonts w:ascii="Gill Sans MT" w:eastAsia="Gill Sans MT" w:hAnsi="Gill Sans MT" w:cs="Gill Sans MT"/>
          <w:sz w:val="20"/>
          <w:szCs w:val="20"/>
        </w:rPr>
        <w:t>nt</w:t>
      </w:r>
      <w:r>
        <w:rPr>
          <w:rFonts w:ascii="Gill Sans MT" w:eastAsia="Gill Sans MT" w:hAnsi="Gill Sans MT" w:cs="Gill Sans MT"/>
          <w:spacing w:val="-3"/>
          <w:sz w:val="20"/>
          <w:szCs w:val="20"/>
        </w:rPr>
        <w:t xml:space="preserve"> </w:t>
      </w:r>
      <w:r>
        <w:rPr>
          <w:rFonts w:ascii="Gill Sans MT" w:eastAsia="Gill Sans MT" w:hAnsi="Gill Sans MT" w:cs="Gill Sans MT"/>
          <w:sz w:val="20"/>
          <w:szCs w:val="20"/>
        </w:rPr>
        <w:t>and a</w:t>
      </w:r>
      <w:r>
        <w:rPr>
          <w:rFonts w:ascii="Gill Sans MT" w:eastAsia="Gill Sans MT" w:hAnsi="Gill Sans MT" w:cs="Gill Sans MT"/>
          <w:spacing w:val="-2"/>
          <w:sz w:val="20"/>
          <w:szCs w:val="20"/>
        </w:rPr>
        <w:t>dv</w:t>
      </w:r>
      <w:r>
        <w:rPr>
          <w:rFonts w:ascii="Gill Sans MT" w:eastAsia="Gill Sans MT" w:hAnsi="Gill Sans MT" w:cs="Gill Sans MT"/>
          <w:spacing w:val="-1"/>
          <w:sz w:val="20"/>
          <w:szCs w:val="20"/>
        </w:rPr>
        <w:t>o</w:t>
      </w:r>
      <w:r>
        <w:rPr>
          <w:rFonts w:ascii="Gill Sans MT" w:eastAsia="Gill Sans MT" w:hAnsi="Gill Sans MT" w:cs="Gill Sans MT"/>
          <w:spacing w:val="-2"/>
          <w:sz w:val="20"/>
          <w:szCs w:val="20"/>
        </w:rPr>
        <w:t>c</w:t>
      </w:r>
      <w:r>
        <w:rPr>
          <w:rFonts w:ascii="Gill Sans MT" w:eastAsia="Gill Sans MT" w:hAnsi="Gill Sans MT" w:cs="Gill Sans MT"/>
          <w:sz w:val="20"/>
          <w:szCs w:val="20"/>
        </w:rPr>
        <w:t>a</w:t>
      </w:r>
      <w:r>
        <w:rPr>
          <w:rFonts w:ascii="Gill Sans MT" w:eastAsia="Gill Sans MT" w:hAnsi="Gill Sans MT" w:cs="Gill Sans MT"/>
          <w:spacing w:val="-7"/>
          <w:sz w:val="20"/>
          <w:szCs w:val="20"/>
        </w:rPr>
        <w:t>c</w:t>
      </w:r>
      <w:r>
        <w:rPr>
          <w:rFonts w:ascii="Gill Sans MT" w:eastAsia="Gill Sans MT" w:hAnsi="Gill Sans MT" w:cs="Gill Sans MT"/>
          <w:sz w:val="20"/>
          <w:szCs w:val="20"/>
        </w:rPr>
        <w:t xml:space="preserve">y </w:t>
      </w:r>
      <w:r>
        <w:rPr>
          <w:rFonts w:ascii="Gill Sans MT" w:eastAsia="Gill Sans MT" w:hAnsi="Gill Sans MT" w:cs="Gill Sans MT"/>
          <w:spacing w:val="-1"/>
          <w:sz w:val="20"/>
          <w:szCs w:val="20"/>
        </w:rPr>
        <w:t>o</w:t>
      </w:r>
      <w:r>
        <w:rPr>
          <w:rFonts w:ascii="Gill Sans MT" w:eastAsia="Gill Sans MT" w:hAnsi="Gill Sans MT" w:cs="Gill Sans MT"/>
          <w:spacing w:val="2"/>
          <w:sz w:val="20"/>
          <w:szCs w:val="20"/>
        </w:rPr>
        <w:t>r</w:t>
      </w:r>
      <w:r>
        <w:rPr>
          <w:rFonts w:ascii="Gill Sans MT" w:eastAsia="Gill Sans MT" w:hAnsi="Gill Sans MT" w:cs="Gill Sans MT"/>
          <w:sz w:val="20"/>
          <w:szCs w:val="20"/>
        </w:rPr>
        <w:t>gan</w:t>
      </w:r>
      <w:r>
        <w:rPr>
          <w:rFonts w:ascii="Gill Sans MT" w:eastAsia="Gill Sans MT" w:hAnsi="Gill Sans MT" w:cs="Gill Sans MT"/>
          <w:spacing w:val="-1"/>
          <w:sz w:val="20"/>
          <w:szCs w:val="20"/>
        </w:rPr>
        <w:t>is</w:t>
      </w:r>
      <w:r>
        <w:rPr>
          <w:rFonts w:ascii="Gill Sans MT" w:eastAsia="Gill Sans MT" w:hAnsi="Gill Sans MT" w:cs="Gill Sans MT"/>
          <w:sz w:val="20"/>
          <w:szCs w:val="20"/>
        </w:rPr>
        <w:t>at</w:t>
      </w:r>
      <w:r>
        <w:rPr>
          <w:rFonts w:ascii="Gill Sans MT" w:eastAsia="Gill Sans MT" w:hAnsi="Gill Sans MT" w:cs="Gill Sans MT"/>
          <w:spacing w:val="-1"/>
          <w:sz w:val="20"/>
          <w:szCs w:val="20"/>
        </w:rPr>
        <w:t>i</w:t>
      </w:r>
      <w:r>
        <w:rPr>
          <w:rFonts w:ascii="Gill Sans MT" w:eastAsia="Gill Sans MT" w:hAnsi="Gill Sans MT" w:cs="Gill Sans MT"/>
          <w:spacing w:val="-6"/>
          <w:sz w:val="20"/>
          <w:szCs w:val="20"/>
        </w:rPr>
        <w:t>o</w:t>
      </w:r>
      <w:r>
        <w:rPr>
          <w:rFonts w:ascii="Gill Sans MT" w:eastAsia="Gill Sans MT" w:hAnsi="Gill Sans MT" w:cs="Gill Sans MT"/>
          <w:sz w:val="20"/>
          <w:szCs w:val="20"/>
        </w:rPr>
        <w:t>n</w:t>
      </w:r>
      <w:r>
        <w:rPr>
          <w:rFonts w:ascii="Gill Sans MT" w:eastAsia="Gill Sans MT" w:hAnsi="Gill Sans MT" w:cs="Gill Sans MT"/>
          <w:spacing w:val="2"/>
          <w:sz w:val="20"/>
          <w:szCs w:val="20"/>
        </w:rPr>
        <w:t xml:space="preserve"> </w:t>
      </w:r>
      <w:r>
        <w:rPr>
          <w:rFonts w:ascii="Gill Sans MT" w:eastAsia="Gill Sans MT" w:hAnsi="Gill Sans MT" w:cs="Gill Sans MT"/>
          <w:spacing w:val="-2"/>
          <w:sz w:val="20"/>
          <w:szCs w:val="20"/>
        </w:rPr>
        <w:t>d</w:t>
      </w:r>
      <w:r>
        <w:rPr>
          <w:rFonts w:ascii="Gill Sans MT" w:eastAsia="Gill Sans MT" w:hAnsi="Gill Sans MT" w:cs="Gill Sans MT"/>
          <w:spacing w:val="-1"/>
          <w:sz w:val="20"/>
          <w:szCs w:val="20"/>
        </w:rPr>
        <w:t>e</w:t>
      </w:r>
      <w:r>
        <w:rPr>
          <w:rFonts w:ascii="Gill Sans MT" w:eastAsia="Gill Sans MT" w:hAnsi="Gill Sans MT" w:cs="Gill Sans MT"/>
          <w:spacing w:val="-2"/>
          <w:sz w:val="20"/>
          <w:szCs w:val="20"/>
        </w:rPr>
        <w:t>d</w:t>
      </w:r>
      <w:r>
        <w:rPr>
          <w:rFonts w:ascii="Gill Sans MT" w:eastAsia="Gill Sans MT" w:hAnsi="Gill Sans MT" w:cs="Gill Sans MT"/>
          <w:spacing w:val="-1"/>
          <w:sz w:val="20"/>
          <w:szCs w:val="20"/>
        </w:rPr>
        <w:t>i</w:t>
      </w:r>
      <w:r>
        <w:rPr>
          <w:rFonts w:ascii="Gill Sans MT" w:eastAsia="Gill Sans MT" w:hAnsi="Gill Sans MT" w:cs="Gill Sans MT"/>
          <w:spacing w:val="-2"/>
          <w:sz w:val="20"/>
          <w:szCs w:val="20"/>
        </w:rPr>
        <w:t>c</w:t>
      </w:r>
      <w:r>
        <w:rPr>
          <w:rFonts w:ascii="Gill Sans MT" w:eastAsia="Gill Sans MT" w:hAnsi="Gill Sans MT" w:cs="Gill Sans MT"/>
          <w:sz w:val="20"/>
          <w:szCs w:val="20"/>
        </w:rPr>
        <w:t>at</w:t>
      </w:r>
      <w:r>
        <w:rPr>
          <w:rFonts w:ascii="Gill Sans MT" w:eastAsia="Gill Sans MT" w:hAnsi="Gill Sans MT" w:cs="Gill Sans MT"/>
          <w:spacing w:val="-1"/>
          <w:sz w:val="20"/>
          <w:szCs w:val="20"/>
        </w:rPr>
        <w:t>e</w:t>
      </w:r>
      <w:r>
        <w:rPr>
          <w:rFonts w:ascii="Gill Sans MT" w:eastAsia="Gill Sans MT" w:hAnsi="Gill Sans MT" w:cs="Gill Sans MT"/>
          <w:sz w:val="20"/>
          <w:szCs w:val="20"/>
        </w:rPr>
        <w:t>d to</w:t>
      </w:r>
      <w:r>
        <w:rPr>
          <w:rFonts w:ascii="Gill Sans MT" w:eastAsia="Gill Sans MT" w:hAnsi="Gill Sans MT" w:cs="Gill Sans MT"/>
          <w:spacing w:val="1"/>
          <w:sz w:val="20"/>
          <w:szCs w:val="20"/>
        </w:rPr>
        <w:t xml:space="preserve"> </w:t>
      </w:r>
      <w:r>
        <w:rPr>
          <w:rFonts w:ascii="Gill Sans MT" w:eastAsia="Gill Sans MT" w:hAnsi="Gill Sans MT" w:cs="Gill Sans MT"/>
          <w:spacing w:val="-1"/>
          <w:sz w:val="20"/>
          <w:szCs w:val="20"/>
        </w:rPr>
        <w:t>w</w:t>
      </w:r>
      <w:r>
        <w:rPr>
          <w:rFonts w:ascii="Gill Sans MT" w:eastAsia="Gill Sans MT" w:hAnsi="Gill Sans MT" w:cs="Gill Sans MT"/>
          <w:spacing w:val="-6"/>
          <w:sz w:val="20"/>
          <w:szCs w:val="20"/>
        </w:rPr>
        <w:t>o</w:t>
      </w:r>
      <w:r>
        <w:rPr>
          <w:rFonts w:ascii="Gill Sans MT" w:eastAsia="Gill Sans MT" w:hAnsi="Gill Sans MT" w:cs="Gill Sans MT"/>
          <w:spacing w:val="2"/>
          <w:sz w:val="20"/>
          <w:szCs w:val="20"/>
        </w:rPr>
        <w:t>r</w:t>
      </w:r>
      <w:r>
        <w:rPr>
          <w:rFonts w:ascii="Gill Sans MT" w:eastAsia="Gill Sans MT" w:hAnsi="Gill Sans MT" w:cs="Gill Sans MT"/>
          <w:spacing w:val="-1"/>
          <w:sz w:val="20"/>
          <w:szCs w:val="20"/>
        </w:rPr>
        <w:t>ki</w:t>
      </w:r>
      <w:r>
        <w:rPr>
          <w:rFonts w:ascii="Gill Sans MT" w:eastAsia="Gill Sans MT" w:hAnsi="Gill Sans MT" w:cs="Gill Sans MT"/>
          <w:sz w:val="20"/>
          <w:szCs w:val="20"/>
        </w:rPr>
        <w:t>ng</w:t>
      </w:r>
      <w:r>
        <w:rPr>
          <w:rFonts w:ascii="Gill Sans MT" w:eastAsia="Gill Sans MT" w:hAnsi="Gill Sans MT" w:cs="Gill Sans MT"/>
          <w:spacing w:val="-2"/>
          <w:sz w:val="20"/>
          <w:szCs w:val="20"/>
        </w:rPr>
        <w:t xml:space="preserve"> </w:t>
      </w:r>
      <w:r>
        <w:rPr>
          <w:rFonts w:ascii="Gill Sans MT" w:eastAsia="Gill Sans MT" w:hAnsi="Gill Sans MT" w:cs="Gill Sans MT"/>
          <w:spacing w:val="-1"/>
          <w:sz w:val="20"/>
          <w:szCs w:val="20"/>
        </w:rPr>
        <w:t>wi</w:t>
      </w:r>
      <w:r>
        <w:rPr>
          <w:rFonts w:ascii="Gill Sans MT" w:eastAsia="Gill Sans MT" w:hAnsi="Gill Sans MT" w:cs="Gill Sans MT"/>
          <w:sz w:val="20"/>
          <w:szCs w:val="20"/>
        </w:rPr>
        <w:t>th</w:t>
      </w:r>
      <w:r>
        <w:rPr>
          <w:rFonts w:ascii="Gill Sans MT" w:eastAsia="Gill Sans MT" w:hAnsi="Gill Sans MT" w:cs="Gill Sans MT"/>
          <w:spacing w:val="2"/>
          <w:sz w:val="20"/>
          <w:szCs w:val="20"/>
        </w:rPr>
        <w:t xml:space="preserve"> </w:t>
      </w:r>
      <w:r>
        <w:rPr>
          <w:rFonts w:ascii="Gill Sans MT" w:eastAsia="Gill Sans MT" w:hAnsi="Gill Sans MT" w:cs="Gill Sans MT"/>
          <w:spacing w:val="-2"/>
          <w:sz w:val="20"/>
          <w:szCs w:val="20"/>
        </w:rPr>
        <w:t>c</w:t>
      </w:r>
      <w:r>
        <w:rPr>
          <w:rFonts w:ascii="Gill Sans MT" w:eastAsia="Gill Sans MT" w:hAnsi="Gill Sans MT" w:cs="Gill Sans MT"/>
          <w:sz w:val="20"/>
          <w:szCs w:val="20"/>
        </w:rPr>
        <w:t>h</w:t>
      </w:r>
      <w:r>
        <w:rPr>
          <w:rFonts w:ascii="Gill Sans MT" w:eastAsia="Gill Sans MT" w:hAnsi="Gill Sans MT" w:cs="Gill Sans MT"/>
          <w:spacing w:val="-1"/>
          <w:sz w:val="20"/>
          <w:szCs w:val="20"/>
        </w:rPr>
        <w:t>il</w:t>
      </w:r>
      <w:r>
        <w:rPr>
          <w:rFonts w:ascii="Gill Sans MT" w:eastAsia="Gill Sans MT" w:hAnsi="Gill Sans MT" w:cs="Gill Sans MT"/>
          <w:spacing w:val="-2"/>
          <w:sz w:val="20"/>
          <w:szCs w:val="20"/>
        </w:rPr>
        <w:t>d</w:t>
      </w:r>
      <w:r>
        <w:rPr>
          <w:rFonts w:ascii="Gill Sans MT" w:eastAsia="Gill Sans MT" w:hAnsi="Gill Sans MT" w:cs="Gill Sans MT"/>
          <w:spacing w:val="2"/>
          <w:sz w:val="20"/>
          <w:szCs w:val="20"/>
        </w:rPr>
        <w:t>r</w:t>
      </w:r>
      <w:r>
        <w:rPr>
          <w:rFonts w:ascii="Gill Sans MT" w:eastAsia="Gill Sans MT" w:hAnsi="Gill Sans MT" w:cs="Gill Sans MT"/>
          <w:spacing w:val="-1"/>
          <w:sz w:val="20"/>
          <w:szCs w:val="20"/>
        </w:rPr>
        <w:t>e</w:t>
      </w:r>
      <w:r>
        <w:rPr>
          <w:rFonts w:ascii="Gill Sans MT" w:eastAsia="Gill Sans MT" w:hAnsi="Gill Sans MT" w:cs="Gill Sans MT"/>
          <w:sz w:val="20"/>
          <w:szCs w:val="20"/>
        </w:rPr>
        <w:t>n,</w:t>
      </w:r>
      <w:r>
        <w:rPr>
          <w:rFonts w:ascii="Gill Sans MT" w:eastAsia="Gill Sans MT" w:hAnsi="Gill Sans MT" w:cs="Gill Sans MT"/>
          <w:spacing w:val="-4"/>
          <w:sz w:val="20"/>
          <w:szCs w:val="20"/>
        </w:rPr>
        <w:t xml:space="preserve"> </w:t>
      </w:r>
      <w:r>
        <w:rPr>
          <w:rFonts w:ascii="Gill Sans MT" w:eastAsia="Gill Sans MT" w:hAnsi="Gill Sans MT" w:cs="Gill Sans MT"/>
          <w:spacing w:val="2"/>
          <w:sz w:val="20"/>
          <w:szCs w:val="20"/>
        </w:rPr>
        <w:t>f</w:t>
      </w:r>
      <w:r>
        <w:rPr>
          <w:rFonts w:ascii="Gill Sans MT" w:eastAsia="Gill Sans MT" w:hAnsi="Gill Sans MT" w:cs="Gill Sans MT"/>
          <w:sz w:val="20"/>
          <w:szCs w:val="20"/>
        </w:rPr>
        <w:t>a</w:t>
      </w:r>
      <w:r>
        <w:rPr>
          <w:rFonts w:ascii="Gill Sans MT" w:eastAsia="Gill Sans MT" w:hAnsi="Gill Sans MT" w:cs="Gill Sans MT"/>
          <w:spacing w:val="-2"/>
          <w:sz w:val="20"/>
          <w:szCs w:val="20"/>
        </w:rPr>
        <w:t>m</w:t>
      </w:r>
      <w:r>
        <w:rPr>
          <w:rFonts w:ascii="Gill Sans MT" w:eastAsia="Gill Sans MT" w:hAnsi="Gill Sans MT" w:cs="Gill Sans MT"/>
          <w:spacing w:val="-1"/>
          <w:sz w:val="20"/>
          <w:szCs w:val="20"/>
        </w:rPr>
        <w:t>ilie</w:t>
      </w:r>
      <w:r>
        <w:rPr>
          <w:rFonts w:ascii="Gill Sans MT" w:eastAsia="Gill Sans MT" w:hAnsi="Gill Sans MT" w:cs="Gill Sans MT"/>
          <w:sz w:val="20"/>
          <w:szCs w:val="20"/>
        </w:rPr>
        <w:t>s</w:t>
      </w:r>
      <w:r>
        <w:rPr>
          <w:rFonts w:ascii="Gill Sans MT" w:eastAsia="Gill Sans MT" w:hAnsi="Gill Sans MT" w:cs="Gill Sans MT"/>
          <w:spacing w:val="-4"/>
          <w:sz w:val="20"/>
          <w:szCs w:val="20"/>
        </w:rPr>
        <w:t xml:space="preserve"> a</w:t>
      </w:r>
      <w:r>
        <w:rPr>
          <w:rFonts w:ascii="Gill Sans MT" w:eastAsia="Gill Sans MT" w:hAnsi="Gill Sans MT" w:cs="Gill Sans MT"/>
          <w:sz w:val="20"/>
          <w:szCs w:val="20"/>
        </w:rPr>
        <w:t xml:space="preserve">nd </w:t>
      </w:r>
      <w:r>
        <w:rPr>
          <w:rFonts w:ascii="Gill Sans MT" w:eastAsia="Gill Sans MT" w:hAnsi="Gill Sans MT" w:cs="Gill Sans MT"/>
          <w:spacing w:val="-2"/>
          <w:sz w:val="20"/>
          <w:szCs w:val="20"/>
        </w:rPr>
        <w:t>c</w:t>
      </w:r>
      <w:r>
        <w:rPr>
          <w:rFonts w:ascii="Gill Sans MT" w:eastAsia="Gill Sans MT" w:hAnsi="Gill Sans MT" w:cs="Gill Sans MT"/>
          <w:spacing w:val="-1"/>
          <w:sz w:val="20"/>
          <w:szCs w:val="20"/>
        </w:rPr>
        <w:t>o</w:t>
      </w:r>
      <w:r>
        <w:rPr>
          <w:rFonts w:ascii="Gill Sans MT" w:eastAsia="Gill Sans MT" w:hAnsi="Gill Sans MT" w:cs="Gill Sans MT"/>
          <w:spacing w:val="-2"/>
          <w:sz w:val="20"/>
          <w:szCs w:val="20"/>
        </w:rPr>
        <w:t>mm</w:t>
      </w:r>
      <w:r>
        <w:rPr>
          <w:rFonts w:ascii="Gill Sans MT" w:eastAsia="Gill Sans MT" w:hAnsi="Gill Sans MT" w:cs="Gill Sans MT"/>
          <w:sz w:val="20"/>
          <w:szCs w:val="20"/>
        </w:rPr>
        <w:t>un</w:t>
      </w:r>
      <w:r>
        <w:rPr>
          <w:rFonts w:ascii="Gill Sans MT" w:eastAsia="Gill Sans MT" w:hAnsi="Gill Sans MT" w:cs="Gill Sans MT"/>
          <w:spacing w:val="-1"/>
          <w:sz w:val="20"/>
          <w:szCs w:val="20"/>
        </w:rPr>
        <w:t>i</w:t>
      </w:r>
      <w:r>
        <w:rPr>
          <w:rFonts w:ascii="Gill Sans MT" w:eastAsia="Gill Sans MT" w:hAnsi="Gill Sans MT" w:cs="Gill Sans MT"/>
          <w:sz w:val="20"/>
          <w:szCs w:val="20"/>
        </w:rPr>
        <w:t>t</w:t>
      </w:r>
      <w:r>
        <w:rPr>
          <w:rFonts w:ascii="Gill Sans MT" w:eastAsia="Gill Sans MT" w:hAnsi="Gill Sans MT" w:cs="Gill Sans MT"/>
          <w:spacing w:val="-1"/>
          <w:sz w:val="20"/>
          <w:szCs w:val="20"/>
        </w:rPr>
        <w:t>ie</w:t>
      </w:r>
      <w:r>
        <w:rPr>
          <w:rFonts w:ascii="Gill Sans MT" w:eastAsia="Gill Sans MT" w:hAnsi="Gill Sans MT" w:cs="Gill Sans MT"/>
          <w:sz w:val="20"/>
          <w:szCs w:val="20"/>
        </w:rPr>
        <w:t>s</w:t>
      </w:r>
      <w:r>
        <w:rPr>
          <w:rFonts w:ascii="Gill Sans MT" w:eastAsia="Gill Sans MT" w:hAnsi="Gill Sans MT" w:cs="Gill Sans MT"/>
          <w:spacing w:val="1"/>
          <w:sz w:val="20"/>
          <w:szCs w:val="20"/>
        </w:rPr>
        <w:t xml:space="preserve"> </w:t>
      </w:r>
      <w:r>
        <w:rPr>
          <w:rFonts w:ascii="Gill Sans MT" w:eastAsia="Gill Sans MT" w:hAnsi="Gill Sans MT" w:cs="Gill Sans MT"/>
          <w:sz w:val="20"/>
          <w:szCs w:val="20"/>
        </w:rPr>
        <w:t>to</w:t>
      </w:r>
      <w:r>
        <w:rPr>
          <w:rFonts w:ascii="Gill Sans MT" w:eastAsia="Gill Sans MT" w:hAnsi="Gill Sans MT" w:cs="Gill Sans MT"/>
          <w:spacing w:val="1"/>
          <w:sz w:val="20"/>
          <w:szCs w:val="20"/>
        </w:rPr>
        <w:t xml:space="preserve"> </w:t>
      </w:r>
      <w:r>
        <w:rPr>
          <w:rFonts w:ascii="Gill Sans MT" w:eastAsia="Gill Sans MT" w:hAnsi="Gill Sans MT" w:cs="Gill Sans MT"/>
          <w:spacing w:val="-1"/>
          <w:sz w:val="20"/>
          <w:szCs w:val="20"/>
        </w:rPr>
        <w:t>o</w:t>
      </w:r>
      <w:r>
        <w:rPr>
          <w:rFonts w:ascii="Gill Sans MT" w:eastAsia="Gill Sans MT" w:hAnsi="Gill Sans MT" w:cs="Gill Sans MT"/>
          <w:spacing w:val="-2"/>
          <w:sz w:val="20"/>
          <w:szCs w:val="20"/>
        </w:rPr>
        <w:t>v</w:t>
      </w:r>
      <w:r>
        <w:rPr>
          <w:rFonts w:ascii="Gill Sans MT" w:eastAsia="Gill Sans MT" w:hAnsi="Gill Sans MT" w:cs="Gill Sans MT"/>
          <w:spacing w:val="-1"/>
          <w:sz w:val="20"/>
          <w:szCs w:val="20"/>
        </w:rPr>
        <w:t>e</w:t>
      </w:r>
      <w:r>
        <w:rPr>
          <w:rFonts w:ascii="Gill Sans MT" w:eastAsia="Gill Sans MT" w:hAnsi="Gill Sans MT" w:cs="Gill Sans MT"/>
          <w:spacing w:val="2"/>
          <w:sz w:val="20"/>
          <w:szCs w:val="20"/>
        </w:rPr>
        <w:t>r</w:t>
      </w:r>
      <w:r>
        <w:rPr>
          <w:rFonts w:ascii="Gill Sans MT" w:eastAsia="Gill Sans MT" w:hAnsi="Gill Sans MT" w:cs="Gill Sans MT"/>
          <w:spacing w:val="-2"/>
          <w:sz w:val="20"/>
          <w:szCs w:val="20"/>
        </w:rPr>
        <w:t>c</w:t>
      </w:r>
      <w:r>
        <w:rPr>
          <w:rFonts w:ascii="Gill Sans MT" w:eastAsia="Gill Sans MT" w:hAnsi="Gill Sans MT" w:cs="Gill Sans MT"/>
          <w:spacing w:val="-1"/>
          <w:sz w:val="20"/>
          <w:szCs w:val="20"/>
        </w:rPr>
        <w:t>o</w:t>
      </w:r>
      <w:r>
        <w:rPr>
          <w:rFonts w:ascii="Gill Sans MT" w:eastAsia="Gill Sans MT" w:hAnsi="Gill Sans MT" w:cs="Gill Sans MT"/>
          <w:spacing w:val="-2"/>
          <w:sz w:val="20"/>
          <w:szCs w:val="20"/>
        </w:rPr>
        <w:t>m</w:t>
      </w:r>
      <w:r>
        <w:rPr>
          <w:rFonts w:ascii="Gill Sans MT" w:eastAsia="Gill Sans MT" w:hAnsi="Gill Sans MT" w:cs="Gill Sans MT"/>
          <w:sz w:val="20"/>
          <w:szCs w:val="20"/>
        </w:rPr>
        <w:t>e</w:t>
      </w:r>
      <w:r>
        <w:rPr>
          <w:rFonts w:ascii="Gill Sans MT" w:eastAsia="Gill Sans MT" w:hAnsi="Gill Sans MT" w:cs="Gill Sans MT"/>
          <w:spacing w:val="1"/>
          <w:sz w:val="20"/>
          <w:szCs w:val="20"/>
        </w:rPr>
        <w:t xml:space="preserve"> </w:t>
      </w:r>
      <w:r>
        <w:rPr>
          <w:rFonts w:ascii="Gill Sans MT" w:eastAsia="Gill Sans MT" w:hAnsi="Gill Sans MT" w:cs="Gill Sans MT"/>
          <w:sz w:val="20"/>
          <w:szCs w:val="20"/>
        </w:rPr>
        <w:t>p</w:t>
      </w:r>
      <w:r>
        <w:rPr>
          <w:rFonts w:ascii="Gill Sans MT" w:eastAsia="Gill Sans MT" w:hAnsi="Gill Sans MT" w:cs="Gill Sans MT"/>
          <w:spacing w:val="-1"/>
          <w:sz w:val="20"/>
          <w:szCs w:val="20"/>
        </w:rPr>
        <w:t>o</w:t>
      </w:r>
      <w:r>
        <w:rPr>
          <w:rFonts w:ascii="Gill Sans MT" w:eastAsia="Gill Sans MT" w:hAnsi="Gill Sans MT" w:cs="Gill Sans MT"/>
          <w:spacing w:val="-2"/>
          <w:sz w:val="20"/>
          <w:szCs w:val="20"/>
        </w:rPr>
        <w:t>v</w:t>
      </w:r>
      <w:r>
        <w:rPr>
          <w:rFonts w:ascii="Gill Sans MT" w:eastAsia="Gill Sans MT" w:hAnsi="Gill Sans MT" w:cs="Gill Sans MT"/>
          <w:spacing w:val="-5"/>
          <w:sz w:val="20"/>
          <w:szCs w:val="20"/>
        </w:rPr>
        <w:t>e</w:t>
      </w:r>
      <w:r>
        <w:rPr>
          <w:rFonts w:ascii="Gill Sans MT" w:eastAsia="Gill Sans MT" w:hAnsi="Gill Sans MT" w:cs="Gill Sans MT"/>
          <w:spacing w:val="2"/>
          <w:sz w:val="20"/>
          <w:szCs w:val="20"/>
        </w:rPr>
        <w:t>r</w:t>
      </w:r>
      <w:r>
        <w:rPr>
          <w:rFonts w:ascii="Gill Sans MT" w:eastAsia="Gill Sans MT" w:hAnsi="Gill Sans MT" w:cs="Gill Sans MT"/>
          <w:sz w:val="20"/>
          <w:szCs w:val="20"/>
        </w:rPr>
        <w:t>ty and</w:t>
      </w:r>
      <w:r>
        <w:rPr>
          <w:rFonts w:ascii="Gill Sans MT" w:eastAsia="Gill Sans MT" w:hAnsi="Gill Sans MT" w:cs="Gill Sans MT"/>
          <w:spacing w:val="-5"/>
          <w:sz w:val="20"/>
          <w:szCs w:val="20"/>
        </w:rPr>
        <w:t xml:space="preserve"> </w:t>
      </w:r>
      <w:r>
        <w:rPr>
          <w:rFonts w:ascii="Gill Sans MT" w:eastAsia="Gill Sans MT" w:hAnsi="Gill Sans MT" w:cs="Gill Sans MT"/>
          <w:spacing w:val="-1"/>
          <w:sz w:val="20"/>
          <w:szCs w:val="20"/>
        </w:rPr>
        <w:t>i</w:t>
      </w:r>
      <w:r>
        <w:rPr>
          <w:rFonts w:ascii="Gill Sans MT" w:eastAsia="Gill Sans MT" w:hAnsi="Gill Sans MT" w:cs="Gill Sans MT"/>
          <w:sz w:val="20"/>
          <w:szCs w:val="20"/>
        </w:rPr>
        <w:t>n</w:t>
      </w:r>
      <w:r>
        <w:rPr>
          <w:rFonts w:ascii="Gill Sans MT" w:eastAsia="Gill Sans MT" w:hAnsi="Gill Sans MT" w:cs="Gill Sans MT"/>
          <w:spacing w:val="-1"/>
          <w:sz w:val="20"/>
          <w:szCs w:val="20"/>
        </w:rPr>
        <w:t>j</w:t>
      </w:r>
      <w:r>
        <w:rPr>
          <w:rFonts w:ascii="Gill Sans MT" w:eastAsia="Gill Sans MT" w:hAnsi="Gill Sans MT" w:cs="Gill Sans MT"/>
          <w:sz w:val="20"/>
          <w:szCs w:val="20"/>
        </w:rPr>
        <w:t>u</w:t>
      </w:r>
      <w:r>
        <w:rPr>
          <w:rFonts w:ascii="Gill Sans MT" w:eastAsia="Gill Sans MT" w:hAnsi="Gill Sans MT" w:cs="Gill Sans MT"/>
          <w:spacing w:val="-1"/>
          <w:sz w:val="20"/>
          <w:szCs w:val="20"/>
        </w:rPr>
        <w:t>s</w:t>
      </w:r>
      <w:r>
        <w:rPr>
          <w:rFonts w:ascii="Gill Sans MT" w:eastAsia="Gill Sans MT" w:hAnsi="Gill Sans MT" w:cs="Gill Sans MT"/>
          <w:sz w:val="20"/>
          <w:szCs w:val="20"/>
        </w:rPr>
        <w:t>t</w:t>
      </w:r>
      <w:r>
        <w:rPr>
          <w:rFonts w:ascii="Gill Sans MT" w:eastAsia="Gill Sans MT" w:hAnsi="Gill Sans MT" w:cs="Gill Sans MT"/>
          <w:spacing w:val="-1"/>
          <w:sz w:val="20"/>
          <w:szCs w:val="20"/>
        </w:rPr>
        <w:t>i</w:t>
      </w:r>
      <w:r>
        <w:rPr>
          <w:rFonts w:ascii="Gill Sans MT" w:eastAsia="Gill Sans MT" w:hAnsi="Gill Sans MT" w:cs="Gill Sans MT"/>
          <w:spacing w:val="-2"/>
          <w:sz w:val="20"/>
          <w:szCs w:val="20"/>
        </w:rPr>
        <w:t>c</w:t>
      </w:r>
      <w:r>
        <w:rPr>
          <w:rFonts w:ascii="Gill Sans MT" w:eastAsia="Gill Sans MT" w:hAnsi="Gill Sans MT" w:cs="Gill Sans MT"/>
          <w:spacing w:val="-1"/>
          <w:sz w:val="20"/>
          <w:szCs w:val="20"/>
        </w:rPr>
        <w:t>e</w:t>
      </w:r>
      <w:r>
        <w:rPr>
          <w:rFonts w:ascii="Gill Sans MT" w:eastAsia="Gill Sans MT" w:hAnsi="Gill Sans MT" w:cs="Gill Sans MT"/>
          <w:sz w:val="20"/>
          <w:szCs w:val="20"/>
        </w:rPr>
        <w:t>.</w:t>
      </w:r>
      <w:r>
        <w:rPr>
          <w:rFonts w:ascii="Gill Sans MT" w:eastAsia="Gill Sans MT" w:hAnsi="Gill Sans MT" w:cs="Gill Sans MT"/>
          <w:spacing w:val="1"/>
          <w:sz w:val="20"/>
          <w:szCs w:val="20"/>
        </w:rPr>
        <w:t xml:space="preserve"> </w:t>
      </w:r>
      <w:r>
        <w:rPr>
          <w:rFonts w:ascii="Gill Sans MT" w:eastAsia="Gill Sans MT" w:hAnsi="Gill Sans MT" w:cs="Gill Sans MT"/>
          <w:spacing w:val="2"/>
          <w:sz w:val="20"/>
          <w:szCs w:val="20"/>
        </w:rPr>
        <w:t>I</w:t>
      </w:r>
      <w:r>
        <w:rPr>
          <w:rFonts w:ascii="Gill Sans MT" w:eastAsia="Gill Sans MT" w:hAnsi="Gill Sans MT" w:cs="Gill Sans MT"/>
          <w:sz w:val="20"/>
          <w:szCs w:val="20"/>
        </w:rPr>
        <w:t>n</w:t>
      </w:r>
      <w:r>
        <w:rPr>
          <w:rFonts w:ascii="Gill Sans MT" w:eastAsia="Gill Sans MT" w:hAnsi="Gill Sans MT" w:cs="Gill Sans MT"/>
          <w:spacing w:val="-6"/>
          <w:sz w:val="20"/>
          <w:szCs w:val="20"/>
        </w:rPr>
        <w:t>s</w:t>
      </w:r>
      <w:r>
        <w:rPr>
          <w:rFonts w:ascii="Gill Sans MT" w:eastAsia="Gill Sans MT" w:hAnsi="Gill Sans MT" w:cs="Gill Sans MT"/>
          <w:sz w:val="20"/>
          <w:szCs w:val="20"/>
        </w:rPr>
        <w:t>p</w:t>
      </w:r>
      <w:r>
        <w:rPr>
          <w:rFonts w:ascii="Gill Sans MT" w:eastAsia="Gill Sans MT" w:hAnsi="Gill Sans MT" w:cs="Gill Sans MT"/>
          <w:spacing w:val="-1"/>
          <w:sz w:val="20"/>
          <w:szCs w:val="20"/>
        </w:rPr>
        <w:t>i</w:t>
      </w:r>
      <w:r>
        <w:rPr>
          <w:rFonts w:ascii="Gill Sans MT" w:eastAsia="Gill Sans MT" w:hAnsi="Gill Sans MT" w:cs="Gill Sans MT"/>
          <w:spacing w:val="2"/>
          <w:sz w:val="20"/>
          <w:szCs w:val="20"/>
        </w:rPr>
        <w:t>r</w:t>
      </w:r>
      <w:r>
        <w:rPr>
          <w:rFonts w:ascii="Gill Sans MT" w:eastAsia="Gill Sans MT" w:hAnsi="Gill Sans MT" w:cs="Gill Sans MT"/>
          <w:spacing w:val="-1"/>
          <w:sz w:val="20"/>
          <w:szCs w:val="20"/>
        </w:rPr>
        <w:t>e</w:t>
      </w:r>
      <w:r>
        <w:rPr>
          <w:rFonts w:ascii="Gill Sans MT" w:eastAsia="Gill Sans MT" w:hAnsi="Gill Sans MT" w:cs="Gill Sans MT"/>
          <w:sz w:val="20"/>
          <w:szCs w:val="20"/>
        </w:rPr>
        <w:t>d by</w:t>
      </w:r>
      <w:r>
        <w:rPr>
          <w:rFonts w:ascii="Gill Sans MT" w:eastAsia="Gill Sans MT" w:hAnsi="Gill Sans MT" w:cs="Gill Sans MT"/>
          <w:spacing w:val="-5"/>
          <w:sz w:val="20"/>
          <w:szCs w:val="20"/>
        </w:rPr>
        <w:t xml:space="preserve"> </w:t>
      </w:r>
      <w:r>
        <w:rPr>
          <w:rFonts w:ascii="Gill Sans MT" w:eastAsia="Gill Sans MT" w:hAnsi="Gill Sans MT" w:cs="Gill Sans MT"/>
          <w:spacing w:val="-1"/>
          <w:sz w:val="20"/>
          <w:szCs w:val="20"/>
        </w:rPr>
        <w:t>o</w:t>
      </w:r>
      <w:r>
        <w:rPr>
          <w:rFonts w:ascii="Gill Sans MT" w:eastAsia="Gill Sans MT" w:hAnsi="Gill Sans MT" w:cs="Gill Sans MT"/>
          <w:sz w:val="20"/>
          <w:szCs w:val="20"/>
        </w:rPr>
        <w:t>ur</w:t>
      </w:r>
      <w:r>
        <w:rPr>
          <w:rFonts w:ascii="Gill Sans MT" w:eastAsia="Gill Sans MT" w:hAnsi="Gill Sans MT" w:cs="Gill Sans MT"/>
          <w:spacing w:val="-1"/>
          <w:sz w:val="20"/>
          <w:szCs w:val="20"/>
        </w:rPr>
        <w:t xml:space="preserve"> </w:t>
      </w:r>
      <w:r>
        <w:rPr>
          <w:rFonts w:ascii="Gill Sans MT" w:eastAsia="Gill Sans MT" w:hAnsi="Gill Sans MT" w:cs="Gill Sans MT"/>
          <w:spacing w:val="1"/>
          <w:sz w:val="20"/>
          <w:szCs w:val="20"/>
        </w:rPr>
        <w:t>C</w:t>
      </w:r>
      <w:r>
        <w:rPr>
          <w:rFonts w:ascii="Gill Sans MT" w:eastAsia="Gill Sans MT" w:hAnsi="Gill Sans MT" w:cs="Gill Sans MT"/>
          <w:spacing w:val="-5"/>
          <w:sz w:val="20"/>
          <w:szCs w:val="20"/>
        </w:rPr>
        <w:t>h</w:t>
      </w:r>
      <w:r>
        <w:rPr>
          <w:rFonts w:ascii="Gill Sans MT" w:eastAsia="Gill Sans MT" w:hAnsi="Gill Sans MT" w:cs="Gill Sans MT"/>
          <w:spacing w:val="2"/>
          <w:sz w:val="20"/>
          <w:szCs w:val="20"/>
        </w:rPr>
        <w:t>r</w:t>
      </w:r>
      <w:r>
        <w:rPr>
          <w:rFonts w:ascii="Gill Sans MT" w:eastAsia="Gill Sans MT" w:hAnsi="Gill Sans MT" w:cs="Gill Sans MT"/>
          <w:spacing w:val="-1"/>
          <w:sz w:val="20"/>
          <w:szCs w:val="20"/>
        </w:rPr>
        <w:t>is</w:t>
      </w:r>
      <w:r>
        <w:rPr>
          <w:rFonts w:ascii="Gill Sans MT" w:eastAsia="Gill Sans MT" w:hAnsi="Gill Sans MT" w:cs="Gill Sans MT"/>
          <w:sz w:val="20"/>
          <w:szCs w:val="20"/>
        </w:rPr>
        <w:t>t</w:t>
      </w:r>
      <w:r>
        <w:rPr>
          <w:rFonts w:ascii="Gill Sans MT" w:eastAsia="Gill Sans MT" w:hAnsi="Gill Sans MT" w:cs="Gill Sans MT"/>
          <w:spacing w:val="-1"/>
          <w:sz w:val="20"/>
          <w:szCs w:val="20"/>
        </w:rPr>
        <w:t>i</w:t>
      </w:r>
      <w:r>
        <w:rPr>
          <w:rFonts w:ascii="Gill Sans MT" w:eastAsia="Gill Sans MT" w:hAnsi="Gill Sans MT" w:cs="Gill Sans MT"/>
          <w:sz w:val="20"/>
          <w:szCs w:val="20"/>
        </w:rPr>
        <w:t>an</w:t>
      </w:r>
      <w:r>
        <w:rPr>
          <w:rFonts w:ascii="Gill Sans MT" w:eastAsia="Gill Sans MT" w:hAnsi="Gill Sans MT" w:cs="Gill Sans MT"/>
          <w:spacing w:val="2"/>
          <w:sz w:val="20"/>
          <w:szCs w:val="20"/>
        </w:rPr>
        <w:t xml:space="preserve"> </w:t>
      </w:r>
      <w:r>
        <w:rPr>
          <w:rFonts w:ascii="Gill Sans MT" w:eastAsia="Gill Sans MT" w:hAnsi="Gill Sans MT" w:cs="Gill Sans MT"/>
          <w:spacing w:val="-2"/>
          <w:sz w:val="20"/>
          <w:szCs w:val="20"/>
        </w:rPr>
        <w:t>v</w:t>
      </w:r>
      <w:r>
        <w:rPr>
          <w:rFonts w:ascii="Gill Sans MT" w:eastAsia="Gill Sans MT" w:hAnsi="Gill Sans MT" w:cs="Gill Sans MT"/>
          <w:sz w:val="20"/>
          <w:szCs w:val="20"/>
        </w:rPr>
        <w:t>a</w:t>
      </w:r>
      <w:r>
        <w:rPr>
          <w:rFonts w:ascii="Gill Sans MT" w:eastAsia="Gill Sans MT" w:hAnsi="Gill Sans MT" w:cs="Gill Sans MT"/>
          <w:spacing w:val="-1"/>
          <w:sz w:val="20"/>
          <w:szCs w:val="20"/>
        </w:rPr>
        <w:t>l</w:t>
      </w:r>
      <w:r>
        <w:rPr>
          <w:rFonts w:ascii="Gill Sans MT" w:eastAsia="Gill Sans MT" w:hAnsi="Gill Sans MT" w:cs="Gill Sans MT"/>
          <w:sz w:val="20"/>
          <w:szCs w:val="20"/>
        </w:rPr>
        <w:t>u</w:t>
      </w:r>
      <w:r>
        <w:rPr>
          <w:rFonts w:ascii="Gill Sans MT" w:eastAsia="Gill Sans MT" w:hAnsi="Gill Sans MT" w:cs="Gill Sans MT"/>
          <w:spacing w:val="-1"/>
          <w:sz w:val="20"/>
          <w:szCs w:val="20"/>
        </w:rPr>
        <w:t>es</w:t>
      </w:r>
      <w:r>
        <w:rPr>
          <w:rFonts w:ascii="Gill Sans MT" w:eastAsia="Gill Sans MT" w:hAnsi="Gill Sans MT" w:cs="Gill Sans MT"/>
          <w:sz w:val="20"/>
          <w:szCs w:val="20"/>
        </w:rPr>
        <w:t>,</w:t>
      </w:r>
      <w:r>
        <w:rPr>
          <w:rFonts w:ascii="Gill Sans MT" w:eastAsia="Gill Sans MT" w:hAnsi="Gill Sans MT" w:cs="Gill Sans MT"/>
          <w:spacing w:val="-4"/>
          <w:sz w:val="20"/>
          <w:szCs w:val="20"/>
        </w:rPr>
        <w:t xml:space="preserve"> </w:t>
      </w:r>
      <w:r>
        <w:rPr>
          <w:rFonts w:ascii="Gill Sans MT" w:eastAsia="Gill Sans MT" w:hAnsi="Gill Sans MT" w:cs="Gill Sans MT"/>
          <w:spacing w:val="1"/>
          <w:sz w:val="20"/>
          <w:szCs w:val="20"/>
        </w:rPr>
        <w:t>W</w:t>
      </w:r>
      <w:r>
        <w:rPr>
          <w:rFonts w:ascii="Gill Sans MT" w:eastAsia="Gill Sans MT" w:hAnsi="Gill Sans MT" w:cs="Gill Sans MT"/>
          <w:spacing w:val="-6"/>
          <w:sz w:val="20"/>
          <w:szCs w:val="20"/>
        </w:rPr>
        <w:t>o</w:t>
      </w:r>
      <w:r>
        <w:rPr>
          <w:rFonts w:ascii="Gill Sans MT" w:eastAsia="Gill Sans MT" w:hAnsi="Gill Sans MT" w:cs="Gill Sans MT"/>
          <w:spacing w:val="2"/>
          <w:sz w:val="20"/>
          <w:szCs w:val="20"/>
        </w:rPr>
        <w:t>r</w:t>
      </w:r>
      <w:r>
        <w:rPr>
          <w:rFonts w:ascii="Gill Sans MT" w:eastAsia="Gill Sans MT" w:hAnsi="Gill Sans MT" w:cs="Gill Sans MT"/>
          <w:spacing w:val="-1"/>
          <w:sz w:val="20"/>
          <w:szCs w:val="20"/>
        </w:rPr>
        <w:t>l</w:t>
      </w:r>
      <w:r>
        <w:rPr>
          <w:rFonts w:ascii="Gill Sans MT" w:eastAsia="Gill Sans MT" w:hAnsi="Gill Sans MT" w:cs="Gill Sans MT"/>
          <w:sz w:val="20"/>
          <w:szCs w:val="20"/>
        </w:rPr>
        <w:t xml:space="preserve">d </w:t>
      </w:r>
      <w:r>
        <w:rPr>
          <w:rFonts w:ascii="Gill Sans MT" w:eastAsia="Gill Sans MT" w:hAnsi="Gill Sans MT" w:cs="Gill Sans MT"/>
          <w:spacing w:val="-2"/>
          <w:sz w:val="20"/>
          <w:szCs w:val="20"/>
        </w:rPr>
        <w:t>V</w:t>
      </w:r>
      <w:r>
        <w:rPr>
          <w:rFonts w:ascii="Gill Sans MT" w:eastAsia="Gill Sans MT" w:hAnsi="Gill Sans MT" w:cs="Gill Sans MT"/>
          <w:spacing w:val="-1"/>
          <w:sz w:val="20"/>
          <w:szCs w:val="20"/>
        </w:rPr>
        <w:t>isio</w:t>
      </w:r>
      <w:r>
        <w:rPr>
          <w:rFonts w:ascii="Gill Sans MT" w:eastAsia="Gill Sans MT" w:hAnsi="Gill Sans MT" w:cs="Gill Sans MT"/>
          <w:sz w:val="20"/>
          <w:szCs w:val="20"/>
        </w:rPr>
        <w:t>n</w:t>
      </w:r>
      <w:r>
        <w:rPr>
          <w:rFonts w:ascii="Gill Sans MT" w:eastAsia="Gill Sans MT" w:hAnsi="Gill Sans MT" w:cs="Gill Sans MT"/>
          <w:spacing w:val="2"/>
          <w:sz w:val="20"/>
          <w:szCs w:val="20"/>
        </w:rPr>
        <w:t xml:space="preserve"> </w:t>
      </w:r>
      <w:r>
        <w:rPr>
          <w:rFonts w:ascii="Gill Sans MT" w:eastAsia="Gill Sans MT" w:hAnsi="Gill Sans MT" w:cs="Gill Sans MT"/>
          <w:spacing w:val="-1"/>
          <w:sz w:val="20"/>
          <w:szCs w:val="20"/>
        </w:rPr>
        <w:t>i</w:t>
      </w:r>
      <w:r>
        <w:rPr>
          <w:rFonts w:ascii="Gill Sans MT" w:eastAsia="Gill Sans MT" w:hAnsi="Gill Sans MT" w:cs="Gill Sans MT"/>
          <w:sz w:val="20"/>
          <w:szCs w:val="20"/>
        </w:rPr>
        <w:t>s</w:t>
      </w:r>
      <w:r>
        <w:rPr>
          <w:rFonts w:ascii="Gill Sans MT" w:eastAsia="Gill Sans MT" w:hAnsi="Gill Sans MT" w:cs="Gill Sans MT"/>
          <w:spacing w:val="1"/>
          <w:sz w:val="20"/>
          <w:szCs w:val="20"/>
        </w:rPr>
        <w:t xml:space="preserve"> </w:t>
      </w:r>
      <w:r>
        <w:rPr>
          <w:rFonts w:ascii="Gill Sans MT" w:eastAsia="Gill Sans MT" w:hAnsi="Gill Sans MT" w:cs="Gill Sans MT"/>
          <w:spacing w:val="-2"/>
          <w:sz w:val="20"/>
          <w:szCs w:val="20"/>
        </w:rPr>
        <w:t>d</w:t>
      </w:r>
      <w:r>
        <w:rPr>
          <w:rFonts w:ascii="Gill Sans MT" w:eastAsia="Gill Sans MT" w:hAnsi="Gill Sans MT" w:cs="Gill Sans MT"/>
          <w:spacing w:val="-1"/>
          <w:sz w:val="20"/>
          <w:szCs w:val="20"/>
        </w:rPr>
        <w:t>e</w:t>
      </w:r>
      <w:r>
        <w:rPr>
          <w:rFonts w:ascii="Gill Sans MT" w:eastAsia="Gill Sans MT" w:hAnsi="Gill Sans MT" w:cs="Gill Sans MT"/>
          <w:spacing w:val="-2"/>
          <w:sz w:val="20"/>
          <w:szCs w:val="20"/>
        </w:rPr>
        <w:t>d</w:t>
      </w:r>
      <w:r>
        <w:rPr>
          <w:rFonts w:ascii="Gill Sans MT" w:eastAsia="Gill Sans MT" w:hAnsi="Gill Sans MT" w:cs="Gill Sans MT"/>
          <w:spacing w:val="-1"/>
          <w:sz w:val="20"/>
          <w:szCs w:val="20"/>
        </w:rPr>
        <w:t>i</w:t>
      </w:r>
      <w:r>
        <w:rPr>
          <w:rFonts w:ascii="Gill Sans MT" w:eastAsia="Gill Sans MT" w:hAnsi="Gill Sans MT" w:cs="Gill Sans MT"/>
          <w:spacing w:val="-2"/>
          <w:sz w:val="20"/>
          <w:szCs w:val="20"/>
        </w:rPr>
        <w:t>c</w:t>
      </w:r>
      <w:r>
        <w:rPr>
          <w:rFonts w:ascii="Gill Sans MT" w:eastAsia="Gill Sans MT" w:hAnsi="Gill Sans MT" w:cs="Gill Sans MT"/>
          <w:sz w:val="20"/>
          <w:szCs w:val="20"/>
        </w:rPr>
        <w:t>at</w:t>
      </w:r>
      <w:r>
        <w:rPr>
          <w:rFonts w:ascii="Gill Sans MT" w:eastAsia="Gill Sans MT" w:hAnsi="Gill Sans MT" w:cs="Gill Sans MT"/>
          <w:spacing w:val="-1"/>
          <w:sz w:val="20"/>
          <w:szCs w:val="20"/>
        </w:rPr>
        <w:t>e</w:t>
      </w:r>
      <w:r>
        <w:rPr>
          <w:rFonts w:ascii="Gill Sans MT" w:eastAsia="Gill Sans MT" w:hAnsi="Gill Sans MT" w:cs="Gill Sans MT"/>
          <w:sz w:val="20"/>
          <w:szCs w:val="20"/>
        </w:rPr>
        <w:t>d to</w:t>
      </w:r>
      <w:r>
        <w:rPr>
          <w:rFonts w:ascii="Gill Sans MT" w:eastAsia="Gill Sans MT" w:hAnsi="Gill Sans MT" w:cs="Gill Sans MT"/>
          <w:spacing w:val="-4"/>
          <w:sz w:val="20"/>
          <w:szCs w:val="20"/>
        </w:rPr>
        <w:t xml:space="preserve"> </w:t>
      </w:r>
      <w:r>
        <w:rPr>
          <w:rFonts w:ascii="Gill Sans MT" w:eastAsia="Gill Sans MT" w:hAnsi="Gill Sans MT" w:cs="Gill Sans MT"/>
          <w:spacing w:val="-1"/>
          <w:sz w:val="20"/>
          <w:szCs w:val="20"/>
        </w:rPr>
        <w:t>wo</w:t>
      </w:r>
      <w:r>
        <w:rPr>
          <w:rFonts w:ascii="Gill Sans MT" w:eastAsia="Gill Sans MT" w:hAnsi="Gill Sans MT" w:cs="Gill Sans MT"/>
          <w:spacing w:val="2"/>
          <w:sz w:val="20"/>
          <w:szCs w:val="20"/>
        </w:rPr>
        <w:t>r</w:t>
      </w:r>
      <w:r>
        <w:rPr>
          <w:rFonts w:ascii="Gill Sans MT" w:eastAsia="Gill Sans MT" w:hAnsi="Gill Sans MT" w:cs="Gill Sans MT"/>
          <w:spacing w:val="-1"/>
          <w:sz w:val="20"/>
          <w:szCs w:val="20"/>
        </w:rPr>
        <w:t>ki</w:t>
      </w:r>
      <w:r>
        <w:rPr>
          <w:rFonts w:ascii="Gill Sans MT" w:eastAsia="Gill Sans MT" w:hAnsi="Gill Sans MT" w:cs="Gill Sans MT"/>
          <w:sz w:val="20"/>
          <w:szCs w:val="20"/>
        </w:rPr>
        <w:t>ng</w:t>
      </w:r>
      <w:r>
        <w:rPr>
          <w:rFonts w:ascii="Gill Sans MT" w:eastAsia="Gill Sans MT" w:hAnsi="Gill Sans MT" w:cs="Gill Sans MT"/>
          <w:spacing w:val="-7"/>
          <w:sz w:val="20"/>
          <w:szCs w:val="20"/>
        </w:rPr>
        <w:t xml:space="preserve"> </w:t>
      </w:r>
      <w:r>
        <w:rPr>
          <w:rFonts w:ascii="Gill Sans MT" w:eastAsia="Gill Sans MT" w:hAnsi="Gill Sans MT" w:cs="Gill Sans MT"/>
          <w:spacing w:val="-1"/>
          <w:sz w:val="20"/>
          <w:szCs w:val="20"/>
        </w:rPr>
        <w:t>wi</w:t>
      </w:r>
      <w:r>
        <w:rPr>
          <w:rFonts w:ascii="Gill Sans MT" w:eastAsia="Gill Sans MT" w:hAnsi="Gill Sans MT" w:cs="Gill Sans MT"/>
          <w:sz w:val="20"/>
          <w:szCs w:val="20"/>
        </w:rPr>
        <w:t>th the</w:t>
      </w:r>
      <w:r>
        <w:rPr>
          <w:rFonts w:ascii="Gill Sans MT" w:eastAsia="Gill Sans MT" w:hAnsi="Gill Sans MT" w:cs="Gill Sans MT"/>
          <w:spacing w:val="1"/>
          <w:sz w:val="20"/>
          <w:szCs w:val="20"/>
        </w:rPr>
        <w:t xml:space="preserve"> </w:t>
      </w:r>
      <w:r>
        <w:rPr>
          <w:rFonts w:ascii="Gill Sans MT" w:eastAsia="Gill Sans MT" w:hAnsi="Gill Sans MT" w:cs="Gill Sans MT"/>
          <w:spacing w:val="-1"/>
          <w:sz w:val="20"/>
          <w:szCs w:val="20"/>
        </w:rPr>
        <w:t>wo</w:t>
      </w:r>
      <w:r>
        <w:rPr>
          <w:rFonts w:ascii="Gill Sans MT" w:eastAsia="Gill Sans MT" w:hAnsi="Gill Sans MT" w:cs="Gill Sans MT"/>
          <w:spacing w:val="2"/>
          <w:sz w:val="20"/>
          <w:szCs w:val="20"/>
        </w:rPr>
        <w:t>r</w:t>
      </w:r>
      <w:r>
        <w:rPr>
          <w:rFonts w:ascii="Gill Sans MT" w:eastAsia="Gill Sans MT" w:hAnsi="Gill Sans MT" w:cs="Gill Sans MT"/>
          <w:spacing w:val="-1"/>
          <w:sz w:val="20"/>
          <w:szCs w:val="20"/>
        </w:rPr>
        <w:t>l</w:t>
      </w:r>
      <w:r>
        <w:rPr>
          <w:rFonts w:ascii="Gill Sans MT" w:eastAsia="Gill Sans MT" w:hAnsi="Gill Sans MT" w:cs="Gill Sans MT"/>
          <w:spacing w:val="-2"/>
          <w:sz w:val="20"/>
          <w:szCs w:val="20"/>
        </w:rPr>
        <w:t>d</w:t>
      </w:r>
      <w:r>
        <w:rPr>
          <w:rFonts w:ascii="Gill Sans MT" w:eastAsia="Gill Sans MT" w:hAnsi="Gill Sans MT" w:cs="Gill Sans MT"/>
          <w:sz w:val="20"/>
          <w:szCs w:val="20"/>
        </w:rPr>
        <w:t>'s</w:t>
      </w:r>
      <w:r>
        <w:rPr>
          <w:rFonts w:ascii="Gill Sans MT" w:eastAsia="Gill Sans MT" w:hAnsi="Gill Sans MT" w:cs="Gill Sans MT"/>
          <w:spacing w:val="-4"/>
          <w:sz w:val="20"/>
          <w:szCs w:val="20"/>
        </w:rPr>
        <w:t xml:space="preserve"> </w:t>
      </w:r>
      <w:r>
        <w:rPr>
          <w:rFonts w:ascii="Gill Sans MT" w:eastAsia="Gill Sans MT" w:hAnsi="Gill Sans MT" w:cs="Gill Sans MT"/>
          <w:spacing w:val="-2"/>
          <w:sz w:val="20"/>
          <w:szCs w:val="20"/>
        </w:rPr>
        <w:t>m</w:t>
      </w:r>
      <w:r>
        <w:rPr>
          <w:rFonts w:ascii="Gill Sans MT" w:eastAsia="Gill Sans MT" w:hAnsi="Gill Sans MT" w:cs="Gill Sans MT"/>
          <w:spacing w:val="-1"/>
          <w:sz w:val="20"/>
          <w:szCs w:val="20"/>
        </w:rPr>
        <w:t>os</w:t>
      </w:r>
      <w:r>
        <w:rPr>
          <w:rFonts w:ascii="Gill Sans MT" w:eastAsia="Gill Sans MT" w:hAnsi="Gill Sans MT" w:cs="Gill Sans MT"/>
          <w:sz w:val="20"/>
          <w:szCs w:val="20"/>
        </w:rPr>
        <w:t>t</w:t>
      </w:r>
      <w:r>
        <w:rPr>
          <w:rFonts w:ascii="Gill Sans MT" w:eastAsia="Gill Sans MT" w:hAnsi="Gill Sans MT" w:cs="Gill Sans MT"/>
          <w:spacing w:val="2"/>
          <w:sz w:val="20"/>
          <w:szCs w:val="20"/>
        </w:rPr>
        <w:t xml:space="preserve"> </w:t>
      </w:r>
      <w:r>
        <w:rPr>
          <w:rFonts w:ascii="Gill Sans MT" w:eastAsia="Gill Sans MT" w:hAnsi="Gill Sans MT" w:cs="Gill Sans MT"/>
          <w:spacing w:val="-2"/>
          <w:sz w:val="20"/>
          <w:szCs w:val="20"/>
        </w:rPr>
        <w:t>v</w:t>
      </w:r>
      <w:r>
        <w:rPr>
          <w:rFonts w:ascii="Gill Sans MT" w:eastAsia="Gill Sans MT" w:hAnsi="Gill Sans MT" w:cs="Gill Sans MT"/>
          <w:sz w:val="20"/>
          <w:szCs w:val="20"/>
        </w:rPr>
        <w:t>u</w:t>
      </w:r>
      <w:r>
        <w:rPr>
          <w:rFonts w:ascii="Gill Sans MT" w:eastAsia="Gill Sans MT" w:hAnsi="Gill Sans MT" w:cs="Gill Sans MT"/>
          <w:spacing w:val="-1"/>
          <w:sz w:val="20"/>
          <w:szCs w:val="20"/>
        </w:rPr>
        <w:t>l</w:t>
      </w:r>
      <w:r>
        <w:rPr>
          <w:rFonts w:ascii="Gill Sans MT" w:eastAsia="Gill Sans MT" w:hAnsi="Gill Sans MT" w:cs="Gill Sans MT"/>
          <w:sz w:val="20"/>
          <w:szCs w:val="20"/>
        </w:rPr>
        <w:t>n</w:t>
      </w:r>
      <w:r>
        <w:rPr>
          <w:rFonts w:ascii="Gill Sans MT" w:eastAsia="Gill Sans MT" w:hAnsi="Gill Sans MT" w:cs="Gill Sans MT"/>
          <w:spacing w:val="-1"/>
          <w:sz w:val="20"/>
          <w:szCs w:val="20"/>
        </w:rPr>
        <w:t>e</w:t>
      </w:r>
      <w:r>
        <w:rPr>
          <w:rFonts w:ascii="Gill Sans MT" w:eastAsia="Gill Sans MT" w:hAnsi="Gill Sans MT" w:cs="Gill Sans MT"/>
          <w:spacing w:val="-3"/>
          <w:sz w:val="20"/>
          <w:szCs w:val="20"/>
        </w:rPr>
        <w:t>r</w:t>
      </w:r>
      <w:r>
        <w:rPr>
          <w:rFonts w:ascii="Gill Sans MT" w:eastAsia="Gill Sans MT" w:hAnsi="Gill Sans MT" w:cs="Gill Sans MT"/>
          <w:sz w:val="20"/>
          <w:szCs w:val="20"/>
        </w:rPr>
        <w:t>ab</w:t>
      </w:r>
      <w:r>
        <w:rPr>
          <w:rFonts w:ascii="Gill Sans MT" w:eastAsia="Gill Sans MT" w:hAnsi="Gill Sans MT" w:cs="Gill Sans MT"/>
          <w:spacing w:val="-1"/>
          <w:sz w:val="20"/>
          <w:szCs w:val="20"/>
        </w:rPr>
        <w:t>l</w:t>
      </w:r>
      <w:r>
        <w:rPr>
          <w:rFonts w:ascii="Gill Sans MT" w:eastAsia="Gill Sans MT" w:hAnsi="Gill Sans MT" w:cs="Gill Sans MT"/>
          <w:sz w:val="20"/>
          <w:szCs w:val="20"/>
        </w:rPr>
        <w:t>e</w:t>
      </w:r>
      <w:r>
        <w:rPr>
          <w:rFonts w:ascii="Gill Sans MT" w:eastAsia="Gill Sans MT" w:hAnsi="Gill Sans MT" w:cs="Gill Sans MT"/>
          <w:spacing w:val="1"/>
          <w:sz w:val="20"/>
          <w:szCs w:val="20"/>
        </w:rPr>
        <w:t xml:space="preserve"> </w:t>
      </w:r>
      <w:r>
        <w:rPr>
          <w:rFonts w:ascii="Gill Sans MT" w:eastAsia="Gill Sans MT" w:hAnsi="Gill Sans MT" w:cs="Gill Sans MT"/>
          <w:sz w:val="20"/>
          <w:szCs w:val="20"/>
        </w:rPr>
        <w:t>p</w:t>
      </w:r>
      <w:r>
        <w:rPr>
          <w:rFonts w:ascii="Gill Sans MT" w:eastAsia="Gill Sans MT" w:hAnsi="Gill Sans MT" w:cs="Gill Sans MT"/>
          <w:spacing w:val="-1"/>
          <w:sz w:val="20"/>
          <w:szCs w:val="20"/>
        </w:rPr>
        <w:t>e</w:t>
      </w:r>
      <w:r>
        <w:rPr>
          <w:rFonts w:ascii="Gill Sans MT" w:eastAsia="Gill Sans MT" w:hAnsi="Gill Sans MT" w:cs="Gill Sans MT"/>
          <w:spacing w:val="-6"/>
          <w:sz w:val="20"/>
          <w:szCs w:val="20"/>
        </w:rPr>
        <w:t>o</w:t>
      </w:r>
      <w:r>
        <w:rPr>
          <w:rFonts w:ascii="Gill Sans MT" w:eastAsia="Gill Sans MT" w:hAnsi="Gill Sans MT" w:cs="Gill Sans MT"/>
          <w:sz w:val="20"/>
          <w:szCs w:val="20"/>
        </w:rPr>
        <w:t>p</w:t>
      </w:r>
      <w:r>
        <w:rPr>
          <w:rFonts w:ascii="Gill Sans MT" w:eastAsia="Gill Sans MT" w:hAnsi="Gill Sans MT" w:cs="Gill Sans MT"/>
          <w:spacing w:val="-1"/>
          <w:sz w:val="20"/>
          <w:szCs w:val="20"/>
        </w:rPr>
        <w:t>le</w:t>
      </w:r>
      <w:r>
        <w:rPr>
          <w:rFonts w:ascii="Gill Sans MT" w:eastAsia="Gill Sans MT" w:hAnsi="Gill Sans MT" w:cs="Gill Sans MT"/>
          <w:sz w:val="20"/>
          <w:szCs w:val="20"/>
        </w:rPr>
        <w:t>.</w:t>
      </w:r>
      <w:r>
        <w:rPr>
          <w:rFonts w:ascii="Gill Sans MT" w:eastAsia="Gill Sans MT" w:hAnsi="Gill Sans MT" w:cs="Gill Sans MT"/>
          <w:spacing w:val="1"/>
          <w:sz w:val="20"/>
          <w:szCs w:val="20"/>
        </w:rPr>
        <w:t xml:space="preserve"> W</w:t>
      </w:r>
      <w:r>
        <w:rPr>
          <w:rFonts w:ascii="Gill Sans MT" w:eastAsia="Gill Sans MT" w:hAnsi="Gill Sans MT" w:cs="Gill Sans MT"/>
          <w:spacing w:val="-6"/>
          <w:sz w:val="20"/>
          <w:szCs w:val="20"/>
        </w:rPr>
        <w:t>o</w:t>
      </w:r>
      <w:r>
        <w:rPr>
          <w:rFonts w:ascii="Gill Sans MT" w:eastAsia="Gill Sans MT" w:hAnsi="Gill Sans MT" w:cs="Gill Sans MT"/>
          <w:spacing w:val="2"/>
          <w:sz w:val="20"/>
          <w:szCs w:val="20"/>
        </w:rPr>
        <w:t>r</w:t>
      </w:r>
      <w:r>
        <w:rPr>
          <w:rFonts w:ascii="Gill Sans MT" w:eastAsia="Gill Sans MT" w:hAnsi="Gill Sans MT" w:cs="Gill Sans MT"/>
          <w:spacing w:val="-1"/>
          <w:sz w:val="20"/>
          <w:szCs w:val="20"/>
        </w:rPr>
        <w:t>l</w:t>
      </w:r>
      <w:r>
        <w:rPr>
          <w:rFonts w:ascii="Gill Sans MT" w:eastAsia="Gill Sans MT" w:hAnsi="Gill Sans MT" w:cs="Gill Sans MT"/>
          <w:sz w:val="20"/>
          <w:szCs w:val="20"/>
        </w:rPr>
        <w:t xml:space="preserve">d </w:t>
      </w:r>
      <w:r>
        <w:rPr>
          <w:rFonts w:ascii="Gill Sans MT" w:eastAsia="Gill Sans MT" w:hAnsi="Gill Sans MT" w:cs="Gill Sans MT"/>
          <w:spacing w:val="-2"/>
          <w:sz w:val="20"/>
          <w:szCs w:val="20"/>
        </w:rPr>
        <w:t>V</w:t>
      </w:r>
      <w:r>
        <w:rPr>
          <w:rFonts w:ascii="Gill Sans MT" w:eastAsia="Gill Sans MT" w:hAnsi="Gill Sans MT" w:cs="Gill Sans MT"/>
          <w:spacing w:val="-1"/>
          <w:sz w:val="20"/>
          <w:szCs w:val="20"/>
        </w:rPr>
        <w:t>isio</w:t>
      </w:r>
      <w:r>
        <w:rPr>
          <w:rFonts w:ascii="Gill Sans MT" w:eastAsia="Gill Sans MT" w:hAnsi="Gill Sans MT" w:cs="Gill Sans MT"/>
          <w:sz w:val="20"/>
          <w:szCs w:val="20"/>
        </w:rPr>
        <w:t>n</w:t>
      </w:r>
      <w:r>
        <w:rPr>
          <w:rFonts w:ascii="Gill Sans MT" w:eastAsia="Gill Sans MT" w:hAnsi="Gill Sans MT" w:cs="Gill Sans MT"/>
          <w:spacing w:val="2"/>
          <w:sz w:val="20"/>
          <w:szCs w:val="20"/>
        </w:rPr>
        <w:t xml:space="preserve"> </w:t>
      </w:r>
      <w:r>
        <w:rPr>
          <w:rFonts w:ascii="Gill Sans MT" w:eastAsia="Gill Sans MT" w:hAnsi="Gill Sans MT" w:cs="Gill Sans MT"/>
          <w:spacing w:val="-1"/>
          <w:sz w:val="20"/>
          <w:szCs w:val="20"/>
        </w:rPr>
        <w:t>s</w:t>
      </w:r>
      <w:r>
        <w:rPr>
          <w:rFonts w:ascii="Gill Sans MT" w:eastAsia="Gill Sans MT" w:hAnsi="Gill Sans MT" w:cs="Gill Sans MT"/>
          <w:spacing w:val="-5"/>
          <w:sz w:val="20"/>
          <w:szCs w:val="20"/>
        </w:rPr>
        <w:t>e</w:t>
      </w:r>
      <w:r>
        <w:rPr>
          <w:rFonts w:ascii="Gill Sans MT" w:eastAsia="Gill Sans MT" w:hAnsi="Gill Sans MT" w:cs="Gill Sans MT"/>
          <w:spacing w:val="2"/>
          <w:sz w:val="20"/>
          <w:szCs w:val="20"/>
        </w:rPr>
        <w:t>r</w:t>
      </w:r>
      <w:r>
        <w:rPr>
          <w:rFonts w:ascii="Gill Sans MT" w:eastAsia="Gill Sans MT" w:hAnsi="Gill Sans MT" w:cs="Gill Sans MT"/>
          <w:spacing w:val="-2"/>
          <w:sz w:val="20"/>
          <w:szCs w:val="20"/>
        </w:rPr>
        <w:t>v</w:t>
      </w:r>
      <w:r>
        <w:rPr>
          <w:rFonts w:ascii="Gill Sans MT" w:eastAsia="Gill Sans MT" w:hAnsi="Gill Sans MT" w:cs="Gill Sans MT"/>
          <w:spacing w:val="-1"/>
          <w:sz w:val="20"/>
          <w:szCs w:val="20"/>
        </w:rPr>
        <w:t>e</w:t>
      </w:r>
      <w:r>
        <w:rPr>
          <w:rFonts w:ascii="Gill Sans MT" w:eastAsia="Gill Sans MT" w:hAnsi="Gill Sans MT" w:cs="Gill Sans MT"/>
          <w:sz w:val="20"/>
          <w:szCs w:val="20"/>
        </w:rPr>
        <w:t>s</w:t>
      </w:r>
      <w:r>
        <w:rPr>
          <w:rFonts w:ascii="Gill Sans MT" w:eastAsia="Gill Sans MT" w:hAnsi="Gill Sans MT" w:cs="Gill Sans MT"/>
          <w:spacing w:val="1"/>
          <w:sz w:val="20"/>
          <w:szCs w:val="20"/>
        </w:rPr>
        <w:t xml:space="preserve"> </w:t>
      </w:r>
      <w:r>
        <w:rPr>
          <w:rFonts w:ascii="Gill Sans MT" w:eastAsia="Gill Sans MT" w:hAnsi="Gill Sans MT" w:cs="Gill Sans MT"/>
          <w:sz w:val="20"/>
          <w:szCs w:val="20"/>
        </w:rPr>
        <w:t>a</w:t>
      </w:r>
      <w:r>
        <w:rPr>
          <w:rFonts w:ascii="Gill Sans MT" w:eastAsia="Gill Sans MT" w:hAnsi="Gill Sans MT" w:cs="Gill Sans MT"/>
          <w:spacing w:val="-1"/>
          <w:sz w:val="20"/>
          <w:szCs w:val="20"/>
        </w:rPr>
        <w:t>l</w:t>
      </w:r>
      <w:r>
        <w:rPr>
          <w:rFonts w:ascii="Gill Sans MT" w:eastAsia="Gill Sans MT" w:hAnsi="Gill Sans MT" w:cs="Gill Sans MT"/>
          <w:sz w:val="20"/>
          <w:szCs w:val="20"/>
        </w:rPr>
        <w:t>l</w:t>
      </w:r>
      <w:r>
        <w:rPr>
          <w:rFonts w:ascii="Gill Sans MT" w:eastAsia="Gill Sans MT" w:hAnsi="Gill Sans MT" w:cs="Gill Sans MT"/>
          <w:spacing w:val="-4"/>
          <w:sz w:val="20"/>
          <w:szCs w:val="20"/>
        </w:rPr>
        <w:t xml:space="preserve"> </w:t>
      </w:r>
      <w:r>
        <w:rPr>
          <w:rFonts w:ascii="Gill Sans MT" w:eastAsia="Gill Sans MT" w:hAnsi="Gill Sans MT" w:cs="Gill Sans MT"/>
          <w:sz w:val="20"/>
          <w:szCs w:val="20"/>
        </w:rPr>
        <w:t>p</w:t>
      </w:r>
      <w:r>
        <w:rPr>
          <w:rFonts w:ascii="Gill Sans MT" w:eastAsia="Gill Sans MT" w:hAnsi="Gill Sans MT" w:cs="Gill Sans MT"/>
          <w:spacing w:val="-1"/>
          <w:sz w:val="20"/>
          <w:szCs w:val="20"/>
        </w:rPr>
        <w:t>eo</w:t>
      </w:r>
      <w:r>
        <w:rPr>
          <w:rFonts w:ascii="Gill Sans MT" w:eastAsia="Gill Sans MT" w:hAnsi="Gill Sans MT" w:cs="Gill Sans MT"/>
          <w:sz w:val="20"/>
          <w:szCs w:val="20"/>
        </w:rPr>
        <w:t>p</w:t>
      </w:r>
      <w:r>
        <w:rPr>
          <w:rFonts w:ascii="Gill Sans MT" w:eastAsia="Gill Sans MT" w:hAnsi="Gill Sans MT" w:cs="Gill Sans MT"/>
          <w:spacing w:val="-1"/>
          <w:sz w:val="20"/>
          <w:szCs w:val="20"/>
        </w:rPr>
        <w:t>l</w:t>
      </w:r>
      <w:r>
        <w:rPr>
          <w:rFonts w:ascii="Gill Sans MT" w:eastAsia="Gill Sans MT" w:hAnsi="Gill Sans MT" w:cs="Gill Sans MT"/>
          <w:sz w:val="20"/>
          <w:szCs w:val="20"/>
        </w:rPr>
        <w:t>e</w:t>
      </w:r>
      <w:r>
        <w:rPr>
          <w:rFonts w:ascii="Gill Sans MT" w:eastAsia="Gill Sans MT" w:hAnsi="Gill Sans MT" w:cs="Gill Sans MT"/>
          <w:spacing w:val="1"/>
          <w:sz w:val="20"/>
          <w:szCs w:val="20"/>
        </w:rPr>
        <w:t xml:space="preserve"> </w:t>
      </w:r>
      <w:r>
        <w:rPr>
          <w:rFonts w:ascii="Gill Sans MT" w:eastAsia="Gill Sans MT" w:hAnsi="Gill Sans MT" w:cs="Gill Sans MT"/>
          <w:spacing w:val="2"/>
          <w:sz w:val="20"/>
          <w:szCs w:val="20"/>
        </w:rPr>
        <w:t>r</w:t>
      </w:r>
      <w:r>
        <w:rPr>
          <w:rFonts w:ascii="Gill Sans MT" w:eastAsia="Gill Sans MT" w:hAnsi="Gill Sans MT" w:cs="Gill Sans MT"/>
          <w:spacing w:val="-5"/>
          <w:sz w:val="20"/>
          <w:szCs w:val="20"/>
        </w:rPr>
        <w:t>e</w:t>
      </w:r>
      <w:r>
        <w:rPr>
          <w:rFonts w:ascii="Gill Sans MT" w:eastAsia="Gill Sans MT" w:hAnsi="Gill Sans MT" w:cs="Gill Sans MT"/>
          <w:sz w:val="20"/>
          <w:szCs w:val="20"/>
        </w:rPr>
        <w:t>ga</w:t>
      </w:r>
      <w:r>
        <w:rPr>
          <w:rFonts w:ascii="Gill Sans MT" w:eastAsia="Gill Sans MT" w:hAnsi="Gill Sans MT" w:cs="Gill Sans MT"/>
          <w:spacing w:val="2"/>
          <w:sz w:val="20"/>
          <w:szCs w:val="20"/>
        </w:rPr>
        <w:t>r</w:t>
      </w:r>
      <w:r>
        <w:rPr>
          <w:rFonts w:ascii="Gill Sans MT" w:eastAsia="Gill Sans MT" w:hAnsi="Gill Sans MT" w:cs="Gill Sans MT"/>
          <w:spacing w:val="-2"/>
          <w:sz w:val="20"/>
          <w:szCs w:val="20"/>
        </w:rPr>
        <w:t>d</w:t>
      </w:r>
      <w:r>
        <w:rPr>
          <w:rFonts w:ascii="Gill Sans MT" w:eastAsia="Gill Sans MT" w:hAnsi="Gill Sans MT" w:cs="Gill Sans MT"/>
          <w:spacing w:val="-1"/>
          <w:sz w:val="20"/>
          <w:szCs w:val="20"/>
        </w:rPr>
        <w:t>les</w:t>
      </w:r>
      <w:r>
        <w:rPr>
          <w:rFonts w:ascii="Gill Sans MT" w:eastAsia="Gill Sans MT" w:hAnsi="Gill Sans MT" w:cs="Gill Sans MT"/>
          <w:sz w:val="20"/>
          <w:szCs w:val="20"/>
        </w:rPr>
        <w:t>s</w:t>
      </w:r>
      <w:r>
        <w:rPr>
          <w:rFonts w:ascii="Gill Sans MT" w:eastAsia="Gill Sans MT" w:hAnsi="Gill Sans MT" w:cs="Gill Sans MT"/>
          <w:spacing w:val="1"/>
          <w:sz w:val="20"/>
          <w:szCs w:val="20"/>
        </w:rPr>
        <w:t xml:space="preserve"> </w:t>
      </w:r>
      <w:r>
        <w:rPr>
          <w:rFonts w:ascii="Gill Sans MT" w:eastAsia="Gill Sans MT" w:hAnsi="Gill Sans MT" w:cs="Gill Sans MT"/>
          <w:spacing w:val="-6"/>
          <w:sz w:val="20"/>
          <w:szCs w:val="20"/>
        </w:rPr>
        <w:t>o</w:t>
      </w:r>
      <w:r>
        <w:rPr>
          <w:rFonts w:ascii="Gill Sans MT" w:eastAsia="Gill Sans MT" w:hAnsi="Gill Sans MT" w:cs="Gill Sans MT"/>
          <w:sz w:val="20"/>
          <w:szCs w:val="20"/>
        </w:rPr>
        <w:t xml:space="preserve">f </w:t>
      </w:r>
      <w:r>
        <w:rPr>
          <w:rFonts w:ascii="Gill Sans MT" w:eastAsia="Gill Sans MT" w:hAnsi="Gill Sans MT" w:cs="Gill Sans MT"/>
          <w:spacing w:val="2"/>
          <w:sz w:val="20"/>
          <w:szCs w:val="20"/>
        </w:rPr>
        <w:t>r</w:t>
      </w:r>
      <w:r>
        <w:rPr>
          <w:rFonts w:ascii="Gill Sans MT" w:eastAsia="Gill Sans MT" w:hAnsi="Gill Sans MT" w:cs="Gill Sans MT"/>
          <w:spacing w:val="-1"/>
          <w:sz w:val="20"/>
          <w:szCs w:val="20"/>
        </w:rPr>
        <w:t>eli</w:t>
      </w:r>
      <w:r>
        <w:rPr>
          <w:rFonts w:ascii="Gill Sans MT" w:eastAsia="Gill Sans MT" w:hAnsi="Gill Sans MT" w:cs="Gill Sans MT"/>
          <w:sz w:val="20"/>
          <w:szCs w:val="20"/>
        </w:rPr>
        <w:t>g</w:t>
      </w:r>
      <w:r>
        <w:rPr>
          <w:rFonts w:ascii="Gill Sans MT" w:eastAsia="Gill Sans MT" w:hAnsi="Gill Sans MT" w:cs="Gill Sans MT"/>
          <w:spacing w:val="-1"/>
          <w:sz w:val="20"/>
          <w:szCs w:val="20"/>
        </w:rPr>
        <w:t>io</w:t>
      </w:r>
      <w:r>
        <w:rPr>
          <w:rFonts w:ascii="Gill Sans MT" w:eastAsia="Gill Sans MT" w:hAnsi="Gill Sans MT" w:cs="Gill Sans MT"/>
          <w:sz w:val="20"/>
          <w:szCs w:val="20"/>
        </w:rPr>
        <w:t>n,</w:t>
      </w:r>
      <w:r>
        <w:rPr>
          <w:rFonts w:ascii="Gill Sans MT" w:eastAsia="Gill Sans MT" w:hAnsi="Gill Sans MT" w:cs="Gill Sans MT"/>
          <w:spacing w:val="-4"/>
          <w:sz w:val="20"/>
          <w:szCs w:val="20"/>
        </w:rPr>
        <w:t xml:space="preserve"> </w:t>
      </w:r>
      <w:r>
        <w:rPr>
          <w:rFonts w:ascii="Gill Sans MT" w:eastAsia="Gill Sans MT" w:hAnsi="Gill Sans MT" w:cs="Gill Sans MT"/>
          <w:spacing w:val="2"/>
          <w:sz w:val="20"/>
          <w:szCs w:val="20"/>
        </w:rPr>
        <w:t>r</w:t>
      </w:r>
      <w:r>
        <w:rPr>
          <w:rFonts w:ascii="Gill Sans MT" w:eastAsia="Gill Sans MT" w:hAnsi="Gill Sans MT" w:cs="Gill Sans MT"/>
          <w:sz w:val="20"/>
          <w:szCs w:val="20"/>
        </w:rPr>
        <w:t>a</w:t>
      </w:r>
      <w:r>
        <w:rPr>
          <w:rFonts w:ascii="Gill Sans MT" w:eastAsia="Gill Sans MT" w:hAnsi="Gill Sans MT" w:cs="Gill Sans MT"/>
          <w:spacing w:val="-2"/>
          <w:sz w:val="20"/>
          <w:szCs w:val="20"/>
        </w:rPr>
        <w:t>c</w:t>
      </w:r>
      <w:r>
        <w:rPr>
          <w:rFonts w:ascii="Gill Sans MT" w:eastAsia="Gill Sans MT" w:hAnsi="Gill Sans MT" w:cs="Gill Sans MT"/>
          <w:spacing w:val="-1"/>
          <w:sz w:val="20"/>
          <w:szCs w:val="20"/>
        </w:rPr>
        <w:t>e</w:t>
      </w:r>
      <w:r>
        <w:rPr>
          <w:rFonts w:ascii="Gill Sans MT" w:eastAsia="Gill Sans MT" w:hAnsi="Gill Sans MT" w:cs="Gill Sans MT"/>
          <w:sz w:val="20"/>
          <w:szCs w:val="20"/>
        </w:rPr>
        <w:t>,</w:t>
      </w:r>
      <w:r>
        <w:rPr>
          <w:rFonts w:ascii="Gill Sans MT" w:eastAsia="Gill Sans MT" w:hAnsi="Gill Sans MT" w:cs="Gill Sans MT"/>
          <w:spacing w:val="1"/>
          <w:sz w:val="20"/>
          <w:szCs w:val="20"/>
        </w:rPr>
        <w:t xml:space="preserve"> </w:t>
      </w:r>
      <w:r>
        <w:rPr>
          <w:rFonts w:ascii="Gill Sans MT" w:eastAsia="Gill Sans MT" w:hAnsi="Gill Sans MT" w:cs="Gill Sans MT"/>
          <w:spacing w:val="-1"/>
          <w:sz w:val="20"/>
          <w:szCs w:val="20"/>
        </w:rPr>
        <w:t>e</w:t>
      </w:r>
      <w:r>
        <w:rPr>
          <w:rFonts w:ascii="Gill Sans MT" w:eastAsia="Gill Sans MT" w:hAnsi="Gill Sans MT" w:cs="Gill Sans MT"/>
          <w:sz w:val="20"/>
          <w:szCs w:val="20"/>
        </w:rPr>
        <w:t>thn</w:t>
      </w:r>
      <w:r>
        <w:rPr>
          <w:rFonts w:ascii="Gill Sans MT" w:eastAsia="Gill Sans MT" w:hAnsi="Gill Sans MT" w:cs="Gill Sans MT"/>
          <w:spacing w:val="-1"/>
          <w:sz w:val="20"/>
          <w:szCs w:val="20"/>
        </w:rPr>
        <w:t>i</w:t>
      </w:r>
      <w:r>
        <w:rPr>
          <w:rFonts w:ascii="Gill Sans MT" w:eastAsia="Gill Sans MT" w:hAnsi="Gill Sans MT" w:cs="Gill Sans MT"/>
          <w:spacing w:val="-2"/>
          <w:sz w:val="20"/>
          <w:szCs w:val="20"/>
        </w:rPr>
        <w:t>c</w:t>
      </w:r>
      <w:r>
        <w:rPr>
          <w:rFonts w:ascii="Gill Sans MT" w:eastAsia="Gill Sans MT" w:hAnsi="Gill Sans MT" w:cs="Gill Sans MT"/>
          <w:spacing w:val="-1"/>
          <w:sz w:val="20"/>
          <w:szCs w:val="20"/>
        </w:rPr>
        <w:t>i</w:t>
      </w:r>
      <w:r>
        <w:rPr>
          <w:rFonts w:ascii="Gill Sans MT" w:eastAsia="Gill Sans MT" w:hAnsi="Gill Sans MT" w:cs="Gill Sans MT"/>
          <w:sz w:val="20"/>
          <w:szCs w:val="20"/>
        </w:rPr>
        <w:t xml:space="preserve">ty </w:t>
      </w:r>
      <w:r>
        <w:rPr>
          <w:rFonts w:ascii="Gill Sans MT" w:eastAsia="Gill Sans MT" w:hAnsi="Gill Sans MT" w:cs="Gill Sans MT"/>
          <w:spacing w:val="-6"/>
          <w:sz w:val="20"/>
          <w:szCs w:val="20"/>
        </w:rPr>
        <w:t>o</w:t>
      </w:r>
      <w:r>
        <w:rPr>
          <w:rFonts w:ascii="Gill Sans MT" w:eastAsia="Gill Sans MT" w:hAnsi="Gill Sans MT" w:cs="Gill Sans MT"/>
          <w:sz w:val="20"/>
          <w:szCs w:val="20"/>
        </w:rPr>
        <w:t>r</w:t>
      </w:r>
      <w:r>
        <w:rPr>
          <w:rFonts w:ascii="Gill Sans MT" w:eastAsia="Gill Sans MT" w:hAnsi="Gill Sans MT" w:cs="Gill Sans MT"/>
          <w:spacing w:val="4"/>
          <w:sz w:val="20"/>
          <w:szCs w:val="20"/>
        </w:rPr>
        <w:t xml:space="preserve"> </w:t>
      </w:r>
      <w:r>
        <w:rPr>
          <w:rFonts w:ascii="Gill Sans MT" w:eastAsia="Gill Sans MT" w:hAnsi="Gill Sans MT" w:cs="Gill Sans MT"/>
          <w:sz w:val="20"/>
          <w:szCs w:val="20"/>
        </w:rPr>
        <w:t>g</w:t>
      </w:r>
      <w:r>
        <w:rPr>
          <w:rFonts w:ascii="Gill Sans MT" w:eastAsia="Gill Sans MT" w:hAnsi="Gill Sans MT" w:cs="Gill Sans MT"/>
          <w:spacing w:val="-5"/>
          <w:sz w:val="20"/>
          <w:szCs w:val="20"/>
        </w:rPr>
        <w:t>e</w:t>
      </w:r>
      <w:r>
        <w:rPr>
          <w:rFonts w:ascii="Gill Sans MT" w:eastAsia="Gill Sans MT" w:hAnsi="Gill Sans MT" w:cs="Gill Sans MT"/>
          <w:sz w:val="20"/>
          <w:szCs w:val="20"/>
        </w:rPr>
        <w:t>n</w:t>
      </w:r>
      <w:r>
        <w:rPr>
          <w:rFonts w:ascii="Gill Sans MT" w:eastAsia="Gill Sans MT" w:hAnsi="Gill Sans MT" w:cs="Gill Sans MT"/>
          <w:spacing w:val="-2"/>
          <w:sz w:val="20"/>
          <w:szCs w:val="20"/>
        </w:rPr>
        <w:t>d</w:t>
      </w:r>
      <w:r>
        <w:rPr>
          <w:rFonts w:ascii="Gill Sans MT" w:eastAsia="Gill Sans MT" w:hAnsi="Gill Sans MT" w:cs="Gill Sans MT"/>
          <w:spacing w:val="-1"/>
          <w:sz w:val="20"/>
          <w:szCs w:val="20"/>
        </w:rPr>
        <w:t>e</w:t>
      </w:r>
      <w:r>
        <w:rPr>
          <w:rFonts w:ascii="Gill Sans MT" w:eastAsia="Gill Sans MT" w:hAnsi="Gill Sans MT" w:cs="Gill Sans MT"/>
          <w:spacing w:val="2"/>
          <w:sz w:val="20"/>
          <w:szCs w:val="20"/>
        </w:rPr>
        <w:t>r</w:t>
      </w:r>
      <w:r>
        <w:rPr>
          <w:rFonts w:ascii="Gill Sans MT" w:eastAsia="Gill Sans MT" w:hAnsi="Gill Sans MT" w:cs="Gill Sans MT"/>
          <w:sz w:val="20"/>
          <w:szCs w:val="20"/>
        </w:rPr>
        <w:t>.</w:t>
      </w:r>
    </w:p>
    <w:sectPr w:rsidR="008A2A41" w:rsidRPr="00FC0B99" w:rsidSect="00B37FAA">
      <w:type w:val="continuous"/>
      <w:pgSz w:w="11920" w:h="16840"/>
      <w:pgMar w:top="-20" w:right="0" w:bottom="0" w:left="7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4BA1" w:rsidRDefault="008D4BA1" w:rsidP="0047550A">
      <w:r>
        <w:separator/>
      </w:r>
    </w:p>
    <w:p w:rsidR="008D4BA1" w:rsidRDefault="008D4BA1"/>
    <w:p w:rsidR="008D4BA1" w:rsidRDefault="008D4BA1"/>
  </w:endnote>
  <w:endnote w:type="continuationSeparator" w:id="0">
    <w:p w:rsidR="008D4BA1" w:rsidRDefault="008D4BA1" w:rsidP="0047550A">
      <w:r>
        <w:continuationSeparator/>
      </w:r>
    </w:p>
    <w:p w:rsidR="008D4BA1" w:rsidRDefault="008D4BA1"/>
    <w:p w:rsidR="008D4BA1" w:rsidRDefault="008D4BA1"/>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SymbolMT">
    <w:panose1 w:val="00000000000000000000"/>
    <w:charset w:val="00"/>
    <w:family w:val="roman"/>
    <w:notTrueType/>
    <w:pitch w:val="default"/>
    <w:sig w:usb0="00000000" w:usb1="00000000" w:usb2="00000000" w:usb3="00000000" w:csb0="00000000" w:csb1="00000000"/>
  </w:font>
  <w:font w:name="Gill Sans MT Light">
    <w:altName w:val="Gill Sans MT"/>
    <w:charset w:val="00"/>
    <w:family w:val="swiss"/>
    <w:pitch w:val="variable"/>
    <w:sig w:usb0="00000003" w:usb1="00000000" w:usb2="00000000" w:usb3="00000000" w:csb0="00000001" w:csb1="00000000"/>
  </w:font>
  <w:font w:name="GillSansMT-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ZWAdobeF">
    <w:altName w:val="Times New Roman"/>
    <w:charset w:val="00"/>
    <w:family w:val="auto"/>
    <w:pitch w:val="variable"/>
    <w:sig w:usb0="00000000"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Gill Sans Light">
    <w:altName w:val="Times New Roman"/>
    <w:charset w:val="00"/>
    <w:family w:val="auto"/>
    <w:pitch w:val="variable"/>
    <w:sig w:usb0="00000000" w:usb1="00000000" w:usb2="00000000" w:usb3="00000000" w:csb0="000001F7" w:csb1="00000000"/>
  </w:font>
  <w:font w:name="Gill Sans MT Bold">
    <w:panose1 w:val="00000000000000000000"/>
    <w:charset w:val="00"/>
    <w:family w:val="roman"/>
    <w:notTrueType/>
    <w:pitch w:val="default"/>
    <w:sig w:usb0="00000000" w:usb1="00000000" w:usb2="00000000" w:usb3="00000000" w:csb0="00000000" w:csb1="00000000"/>
  </w:font>
  <w:font w:name="GillSansStd-Bold">
    <w:panose1 w:val="00000000000000000000"/>
    <w:charset w:val="00"/>
    <w:family w:val="swiss"/>
    <w:notTrueType/>
    <w:pitch w:val="default"/>
    <w:sig w:usb0="00000003" w:usb1="00000000" w:usb2="00000000" w:usb3="00000000" w:csb0="00000001" w:csb1="00000000"/>
  </w:font>
  <w:font w:name="CheltenhamStd-Light">
    <w:panose1 w:val="00000000000000000000"/>
    <w:charset w:val="00"/>
    <w:family w:val="roman"/>
    <w:notTrueType/>
    <w:pitch w:val="default"/>
    <w:sig w:usb0="00000003" w:usb1="00000000" w:usb2="00000000" w:usb3="00000000" w:csb0="00000001" w:csb1="00000000"/>
  </w:font>
  <w:font w:name="CheltenhamStd-LightItalic">
    <w:altName w:val="MS Mincho"/>
    <w:panose1 w:val="00000000000000000000"/>
    <w:charset w:val="80"/>
    <w:family w:val="roman"/>
    <w:notTrueType/>
    <w:pitch w:val="default"/>
    <w:sig w:usb0="00000001"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58B" w:rsidRDefault="0034558B" w:rsidP="0047550A">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34558B" w:rsidRDefault="0034558B" w:rsidP="0047550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58B" w:rsidRDefault="0034558B" w:rsidP="00641821">
    <w:pPr>
      <w:pStyle w:val="Footer"/>
      <w:ind w:left="72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58B" w:rsidRDefault="0034558B" w:rsidP="0047550A">
    <w:pPr>
      <w:pStyle w:val="Footer"/>
    </w:pPr>
    <w:r>
      <w:rPr>
        <w:noProof/>
        <w:lang w:eastAsia="en-GB"/>
      </w:rPr>
      <w:drawing>
        <wp:anchor distT="0" distB="0" distL="114300" distR="114300" simplePos="0" relativeHeight="251684864" behindDoc="0" locked="0" layoutInCell="1" allowOverlap="1">
          <wp:simplePos x="0" y="0"/>
          <wp:positionH relativeFrom="column">
            <wp:posOffset>-1292860</wp:posOffset>
          </wp:positionH>
          <wp:positionV relativeFrom="paragraph">
            <wp:posOffset>-57535</wp:posOffset>
          </wp:positionV>
          <wp:extent cx="11588198" cy="743091"/>
          <wp:effectExtent l="0" t="0" r="0" b="0"/>
          <wp:wrapNone/>
          <wp:docPr id="9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 bar.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588198" cy="743091"/>
                  </a:xfrm>
                  <a:prstGeom prst="rect">
                    <a:avLst/>
                  </a:prstGeom>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58B" w:rsidRPr="00295032" w:rsidRDefault="0034558B" w:rsidP="00861FA6">
    <w:pPr>
      <w:pStyle w:val="Footer"/>
      <w:jc w:val="right"/>
      <w:rPr>
        <w:rStyle w:val="PageNumber"/>
      </w:rPr>
    </w:pPr>
    <w:r w:rsidRPr="00885FAE">
      <w:rPr>
        <w:noProof/>
        <w:lang w:val="en-AU" w:eastAsia="en-AU"/>
      </w:rPr>
      <w:pict>
        <v:shapetype id="_x0000_t202" coordsize="21600,21600" o:spt="202" path="m,l,21600r21600,l21600,xe">
          <v:stroke joinstyle="miter"/>
          <v:path gradientshapeok="t" o:connecttype="rect"/>
        </v:shapetype>
        <v:shape id="_x0000_s4143" type="#_x0000_t202" style="position:absolute;left:0;text-align:left;margin-left:30.9pt;margin-top:-5.4pt;width:425.7pt;height:30pt;z-index:251800576;visibility:visible;mso-position-horizont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" filled="f" stroked="f">
          <v:textbox>
            <w:txbxContent>
              <w:p w:rsidR="0034558B" w:rsidRPr="00CA66DF" w:rsidRDefault="0034558B" w:rsidP="00861FA6">
                <w:pPr>
                  <w:pStyle w:val="FooterEEE"/>
                </w:pPr>
                <w:r w:rsidRPr="00E923E4">
                  <w:rPr>
                    <w:color w:val="95897D"/>
                  </w:rPr>
                  <w:t>healthy children for a healthy world</w:t>
                </w:r>
              </w:p>
            </w:txbxContent>
          </v:textbox>
          <w10:wrap anchorx="margin"/>
        </v:shape>
      </w:pict>
    </w:r>
    <w:sdt>
      <w:sdtPr>
        <w:id w:val="-822283622"/>
        <w:docPartObj>
          <w:docPartGallery w:val="Page Numbers (Bottom of Page)"/>
          <w:docPartUnique/>
        </w:docPartObj>
      </w:sdtPr>
      <w:sdtEndPr>
        <w:rPr>
          <w:rStyle w:val="PageNumber"/>
          <w:color w:val="95897D"/>
        </w:rPr>
      </w:sdtEndPr>
      <w:sdtContent>
        <w:r w:rsidRPr="00295032">
          <w:rPr>
            <w:rStyle w:val="PageNumber"/>
          </w:rPr>
          <w:fldChar w:fldCharType="begin"/>
        </w:r>
        <w:r w:rsidRPr="00295032">
          <w:rPr>
            <w:rStyle w:val="PageNumber"/>
          </w:rPr>
          <w:instrText xml:space="preserve"> PAGE   \* MERGEFORMAT </w:instrText>
        </w:r>
        <w:r w:rsidRPr="00295032">
          <w:rPr>
            <w:rStyle w:val="PageNumber"/>
          </w:rPr>
          <w:fldChar w:fldCharType="separate"/>
        </w:r>
        <w:r w:rsidR="00640690">
          <w:rPr>
            <w:rStyle w:val="PageNumber"/>
            <w:noProof/>
          </w:rPr>
          <w:t>iii</w:t>
        </w:r>
        <w:r w:rsidRPr="00295032">
          <w:rPr>
            <w:rStyle w:val="PageNumber"/>
          </w:rPr>
          <w:fldChar w:fldCharType="end"/>
        </w:r>
      </w:sdtContent>
    </w:sdt>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58B" w:rsidRPr="00A26BE0" w:rsidRDefault="0034558B" w:rsidP="00753415">
    <w:pPr>
      <w:pStyle w:val="Footer"/>
      <w:spacing w:before="240"/>
      <w:jc w:val="right"/>
    </w:pPr>
    <w:r w:rsidRPr="00885FAE">
      <w:rPr>
        <w:noProof/>
        <w:lang w:val="en-AU" w:eastAsia="en-AU"/>
      </w:rPr>
      <w:pict>
        <v:shapetype id="_x0000_t202" coordsize="21600,21600" o:spt="202" path="m,l,21600r21600,l21600,xe">
          <v:stroke joinstyle="miter"/>
          <v:path gradientshapeok="t" o:connecttype="rect"/>
        </v:shapetype>
        <v:shape id="_x0000_s4142" type="#_x0000_t202" style="position:absolute;left:0;text-align:left;margin-left:30.9pt;margin-top:6.3pt;width:425.7pt;height:30pt;z-index:251732992;visibility:visible;mso-position-horizont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" filled="f" stroked="f">
          <v:textbox>
            <w:txbxContent>
              <w:p w:rsidR="0034558B" w:rsidRPr="00CA66DF" w:rsidRDefault="0034558B" w:rsidP="00641821">
                <w:pPr>
                  <w:pStyle w:val="FooterEEE"/>
                </w:pPr>
                <w:r w:rsidRPr="00E923E4">
                  <w:rPr>
                    <w:color w:val="95897D"/>
                  </w:rPr>
                  <w:t>healthy children for a healthy world</w:t>
                </w:r>
              </w:p>
            </w:txbxContent>
          </v:textbox>
          <w10:wrap anchorx="margin"/>
        </v:shape>
      </w:pict>
    </w:r>
    <w:sdt>
      <w:sdtPr>
        <w:id w:val="-251284533"/>
        <w:docPartObj>
          <w:docPartGallery w:val="Page Numbers (Bottom of Page)"/>
          <w:docPartUnique/>
        </w:docPartObj>
      </w:sdtPr>
      <w:sdtEndPr>
        <w:rPr>
          <w:rStyle w:val="PageNumber"/>
          <w:color w:val="95897D"/>
        </w:rPr>
      </w:sdtEndPr>
      <w:sdtContent>
        <w:r w:rsidRPr="002A4A07">
          <w:rPr>
            <w:rStyle w:val="PageNumber"/>
          </w:rPr>
          <w:fldChar w:fldCharType="begin"/>
        </w:r>
        <w:r w:rsidRPr="002A4A07">
          <w:rPr>
            <w:rStyle w:val="PageNumber"/>
          </w:rPr>
          <w:instrText xml:space="preserve"> PAGE   \* MERGEFORMAT </w:instrText>
        </w:r>
        <w:r w:rsidRPr="002A4A07">
          <w:rPr>
            <w:rStyle w:val="PageNumber"/>
          </w:rPr>
          <w:fldChar w:fldCharType="separate"/>
        </w:r>
        <w:r>
          <w:rPr>
            <w:rStyle w:val="PageNumber"/>
            <w:noProof/>
          </w:rPr>
          <w:t>38</w:t>
        </w:r>
        <w:r w:rsidRPr="002A4A07">
          <w:rPr>
            <w:rStyle w:val="PageNumber"/>
          </w:rPr>
          <w:fldChar w:fldCharType="end"/>
        </w:r>
      </w:sdtContent>
    </w:sdt>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58B" w:rsidRPr="00295032" w:rsidRDefault="0034558B" w:rsidP="00641821">
    <w:pPr>
      <w:pStyle w:val="Footer"/>
      <w:jc w:val="right"/>
      <w:rPr>
        <w:rStyle w:val="PageNumber"/>
      </w:rPr>
    </w:pPr>
    <w:r w:rsidRPr="00885FAE">
      <w:rPr>
        <w:noProof/>
        <w:lang w:val="en-AU" w:eastAsia="en-AU"/>
      </w:rPr>
      <w:pict>
        <v:shapetype id="_x0000_t202" coordsize="21600,21600" o:spt="202" path="m,l,21600r21600,l21600,xe">
          <v:stroke joinstyle="miter"/>
          <v:path gradientshapeok="t" o:connecttype="rect"/>
        </v:shapetype>
        <v:shape id="Text Box 188" o:spid="_x0000_s4133" type="#_x0000_t202" style="position:absolute;left:0;text-align:left;margin-left:9.85pt;margin-top:-.6pt;width:714.2pt;height:19.35pt;z-index:251798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" filled="f" stroked="f" strokeweight=".5pt">
          <v:path arrowok="t"/>
          <v:textbox>
            <w:txbxContent>
              <w:p w:rsidR="0034558B" w:rsidRPr="00E923E4" w:rsidRDefault="0034558B" w:rsidP="00E923E4">
                <w:pPr>
                  <w:pStyle w:val="Footer"/>
                  <w:jc w:val="center"/>
                  <w:rPr>
                    <w:rFonts w:ascii="Gill Sans MT" w:hAnsi="Gill Sans MT"/>
                    <w:caps/>
                    <w:color w:val="95897D"/>
                  </w:rPr>
                </w:pPr>
                <w:r w:rsidRPr="00E923E4">
                  <w:rPr>
                    <w:rFonts w:ascii="Gill Sans MT" w:hAnsi="Gill Sans MT"/>
                    <w:caps/>
                    <w:color w:val="95897D"/>
                  </w:rPr>
                  <w:t>healthy children for a healthy world</w:t>
                </w:r>
              </w:p>
            </w:txbxContent>
          </v:textbox>
          <w10:wrap type="square"/>
        </v:shape>
      </w:pict>
    </w:r>
    <w:sdt>
      <w:sdtPr>
        <w:id w:val="-842089878"/>
        <w:docPartObj>
          <w:docPartGallery w:val="Page Numbers (Bottom of Page)"/>
          <w:docPartUnique/>
        </w:docPartObj>
      </w:sdtPr>
      <w:sdtEndPr>
        <w:rPr>
          <w:rStyle w:val="PageNumber"/>
          <w:color w:val="95897D"/>
        </w:rPr>
      </w:sdtEndPr>
      <w:sdtContent>
        <w:r w:rsidRPr="00295032">
          <w:rPr>
            <w:rStyle w:val="PageNumber"/>
          </w:rPr>
          <w:fldChar w:fldCharType="begin"/>
        </w:r>
        <w:r w:rsidRPr="00295032">
          <w:rPr>
            <w:rStyle w:val="PageNumber"/>
          </w:rPr>
          <w:instrText xml:space="preserve"> PAGE   \* MERGEFORMAT </w:instrText>
        </w:r>
        <w:r w:rsidRPr="00295032">
          <w:rPr>
            <w:rStyle w:val="PageNumber"/>
          </w:rPr>
          <w:fldChar w:fldCharType="separate"/>
        </w:r>
        <w:r>
          <w:rPr>
            <w:rStyle w:val="PageNumber"/>
            <w:noProof/>
          </w:rPr>
          <w:t>39</w:t>
        </w:r>
        <w:r w:rsidRPr="00295032">
          <w:rPr>
            <w:rStyle w:val="PageNumber"/>
          </w:rPr>
          <w:fldChar w:fldCharType="end"/>
        </w:r>
      </w:sdtContent>
    </w:sdt>
  </w:p>
  <w:p w:rsidR="0034558B" w:rsidRPr="00A26BE0" w:rsidRDefault="0034558B" w:rsidP="0047550A">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58B" w:rsidRDefault="0034558B">
    <w:pPr>
      <w:pStyle w:val="Footer"/>
      <w:jc w:val="right"/>
    </w:pPr>
    <w:r w:rsidRPr="00885FAE">
      <w:rPr>
        <w:noProof/>
        <w:lang w:val="en-AU" w:eastAsia="en-AU"/>
      </w:rPr>
      <w:pict>
        <v:shapetype id="_x0000_t202" coordsize="21600,21600" o:spt="202" path="m,l,21600r21600,l21600,xe">
          <v:stroke joinstyle="miter"/>
          <v:path gradientshapeok="t" o:connecttype="rect"/>
        </v:shapetype>
        <v:shape id="_x0000_s4128" type="#_x0000_t202" style="position:absolute;left:0;text-align:left;margin-left:43.05pt;margin-top:-2.1pt;width:425.7pt;height:18.65pt;z-index:251796480;visibility:visible;mso-position-horizont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" filled="f" stroked="f">
          <v:textbox>
            <w:txbxContent>
              <w:p w:rsidR="0034558B" w:rsidRPr="00CA66DF" w:rsidRDefault="0034558B" w:rsidP="00E923E4">
                <w:pPr>
                  <w:pStyle w:val="FooterEEE"/>
                </w:pPr>
                <w:r>
                  <w:t>healthy children for a healthy world</w:t>
                </w:r>
              </w:p>
            </w:txbxContent>
          </v:textbox>
          <w10:wrap anchorx="margin"/>
        </v:shape>
      </w:pict>
    </w:r>
    <w:sdt>
      <w:sdtPr>
        <w:id w:val="-1114046375"/>
        <w:docPartObj>
          <w:docPartGallery w:val="Page Numbers (Bottom of Page)"/>
          <w:docPartUnique/>
        </w:docPartObj>
      </w:sdtPr>
      <w:sdtEndPr>
        <w:rPr>
          <w:noProof/>
        </w:rPr>
      </w:sdtEndPr>
      <w:sdtContent>
        <w:r w:rsidRPr="009B7E12">
          <w:rPr>
            <w:color w:val="95897D"/>
          </w:rPr>
          <w:fldChar w:fldCharType="begin"/>
        </w:r>
        <w:r w:rsidRPr="009B7E12">
          <w:rPr>
            <w:color w:val="95897D"/>
          </w:rPr>
          <w:instrText xml:space="preserve"> PAGE   \* MERGEFORMAT </w:instrText>
        </w:r>
        <w:r w:rsidRPr="009B7E12">
          <w:rPr>
            <w:color w:val="95897D"/>
          </w:rPr>
          <w:fldChar w:fldCharType="separate"/>
        </w:r>
        <w:r>
          <w:rPr>
            <w:noProof/>
            <w:color w:val="95897D"/>
          </w:rPr>
          <w:t>78</w:t>
        </w:r>
        <w:r w:rsidRPr="009B7E12">
          <w:rPr>
            <w:noProof/>
            <w:color w:val="95897D"/>
          </w:rPr>
          <w:fldChar w:fldCharType="end"/>
        </w:r>
      </w:sdtContent>
    </w:sdt>
  </w:p>
  <w:p w:rsidR="0034558B" w:rsidRDefault="0034558B" w:rsidP="00CA3CF0">
    <w:pPr>
      <w:pStyle w:val="Foote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58B" w:rsidRDefault="0034558B">
    <w:pPr>
      <w:pStyle w:val="Footer"/>
      <w:jc w:val="right"/>
    </w:pPr>
    <w:r w:rsidRPr="00885FAE">
      <w:rPr>
        <w:noProof/>
        <w:lang w:val="en-AU" w:eastAsia="en-AU"/>
      </w:rPr>
      <w:pict>
        <v:shapetype id="_x0000_t202" coordsize="21600,21600" o:spt="202" path="m,l,21600r21600,l21600,xe">
          <v:stroke joinstyle="miter"/>
          <v:path gradientshapeok="t" o:connecttype="rect"/>
        </v:shapetype>
        <v:shape id="_x0000_s4097" type="#_x0000_t202" style="position:absolute;left:0;text-align:left;margin-left:43.05pt;margin-top:-2.1pt;width:425.7pt;height:18.65pt;z-index:251802624;visibility:visible;mso-position-horizontal-relative:margin;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" filled="f" stroked="f">
          <v:textbox>
            <w:txbxContent>
              <w:p w:rsidR="0034558B" w:rsidRPr="00CA66DF" w:rsidRDefault="0034558B" w:rsidP="00E923E4">
                <w:pPr>
                  <w:pStyle w:val="FooterEEE"/>
                </w:pPr>
                <w:r>
                  <w:t>healthy children for a healthy world</w:t>
                </w:r>
              </w:p>
            </w:txbxContent>
          </v:textbox>
          <w10:wrap anchorx="margin"/>
        </v:shape>
      </w:pict>
    </w:r>
    <w:sdt>
      <w:sdtPr>
        <w:id w:val="1209842765"/>
        <w:docPartObj>
          <w:docPartGallery w:val="Page Numbers (Bottom of Page)"/>
          <w:docPartUnique/>
        </w:docPartObj>
      </w:sdtPr>
      <w:sdtEndPr>
        <w:rPr>
          <w:noProof/>
        </w:rPr>
      </w:sdtEndPr>
      <w:sdtContent>
        <w:r w:rsidRPr="009B7E12">
          <w:rPr>
            <w:color w:val="95897D"/>
          </w:rPr>
          <w:fldChar w:fldCharType="begin"/>
        </w:r>
        <w:r w:rsidRPr="009B7E12">
          <w:rPr>
            <w:color w:val="95897D"/>
          </w:rPr>
          <w:instrText xml:space="preserve"> PAGE   \* MERGEFORMAT </w:instrText>
        </w:r>
        <w:r w:rsidRPr="009B7E12">
          <w:rPr>
            <w:color w:val="95897D"/>
          </w:rPr>
          <w:fldChar w:fldCharType="separate"/>
        </w:r>
        <w:r>
          <w:rPr>
            <w:noProof/>
            <w:color w:val="95897D"/>
          </w:rPr>
          <w:t>109</w:t>
        </w:r>
        <w:r w:rsidRPr="009B7E12">
          <w:rPr>
            <w:noProof/>
            <w:color w:val="95897D"/>
          </w:rPr>
          <w:fldChar w:fldCharType="end"/>
        </w:r>
      </w:sdtContent>
    </w:sdt>
  </w:p>
  <w:p w:rsidR="0034558B" w:rsidRDefault="0034558B" w:rsidP="00CA3CF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4BA1" w:rsidRDefault="008D4BA1" w:rsidP="0047550A">
      <w:r>
        <w:separator/>
      </w:r>
    </w:p>
    <w:p w:rsidR="008D4BA1" w:rsidRDefault="008D4BA1"/>
    <w:p w:rsidR="008D4BA1" w:rsidRDefault="008D4BA1"/>
  </w:footnote>
  <w:footnote w:type="continuationSeparator" w:id="0">
    <w:p w:rsidR="008D4BA1" w:rsidRDefault="008D4BA1" w:rsidP="0047550A">
      <w:r>
        <w:continuationSeparator/>
      </w:r>
    </w:p>
    <w:p w:rsidR="008D4BA1" w:rsidRDefault="008D4BA1"/>
    <w:p w:rsidR="008D4BA1" w:rsidRDefault="008D4BA1"/>
  </w:footnote>
  <w:footnote w:id="1">
    <w:p w:rsidR="0034558B" w:rsidRPr="00902CC5" w:rsidRDefault="0034558B" w:rsidP="003114A2">
      <w:pPr>
        <w:pStyle w:val="FootnoteText"/>
        <w:rPr>
          <w:sz w:val="18"/>
          <w:szCs w:val="18"/>
        </w:rPr>
      </w:pPr>
      <w:r w:rsidRPr="00902CC5">
        <w:rPr>
          <w:rStyle w:val="FootnoteReference"/>
          <w:rFonts w:cs="Gill Sans"/>
          <w:sz w:val="18"/>
          <w:szCs w:val="18"/>
        </w:rPr>
        <w:footnoteRef/>
      </w:r>
      <w:r w:rsidRPr="00902CC5">
        <w:rPr>
          <w:sz w:val="18"/>
          <w:szCs w:val="18"/>
        </w:rPr>
        <w:t xml:space="preserve"> World Vision International (2010), </w:t>
      </w:r>
      <w:r w:rsidRPr="00902CC5">
        <w:rPr>
          <w:i/>
          <w:sz w:val="18"/>
          <w:szCs w:val="18"/>
        </w:rPr>
        <w:t>7-11 Start Up Field Guide</w:t>
      </w:r>
      <w:r w:rsidRPr="00902CC5">
        <w:rPr>
          <w:sz w:val="18"/>
          <w:szCs w:val="18"/>
        </w:rPr>
        <w:t>. http://www.wvi.org/health/publication/7-11-field-guide-0</w:t>
      </w:r>
    </w:p>
  </w:footnote>
  <w:footnote w:id="2">
    <w:p w:rsidR="0034558B" w:rsidRPr="00902CC5" w:rsidRDefault="0034558B" w:rsidP="00AE0EB2">
      <w:pPr>
        <w:pStyle w:val="FootnoteText"/>
        <w:spacing w:after="0"/>
        <w:rPr>
          <w:sz w:val="18"/>
          <w:szCs w:val="18"/>
        </w:rPr>
      </w:pPr>
      <w:r w:rsidRPr="00902CC5">
        <w:rPr>
          <w:rStyle w:val="FootnoteReference"/>
          <w:sz w:val="18"/>
          <w:szCs w:val="18"/>
        </w:rPr>
        <w:footnoteRef/>
      </w:r>
      <w:r w:rsidRPr="00902CC5">
        <w:rPr>
          <w:sz w:val="18"/>
          <w:szCs w:val="18"/>
        </w:rPr>
        <w:t xml:space="preserve"> Core Group (2008), </w:t>
      </w:r>
      <w:r w:rsidRPr="00902CC5">
        <w:rPr>
          <w:i/>
          <w:sz w:val="18"/>
          <w:szCs w:val="18"/>
        </w:rPr>
        <w:t>Designing for Behaviour Change Curriculum</w:t>
      </w:r>
      <w:r w:rsidRPr="00902CC5">
        <w:rPr>
          <w:sz w:val="18"/>
          <w:szCs w:val="18"/>
        </w:rPr>
        <w:t>. http://www.coregroup.org/storage/documents/Workingpapers/dbc_curriculum_final_2008.pdf</w:t>
      </w:r>
    </w:p>
  </w:footnote>
  <w:footnote w:id="3">
    <w:p w:rsidR="0034558B" w:rsidRPr="00902CC5" w:rsidRDefault="0034558B" w:rsidP="00451242">
      <w:pPr>
        <w:spacing w:after="0" w:line="240" w:lineRule="auto"/>
        <w:rPr>
          <w:rFonts w:ascii="Gill Sans MT" w:hAnsi="Gill Sans MT"/>
          <w:sz w:val="18"/>
          <w:szCs w:val="18"/>
        </w:rPr>
      </w:pPr>
      <w:r w:rsidRPr="00902CC5">
        <w:rPr>
          <w:rStyle w:val="FootnoteReference"/>
          <w:rFonts w:ascii="Gill Sans MT" w:hAnsi="Gill Sans MT"/>
          <w:sz w:val="18"/>
          <w:szCs w:val="18"/>
        </w:rPr>
        <w:footnoteRef/>
      </w:r>
      <w:r w:rsidRPr="00902CC5">
        <w:rPr>
          <w:rFonts w:ascii="Gill Sans MT" w:hAnsi="Gill Sans MT"/>
          <w:sz w:val="18"/>
          <w:szCs w:val="18"/>
        </w:rPr>
        <w:t xml:space="preserve"> World Health Organization, War Trauma Foundation and World Vision International (2011), </w:t>
      </w:r>
      <w:r w:rsidRPr="00902CC5">
        <w:rPr>
          <w:rFonts w:ascii="Gill Sans MT" w:hAnsi="Gill Sans MT"/>
          <w:i/>
          <w:sz w:val="18"/>
          <w:szCs w:val="18"/>
        </w:rPr>
        <w:t>Psychological first aid: Guide for field workers</w:t>
      </w:r>
      <w:r w:rsidRPr="00902CC5">
        <w:rPr>
          <w:rFonts w:ascii="Gill Sans MT" w:hAnsi="Gill Sans MT"/>
          <w:sz w:val="18"/>
          <w:szCs w:val="18"/>
        </w:rPr>
        <w:t>.</w:t>
      </w:r>
    </w:p>
  </w:footnote>
  <w:footnote w:id="4">
    <w:p w:rsidR="0034558B" w:rsidRPr="00902CC5" w:rsidRDefault="0034558B" w:rsidP="00AE0EB2">
      <w:pPr>
        <w:spacing w:after="0" w:line="240" w:lineRule="auto"/>
        <w:rPr>
          <w:rFonts w:ascii="Gill Sans MT" w:hAnsi="Gill Sans MT"/>
          <w:sz w:val="18"/>
          <w:szCs w:val="18"/>
        </w:rPr>
      </w:pPr>
      <w:r w:rsidRPr="00902CC5">
        <w:rPr>
          <w:rStyle w:val="FootnoteReference"/>
          <w:rFonts w:ascii="Gill Sans MT" w:hAnsi="Gill Sans MT"/>
          <w:sz w:val="18"/>
          <w:szCs w:val="18"/>
        </w:rPr>
        <w:footnoteRef/>
      </w:r>
      <w:r w:rsidRPr="00902CC5">
        <w:rPr>
          <w:rFonts w:ascii="Gill Sans MT" w:hAnsi="Gill Sans MT"/>
          <w:sz w:val="18"/>
          <w:szCs w:val="18"/>
        </w:rPr>
        <w:t xml:space="preserve"> World Health Organization (2013), </w:t>
      </w:r>
      <w:proofErr w:type="gramStart"/>
      <w:r w:rsidRPr="00902CC5">
        <w:rPr>
          <w:rFonts w:ascii="Gill Sans MT" w:hAnsi="Gill Sans MT"/>
          <w:i/>
          <w:sz w:val="18"/>
          <w:szCs w:val="18"/>
        </w:rPr>
        <w:t>Consolidated</w:t>
      </w:r>
      <w:proofErr w:type="gramEnd"/>
      <w:r w:rsidRPr="00902CC5">
        <w:rPr>
          <w:rFonts w:ascii="Gill Sans MT" w:hAnsi="Gill Sans MT"/>
          <w:i/>
          <w:sz w:val="18"/>
          <w:szCs w:val="18"/>
        </w:rPr>
        <w:t xml:space="preserve"> guidelines on the use of antiretroviral drugs for treating and preventing HIV infection: Recommendations for a public health approach</w:t>
      </w:r>
      <w:r w:rsidRPr="00902CC5">
        <w:rPr>
          <w:rFonts w:ascii="Gill Sans MT" w:hAnsi="Gill Sans MT"/>
          <w:sz w:val="18"/>
          <w:szCs w:val="18"/>
        </w:rPr>
        <w:t xml:space="preserve">. </w:t>
      </w:r>
    </w:p>
  </w:footnote>
  <w:footnote w:id="5">
    <w:p w:rsidR="0034558B" w:rsidRPr="00902CC5" w:rsidRDefault="0034558B" w:rsidP="00AE0EB2">
      <w:pPr>
        <w:spacing w:after="0" w:line="240" w:lineRule="auto"/>
        <w:rPr>
          <w:rFonts w:ascii="Gill Sans MT" w:hAnsi="Gill Sans MT"/>
          <w:sz w:val="18"/>
          <w:szCs w:val="18"/>
        </w:rPr>
      </w:pPr>
      <w:r w:rsidRPr="00902CC5">
        <w:rPr>
          <w:rStyle w:val="FootnoteReference"/>
          <w:rFonts w:ascii="Gill Sans MT" w:hAnsi="Gill Sans MT"/>
          <w:sz w:val="18"/>
          <w:szCs w:val="18"/>
        </w:rPr>
        <w:footnoteRef/>
      </w:r>
      <w:r w:rsidRPr="00902CC5">
        <w:rPr>
          <w:rFonts w:ascii="Gill Sans MT" w:hAnsi="Gill Sans MT"/>
          <w:sz w:val="18"/>
          <w:szCs w:val="18"/>
        </w:rPr>
        <w:t xml:space="preserve"> World Health Organization (2014), </w:t>
      </w:r>
      <w:proofErr w:type="gramStart"/>
      <w:r w:rsidRPr="00902CC5">
        <w:rPr>
          <w:rFonts w:ascii="Gill Sans MT" w:hAnsi="Gill Sans MT"/>
          <w:i/>
          <w:sz w:val="18"/>
          <w:szCs w:val="18"/>
        </w:rPr>
        <w:t>Consolidated</w:t>
      </w:r>
      <w:proofErr w:type="gramEnd"/>
      <w:r w:rsidRPr="00902CC5">
        <w:rPr>
          <w:rFonts w:ascii="Gill Sans MT" w:hAnsi="Gill Sans MT"/>
          <w:i/>
          <w:sz w:val="18"/>
          <w:szCs w:val="18"/>
        </w:rPr>
        <w:t xml:space="preserve"> guidelines on HIV prevention, diagnosis, treatment and care for key populations</w:t>
      </w:r>
      <w:r w:rsidRPr="00902CC5">
        <w:rPr>
          <w:rFonts w:ascii="Gill Sans MT" w:hAnsi="Gill Sans MT"/>
          <w:sz w:val="18"/>
          <w:szCs w:val="18"/>
        </w:rPr>
        <w:t>.</w:t>
      </w:r>
    </w:p>
  </w:footnote>
  <w:footnote w:id="6">
    <w:p w:rsidR="0034558B" w:rsidRPr="00902CC5" w:rsidRDefault="0034558B" w:rsidP="00AE0EB2">
      <w:pPr>
        <w:spacing w:after="0" w:line="240" w:lineRule="auto"/>
        <w:rPr>
          <w:rFonts w:ascii="Gill Sans MT" w:hAnsi="Gill Sans MT"/>
          <w:sz w:val="18"/>
          <w:szCs w:val="18"/>
        </w:rPr>
      </w:pPr>
      <w:r w:rsidRPr="00902CC5">
        <w:rPr>
          <w:rStyle w:val="FootnoteReference"/>
          <w:rFonts w:ascii="Gill Sans MT" w:hAnsi="Gill Sans MT"/>
          <w:sz w:val="18"/>
          <w:szCs w:val="18"/>
        </w:rPr>
        <w:footnoteRef/>
      </w:r>
      <w:r w:rsidRPr="00902CC5">
        <w:rPr>
          <w:rFonts w:ascii="Gill Sans MT" w:hAnsi="Gill Sans MT"/>
          <w:sz w:val="18"/>
          <w:szCs w:val="18"/>
        </w:rPr>
        <w:t xml:space="preserve"> World Health Organization, UNICEF (2012), </w:t>
      </w:r>
      <w:r w:rsidRPr="00902CC5">
        <w:rPr>
          <w:rFonts w:ascii="Gill Sans MT" w:hAnsi="Gill Sans MT"/>
          <w:i/>
          <w:sz w:val="18"/>
          <w:szCs w:val="18"/>
        </w:rPr>
        <w:t>Care for child development: improving the care for young children</w:t>
      </w:r>
      <w:r w:rsidRPr="00902CC5">
        <w:rPr>
          <w:rFonts w:ascii="Gill Sans MT" w:hAnsi="Gill Sans MT"/>
          <w:sz w:val="18"/>
          <w:szCs w:val="18"/>
        </w:rPr>
        <w:t>.</w:t>
      </w:r>
    </w:p>
    <w:p w:rsidR="0034558B" w:rsidRPr="00AE0EB2" w:rsidRDefault="0034558B" w:rsidP="00AE0EB2">
      <w:pPr>
        <w:pStyle w:val="FootnoteText"/>
        <w:spacing w:after="0"/>
      </w:pPr>
    </w:p>
  </w:footnote>
  <w:footnote w:id="7">
    <w:p w:rsidR="0034558B" w:rsidRPr="00902CC5" w:rsidRDefault="0034558B">
      <w:pPr>
        <w:pStyle w:val="FootnoteText"/>
        <w:rPr>
          <w:sz w:val="18"/>
          <w:szCs w:val="18"/>
          <w:lang w:val="en-GB"/>
        </w:rPr>
      </w:pPr>
      <w:r w:rsidRPr="00902CC5">
        <w:rPr>
          <w:rStyle w:val="FootnoteReference"/>
          <w:sz w:val="18"/>
          <w:szCs w:val="18"/>
        </w:rPr>
        <w:footnoteRef/>
      </w:r>
      <w:r w:rsidRPr="00902CC5">
        <w:rPr>
          <w:sz w:val="18"/>
          <w:szCs w:val="18"/>
        </w:rPr>
        <w:t xml:space="preserve"> The full list of literature used to inform the original design of ttC 1</w:t>
      </w:r>
      <w:r w:rsidRPr="00902CC5">
        <w:rPr>
          <w:sz w:val="18"/>
          <w:szCs w:val="18"/>
          <w:vertAlign w:val="superscript"/>
        </w:rPr>
        <w:t>st</w:t>
      </w:r>
      <w:r w:rsidRPr="00902CC5">
        <w:rPr>
          <w:sz w:val="18"/>
          <w:szCs w:val="18"/>
        </w:rPr>
        <w:t xml:space="preserve"> Edition is provided in Part 7 of the TTC Planners’ Guide. </w:t>
      </w:r>
      <w:r w:rsidRPr="00902CC5">
        <w:rPr>
          <w:sz w:val="18"/>
          <w:szCs w:val="18"/>
          <w:lang w:val="en-GB"/>
        </w:rPr>
        <w:t xml:space="preserve">Where direct citation of source materials is used references are given throughout the document. </w:t>
      </w:r>
    </w:p>
  </w:footnote>
  <w:footnote w:id="8">
    <w:p w:rsidR="0034558B" w:rsidRPr="005F501C" w:rsidRDefault="0034558B" w:rsidP="00902CC5">
      <w:pPr>
        <w:pStyle w:val="FootnoteText"/>
        <w:spacing w:after="0"/>
        <w:rPr>
          <w:sz w:val="18"/>
          <w:szCs w:val="18"/>
          <w:lang w:val="en-GB"/>
        </w:rPr>
      </w:pPr>
      <w:r w:rsidRPr="00902CC5">
        <w:rPr>
          <w:rStyle w:val="FootnoteReference"/>
          <w:sz w:val="18"/>
          <w:szCs w:val="18"/>
        </w:rPr>
        <w:footnoteRef/>
      </w:r>
      <w:r w:rsidRPr="00902CC5">
        <w:rPr>
          <w:sz w:val="18"/>
          <w:szCs w:val="18"/>
        </w:rPr>
        <w:t xml:space="preserve"> </w:t>
      </w:r>
      <w:r w:rsidRPr="00902CC5">
        <w:rPr>
          <w:rFonts w:cs="Arial"/>
          <w:sz w:val="18"/>
          <w:szCs w:val="18"/>
          <w:shd w:val="clear" w:color="auto" w:fill="FFFFFF"/>
        </w:rPr>
        <w:t xml:space="preserve">Tran NT, </w:t>
      </w:r>
      <w:proofErr w:type="spellStart"/>
      <w:r w:rsidRPr="00902CC5">
        <w:rPr>
          <w:rFonts w:cs="Arial"/>
          <w:sz w:val="18"/>
          <w:szCs w:val="18"/>
          <w:shd w:val="clear" w:color="auto" w:fill="FFFFFF"/>
        </w:rPr>
        <w:t>Portela</w:t>
      </w:r>
      <w:proofErr w:type="spellEnd"/>
      <w:r w:rsidRPr="00902CC5">
        <w:rPr>
          <w:rFonts w:cs="Arial"/>
          <w:sz w:val="18"/>
          <w:szCs w:val="18"/>
          <w:shd w:val="clear" w:color="auto" w:fill="FFFFFF"/>
        </w:rPr>
        <w:t xml:space="preserve"> A, </w:t>
      </w:r>
      <w:proofErr w:type="gramStart"/>
      <w:r w:rsidRPr="00902CC5">
        <w:rPr>
          <w:rFonts w:cs="Arial"/>
          <w:sz w:val="18"/>
          <w:szCs w:val="18"/>
          <w:shd w:val="clear" w:color="auto" w:fill="FFFFFF"/>
        </w:rPr>
        <w:t>de</w:t>
      </w:r>
      <w:proofErr w:type="gramEnd"/>
      <w:r w:rsidRPr="00902CC5">
        <w:rPr>
          <w:rFonts w:cs="Arial"/>
          <w:sz w:val="18"/>
          <w:szCs w:val="18"/>
          <w:shd w:val="clear" w:color="auto" w:fill="FFFFFF"/>
        </w:rPr>
        <w:t xml:space="preserve"> </w:t>
      </w:r>
      <w:proofErr w:type="spellStart"/>
      <w:r w:rsidRPr="00902CC5">
        <w:rPr>
          <w:rFonts w:cs="Arial"/>
          <w:sz w:val="18"/>
          <w:szCs w:val="18"/>
          <w:shd w:val="clear" w:color="auto" w:fill="FFFFFF"/>
        </w:rPr>
        <w:t>Bernis</w:t>
      </w:r>
      <w:proofErr w:type="spellEnd"/>
      <w:r w:rsidRPr="00902CC5">
        <w:rPr>
          <w:rFonts w:cs="Arial"/>
          <w:sz w:val="18"/>
          <w:szCs w:val="18"/>
          <w:shd w:val="clear" w:color="auto" w:fill="FFFFFF"/>
        </w:rPr>
        <w:t xml:space="preserve"> L, </w:t>
      </w:r>
      <w:proofErr w:type="spellStart"/>
      <w:r w:rsidRPr="00902CC5">
        <w:rPr>
          <w:rFonts w:cs="Arial"/>
          <w:sz w:val="18"/>
          <w:szCs w:val="18"/>
          <w:shd w:val="clear" w:color="auto" w:fill="FFFFFF"/>
        </w:rPr>
        <w:t>Beek</w:t>
      </w:r>
      <w:proofErr w:type="spellEnd"/>
      <w:r w:rsidRPr="00902CC5">
        <w:rPr>
          <w:rFonts w:cs="Arial"/>
          <w:sz w:val="18"/>
          <w:szCs w:val="18"/>
          <w:shd w:val="clear" w:color="auto" w:fill="FFFFFF"/>
        </w:rPr>
        <w:t xml:space="preserve"> K (2014) </w:t>
      </w:r>
      <w:r>
        <w:rPr>
          <w:rFonts w:cs="Arial"/>
          <w:sz w:val="18"/>
          <w:szCs w:val="18"/>
          <w:shd w:val="clear" w:color="auto" w:fill="FFFFFF"/>
        </w:rPr>
        <w:t>‘</w:t>
      </w:r>
      <w:r w:rsidRPr="00902CC5">
        <w:rPr>
          <w:rFonts w:cs="Arial"/>
          <w:sz w:val="18"/>
          <w:szCs w:val="18"/>
          <w:shd w:val="clear" w:color="auto" w:fill="FFFFFF"/>
        </w:rPr>
        <w:t>Developing Capacities of Community Health Workers in Sexual and Reproductive, Maternal, Newborn, Child, and Adolescent Health: A Mapping and Review of Training Resources</w:t>
      </w:r>
      <w:r>
        <w:rPr>
          <w:rFonts w:cs="Arial"/>
          <w:sz w:val="18"/>
          <w:szCs w:val="18"/>
          <w:shd w:val="clear" w:color="auto" w:fill="FFFFFF"/>
        </w:rPr>
        <w:t>’</w:t>
      </w:r>
      <w:r w:rsidRPr="00902CC5">
        <w:rPr>
          <w:rFonts w:cs="Arial"/>
          <w:sz w:val="18"/>
          <w:szCs w:val="18"/>
          <w:shd w:val="clear" w:color="auto" w:fill="FFFFFF"/>
        </w:rPr>
        <w:t xml:space="preserve">. </w:t>
      </w:r>
      <w:proofErr w:type="spellStart"/>
      <w:r w:rsidRPr="00902CC5">
        <w:rPr>
          <w:rFonts w:cs="Arial"/>
          <w:i/>
          <w:sz w:val="18"/>
          <w:szCs w:val="18"/>
          <w:shd w:val="clear" w:color="auto" w:fill="FFFFFF"/>
        </w:rPr>
        <w:t>PLoS</w:t>
      </w:r>
      <w:proofErr w:type="spellEnd"/>
      <w:r w:rsidRPr="00902CC5">
        <w:rPr>
          <w:rFonts w:cs="Arial"/>
          <w:i/>
          <w:sz w:val="18"/>
          <w:szCs w:val="18"/>
          <w:shd w:val="clear" w:color="auto" w:fill="FFFFFF"/>
        </w:rPr>
        <w:t xml:space="preserve"> ONE</w:t>
      </w:r>
      <w:r w:rsidRPr="00902CC5">
        <w:rPr>
          <w:rFonts w:cs="Arial"/>
          <w:sz w:val="18"/>
          <w:szCs w:val="18"/>
          <w:shd w:val="clear" w:color="auto" w:fill="FFFFFF"/>
        </w:rPr>
        <w:t xml:space="preserve"> 9(4): e94948. doi:10.1371/journal.pone.0094948</w:t>
      </w:r>
    </w:p>
  </w:footnote>
  <w:footnote w:id="9">
    <w:p w:rsidR="0034558B" w:rsidRPr="005F501C" w:rsidRDefault="0034558B" w:rsidP="00902CC5">
      <w:pPr>
        <w:spacing w:after="0"/>
        <w:rPr>
          <w:rFonts w:ascii="Gill Sans MT" w:hAnsi="Gill Sans MT"/>
          <w:sz w:val="18"/>
          <w:szCs w:val="18"/>
        </w:rPr>
      </w:pPr>
      <w:r w:rsidRPr="005F501C">
        <w:rPr>
          <w:rStyle w:val="FootnoteReference"/>
          <w:rFonts w:ascii="Gill Sans MT" w:hAnsi="Gill Sans MT"/>
          <w:sz w:val="18"/>
          <w:szCs w:val="18"/>
        </w:rPr>
        <w:footnoteRef/>
      </w:r>
      <w:r w:rsidRPr="005F501C">
        <w:rPr>
          <w:rFonts w:ascii="Gill Sans MT" w:hAnsi="Gill Sans MT"/>
          <w:sz w:val="18"/>
          <w:szCs w:val="18"/>
        </w:rPr>
        <w:t xml:space="preserve"> </w:t>
      </w:r>
      <w:proofErr w:type="gramStart"/>
      <w:r w:rsidRPr="00902CC5">
        <w:rPr>
          <w:rFonts w:ascii="Gill Sans MT" w:hAnsi="Gill Sans MT"/>
          <w:i/>
          <w:sz w:val="18"/>
          <w:szCs w:val="18"/>
        </w:rPr>
        <w:t>Lancet Series</w:t>
      </w:r>
      <w:r w:rsidRPr="005F501C">
        <w:rPr>
          <w:rFonts w:ascii="Gill Sans MT" w:hAnsi="Gill Sans MT"/>
          <w:sz w:val="18"/>
          <w:szCs w:val="18"/>
        </w:rPr>
        <w:t>.</w:t>
      </w:r>
      <w:proofErr w:type="gramEnd"/>
      <w:r w:rsidRPr="005F501C">
        <w:rPr>
          <w:rFonts w:ascii="Gill Sans MT" w:hAnsi="Gill Sans MT"/>
          <w:sz w:val="18"/>
          <w:szCs w:val="18"/>
        </w:rPr>
        <w:t xml:space="preserve"> </w:t>
      </w:r>
      <w:proofErr w:type="gramStart"/>
      <w:r>
        <w:rPr>
          <w:rFonts w:ascii="Gill Sans MT" w:hAnsi="Gill Sans MT"/>
          <w:sz w:val="18"/>
          <w:szCs w:val="18"/>
        </w:rPr>
        <w:t>‘</w:t>
      </w:r>
      <w:r w:rsidRPr="005F501C">
        <w:rPr>
          <w:rFonts w:ascii="Gill Sans MT" w:hAnsi="Gill Sans MT"/>
          <w:sz w:val="18"/>
          <w:szCs w:val="18"/>
        </w:rPr>
        <w:t>Child Development in Developing Countries</w:t>
      </w:r>
      <w:r>
        <w:rPr>
          <w:rFonts w:ascii="Gill Sans MT" w:hAnsi="Gill Sans MT"/>
          <w:sz w:val="18"/>
          <w:szCs w:val="18"/>
        </w:rPr>
        <w:t>’</w:t>
      </w:r>
      <w:r w:rsidRPr="005F501C">
        <w:rPr>
          <w:rFonts w:ascii="Gill Sans MT" w:hAnsi="Gill Sans MT"/>
          <w:sz w:val="18"/>
          <w:szCs w:val="18"/>
        </w:rPr>
        <w:t xml:space="preserve"> Series 1 (2007) &amp; 2 (2011).</w:t>
      </w:r>
      <w:proofErr w:type="gramEnd"/>
      <w:r w:rsidRPr="005F501C">
        <w:rPr>
          <w:rFonts w:ascii="Gill Sans MT" w:hAnsi="Gill Sans MT"/>
          <w:sz w:val="18"/>
          <w:szCs w:val="18"/>
        </w:rPr>
        <w:t xml:space="preserve"> </w:t>
      </w:r>
    </w:p>
  </w:footnote>
  <w:footnote w:id="10">
    <w:p w:rsidR="0034558B" w:rsidRPr="005F501C" w:rsidRDefault="0034558B" w:rsidP="00902CC5">
      <w:pPr>
        <w:spacing w:after="0"/>
        <w:rPr>
          <w:sz w:val="18"/>
          <w:szCs w:val="18"/>
        </w:rPr>
      </w:pPr>
      <w:r w:rsidRPr="005F501C">
        <w:rPr>
          <w:rStyle w:val="FootnoteReference"/>
          <w:rFonts w:ascii="Gill Sans MT" w:hAnsi="Gill Sans MT"/>
          <w:sz w:val="18"/>
          <w:szCs w:val="18"/>
        </w:rPr>
        <w:footnoteRef/>
      </w:r>
      <w:r w:rsidRPr="005F501C">
        <w:rPr>
          <w:rFonts w:ascii="Gill Sans MT" w:hAnsi="Gill Sans MT"/>
          <w:sz w:val="18"/>
          <w:szCs w:val="18"/>
        </w:rPr>
        <w:t xml:space="preserve"> </w:t>
      </w:r>
      <w:proofErr w:type="gramStart"/>
      <w:r w:rsidRPr="00902CC5">
        <w:rPr>
          <w:rFonts w:ascii="Gill Sans MT" w:hAnsi="Gill Sans MT"/>
          <w:i/>
          <w:sz w:val="18"/>
          <w:szCs w:val="18"/>
        </w:rPr>
        <w:t>Lancet series</w:t>
      </w:r>
      <w:r w:rsidRPr="005F501C">
        <w:rPr>
          <w:rFonts w:ascii="Gill Sans MT" w:hAnsi="Gill Sans MT"/>
          <w:sz w:val="18"/>
          <w:szCs w:val="18"/>
        </w:rPr>
        <w:t>.</w:t>
      </w:r>
      <w:proofErr w:type="gramEnd"/>
      <w:r w:rsidRPr="005F501C">
        <w:rPr>
          <w:rFonts w:ascii="Gill Sans MT" w:hAnsi="Gill Sans MT"/>
          <w:sz w:val="18"/>
          <w:szCs w:val="18"/>
        </w:rPr>
        <w:t xml:space="preserve"> </w:t>
      </w:r>
      <w:proofErr w:type="gramStart"/>
      <w:r>
        <w:rPr>
          <w:rFonts w:ascii="Gill Sans MT" w:hAnsi="Gill Sans MT"/>
          <w:sz w:val="18"/>
          <w:szCs w:val="18"/>
        </w:rPr>
        <w:t>‘</w:t>
      </w:r>
      <w:r w:rsidRPr="005F501C">
        <w:rPr>
          <w:rFonts w:ascii="Gill Sans MT" w:hAnsi="Gill Sans MT"/>
          <w:sz w:val="18"/>
          <w:szCs w:val="18"/>
        </w:rPr>
        <w:t>Perinatal mental health</w:t>
      </w:r>
      <w:r>
        <w:rPr>
          <w:rFonts w:ascii="Gill Sans MT" w:hAnsi="Gill Sans MT"/>
          <w:sz w:val="18"/>
          <w:szCs w:val="18"/>
        </w:rPr>
        <w:t>’</w:t>
      </w:r>
      <w:r w:rsidRPr="005F501C">
        <w:rPr>
          <w:rFonts w:ascii="Gill Sans MT" w:hAnsi="Gill Sans MT"/>
          <w:sz w:val="18"/>
          <w:szCs w:val="18"/>
        </w:rPr>
        <w:t>.</w:t>
      </w:r>
      <w:proofErr w:type="gramEnd"/>
      <w:r w:rsidRPr="005F501C">
        <w:rPr>
          <w:rFonts w:ascii="Gill Sans MT" w:hAnsi="Gill Sans MT"/>
          <w:sz w:val="18"/>
          <w:szCs w:val="18"/>
        </w:rPr>
        <w:t xml:space="preserve"> November 14, 2014</w:t>
      </w:r>
    </w:p>
  </w:footnote>
  <w:footnote w:id="11">
    <w:p w:rsidR="0034558B" w:rsidRPr="005F501C" w:rsidRDefault="0034558B" w:rsidP="00902CC5">
      <w:pPr>
        <w:pStyle w:val="FootnoteText"/>
        <w:spacing w:after="0"/>
        <w:rPr>
          <w:sz w:val="18"/>
          <w:szCs w:val="18"/>
          <w:lang w:val="en-GB"/>
        </w:rPr>
      </w:pPr>
      <w:r w:rsidRPr="005F501C">
        <w:rPr>
          <w:rStyle w:val="FootnoteReference"/>
          <w:sz w:val="18"/>
          <w:szCs w:val="18"/>
        </w:rPr>
        <w:footnoteRef/>
      </w:r>
      <w:r w:rsidRPr="005F501C">
        <w:rPr>
          <w:sz w:val="18"/>
          <w:szCs w:val="18"/>
        </w:rPr>
        <w:t xml:space="preserve"> </w:t>
      </w:r>
      <w:proofErr w:type="spellStart"/>
      <w:r w:rsidRPr="005F501C">
        <w:rPr>
          <w:rFonts w:cs="Arial"/>
          <w:color w:val="000000"/>
          <w:sz w:val="18"/>
          <w:szCs w:val="18"/>
          <w:shd w:val="clear" w:color="auto" w:fill="FFFFFF"/>
        </w:rPr>
        <w:t>Imdad</w:t>
      </w:r>
      <w:proofErr w:type="spellEnd"/>
      <w:r w:rsidRPr="005F501C">
        <w:rPr>
          <w:rFonts w:cs="Arial"/>
          <w:color w:val="000000"/>
          <w:sz w:val="18"/>
          <w:szCs w:val="18"/>
          <w:shd w:val="clear" w:color="auto" w:fill="FFFFFF"/>
        </w:rPr>
        <w:t xml:space="preserve"> A, Bautista RMM, </w:t>
      </w:r>
      <w:proofErr w:type="spellStart"/>
      <w:r w:rsidRPr="005F501C">
        <w:rPr>
          <w:rFonts w:cs="Arial"/>
          <w:color w:val="000000"/>
          <w:sz w:val="18"/>
          <w:szCs w:val="18"/>
          <w:shd w:val="clear" w:color="auto" w:fill="FFFFFF"/>
        </w:rPr>
        <w:t>Senen</w:t>
      </w:r>
      <w:proofErr w:type="spellEnd"/>
      <w:r w:rsidRPr="005F501C">
        <w:rPr>
          <w:rFonts w:cs="Arial"/>
          <w:color w:val="000000"/>
          <w:sz w:val="18"/>
          <w:szCs w:val="18"/>
          <w:shd w:val="clear" w:color="auto" w:fill="FFFFFF"/>
        </w:rPr>
        <w:t xml:space="preserve"> KAA, </w:t>
      </w:r>
      <w:proofErr w:type="spellStart"/>
      <w:r w:rsidRPr="005F501C">
        <w:rPr>
          <w:rFonts w:cs="Arial"/>
          <w:color w:val="000000"/>
          <w:sz w:val="18"/>
          <w:szCs w:val="18"/>
          <w:shd w:val="clear" w:color="auto" w:fill="FFFFFF"/>
        </w:rPr>
        <w:t>Uy</w:t>
      </w:r>
      <w:proofErr w:type="spellEnd"/>
      <w:r w:rsidRPr="005F501C">
        <w:rPr>
          <w:rFonts w:cs="Arial"/>
          <w:color w:val="000000"/>
          <w:sz w:val="18"/>
          <w:szCs w:val="18"/>
          <w:shd w:val="clear" w:color="auto" w:fill="FFFFFF"/>
        </w:rPr>
        <w:t xml:space="preserve"> MEV, </w:t>
      </w:r>
      <w:proofErr w:type="spellStart"/>
      <w:r w:rsidRPr="005F501C">
        <w:rPr>
          <w:rFonts w:cs="Arial"/>
          <w:color w:val="000000"/>
          <w:sz w:val="18"/>
          <w:szCs w:val="18"/>
          <w:shd w:val="clear" w:color="auto" w:fill="FFFFFF"/>
        </w:rPr>
        <w:t>Mantaring</w:t>
      </w:r>
      <w:proofErr w:type="spellEnd"/>
      <w:r w:rsidRPr="005F501C">
        <w:rPr>
          <w:rFonts w:cs="Arial"/>
          <w:color w:val="000000"/>
          <w:sz w:val="18"/>
          <w:szCs w:val="18"/>
          <w:shd w:val="clear" w:color="auto" w:fill="FFFFFF"/>
        </w:rPr>
        <w:t xml:space="preserve"> III JB, </w:t>
      </w:r>
      <w:proofErr w:type="spellStart"/>
      <w:r w:rsidRPr="005F501C">
        <w:rPr>
          <w:rFonts w:cs="Arial"/>
          <w:color w:val="000000"/>
          <w:sz w:val="18"/>
          <w:szCs w:val="18"/>
          <w:shd w:val="clear" w:color="auto" w:fill="FFFFFF"/>
        </w:rPr>
        <w:t>Bhutta</w:t>
      </w:r>
      <w:proofErr w:type="spellEnd"/>
      <w:r w:rsidRPr="005F501C">
        <w:rPr>
          <w:rFonts w:cs="Arial"/>
          <w:color w:val="000000"/>
          <w:sz w:val="18"/>
          <w:szCs w:val="18"/>
          <w:shd w:val="clear" w:color="auto" w:fill="FFFFFF"/>
        </w:rPr>
        <w:t xml:space="preserve"> ZA. </w:t>
      </w:r>
      <w:proofErr w:type="gramStart"/>
      <w:r>
        <w:rPr>
          <w:rFonts w:cs="Arial"/>
          <w:color w:val="000000"/>
          <w:sz w:val="18"/>
          <w:szCs w:val="18"/>
          <w:shd w:val="clear" w:color="auto" w:fill="FFFFFF"/>
        </w:rPr>
        <w:t>‘</w:t>
      </w:r>
      <w:r w:rsidRPr="005F501C">
        <w:rPr>
          <w:rFonts w:cs="Arial"/>
          <w:color w:val="000000"/>
          <w:sz w:val="18"/>
          <w:szCs w:val="18"/>
          <w:shd w:val="clear" w:color="auto" w:fill="FFFFFF"/>
        </w:rPr>
        <w:t>Umbilical cord antiseptics for preventing sepsis and death among newborns</w:t>
      </w:r>
      <w:r>
        <w:rPr>
          <w:rFonts w:cs="Arial"/>
          <w:color w:val="000000"/>
          <w:sz w:val="18"/>
          <w:szCs w:val="18"/>
          <w:shd w:val="clear" w:color="auto" w:fill="FFFFFF"/>
        </w:rPr>
        <w:t>’</w:t>
      </w:r>
      <w:r w:rsidRPr="005F501C">
        <w:rPr>
          <w:rFonts w:cs="Arial"/>
          <w:color w:val="000000"/>
          <w:sz w:val="18"/>
          <w:szCs w:val="18"/>
          <w:shd w:val="clear" w:color="auto" w:fill="FFFFFF"/>
        </w:rPr>
        <w:t>.</w:t>
      </w:r>
      <w:proofErr w:type="gramEnd"/>
      <w:r w:rsidRPr="005F501C">
        <w:rPr>
          <w:rFonts w:cs="Arial"/>
          <w:color w:val="000000"/>
          <w:sz w:val="18"/>
          <w:szCs w:val="18"/>
          <w:shd w:val="clear" w:color="auto" w:fill="FFFFFF"/>
        </w:rPr>
        <w:t xml:space="preserve"> Cochrane Database of Systematic Reviews 2013, Issue 5. Art. No.: CD008635. DOI: 10.1002/14651858.CD008635.pub2.</w:t>
      </w:r>
    </w:p>
  </w:footnote>
  <w:footnote w:id="12">
    <w:p w:rsidR="0034558B" w:rsidRPr="005F501C" w:rsidRDefault="0034558B" w:rsidP="00902CC5">
      <w:pPr>
        <w:pStyle w:val="FootnoteText"/>
        <w:spacing w:after="0"/>
        <w:rPr>
          <w:lang w:val="en-AU"/>
        </w:rPr>
      </w:pPr>
      <w:r w:rsidRPr="005F501C">
        <w:rPr>
          <w:rStyle w:val="FootnoteReference"/>
          <w:sz w:val="18"/>
          <w:szCs w:val="18"/>
        </w:rPr>
        <w:footnoteRef/>
      </w:r>
      <w:r w:rsidRPr="005F501C">
        <w:rPr>
          <w:sz w:val="18"/>
          <w:szCs w:val="18"/>
        </w:rPr>
        <w:t xml:space="preserve"> WHO/UNICEF Joint Statement (2009)</w:t>
      </w:r>
      <w:r>
        <w:rPr>
          <w:sz w:val="18"/>
          <w:szCs w:val="18"/>
        </w:rPr>
        <w:t>, ‘</w:t>
      </w:r>
      <w:r w:rsidRPr="005F501C">
        <w:rPr>
          <w:sz w:val="18"/>
          <w:szCs w:val="18"/>
        </w:rPr>
        <w:t>Home visits for the newborn child: A strategy to improve survival</w:t>
      </w:r>
      <w:r>
        <w:rPr>
          <w:sz w:val="18"/>
          <w:szCs w:val="18"/>
        </w:rPr>
        <w:t>’</w:t>
      </w:r>
      <w:r w:rsidRPr="005F501C">
        <w:rPr>
          <w:sz w:val="18"/>
          <w:szCs w:val="18"/>
        </w:rPr>
        <w:t>. WHO reference number: WHO/FCH/CAH/09.02</w:t>
      </w:r>
    </w:p>
  </w:footnote>
  <w:footnote w:id="13">
    <w:p w:rsidR="0034558B" w:rsidRPr="00902CC5" w:rsidRDefault="0034558B" w:rsidP="00902CC5">
      <w:pPr>
        <w:pStyle w:val="FootnoteText"/>
        <w:spacing w:after="0"/>
        <w:rPr>
          <w:sz w:val="18"/>
          <w:szCs w:val="18"/>
          <w:lang w:val="en-GB"/>
        </w:rPr>
      </w:pPr>
      <w:r w:rsidRPr="00902CC5">
        <w:rPr>
          <w:rStyle w:val="FootnoteReference"/>
          <w:sz w:val="18"/>
          <w:szCs w:val="18"/>
        </w:rPr>
        <w:footnoteRef/>
      </w:r>
      <w:r w:rsidRPr="00902CC5">
        <w:rPr>
          <w:sz w:val="18"/>
          <w:szCs w:val="18"/>
        </w:rPr>
        <w:t xml:space="preserve"> </w:t>
      </w:r>
      <w:r>
        <w:rPr>
          <w:sz w:val="18"/>
          <w:szCs w:val="18"/>
        </w:rPr>
        <w:t>World Health Organisation, ‘</w:t>
      </w:r>
      <w:r w:rsidRPr="00902CC5">
        <w:rPr>
          <w:sz w:val="18"/>
          <w:szCs w:val="18"/>
        </w:rPr>
        <w:t>Care of the preterm and/or low-birth-weight newborn</w:t>
      </w:r>
      <w:r>
        <w:rPr>
          <w:sz w:val="18"/>
          <w:szCs w:val="18"/>
        </w:rPr>
        <w:t>’</w:t>
      </w:r>
      <w:r w:rsidRPr="00902CC5">
        <w:rPr>
          <w:sz w:val="18"/>
          <w:szCs w:val="18"/>
        </w:rPr>
        <w:t>. http://www.who.int/maternal_child_adolescent/topics/newborn/care_of_preterm/en/</w:t>
      </w:r>
    </w:p>
  </w:footnote>
  <w:footnote w:id="14">
    <w:p w:rsidR="0034558B" w:rsidRPr="00902CC5" w:rsidRDefault="0034558B" w:rsidP="00902CC5">
      <w:pPr>
        <w:pStyle w:val="FootnoteText"/>
        <w:spacing w:after="0"/>
        <w:rPr>
          <w:sz w:val="18"/>
          <w:szCs w:val="18"/>
        </w:rPr>
      </w:pPr>
      <w:r w:rsidRPr="00902CC5">
        <w:rPr>
          <w:rStyle w:val="FootnoteReference"/>
          <w:rFonts w:cs="Gill Sans"/>
          <w:sz w:val="18"/>
          <w:szCs w:val="18"/>
        </w:rPr>
        <w:footnoteRef/>
      </w:r>
      <w:r w:rsidRPr="00902CC5">
        <w:rPr>
          <w:sz w:val="18"/>
          <w:szCs w:val="18"/>
        </w:rPr>
        <w:t xml:space="preserve"> UNICEF (2013),</w:t>
      </w:r>
      <w:r w:rsidRPr="00902CC5">
        <w:rPr>
          <w:i/>
          <w:sz w:val="18"/>
          <w:szCs w:val="18"/>
        </w:rPr>
        <w:t xml:space="preserve"> Levels &amp; Trends in Child Mortality Report 2013 Estimates Developed by the UN Inter-agency Group for Child Mortality Estimation</w:t>
      </w:r>
      <w:r w:rsidRPr="00902CC5">
        <w:rPr>
          <w:sz w:val="18"/>
          <w:szCs w:val="18"/>
        </w:rPr>
        <w:t>.</w:t>
      </w:r>
    </w:p>
  </w:footnote>
  <w:footnote w:id="15">
    <w:p w:rsidR="0034558B" w:rsidRPr="009F4DAF" w:rsidRDefault="0034558B" w:rsidP="00902CC5">
      <w:pPr>
        <w:pStyle w:val="FootnoteText"/>
        <w:spacing w:after="0"/>
      </w:pPr>
      <w:r w:rsidRPr="00902CC5">
        <w:rPr>
          <w:rStyle w:val="FootnoteReference"/>
          <w:rFonts w:cs="Gill Sans"/>
          <w:sz w:val="18"/>
          <w:szCs w:val="18"/>
        </w:rPr>
        <w:footnoteRef/>
      </w:r>
      <w:r w:rsidRPr="00902CC5">
        <w:rPr>
          <w:sz w:val="18"/>
          <w:szCs w:val="18"/>
        </w:rPr>
        <w:t xml:space="preserve"> </w:t>
      </w:r>
      <w:proofErr w:type="spellStart"/>
      <w:proofErr w:type="gramStart"/>
      <w:r w:rsidRPr="00902CC5">
        <w:rPr>
          <w:sz w:val="18"/>
          <w:szCs w:val="18"/>
        </w:rPr>
        <w:t>Gogia</w:t>
      </w:r>
      <w:proofErr w:type="spellEnd"/>
      <w:r w:rsidRPr="00902CC5">
        <w:rPr>
          <w:sz w:val="18"/>
          <w:szCs w:val="18"/>
        </w:rPr>
        <w:t xml:space="preserve"> S, </w:t>
      </w:r>
      <w:proofErr w:type="spellStart"/>
      <w:r w:rsidRPr="00902CC5">
        <w:rPr>
          <w:sz w:val="18"/>
          <w:szCs w:val="18"/>
        </w:rPr>
        <w:t>Sachdev</w:t>
      </w:r>
      <w:proofErr w:type="spellEnd"/>
      <w:r w:rsidRPr="00902CC5">
        <w:rPr>
          <w:sz w:val="18"/>
          <w:szCs w:val="18"/>
        </w:rPr>
        <w:t xml:space="preserve"> HS.</w:t>
      </w:r>
      <w:proofErr w:type="gramEnd"/>
      <w:r w:rsidRPr="00902CC5">
        <w:rPr>
          <w:sz w:val="18"/>
          <w:szCs w:val="18"/>
        </w:rPr>
        <w:t xml:space="preserve"> ‘Home visits by community health workers to prevent neonatal deaths in developing countries: a systematic review’. </w:t>
      </w:r>
      <w:r w:rsidRPr="00902CC5">
        <w:rPr>
          <w:i/>
          <w:sz w:val="18"/>
          <w:szCs w:val="18"/>
        </w:rPr>
        <w:t>Bull World Health Organ</w:t>
      </w:r>
      <w:r w:rsidRPr="00902CC5">
        <w:rPr>
          <w:sz w:val="18"/>
          <w:szCs w:val="18"/>
        </w:rPr>
        <w:t>. 2010</w:t>
      </w:r>
      <w:proofErr w:type="gramStart"/>
      <w:r w:rsidRPr="00902CC5">
        <w:rPr>
          <w:sz w:val="18"/>
          <w:szCs w:val="18"/>
        </w:rPr>
        <w:t>;88:658</w:t>
      </w:r>
      <w:proofErr w:type="gramEnd"/>
      <w:r w:rsidRPr="00902CC5">
        <w:rPr>
          <w:sz w:val="18"/>
          <w:szCs w:val="18"/>
        </w:rPr>
        <w:t>–66B.</w:t>
      </w:r>
    </w:p>
  </w:footnote>
  <w:footnote w:id="16">
    <w:p w:rsidR="0034558B" w:rsidRPr="00902CC5" w:rsidRDefault="0034558B" w:rsidP="00114C95">
      <w:pPr>
        <w:pStyle w:val="FootnoteText"/>
        <w:rPr>
          <w:sz w:val="18"/>
          <w:szCs w:val="18"/>
        </w:rPr>
      </w:pPr>
      <w:r w:rsidRPr="00902CC5">
        <w:rPr>
          <w:rStyle w:val="FootnoteReference"/>
          <w:sz w:val="18"/>
          <w:szCs w:val="18"/>
        </w:rPr>
        <w:footnoteRef/>
      </w:r>
      <w:r w:rsidRPr="00902CC5">
        <w:rPr>
          <w:sz w:val="18"/>
          <w:szCs w:val="18"/>
        </w:rPr>
        <w:t xml:space="preserve"> See TTC: A Toolkit for Programme Planners for more guidance on selecting a suitable national CHW curriculum.</w:t>
      </w:r>
    </w:p>
  </w:footnote>
  <w:footnote w:id="17">
    <w:p w:rsidR="0034558B" w:rsidRPr="00902CC5" w:rsidRDefault="0034558B" w:rsidP="008C578B">
      <w:pPr>
        <w:pStyle w:val="FootnoteText"/>
        <w:rPr>
          <w:sz w:val="18"/>
          <w:szCs w:val="18"/>
        </w:rPr>
      </w:pPr>
      <w:r w:rsidRPr="00902CC5">
        <w:rPr>
          <w:rStyle w:val="FootnoteReference"/>
          <w:sz w:val="18"/>
          <w:szCs w:val="18"/>
        </w:rPr>
        <w:footnoteRef/>
      </w:r>
      <w:r w:rsidRPr="00902CC5">
        <w:rPr>
          <w:sz w:val="18"/>
          <w:szCs w:val="18"/>
        </w:rPr>
        <w:t xml:space="preserve">  Any adaptation of approved government CHW training materials or job aids must be done collaboratively with the appropriate ministry permissions. </w:t>
      </w:r>
    </w:p>
  </w:footnote>
  <w:footnote w:id="18">
    <w:p w:rsidR="0034558B" w:rsidRPr="00902CC5" w:rsidRDefault="0034558B" w:rsidP="00902CC5">
      <w:pPr>
        <w:pStyle w:val="FootnoteText"/>
        <w:spacing w:after="0"/>
        <w:rPr>
          <w:sz w:val="18"/>
          <w:szCs w:val="18"/>
        </w:rPr>
      </w:pPr>
      <w:r w:rsidRPr="00902CC5">
        <w:rPr>
          <w:rStyle w:val="FootnoteReference"/>
          <w:sz w:val="18"/>
          <w:szCs w:val="18"/>
        </w:rPr>
        <w:footnoteRef/>
      </w:r>
      <w:r w:rsidRPr="00902CC5">
        <w:rPr>
          <w:sz w:val="18"/>
          <w:szCs w:val="18"/>
        </w:rPr>
        <w:t xml:space="preserve"> Available from WVCentral TTC homepage, or from health@wvi.org</w:t>
      </w:r>
    </w:p>
  </w:footnote>
  <w:footnote w:id="19">
    <w:p w:rsidR="0034558B" w:rsidRPr="0097079F" w:rsidRDefault="0034558B" w:rsidP="00902CC5">
      <w:pPr>
        <w:pStyle w:val="FootnoteText"/>
        <w:spacing w:after="0"/>
      </w:pPr>
      <w:r w:rsidRPr="00902CC5">
        <w:rPr>
          <w:rStyle w:val="FootnoteReference"/>
          <w:sz w:val="18"/>
          <w:szCs w:val="18"/>
        </w:rPr>
        <w:footnoteRef/>
      </w:r>
      <w:r w:rsidRPr="00902CC5">
        <w:rPr>
          <w:sz w:val="18"/>
          <w:szCs w:val="18"/>
        </w:rPr>
        <w:t xml:space="preserve"> Available from WVCentral TTC homepage, or from health@wvi.org</w:t>
      </w:r>
    </w:p>
  </w:footnote>
  <w:footnote w:id="20">
    <w:p w:rsidR="0034558B" w:rsidRPr="00902CC5" w:rsidRDefault="0034558B" w:rsidP="00902CC5">
      <w:pPr>
        <w:pStyle w:val="FootnoteText"/>
        <w:spacing w:after="0"/>
        <w:rPr>
          <w:sz w:val="18"/>
          <w:szCs w:val="18"/>
        </w:rPr>
      </w:pPr>
      <w:r w:rsidRPr="00902CC5">
        <w:rPr>
          <w:rStyle w:val="FootnoteReference"/>
          <w:sz w:val="18"/>
          <w:szCs w:val="18"/>
        </w:rPr>
        <w:footnoteRef/>
      </w:r>
      <w:r w:rsidRPr="00902CC5">
        <w:rPr>
          <w:sz w:val="18"/>
          <w:szCs w:val="18"/>
        </w:rPr>
        <w:t xml:space="preserve"> WHO, </w:t>
      </w:r>
      <w:r w:rsidRPr="00902CC5">
        <w:rPr>
          <w:i/>
          <w:sz w:val="18"/>
          <w:szCs w:val="18"/>
        </w:rPr>
        <w:t>Maternal mortality: Fact sheet No. 348</w:t>
      </w:r>
      <w:r w:rsidRPr="00902CC5">
        <w:rPr>
          <w:sz w:val="18"/>
          <w:szCs w:val="18"/>
        </w:rPr>
        <w:t>, updated May 2014 (see who.int)</w:t>
      </w:r>
    </w:p>
  </w:footnote>
  <w:footnote w:id="21">
    <w:p w:rsidR="0034558B" w:rsidRPr="002A7948" w:rsidRDefault="0034558B" w:rsidP="00902CC5">
      <w:pPr>
        <w:pStyle w:val="FootnoteText"/>
        <w:spacing w:after="0"/>
      </w:pPr>
      <w:r w:rsidRPr="00902CC5">
        <w:rPr>
          <w:rStyle w:val="FootnoteReference"/>
          <w:sz w:val="18"/>
          <w:szCs w:val="18"/>
        </w:rPr>
        <w:footnoteRef/>
      </w:r>
      <w:r w:rsidRPr="00902CC5">
        <w:rPr>
          <w:sz w:val="18"/>
          <w:szCs w:val="18"/>
        </w:rPr>
        <w:t xml:space="preserve"> </w:t>
      </w:r>
      <w:proofErr w:type="gramStart"/>
      <w:r w:rsidRPr="00902CC5">
        <w:rPr>
          <w:sz w:val="18"/>
          <w:szCs w:val="18"/>
        </w:rPr>
        <w:t>WHO</w:t>
      </w:r>
      <w:proofErr w:type="gramEnd"/>
      <w:r w:rsidRPr="00902CC5">
        <w:rPr>
          <w:sz w:val="18"/>
          <w:szCs w:val="18"/>
        </w:rPr>
        <w:t xml:space="preserve"> </w:t>
      </w:r>
      <w:r w:rsidRPr="00902CC5">
        <w:rPr>
          <w:i/>
          <w:sz w:val="18"/>
          <w:szCs w:val="18"/>
        </w:rPr>
        <w:t>Facts for Life: Safe Motherhood</w:t>
      </w:r>
      <w:r w:rsidRPr="00902CC5">
        <w:rPr>
          <w:sz w:val="18"/>
          <w:szCs w:val="18"/>
        </w:rPr>
        <w:t>, 4</w:t>
      </w:r>
      <w:r w:rsidRPr="00902CC5">
        <w:rPr>
          <w:sz w:val="18"/>
          <w:szCs w:val="18"/>
          <w:vertAlign w:val="superscript"/>
        </w:rPr>
        <w:t>th</w:t>
      </w:r>
      <w:r w:rsidRPr="00902CC5">
        <w:rPr>
          <w:sz w:val="18"/>
          <w:szCs w:val="18"/>
        </w:rPr>
        <w:t xml:space="preserve"> Edition. http://www.factsforlifeglobal.org/02/messages.html</w:t>
      </w:r>
    </w:p>
  </w:footnote>
  <w:footnote w:id="22">
    <w:p w:rsidR="0034558B" w:rsidRPr="00902CC5" w:rsidRDefault="0034558B">
      <w:pPr>
        <w:pStyle w:val="FootnoteText"/>
        <w:rPr>
          <w:sz w:val="18"/>
          <w:szCs w:val="18"/>
        </w:rPr>
      </w:pPr>
      <w:r w:rsidRPr="00902CC5">
        <w:rPr>
          <w:rStyle w:val="FootnoteReference"/>
          <w:sz w:val="18"/>
          <w:szCs w:val="18"/>
        </w:rPr>
        <w:footnoteRef/>
      </w:r>
      <w:r w:rsidRPr="00902CC5">
        <w:rPr>
          <w:sz w:val="18"/>
          <w:szCs w:val="18"/>
        </w:rPr>
        <w:t xml:space="preserve"> World Health Organization and </w:t>
      </w:r>
      <w:proofErr w:type="gramStart"/>
      <w:r w:rsidRPr="00902CC5">
        <w:rPr>
          <w:sz w:val="18"/>
          <w:szCs w:val="18"/>
        </w:rPr>
        <w:t>UNICEF  (</w:t>
      </w:r>
      <w:proofErr w:type="gramEnd"/>
      <w:r w:rsidRPr="00902CC5">
        <w:rPr>
          <w:sz w:val="18"/>
          <w:szCs w:val="18"/>
        </w:rPr>
        <w:t xml:space="preserve">2012), </w:t>
      </w:r>
      <w:r w:rsidRPr="00902CC5">
        <w:rPr>
          <w:i/>
          <w:sz w:val="18"/>
          <w:szCs w:val="18"/>
        </w:rPr>
        <w:t>Caring for the Newborn at Home: A training course for community health workers</w:t>
      </w:r>
      <w:r w:rsidRPr="00902CC5">
        <w:rPr>
          <w:sz w:val="18"/>
          <w:szCs w:val="18"/>
        </w:rPr>
        <w:t>.</w:t>
      </w:r>
    </w:p>
  </w:footnote>
  <w:footnote w:id="23">
    <w:p w:rsidR="0034558B" w:rsidRPr="00902CC5" w:rsidRDefault="0034558B" w:rsidP="00276BE5">
      <w:pPr>
        <w:spacing w:after="0"/>
        <w:ind w:left="357" w:hanging="357"/>
        <w:rPr>
          <w:rFonts w:ascii="Gill Sans MT" w:hAnsi="Gill Sans MT"/>
          <w:sz w:val="18"/>
          <w:szCs w:val="18"/>
        </w:rPr>
      </w:pPr>
      <w:r w:rsidRPr="00902CC5">
        <w:rPr>
          <w:rStyle w:val="FootnoteReference"/>
          <w:rFonts w:ascii="Gill Sans MT" w:hAnsi="Gill Sans MT"/>
          <w:sz w:val="18"/>
          <w:szCs w:val="18"/>
        </w:rPr>
        <w:footnoteRef/>
      </w:r>
      <w:r w:rsidRPr="00902CC5">
        <w:rPr>
          <w:rFonts w:ascii="Gill Sans MT" w:hAnsi="Gill Sans MT"/>
          <w:sz w:val="18"/>
          <w:szCs w:val="18"/>
        </w:rPr>
        <w:t xml:space="preserve"> Key references for risk factors in maternal and child deaths:</w:t>
      </w:r>
    </w:p>
    <w:p w:rsidR="0034558B" w:rsidRPr="00902CC5" w:rsidRDefault="0034558B" w:rsidP="00276BE5">
      <w:pPr>
        <w:spacing w:after="0"/>
        <w:ind w:left="357" w:hanging="357"/>
        <w:rPr>
          <w:rFonts w:ascii="Gill Sans MT" w:hAnsi="Gill Sans MT"/>
          <w:sz w:val="18"/>
          <w:szCs w:val="18"/>
        </w:rPr>
      </w:pPr>
      <w:r w:rsidRPr="00902CC5">
        <w:rPr>
          <w:rFonts w:ascii="Gill Sans MT" w:hAnsi="Gill Sans MT"/>
          <w:sz w:val="18"/>
          <w:szCs w:val="18"/>
        </w:rPr>
        <w:t xml:space="preserve">Armstrong </w:t>
      </w:r>
      <w:proofErr w:type="spellStart"/>
      <w:r w:rsidRPr="00902CC5">
        <w:rPr>
          <w:rFonts w:ascii="Gill Sans MT" w:hAnsi="Gill Sans MT"/>
          <w:sz w:val="18"/>
          <w:szCs w:val="18"/>
        </w:rPr>
        <w:t>Schellenberg</w:t>
      </w:r>
      <w:proofErr w:type="spellEnd"/>
      <w:r w:rsidRPr="00902CC5">
        <w:rPr>
          <w:rFonts w:ascii="Gill Sans MT" w:hAnsi="Gill Sans MT"/>
          <w:sz w:val="18"/>
          <w:szCs w:val="18"/>
        </w:rPr>
        <w:t xml:space="preserve">  JR, Nathan R, Abdulla S, </w:t>
      </w:r>
      <w:proofErr w:type="spellStart"/>
      <w:r w:rsidRPr="00902CC5">
        <w:rPr>
          <w:rFonts w:ascii="Gill Sans MT" w:hAnsi="Gill Sans MT"/>
          <w:sz w:val="18"/>
          <w:szCs w:val="18"/>
        </w:rPr>
        <w:t>Mukasa</w:t>
      </w:r>
      <w:proofErr w:type="spellEnd"/>
      <w:r w:rsidRPr="00902CC5">
        <w:rPr>
          <w:rFonts w:ascii="Gill Sans MT" w:hAnsi="Gill Sans MT"/>
          <w:sz w:val="18"/>
          <w:szCs w:val="18"/>
        </w:rPr>
        <w:t xml:space="preserve"> O, </w:t>
      </w:r>
      <w:proofErr w:type="spellStart"/>
      <w:r w:rsidRPr="00902CC5">
        <w:rPr>
          <w:rFonts w:ascii="Gill Sans MT" w:hAnsi="Gill Sans MT"/>
          <w:sz w:val="18"/>
          <w:szCs w:val="18"/>
        </w:rPr>
        <w:t>Marchant</w:t>
      </w:r>
      <w:proofErr w:type="spellEnd"/>
      <w:r w:rsidRPr="00902CC5">
        <w:rPr>
          <w:rFonts w:ascii="Gill Sans MT" w:hAnsi="Gill Sans MT"/>
          <w:sz w:val="18"/>
          <w:szCs w:val="18"/>
        </w:rPr>
        <w:t xml:space="preserve"> TJ, Tanner M, </w:t>
      </w:r>
      <w:proofErr w:type="spellStart"/>
      <w:r w:rsidRPr="00902CC5">
        <w:rPr>
          <w:rFonts w:ascii="Gill Sans MT" w:hAnsi="Gill Sans MT"/>
          <w:sz w:val="18"/>
          <w:szCs w:val="18"/>
        </w:rPr>
        <w:t>Lengeler</w:t>
      </w:r>
      <w:proofErr w:type="spellEnd"/>
      <w:r w:rsidRPr="00902CC5">
        <w:rPr>
          <w:rFonts w:ascii="Gill Sans MT" w:hAnsi="Gill Sans MT"/>
          <w:sz w:val="18"/>
          <w:szCs w:val="18"/>
        </w:rPr>
        <w:t xml:space="preserve"> C. </w:t>
      </w:r>
      <w:r>
        <w:rPr>
          <w:rFonts w:ascii="Gill Sans MT" w:hAnsi="Gill Sans MT"/>
          <w:sz w:val="18"/>
          <w:szCs w:val="18"/>
        </w:rPr>
        <w:t>‘</w:t>
      </w:r>
      <w:r w:rsidRPr="00902CC5">
        <w:rPr>
          <w:rFonts w:ascii="Gill Sans MT" w:hAnsi="Gill Sans MT"/>
          <w:sz w:val="18"/>
          <w:szCs w:val="18"/>
        </w:rPr>
        <w:t>Risk factors for child mortality in rural Tanzania</w:t>
      </w:r>
      <w:r>
        <w:rPr>
          <w:rFonts w:ascii="Gill Sans MT" w:hAnsi="Gill Sans MT"/>
          <w:sz w:val="18"/>
          <w:szCs w:val="18"/>
        </w:rPr>
        <w:t>’</w:t>
      </w:r>
      <w:r w:rsidRPr="00902CC5">
        <w:rPr>
          <w:rFonts w:ascii="Gill Sans MT" w:hAnsi="Gill Sans MT"/>
          <w:sz w:val="18"/>
          <w:szCs w:val="18"/>
        </w:rPr>
        <w:t xml:space="preserve">. </w:t>
      </w:r>
      <w:proofErr w:type="spellStart"/>
      <w:proofErr w:type="gramStart"/>
      <w:r w:rsidRPr="00902CC5">
        <w:rPr>
          <w:rFonts w:ascii="Gill Sans MT" w:hAnsi="Gill Sans MT"/>
          <w:i/>
          <w:sz w:val="18"/>
          <w:szCs w:val="18"/>
        </w:rPr>
        <w:t>Trop</w:t>
      </w:r>
      <w:proofErr w:type="spellEnd"/>
      <w:r w:rsidRPr="00902CC5">
        <w:rPr>
          <w:rFonts w:ascii="Gill Sans MT" w:hAnsi="Gill Sans MT"/>
          <w:i/>
          <w:sz w:val="18"/>
          <w:szCs w:val="18"/>
        </w:rPr>
        <w:t xml:space="preserve"> Med </w:t>
      </w:r>
      <w:proofErr w:type="spellStart"/>
      <w:r w:rsidRPr="00902CC5">
        <w:rPr>
          <w:rFonts w:ascii="Gill Sans MT" w:hAnsi="Gill Sans MT"/>
          <w:i/>
          <w:sz w:val="18"/>
          <w:szCs w:val="18"/>
        </w:rPr>
        <w:t>Int</w:t>
      </w:r>
      <w:proofErr w:type="spellEnd"/>
      <w:r w:rsidRPr="00902CC5">
        <w:rPr>
          <w:rFonts w:ascii="Gill Sans MT" w:hAnsi="Gill Sans MT"/>
          <w:i/>
          <w:sz w:val="18"/>
          <w:szCs w:val="18"/>
        </w:rPr>
        <w:t xml:space="preserve"> Health</w:t>
      </w:r>
      <w:r w:rsidRPr="00902CC5">
        <w:rPr>
          <w:rFonts w:ascii="Gill Sans MT" w:hAnsi="Gill Sans MT"/>
          <w:sz w:val="18"/>
          <w:szCs w:val="18"/>
        </w:rPr>
        <w:t>.</w:t>
      </w:r>
      <w:proofErr w:type="gramEnd"/>
      <w:r w:rsidRPr="00902CC5">
        <w:rPr>
          <w:rFonts w:ascii="Gill Sans MT" w:hAnsi="Gill Sans MT"/>
          <w:sz w:val="18"/>
          <w:szCs w:val="18"/>
        </w:rPr>
        <w:t xml:space="preserve"> 2002 Jun</w:t>
      </w:r>
      <w:proofErr w:type="gramStart"/>
      <w:r w:rsidRPr="00902CC5">
        <w:rPr>
          <w:rFonts w:ascii="Gill Sans MT" w:hAnsi="Gill Sans MT"/>
          <w:sz w:val="18"/>
          <w:szCs w:val="18"/>
        </w:rPr>
        <w:t>;7</w:t>
      </w:r>
      <w:proofErr w:type="gramEnd"/>
      <w:r w:rsidRPr="00902CC5">
        <w:rPr>
          <w:rFonts w:ascii="Gill Sans MT" w:hAnsi="Gill Sans MT"/>
          <w:sz w:val="18"/>
          <w:szCs w:val="18"/>
        </w:rPr>
        <w:t xml:space="preserve">(6):506-11. </w:t>
      </w:r>
    </w:p>
    <w:p w:rsidR="0034558B" w:rsidRPr="00902CC5" w:rsidRDefault="0034558B" w:rsidP="00276BE5">
      <w:pPr>
        <w:spacing w:after="0"/>
        <w:ind w:left="357" w:hanging="357"/>
        <w:rPr>
          <w:rFonts w:ascii="Gill Sans MT" w:hAnsi="Gill Sans MT"/>
          <w:sz w:val="18"/>
          <w:szCs w:val="18"/>
        </w:rPr>
      </w:pPr>
      <w:r w:rsidRPr="00902CC5">
        <w:rPr>
          <w:rFonts w:ascii="Gill Sans MT" w:hAnsi="Gill Sans MT"/>
          <w:sz w:val="18"/>
          <w:szCs w:val="18"/>
        </w:rPr>
        <w:t xml:space="preserve">Hammer GP, </w:t>
      </w:r>
      <w:proofErr w:type="spellStart"/>
      <w:r w:rsidRPr="00902CC5">
        <w:rPr>
          <w:rFonts w:ascii="Gill Sans MT" w:hAnsi="Gill Sans MT"/>
          <w:sz w:val="18"/>
          <w:szCs w:val="18"/>
        </w:rPr>
        <w:t>Kouyaté</w:t>
      </w:r>
      <w:proofErr w:type="spellEnd"/>
      <w:r w:rsidRPr="00902CC5">
        <w:rPr>
          <w:rFonts w:ascii="Gill Sans MT" w:hAnsi="Gill Sans MT"/>
          <w:sz w:val="18"/>
          <w:szCs w:val="18"/>
        </w:rPr>
        <w:t xml:space="preserve"> B, </w:t>
      </w:r>
      <w:proofErr w:type="spellStart"/>
      <w:r w:rsidRPr="00902CC5">
        <w:rPr>
          <w:rFonts w:ascii="Gill Sans MT" w:hAnsi="Gill Sans MT"/>
          <w:sz w:val="18"/>
          <w:szCs w:val="18"/>
        </w:rPr>
        <w:t>Ramroth</w:t>
      </w:r>
      <w:proofErr w:type="spellEnd"/>
      <w:r w:rsidRPr="00902CC5">
        <w:rPr>
          <w:rFonts w:ascii="Gill Sans MT" w:hAnsi="Gill Sans MT"/>
          <w:sz w:val="18"/>
          <w:szCs w:val="18"/>
        </w:rPr>
        <w:t xml:space="preserve"> H, Becher H. </w:t>
      </w:r>
      <w:r>
        <w:rPr>
          <w:rFonts w:ascii="Gill Sans MT" w:hAnsi="Gill Sans MT"/>
          <w:sz w:val="18"/>
          <w:szCs w:val="18"/>
        </w:rPr>
        <w:t>‘</w:t>
      </w:r>
      <w:r w:rsidRPr="00902CC5">
        <w:rPr>
          <w:rFonts w:ascii="Gill Sans MT" w:hAnsi="Gill Sans MT"/>
          <w:sz w:val="18"/>
          <w:szCs w:val="18"/>
        </w:rPr>
        <w:t xml:space="preserve">Risk factors for childhood mortality in sub-Saharan Africa. </w:t>
      </w:r>
      <w:proofErr w:type="gramStart"/>
      <w:r w:rsidRPr="00902CC5">
        <w:rPr>
          <w:rFonts w:ascii="Gill Sans MT" w:hAnsi="Gill Sans MT"/>
          <w:sz w:val="18"/>
          <w:szCs w:val="18"/>
        </w:rPr>
        <w:t>A comparison of data from a Demographic and Health Survey and from a Demographic Surveillance System</w:t>
      </w:r>
      <w:r>
        <w:rPr>
          <w:rFonts w:ascii="Gill Sans MT" w:hAnsi="Gill Sans MT"/>
          <w:sz w:val="18"/>
          <w:szCs w:val="18"/>
        </w:rPr>
        <w:t>’</w:t>
      </w:r>
      <w:r w:rsidRPr="00902CC5">
        <w:rPr>
          <w:rFonts w:ascii="Gill Sans MT" w:hAnsi="Gill Sans MT"/>
          <w:sz w:val="18"/>
          <w:szCs w:val="18"/>
        </w:rPr>
        <w:t>.</w:t>
      </w:r>
      <w:proofErr w:type="gramEnd"/>
      <w:r w:rsidRPr="00902CC5">
        <w:rPr>
          <w:rFonts w:ascii="Gill Sans MT" w:hAnsi="Gill Sans MT"/>
          <w:sz w:val="18"/>
          <w:szCs w:val="18"/>
        </w:rPr>
        <w:t xml:space="preserve"> </w:t>
      </w:r>
      <w:proofErr w:type="spellStart"/>
      <w:r w:rsidRPr="00902CC5">
        <w:rPr>
          <w:rFonts w:ascii="Gill Sans MT" w:hAnsi="Gill Sans MT"/>
          <w:i/>
          <w:sz w:val="18"/>
          <w:szCs w:val="18"/>
        </w:rPr>
        <w:t>Acta</w:t>
      </w:r>
      <w:proofErr w:type="spellEnd"/>
      <w:r w:rsidRPr="00902CC5">
        <w:rPr>
          <w:rFonts w:ascii="Gill Sans MT" w:hAnsi="Gill Sans MT"/>
          <w:i/>
          <w:sz w:val="18"/>
          <w:szCs w:val="18"/>
        </w:rPr>
        <w:t xml:space="preserve"> Trop</w:t>
      </w:r>
      <w:r w:rsidRPr="00902CC5">
        <w:rPr>
          <w:rFonts w:ascii="Gill Sans MT" w:hAnsi="Gill Sans MT"/>
          <w:sz w:val="18"/>
          <w:szCs w:val="18"/>
        </w:rPr>
        <w:t>. 2006 Jul</w:t>
      </w:r>
      <w:proofErr w:type="gramStart"/>
      <w:r w:rsidRPr="00902CC5">
        <w:rPr>
          <w:rFonts w:ascii="Gill Sans MT" w:hAnsi="Gill Sans MT"/>
          <w:sz w:val="18"/>
          <w:szCs w:val="18"/>
        </w:rPr>
        <w:t>;98</w:t>
      </w:r>
      <w:proofErr w:type="gramEnd"/>
      <w:r w:rsidRPr="00902CC5">
        <w:rPr>
          <w:rFonts w:ascii="Gill Sans MT" w:hAnsi="Gill Sans MT"/>
          <w:sz w:val="18"/>
          <w:szCs w:val="18"/>
        </w:rPr>
        <w:t xml:space="preserve">(3):212-8. </w:t>
      </w:r>
      <w:proofErr w:type="spellStart"/>
      <w:r w:rsidRPr="00902CC5">
        <w:rPr>
          <w:rFonts w:ascii="Gill Sans MT" w:hAnsi="Gill Sans MT"/>
          <w:sz w:val="18"/>
          <w:szCs w:val="18"/>
        </w:rPr>
        <w:t>Epub</w:t>
      </w:r>
      <w:proofErr w:type="spellEnd"/>
      <w:r w:rsidRPr="00902CC5">
        <w:rPr>
          <w:rFonts w:ascii="Gill Sans MT" w:hAnsi="Gill Sans MT"/>
          <w:sz w:val="18"/>
          <w:szCs w:val="18"/>
        </w:rPr>
        <w:t xml:space="preserve"> 2006 Jun 13. </w:t>
      </w:r>
    </w:p>
    <w:p w:rsidR="0034558B" w:rsidRPr="00902CC5" w:rsidRDefault="0034558B" w:rsidP="00276BE5">
      <w:pPr>
        <w:spacing w:after="0"/>
        <w:ind w:left="357" w:hanging="357"/>
        <w:rPr>
          <w:rFonts w:ascii="Gill Sans MT" w:hAnsi="Gill Sans MT"/>
          <w:sz w:val="18"/>
          <w:szCs w:val="18"/>
        </w:rPr>
      </w:pPr>
      <w:proofErr w:type="spellStart"/>
      <w:r w:rsidRPr="00902CC5">
        <w:rPr>
          <w:rFonts w:ascii="Gill Sans MT" w:hAnsi="Gill Sans MT"/>
          <w:sz w:val="18"/>
          <w:szCs w:val="18"/>
        </w:rPr>
        <w:t>Mturi</w:t>
      </w:r>
      <w:proofErr w:type="spellEnd"/>
      <w:r w:rsidRPr="00902CC5">
        <w:rPr>
          <w:rFonts w:ascii="Gill Sans MT" w:hAnsi="Gill Sans MT"/>
          <w:sz w:val="18"/>
          <w:szCs w:val="18"/>
        </w:rPr>
        <w:t xml:space="preserve"> AJ, Curtis SL. </w:t>
      </w:r>
      <w:r>
        <w:rPr>
          <w:rFonts w:ascii="Gill Sans MT" w:hAnsi="Gill Sans MT"/>
          <w:sz w:val="18"/>
          <w:szCs w:val="18"/>
        </w:rPr>
        <w:t>‘</w:t>
      </w:r>
      <w:r w:rsidRPr="00902CC5">
        <w:rPr>
          <w:rFonts w:ascii="Gill Sans MT" w:hAnsi="Gill Sans MT"/>
          <w:sz w:val="18"/>
          <w:szCs w:val="18"/>
        </w:rPr>
        <w:t>The determinants of infant and child mortality in Tanzania</w:t>
      </w:r>
      <w:r>
        <w:rPr>
          <w:rFonts w:ascii="Gill Sans MT" w:hAnsi="Gill Sans MT"/>
          <w:sz w:val="18"/>
          <w:szCs w:val="18"/>
        </w:rPr>
        <w:t>’</w:t>
      </w:r>
      <w:r w:rsidRPr="00902CC5">
        <w:rPr>
          <w:rFonts w:ascii="Gill Sans MT" w:hAnsi="Gill Sans MT"/>
          <w:sz w:val="18"/>
          <w:szCs w:val="18"/>
        </w:rPr>
        <w:t xml:space="preserve">. </w:t>
      </w:r>
      <w:proofErr w:type="gramStart"/>
      <w:r w:rsidRPr="00902CC5">
        <w:rPr>
          <w:rFonts w:ascii="Gill Sans MT" w:hAnsi="Gill Sans MT"/>
          <w:i/>
          <w:sz w:val="18"/>
          <w:szCs w:val="18"/>
        </w:rPr>
        <w:t>Health Policy Plan</w:t>
      </w:r>
      <w:r w:rsidRPr="00902CC5">
        <w:rPr>
          <w:rFonts w:ascii="Gill Sans MT" w:hAnsi="Gill Sans MT"/>
          <w:sz w:val="18"/>
          <w:szCs w:val="18"/>
        </w:rPr>
        <w:t>.</w:t>
      </w:r>
      <w:proofErr w:type="gramEnd"/>
      <w:r w:rsidRPr="00902CC5">
        <w:rPr>
          <w:rFonts w:ascii="Gill Sans MT" w:hAnsi="Gill Sans MT"/>
          <w:sz w:val="18"/>
          <w:szCs w:val="18"/>
        </w:rPr>
        <w:t xml:space="preserve"> 1995 Dec</w:t>
      </w:r>
      <w:proofErr w:type="gramStart"/>
      <w:r w:rsidRPr="00902CC5">
        <w:rPr>
          <w:rFonts w:ascii="Gill Sans MT" w:hAnsi="Gill Sans MT"/>
          <w:sz w:val="18"/>
          <w:szCs w:val="18"/>
        </w:rPr>
        <w:t>;10</w:t>
      </w:r>
      <w:proofErr w:type="gramEnd"/>
      <w:r w:rsidRPr="00902CC5">
        <w:rPr>
          <w:rFonts w:ascii="Gill Sans MT" w:hAnsi="Gill Sans MT"/>
          <w:sz w:val="18"/>
          <w:szCs w:val="18"/>
        </w:rPr>
        <w:t xml:space="preserve">(4):384-94. </w:t>
      </w:r>
    </w:p>
    <w:p w:rsidR="0034558B" w:rsidRPr="00902CC5" w:rsidRDefault="0034558B" w:rsidP="00276BE5">
      <w:pPr>
        <w:spacing w:after="0"/>
        <w:ind w:left="357" w:hanging="357"/>
        <w:rPr>
          <w:rFonts w:ascii="Gill Sans MT" w:hAnsi="Gill Sans MT"/>
          <w:sz w:val="18"/>
          <w:szCs w:val="18"/>
        </w:rPr>
      </w:pPr>
      <w:proofErr w:type="spellStart"/>
      <w:r w:rsidRPr="00902CC5">
        <w:rPr>
          <w:rFonts w:ascii="Gill Sans MT" w:hAnsi="Gill Sans MT"/>
          <w:sz w:val="18"/>
          <w:szCs w:val="18"/>
        </w:rPr>
        <w:t>Becher</w:t>
      </w:r>
      <w:proofErr w:type="spellEnd"/>
      <w:r w:rsidRPr="00902CC5">
        <w:rPr>
          <w:rFonts w:ascii="Gill Sans MT" w:hAnsi="Gill Sans MT"/>
          <w:sz w:val="18"/>
          <w:szCs w:val="18"/>
        </w:rPr>
        <w:t xml:space="preserve"> H, </w:t>
      </w:r>
      <w:proofErr w:type="spellStart"/>
      <w:r w:rsidRPr="00902CC5">
        <w:rPr>
          <w:rFonts w:ascii="Gill Sans MT" w:hAnsi="Gill Sans MT"/>
          <w:sz w:val="18"/>
          <w:szCs w:val="18"/>
        </w:rPr>
        <w:t>Müller</w:t>
      </w:r>
      <w:proofErr w:type="spellEnd"/>
      <w:r w:rsidRPr="00902CC5">
        <w:rPr>
          <w:rFonts w:ascii="Gill Sans MT" w:hAnsi="Gill Sans MT"/>
          <w:sz w:val="18"/>
          <w:szCs w:val="18"/>
        </w:rPr>
        <w:t xml:space="preserve"> O, </w:t>
      </w:r>
      <w:proofErr w:type="spellStart"/>
      <w:r w:rsidRPr="00902CC5">
        <w:rPr>
          <w:rFonts w:ascii="Gill Sans MT" w:hAnsi="Gill Sans MT"/>
          <w:sz w:val="18"/>
          <w:szCs w:val="18"/>
        </w:rPr>
        <w:t>Jahn</w:t>
      </w:r>
      <w:proofErr w:type="spellEnd"/>
      <w:r w:rsidRPr="00902CC5">
        <w:rPr>
          <w:rFonts w:ascii="Gill Sans MT" w:hAnsi="Gill Sans MT"/>
          <w:sz w:val="18"/>
          <w:szCs w:val="18"/>
        </w:rPr>
        <w:t xml:space="preserve"> A, </w:t>
      </w:r>
      <w:proofErr w:type="spellStart"/>
      <w:r w:rsidRPr="00902CC5">
        <w:rPr>
          <w:rFonts w:ascii="Gill Sans MT" w:hAnsi="Gill Sans MT"/>
          <w:sz w:val="18"/>
          <w:szCs w:val="18"/>
        </w:rPr>
        <w:t>Gbangou</w:t>
      </w:r>
      <w:proofErr w:type="spellEnd"/>
      <w:r w:rsidRPr="00902CC5">
        <w:rPr>
          <w:rFonts w:ascii="Gill Sans MT" w:hAnsi="Gill Sans MT"/>
          <w:sz w:val="18"/>
          <w:szCs w:val="18"/>
        </w:rPr>
        <w:t xml:space="preserve"> A, </w:t>
      </w:r>
      <w:proofErr w:type="spellStart"/>
      <w:r w:rsidRPr="00902CC5">
        <w:rPr>
          <w:rFonts w:ascii="Gill Sans MT" w:hAnsi="Gill Sans MT"/>
          <w:sz w:val="18"/>
          <w:szCs w:val="18"/>
        </w:rPr>
        <w:t>Kynast</w:t>
      </w:r>
      <w:proofErr w:type="spellEnd"/>
      <w:r w:rsidRPr="00902CC5">
        <w:rPr>
          <w:rFonts w:ascii="Gill Sans MT" w:hAnsi="Gill Sans MT"/>
          <w:sz w:val="18"/>
          <w:szCs w:val="18"/>
        </w:rPr>
        <w:t xml:space="preserve">-Wolf G, </w:t>
      </w:r>
      <w:proofErr w:type="spellStart"/>
      <w:r w:rsidRPr="00902CC5">
        <w:rPr>
          <w:rFonts w:ascii="Gill Sans MT" w:hAnsi="Gill Sans MT"/>
          <w:sz w:val="18"/>
          <w:szCs w:val="18"/>
        </w:rPr>
        <w:t>Kouyaté</w:t>
      </w:r>
      <w:proofErr w:type="spellEnd"/>
      <w:r w:rsidRPr="00902CC5">
        <w:rPr>
          <w:rFonts w:ascii="Gill Sans MT" w:hAnsi="Gill Sans MT"/>
          <w:sz w:val="18"/>
          <w:szCs w:val="18"/>
        </w:rPr>
        <w:t xml:space="preserve"> B. </w:t>
      </w:r>
      <w:r>
        <w:rPr>
          <w:rFonts w:ascii="Gill Sans MT" w:hAnsi="Gill Sans MT"/>
          <w:sz w:val="18"/>
          <w:szCs w:val="18"/>
        </w:rPr>
        <w:t>‘</w:t>
      </w:r>
      <w:r w:rsidRPr="00902CC5">
        <w:rPr>
          <w:rFonts w:ascii="Gill Sans MT" w:hAnsi="Gill Sans MT"/>
          <w:sz w:val="18"/>
          <w:szCs w:val="18"/>
        </w:rPr>
        <w:t>Risk factors of infant and child mortality in rural Burkina Faso</w:t>
      </w:r>
      <w:r>
        <w:rPr>
          <w:rFonts w:ascii="Gill Sans MT" w:hAnsi="Gill Sans MT"/>
          <w:sz w:val="18"/>
          <w:szCs w:val="18"/>
        </w:rPr>
        <w:t>’</w:t>
      </w:r>
      <w:r w:rsidRPr="00902CC5">
        <w:rPr>
          <w:rFonts w:ascii="Gill Sans MT" w:hAnsi="Gill Sans MT"/>
          <w:sz w:val="18"/>
          <w:szCs w:val="18"/>
        </w:rPr>
        <w:t xml:space="preserve">. </w:t>
      </w:r>
      <w:r w:rsidRPr="00902CC5">
        <w:rPr>
          <w:rFonts w:ascii="Gill Sans MT" w:hAnsi="Gill Sans MT"/>
          <w:i/>
          <w:sz w:val="18"/>
          <w:szCs w:val="18"/>
        </w:rPr>
        <w:t>Bull World Health Organ</w:t>
      </w:r>
      <w:r w:rsidRPr="00902CC5">
        <w:rPr>
          <w:rFonts w:ascii="Gill Sans MT" w:hAnsi="Gill Sans MT"/>
          <w:sz w:val="18"/>
          <w:szCs w:val="18"/>
        </w:rPr>
        <w:t>. 2004 Apr</w:t>
      </w:r>
      <w:proofErr w:type="gramStart"/>
      <w:r w:rsidRPr="00902CC5">
        <w:rPr>
          <w:rFonts w:ascii="Gill Sans MT" w:hAnsi="Gill Sans MT"/>
          <w:sz w:val="18"/>
          <w:szCs w:val="18"/>
        </w:rPr>
        <w:t>;82</w:t>
      </w:r>
      <w:proofErr w:type="gramEnd"/>
      <w:r w:rsidRPr="00902CC5">
        <w:rPr>
          <w:rFonts w:ascii="Gill Sans MT" w:hAnsi="Gill Sans MT"/>
          <w:sz w:val="18"/>
          <w:szCs w:val="18"/>
        </w:rPr>
        <w:t xml:space="preserve"> (4):265-73. </w:t>
      </w:r>
    </w:p>
    <w:p w:rsidR="0034558B" w:rsidRPr="00276BE5" w:rsidRDefault="0034558B" w:rsidP="00276BE5">
      <w:pPr>
        <w:spacing w:after="0"/>
        <w:ind w:left="357" w:hanging="357"/>
        <w:rPr>
          <w:lang w:val="en-US"/>
        </w:rPr>
      </w:pPr>
      <w:proofErr w:type="spellStart"/>
      <w:proofErr w:type="gramStart"/>
      <w:r w:rsidRPr="00902CC5">
        <w:rPr>
          <w:rFonts w:ascii="Gill Sans MT" w:hAnsi="Gill Sans MT"/>
          <w:sz w:val="18"/>
          <w:szCs w:val="18"/>
        </w:rPr>
        <w:t>Kayode</w:t>
      </w:r>
      <w:proofErr w:type="spellEnd"/>
      <w:r w:rsidRPr="00902CC5">
        <w:rPr>
          <w:rFonts w:ascii="Gill Sans MT" w:hAnsi="Gill Sans MT"/>
          <w:sz w:val="18"/>
          <w:szCs w:val="18"/>
        </w:rPr>
        <w:t xml:space="preserve">, GA., </w:t>
      </w:r>
      <w:proofErr w:type="spellStart"/>
      <w:r w:rsidRPr="00902CC5">
        <w:rPr>
          <w:rFonts w:ascii="Gill Sans MT" w:hAnsi="Gill Sans MT"/>
          <w:sz w:val="18"/>
          <w:szCs w:val="18"/>
        </w:rPr>
        <w:t>Adekanmbi</w:t>
      </w:r>
      <w:proofErr w:type="spellEnd"/>
      <w:r w:rsidRPr="00902CC5">
        <w:rPr>
          <w:rFonts w:ascii="Gill Sans MT" w:hAnsi="Gill Sans MT"/>
          <w:sz w:val="18"/>
          <w:szCs w:val="18"/>
        </w:rPr>
        <w:t xml:space="preserve">, VT., and </w:t>
      </w:r>
      <w:proofErr w:type="spellStart"/>
      <w:r w:rsidRPr="00902CC5">
        <w:rPr>
          <w:rFonts w:ascii="Gill Sans MT" w:hAnsi="Gill Sans MT"/>
          <w:sz w:val="18"/>
          <w:szCs w:val="18"/>
        </w:rPr>
        <w:t>Uthman</w:t>
      </w:r>
      <w:proofErr w:type="spellEnd"/>
      <w:r w:rsidRPr="00902CC5">
        <w:rPr>
          <w:rFonts w:ascii="Gill Sans MT" w:hAnsi="Gill Sans MT"/>
          <w:sz w:val="18"/>
          <w:szCs w:val="18"/>
        </w:rPr>
        <w:t xml:space="preserve"> OA (2012).</w:t>
      </w:r>
      <w:proofErr w:type="gramEnd"/>
      <w:r w:rsidRPr="00902CC5">
        <w:rPr>
          <w:rFonts w:ascii="Gill Sans MT" w:hAnsi="Gill Sans MT"/>
          <w:sz w:val="18"/>
          <w:szCs w:val="18"/>
        </w:rPr>
        <w:t xml:space="preserve"> </w:t>
      </w:r>
      <w:r>
        <w:rPr>
          <w:rFonts w:ascii="Gill Sans MT" w:hAnsi="Gill Sans MT"/>
          <w:sz w:val="18"/>
          <w:szCs w:val="18"/>
        </w:rPr>
        <w:t>‘</w:t>
      </w:r>
      <w:r w:rsidRPr="00902CC5">
        <w:rPr>
          <w:rFonts w:ascii="Gill Sans MT" w:hAnsi="Gill Sans MT"/>
          <w:sz w:val="18"/>
          <w:szCs w:val="18"/>
        </w:rPr>
        <w:t>Risk factors and a predictive model for under-five mortality in Nigeria: evidence from Nigeria demographic and health survey</w:t>
      </w:r>
      <w:r>
        <w:rPr>
          <w:rFonts w:ascii="Gill Sans MT" w:hAnsi="Gill Sans MT"/>
          <w:sz w:val="18"/>
          <w:szCs w:val="18"/>
        </w:rPr>
        <w:t>’</w:t>
      </w:r>
      <w:r w:rsidRPr="00902CC5">
        <w:rPr>
          <w:rFonts w:ascii="Gill Sans MT" w:hAnsi="Gill Sans MT"/>
          <w:sz w:val="18"/>
          <w:szCs w:val="18"/>
        </w:rPr>
        <w:t xml:space="preserve">. </w:t>
      </w:r>
      <w:proofErr w:type="gramStart"/>
      <w:r w:rsidRPr="00902CC5">
        <w:rPr>
          <w:rFonts w:ascii="Gill Sans MT" w:hAnsi="Gill Sans MT"/>
          <w:i/>
          <w:sz w:val="18"/>
          <w:szCs w:val="18"/>
        </w:rPr>
        <w:t>BMC Pregnancy and Childbirth</w:t>
      </w:r>
      <w:r w:rsidRPr="00902CC5">
        <w:rPr>
          <w:rFonts w:ascii="Gill Sans MT" w:hAnsi="Gill Sans MT"/>
          <w:sz w:val="18"/>
          <w:szCs w:val="18"/>
        </w:rPr>
        <w:t xml:space="preserve"> 2012, 12:10.</w:t>
      </w:r>
      <w:proofErr w:type="gramEnd"/>
      <w:r w:rsidRPr="00902CC5">
        <w:rPr>
          <w:rFonts w:ascii="Gill Sans MT" w:hAnsi="Gill Sans MT"/>
          <w:sz w:val="18"/>
          <w:szCs w:val="18"/>
        </w:rPr>
        <w:t xml:space="preserve"> </w:t>
      </w:r>
    </w:p>
  </w:footnote>
  <w:footnote w:id="24">
    <w:p w:rsidR="0034558B" w:rsidRPr="00902CC5" w:rsidRDefault="0034558B" w:rsidP="00114C95">
      <w:pPr>
        <w:pStyle w:val="FootnoteText"/>
        <w:rPr>
          <w:sz w:val="18"/>
          <w:szCs w:val="18"/>
        </w:rPr>
      </w:pPr>
      <w:r w:rsidRPr="00902CC5">
        <w:rPr>
          <w:rStyle w:val="FootnoteReference"/>
          <w:sz w:val="18"/>
          <w:szCs w:val="18"/>
        </w:rPr>
        <w:footnoteRef/>
      </w:r>
      <w:r w:rsidRPr="00902CC5">
        <w:rPr>
          <w:sz w:val="18"/>
          <w:szCs w:val="18"/>
        </w:rPr>
        <w:t xml:space="preserve"> Found on the ttC homepage of WV Central, or contact health@wvi.org</w:t>
      </w:r>
    </w:p>
  </w:footnote>
  <w:footnote w:id="25">
    <w:p w:rsidR="0034558B" w:rsidRPr="00902CC5" w:rsidRDefault="0034558B" w:rsidP="00114C95">
      <w:pPr>
        <w:pStyle w:val="FootnoteText"/>
        <w:rPr>
          <w:sz w:val="18"/>
          <w:szCs w:val="18"/>
        </w:rPr>
      </w:pPr>
      <w:r w:rsidRPr="00902CC5">
        <w:rPr>
          <w:rStyle w:val="FootnoteReference"/>
          <w:sz w:val="18"/>
          <w:szCs w:val="18"/>
        </w:rPr>
        <w:footnoteRef/>
      </w:r>
      <w:r w:rsidRPr="00902CC5">
        <w:rPr>
          <w:sz w:val="18"/>
          <w:szCs w:val="18"/>
        </w:rPr>
        <w:t xml:space="preserve"> </w:t>
      </w:r>
      <w:proofErr w:type="gramStart"/>
      <w:r w:rsidRPr="00902CC5">
        <w:rPr>
          <w:sz w:val="18"/>
          <w:szCs w:val="18"/>
        </w:rPr>
        <w:t>WHO</w:t>
      </w:r>
      <w:proofErr w:type="gramEnd"/>
      <w:r w:rsidRPr="00902CC5">
        <w:rPr>
          <w:sz w:val="18"/>
          <w:szCs w:val="18"/>
        </w:rPr>
        <w:t xml:space="preserve"> (2008) </w:t>
      </w:r>
      <w:r w:rsidRPr="00902CC5">
        <w:rPr>
          <w:i/>
          <w:sz w:val="18"/>
          <w:szCs w:val="18"/>
        </w:rPr>
        <w:t>Improving Maternal Mental Health</w:t>
      </w:r>
      <w:r w:rsidRPr="00902CC5">
        <w:rPr>
          <w:sz w:val="18"/>
          <w:szCs w:val="18"/>
        </w:rPr>
        <w:t>. www.who.int/mental_health/prevention/suicide/Perinatal_depression_mmh_final.pdf</w:t>
      </w:r>
    </w:p>
  </w:footnote>
  <w:footnote w:id="26">
    <w:p w:rsidR="0034558B" w:rsidRPr="00902CC5" w:rsidRDefault="0034558B" w:rsidP="00114C95">
      <w:pPr>
        <w:pStyle w:val="FootnoteText"/>
        <w:rPr>
          <w:sz w:val="18"/>
          <w:szCs w:val="18"/>
        </w:rPr>
      </w:pPr>
      <w:r w:rsidRPr="00902CC5">
        <w:rPr>
          <w:rStyle w:val="FootnoteReference"/>
          <w:sz w:val="18"/>
          <w:szCs w:val="18"/>
        </w:rPr>
        <w:footnoteRef/>
      </w:r>
      <w:r w:rsidRPr="00902CC5">
        <w:rPr>
          <w:sz w:val="18"/>
          <w:szCs w:val="18"/>
        </w:rPr>
        <w:t xml:space="preserve"> See Trainer’s Guide and CD for this handout. </w:t>
      </w:r>
    </w:p>
  </w:footnote>
  <w:footnote w:id="27">
    <w:p w:rsidR="0034558B" w:rsidRPr="00902CC5" w:rsidRDefault="0034558B" w:rsidP="00CA472C">
      <w:pPr>
        <w:pStyle w:val="FootnoteText"/>
        <w:rPr>
          <w:sz w:val="18"/>
          <w:szCs w:val="18"/>
        </w:rPr>
      </w:pPr>
      <w:r w:rsidRPr="00902CC5">
        <w:rPr>
          <w:rStyle w:val="FootnoteReference"/>
          <w:sz w:val="18"/>
          <w:szCs w:val="18"/>
        </w:rPr>
        <w:footnoteRef/>
      </w:r>
      <w:r w:rsidRPr="00902CC5">
        <w:rPr>
          <w:sz w:val="18"/>
          <w:szCs w:val="18"/>
        </w:rPr>
        <w:t xml:space="preserve"> Those practices marked with a * in this table are those which are target specific essential elements of the TTC programmes. Others may be contextually adapted.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58B" w:rsidRDefault="0034558B" w:rsidP="00385405">
    <w:pPr>
      <w:pStyle w:val="Header"/>
      <w:tabs>
        <w:tab w:val="clear" w:pos="4320"/>
        <w:tab w:val="clear" w:pos="8640"/>
        <w:tab w:val="right" w:pos="9755"/>
      </w:tabs>
    </w:pPr>
    <w:r>
      <w:rPr>
        <w:noProof/>
        <w:lang w:eastAsia="en-GB"/>
      </w:rPr>
      <w:drawing>
        <wp:anchor distT="0" distB="0" distL="114300" distR="114300" simplePos="0" relativeHeight="251723776" behindDoc="1" locked="0" layoutInCell="1" allowOverlap="1">
          <wp:simplePos x="0" y="0"/>
          <wp:positionH relativeFrom="column">
            <wp:posOffset>4645932</wp:posOffset>
          </wp:positionH>
          <wp:positionV relativeFrom="paragraph">
            <wp:posOffset>-338959</wp:posOffset>
          </wp:positionV>
          <wp:extent cx="2139950" cy="838200"/>
          <wp:effectExtent l="0" t="0" r="0" b="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0" cy="838200"/>
                  </a:xfrm>
                  <a:prstGeom prst="rect">
                    <a:avLst/>
                  </a:prstGeom>
                  <a:noFill/>
                  <a:ln>
                    <a:noFill/>
                  </a:ln>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885FAE">
      <w:rPr>
        <w:noProof/>
        <w:lang w:val="en-AU" w:eastAsia="en-AU"/>
      </w:rPr>
      <w:pict>
        <v:shapetype id="_x0000_t202" coordsize="21600,21600" o:spt="202" path="m,l,21600r21600,l21600,xe">
          <v:stroke joinstyle="miter"/>
          <v:path gradientshapeok="t" o:connecttype="rect"/>
        </v:shapetype>
        <v:shape id="Text Box 16" o:spid="_x0000_s4146" type="#_x0000_t202" style="position:absolute;left:0;text-align:left;margin-left:0;margin-top:768pt;width:546.15pt;height:27.55pt;z-index:251730944;visibility:visible;mso-position-horizontal:center;mso-position-horizontal-relative:margin;mso-position-vertical-relative:text;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" filled="f" stroked="f">
          <v:textbox>
            <w:txbxContent>
              <w:p w:rsidR="0034558B" w:rsidRPr="0088195F" w:rsidRDefault="0034558B" w:rsidP="006E13CA">
                <w:pPr>
                  <w:jc w:val="center"/>
                </w:pPr>
                <w:r w:rsidRPr="0088195F">
                  <w:t>Working in maternal and child health, nutrition, HIV and AIDS, and water, sanitation and hygiene</w:t>
                </w:r>
              </w:p>
            </w:txbxContent>
          </v:textbox>
          <w10:wrap type="tight" anchorx="margin"/>
        </v:shape>
      </w:pict>
    </w:r>
    <w:r>
      <w:rPr>
        <w:noProof/>
        <w:lang w:eastAsia="en-GB"/>
      </w:rPr>
      <w:drawing>
        <wp:anchor distT="0" distB="0" distL="114300" distR="114300" simplePos="0" relativeHeight="251698176" behindDoc="1" locked="0" layoutInCell="1" allowOverlap="1">
          <wp:simplePos x="0" y="0"/>
          <wp:positionH relativeFrom="column">
            <wp:posOffset>-1433195</wp:posOffset>
          </wp:positionH>
          <wp:positionV relativeFrom="paragraph">
            <wp:posOffset>3333750</wp:posOffset>
          </wp:positionV>
          <wp:extent cx="8782050" cy="6270626"/>
          <wp:effectExtent l="0" t="0" r="0" b="0"/>
          <wp:wrapNone/>
          <wp:docPr id="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photo - D115-0416-037_323879.jpg"/>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782050" cy="6270626"/>
                  </a:xfrm>
                  <a:prstGeom prst="rect">
                    <a:avLst/>
                  </a:prstGeom>
                </pic:spPr>
              </pic:pic>
            </a:graphicData>
          </a:graphic>
        </wp:anchor>
      </w:drawing>
    </w:r>
    <w:r>
      <w:tab/>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58B" w:rsidRDefault="0034558B" w:rsidP="005D4985">
    <w:pPr>
      <w:pStyle w:val="Header"/>
      <w:tabs>
        <w:tab w:val="clear" w:pos="4320"/>
        <w:tab w:val="clear" w:pos="8640"/>
        <w:tab w:val="left" w:pos="6554"/>
      </w:tabs>
    </w:pPr>
    <w:r w:rsidRPr="00885FAE">
      <w:rPr>
        <w:noProof/>
        <w:lang w:val="en-AU" w:eastAsia="en-AU"/>
      </w:rPr>
      <w:pict>
        <v:shapetype id="_x0000_t202" coordsize="21600,21600" o:spt="202" path="m,l,21600r21600,l21600,xe">
          <v:stroke joinstyle="miter"/>
          <v:path gradientshapeok="t" o:connecttype="rect"/>
        </v:shapetype>
        <v:shape id="_x0000_s4109" type="#_x0000_t202" style="position:absolute;left:0;text-align:left;margin-left:531.35pt;margin-top:128.1pt;width:24pt;height:63pt;z-index:251816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" filled="f" stroked="f">
          <v:path arrowok="t"/>
          <v:textbox style="layout-flow:vertical-ideographic">
            <w:txbxContent>
              <w:p w:rsidR="0034558B" w:rsidRPr="003C209F" w:rsidRDefault="0034558B" w:rsidP="00852EB4">
                <w:pPr>
                  <w:rPr>
                    <w:rFonts w:ascii="Gill Sans MT" w:hAnsi="Gill Sans MT"/>
                    <w:color w:val="000000" w:themeColor="text1"/>
                  </w:rPr>
                </w:pPr>
                <w:r>
                  <w:rPr>
                    <w:rFonts w:ascii="Gill Sans MT" w:hAnsi="Gill Sans MT"/>
                    <w:color w:val="000000" w:themeColor="text1"/>
                  </w:rPr>
                  <w:t>PART 2</w:t>
                </w:r>
              </w:p>
            </w:txbxContent>
          </v:textbox>
        </v:shape>
      </w:pict>
    </w:r>
    <w:r w:rsidRPr="00885FAE">
      <w:rPr>
        <w:noProof/>
        <w:lang w:val="en-AU" w:eastAsia="en-AU"/>
      </w:rPr>
      <w:pict>
        <v:rect id="_x0000_s4108" style="position:absolute;left:0;text-align:left;margin-left:531.35pt;margin-top:83.1pt;width:30pt;height:126pt;z-index:251815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" fillcolor="#f60" stroked="f">
          <v:path arrowok="t"/>
        </v:rect>
      </w:pict>
    </w:r>
    <w:r w:rsidRPr="00885FAE">
      <w:rPr>
        <w:noProof/>
        <w:lang w:val="en-AU" w:eastAsia="en-AU"/>
      </w:rPr>
      <w:pict>
        <v:shape id="_x0000_s4107" type="#_x0000_t202" style="position:absolute;left:0;text-align:left;margin-left:6.4pt;margin-top:-14.2pt;width:491.2pt;height:22.5pt;z-index:-2515261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L29vA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" filled="f" stroked="f">
          <v:textbox>
            <w:txbxContent>
              <w:p w:rsidR="0034558B" w:rsidRPr="00422C1C" w:rsidRDefault="0034558B" w:rsidP="005D4985">
                <w:pPr>
                  <w:jc w:val="left"/>
                  <w:rPr>
                    <w:rFonts w:ascii="Gill Sans MT" w:hAnsi="Gill Sans MT"/>
                    <w:color w:val="95897D"/>
                  </w:rPr>
                </w:pPr>
                <w:r>
                  <w:rPr>
                    <w:rFonts w:ascii="Gill Sans MT" w:hAnsi="Gill Sans MT"/>
                    <w:color w:val="95897D"/>
                  </w:rPr>
                  <w:t>GLOBAL</w:t>
                </w:r>
                <w:r w:rsidRPr="00422C1C">
                  <w:rPr>
                    <w:rFonts w:ascii="Gill Sans MT" w:hAnsi="Gill Sans MT"/>
                    <w:color w:val="95897D"/>
                  </w:rPr>
                  <w:t xml:space="preserve"> HEALTH | Facilitator’s Manual for Training in ttC: The ttC Methodology</w:t>
                </w:r>
              </w:p>
              <w:p w:rsidR="0034558B" w:rsidRPr="00422C1C" w:rsidRDefault="0034558B" w:rsidP="005D4985">
                <w:pPr>
                  <w:jc w:val="left"/>
                  <w:rPr>
                    <w:rFonts w:ascii="Gill Sans MT" w:hAnsi="Gill Sans MT"/>
                    <w:b/>
                  </w:rPr>
                </w:pPr>
              </w:p>
              <w:p w:rsidR="0034558B" w:rsidRPr="00C37ABE" w:rsidRDefault="0034558B" w:rsidP="005D4985"/>
            </w:txbxContent>
          </v:textbox>
          <w10:wrap anchorx="margin"/>
        </v:shape>
      </w:pict>
    </w:r>
    <w:r w:rsidRPr="00885FAE">
      <w:rPr>
        <w:noProof/>
        <w:lang w:val="en-AU" w:eastAsia="en-AU"/>
      </w:rPr>
      <w:pict>
        <v:line id="_x0000_s4106" style="position:absolute;left:0;text-align:left;z-index:251791360;visibility:visible;mso-wrap-distance-top:-1e-4mm;mso-wrap-distance-bottom:-1e-4mm;mso-position-horizontal-relative:margin" from="6.3pt,7.55pt" to="497.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" strokecolor="#f60">
          <o:lock v:ext="edit" shapetype="f"/>
          <w10:wrap anchorx="margin"/>
        </v:line>
      </w:pict>
    </w:r>
    <w:r w:rsidRPr="00885FAE">
      <w:rPr>
        <w:noProof/>
        <w:lang w:val="en-AU" w:eastAsia="en-AU"/>
      </w:rPr>
      <w:pict>
        <v:rect id="_x0000_s4105" style="position:absolute;left:0;text-align:left;margin-left:690pt;margin-top:90pt;width:30pt;height:126pt;z-index:2517678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" fillcolor="#f60" stroked="f">
          <v:path arrowok="t"/>
        </v:rect>
      </w:pict>
    </w:r>
    <w:r w:rsidRPr="00885FAE">
      <w:rPr>
        <w:noProof/>
        <w:lang w:val="en-AU" w:eastAsia="en-AU"/>
      </w:rPr>
      <w:pict>
        <v:shape id="_x0000_s4104" type="#_x0000_t202" style="position:absolute;left:0;text-align:left;margin-left:690pt;margin-top:135pt;width:24pt;height:63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" filled="f" stroked="f">
          <v:path arrowok="t"/>
          <v:textbox style="layout-flow:vertical-ideographic">
            <w:txbxContent>
              <w:p w:rsidR="0034558B" w:rsidRPr="003C209F" w:rsidRDefault="0034558B" w:rsidP="000E5305">
                <w:pPr>
                  <w:rPr>
                    <w:rFonts w:ascii="Gill Sans MT" w:hAnsi="Gill Sans MT"/>
                    <w:color w:val="000000" w:themeColor="text1"/>
                  </w:rPr>
                </w:pPr>
                <w:r>
                  <w:rPr>
                    <w:rFonts w:ascii="Gill Sans MT" w:hAnsi="Gill Sans MT"/>
                    <w:color w:val="000000" w:themeColor="text1"/>
                  </w:rPr>
                  <w:t>PART 2</w:t>
                </w:r>
              </w:p>
            </w:txbxContent>
          </v:textbox>
        </v:shape>
      </w:pict>
    </w:r>
    <w:r>
      <w:tab/>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58B" w:rsidRDefault="0034558B" w:rsidP="0047550A">
    <w:pPr>
      <w:pStyle w:val="Header"/>
    </w:pPr>
    <w:r w:rsidRPr="00885FAE">
      <w:rPr>
        <w:noProof/>
        <w:lang w:val="en-AU" w:eastAsia="en-AU"/>
      </w:rPr>
      <w:pict>
        <v:shapetype id="_x0000_t202" coordsize="21600,21600" o:spt="202" path="m,l,21600r21600,l21600,xe">
          <v:stroke joinstyle="miter"/>
          <v:path gradientshapeok="t" o:connecttype="rect"/>
        </v:shapetype>
        <v:shape id="_x0000_s4103" type="#_x0000_t202" style="position:absolute;left:0;text-align:left;margin-left:741.9pt;margin-top:135pt;width:24pt;height:63pt;z-index:251776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" filled="f" stroked="f">
          <v:path arrowok="t"/>
          <v:textbox style="layout-flow:vertical-ideographic">
            <w:txbxContent>
              <w:p w:rsidR="0034558B" w:rsidRPr="003C209F" w:rsidRDefault="0034558B" w:rsidP="000E5305">
                <w:pPr>
                  <w:rPr>
                    <w:rFonts w:ascii="Gill Sans MT" w:hAnsi="Gill Sans MT"/>
                    <w:color w:val="000000" w:themeColor="text1"/>
                  </w:rPr>
                </w:pPr>
                <w:r>
                  <w:rPr>
                    <w:rFonts w:ascii="Gill Sans MT" w:hAnsi="Gill Sans MT"/>
                    <w:color w:val="000000" w:themeColor="text1"/>
                  </w:rPr>
                  <w:t>PART 2</w:t>
                </w:r>
              </w:p>
            </w:txbxContent>
          </v:textbox>
        </v:shape>
      </w:pict>
    </w:r>
    <w:r w:rsidRPr="00885FAE">
      <w:rPr>
        <w:noProof/>
        <w:lang w:val="en-AU" w:eastAsia="en-AU"/>
      </w:rPr>
      <w:pict>
        <v:rect id="_x0000_s4102" style="position:absolute;left:0;text-align:left;margin-left:741.9pt;margin-top:90pt;width:30pt;height:126pt;z-index:251774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" fillcolor="#f60" stroked="f">
          <v:path arrowok="t"/>
        </v:rect>
      </w:pict>
    </w:r>
    <w:r w:rsidRPr="00885FAE">
      <w:rPr>
        <w:noProof/>
        <w:lang w:val="en-AU" w:eastAsia="en-AU"/>
      </w:rPr>
      <w:pict>
        <v:shape id="_x0000_s4101" type="#_x0000_t202" style="position:absolute;left:0;text-align:left;margin-left:-25.65pt;margin-top:-13.35pt;width:491.2pt;height:22.5pt;z-index:-2515394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9/Quw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" filled="f" stroked="f">
          <v:textbox>
            <w:txbxContent>
              <w:p w:rsidR="0034558B" w:rsidRPr="00422C1C" w:rsidRDefault="0034558B" w:rsidP="003D4318">
                <w:pPr>
                  <w:jc w:val="left"/>
                  <w:rPr>
                    <w:rFonts w:ascii="Gill Sans MT" w:hAnsi="Gill Sans MT"/>
                    <w:color w:val="95897D"/>
                  </w:rPr>
                </w:pPr>
                <w:r>
                  <w:rPr>
                    <w:rFonts w:ascii="Gill Sans MT" w:hAnsi="Gill Sans MT"/>
                    <w:color w:val="95897D"/>
                  </w:rPr>
                  <w:t>GLOBAL</w:t>
                </w:r>
                <w:r w:rsidRPr="00422C1C">
                  <w:rPr>
                    <w:rFonts w:ascii="Gill Sans MT" w:hAnsi="Gill Sans MT"/>
                    <w:color w:val="95897D"/>
                  </w:rPr>
                  <w:t xml:space="preserve"> HEALTH | Facilitator’s Manual for Training in ttC: The ttC Mthodology</w:t>
                </w:r>
              </w:p>
              <w:p w:rsidR="0034558B" w:rsidRPr="00422C1C" w:rsidRDefault="0034558B" w:rsidP="003D4318">
                <w:pPr>
                  <w:jc w:val="left"/>
                  <w:rPr>
                    <w:rFonts w:ascii="Gill Sans MT" w:hAnsi="Gill Sans MT"/>
                    <w:b/>
                  </w:rPr>
                </w:pPr>
              </w:p>
              <w:p w:rsidR="0034558B" w:rsidRPr="00C37ABE" w:rsidRDefault="0034558B" w:rsidP="003D4318"/>
            </w:txbxContent>
          </v:textbox>
          <w10:wrap anchorx="margin"/>
        </v:shape>
      </w:pict>
    </w:r>
    <w:r w:rsidRPr="00885FAE">
      <w:rPr>
        <w:noProof/>
        <w:lang w:val="en-AU" w:eastAsia="en-AU"/>
      </w:rPr>
      <w:pict>
        <v:line id="_x0000_s4100" style="position:absolute;left:0;text-align:left;z-index:251778048;visibility:visible;mso-wrap-distance-top:-1e-4mm;mso-wrap-distance-bottom:-1e-4mm;mso-position-horizontal-relative:margin" from="-25.45pt,8.1pt" to="673.4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" strokecolor="#f60">
          <o:lock v:ext="edit" shapetype="f"/>
          <w10:wrap anchorx="margin"/>
        </v:lin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58B" w:rsidRDefault="0034558B" w:rsidP="0047550A">
    <w:pPr>
      <w:pStyle w:val="Header"/>
    </w:pPr>
    <w:r w:rsidRPr="00885FAE">
      <w:rPr>
        <w:noProof/>
        <w:lang w:val="en-AU" w:eastAsia="en-AU"/>
      </w:rPr>
      <w:pict>
        <v:rect id="_x0000_s4099" style="position:absolute;left:0;text-align:left;margin-left:690pt;margin-top:90pt;width:30pt;height:126pt;z-index:251804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" fillcolor="#f60" stroked="f">
          <v:path arrowok="t"/>
        </v:rect>
      </w:pict>
    </w:r>
    <w:r w:rsidRPr="00885FAE">
      <w:rPr>
        <w:noProof/>
        <w:lang w:val="en-AU" w:eastAsia="en-AU"/>
      </w:rPr>
      <w:pict>
        <v:shapetype id="_x0000_t202" coordsize="21600,21600" o:spt="202" path="m,l,21600r21600,l21600,xe">
          <v:stroke joinstyle="miter"/>
          <v:path gradientshapeok="t" o:connecttype="rect"/>
        </v:shapetype>
        <v:shape id="_x0000_s4098" type="#_x0000_t202" style="position:absolute;left:0;text-align:left;margin-left:690pt;margin-top:135pt;width:24pt;height:63pt;z-index:25180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" filled="f" stroked="f">
          <v:path arrowok="t"/>
          <v:textbox style="layout-flow:vertical-ideographic">
            <w:txbxContent>
              <w:p w:rsidR="0034558B" w:rsidRPr="003C209F" w:rsidRDefault="0034558B" w:rsidP="000E5305">
                <w:pPr>
                  <w:rPr>
                    <w:rFonts w:ascii="Gill Sans MT" w:hAnsi="Gill Sans MT"/>
                    <w:color w:val="000000" w:themeColor="text1"/>
                  </w:rPr>
                </w:pPr>
                <w:r>
                  <w:rPr>
                    <w:rFonts w:ascii="Gill Sans MT" w:hAnsi="Gill Sans MT"/>
                    <w:color w:val="000000" w:themeColor="text1"/>
                  </w:rPr>
                  <w:t>PART 2</w:t>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58B" w:rsidRDefault="0034558B" w:rsidP="0047550A">
    <w:pPr>
      <w:pStyle w:val="Header"/>
    </w:pPr>
    <w:r w:rsidRPr="00885FAE">
      <w:rPr>
        <w:noProof/>
        <w:lang w:val="en-AU" w:eastAsia="en-AU"/>
      </w:rPr>
      <w:pict>
        <v:shapetype id="_x0000_t202" coordsize="21600,21600" o:spt="202" path="m,l,21600r21600,l21600,xe">
          <v:stroke joinstyle="miter"/>
          <v:path gradientshapeok="t" o:connecttype="rect"/>
        </v:shapetype>
        <v:shape id="Text Box 41" o:spid="_x0000_s4145" type="#_x0000_t202" style="position:absolute;left:0;text-align:left;margin-left:0;margin-top:-13.5pt;width:491.2pt;height:22.5pt;z-index:-251656192;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JqwuQIAAMI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" filled="f" stroked="f">
          <v:textbox>
            <w:txbxContent>
              <w:p w:rsidR="0034558B" w:rsidRPr="00422C1C" w:rsidRDefault="0034558B" w:rsidP="00422C1C">
                <w:pPr>
                  <w:jc w:val="left"/>
                  <w:rPr>
                    <w:rFonts w:ascii="Gill Sans MT" w:hAnsi="Gill Sans MT"/>
                    <w:color w:val="95897D"/>
                  </w:rPr>
                </w:pPr>
                <w:r>
                  <w:rPr>
                    <w:rFonts w:ascii="Gill Sans MT" w:hAnsi="Gill Sans MT"/>
                    <w:color w:val="95897D"/>
                  </w:rPr>
                  <w:t>GLOBAL</w:t>
                </w:r>
                <w:r w:rsidRPr="00422C1C">
                  <w:rPr>
                    <w:rFonts w:ascii="Gill Sans MT" w:hAnsi="Gill Sans MT"/>
                    <w:color w:val="95897D"/>
                  </w:rPr>
                  <w:t xml:space="preserve"> HEALTH | Facilitator’s Manual for Training in ttC: The ttC Methodology</w:t>
                </w:r>
              </w:p>
              <w:p w:rsidR="0034558B" w:rsidRPr="00422C1C" w:rsidRDefault="0034558B" w:rsidP="00422C1C">
                <w:pPr>
                  <w:jc w:val="left"/>
                  <w:rPr>
                    <w:rFonts w:ascii="Gill Sans MT" w:hAnsi="Gill Sans MT"/>
                    <w:b/>
                  </w:rPr>
                </w:pPr>
              </w:p>
              <w:p w:rsidR="0034558B" w:rsidRPr="00C37ABE" w:rsidRDefault="0034558B" w:rsidP="0047550A"/>
            </w:txbxContent>
          </v:textbox>
          <w10:wrap anchorx="margin"/>
        </v:shape>
      </w:pict>
    </w:r>
    <w:r w:rsidRPr="00885FAE">
      <w:rPr>
        <w:noProof/>
        <w:lang w:val="en-AU" w:eastAsia="en-AU"/>
      </w:rPr>
      <w:pict>
        <v:line id="Straight Connector 3" o:spid="_x0000_s4144" style="position:absolute;left:0;text-align:left;z-index:251674624;visibility:visible;mso-wrap-distance-top:-1e-4mm;mso-wrap-distance-bottom:-1e-4mm;mso-position-horizontal:center;mso-position-horizontal-relative:margin" from="0,8.8pt" to="491.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" strokecolor="#f60">
          <o:lock v:ext="edit" shapetype="f"/>
          <w10:wrap anchorx="margin"/>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58B" w:rsidRDefault="0034558B" w:rsidP="0047550A">
    <w:pPr>
      <w:pStyle w:val="Header"/>
    </w:pPr>
    <w:r w:rsidRPr="00885FAE">
      <w:rPr>
        <w:noProof/>
        <w:lang w:val="en-AU" w:eastAsia="en-AU"/>
      </w:rPr>
      <w:pict>
        <v:line id="_x0000_s4141" style="position:absolute;left:0;text-align:left;z-index:251737088;visibility:visible;mso-wrap-distance-top:-1e-4mm;mso-wrap-distance-bottom:-1e-4mm;mso-position-horizontal-relative:margin" from="8.95pt,10.15pt" to="500.3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" strokecolor="#f60">
          <o:lock v:ext="edit" shapetype="f"/>
          <w10:wrap anchorx="margin"/>
        </v:line>
      </w:pict>
    </w:r>
    <w:r w:rsidRPr="00885FAE">
      <w:rPr>
        <w:noProof/>
        <w:lang w:val="en-AU" w:eastAsia="en-AU"/>
      </w:rPr>
      <w:pict>
        <v:shapetype id="_x0000_t202" coordsize="21600,21600" o:spt="202" path="m,l,21600r21600,l21600,xe">
          <v:stroke joinstyle="miter"/>
          <v:path gradientshapeok="t" o:connecttype="rect"/>
        </v:shapetype>
        <v:shape id="_x0000_s4140" type="#_x0000_t202" style="position:absolute;left:0;text-align:left;margin-left:10.15pt;margin-top:-12pt;width:491.2pt;height:22.5pt;z-index:-2515804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scKugIAAMM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" filled="f" stroked="f">
          <v:textbox>
            <w:txbxContent>
              <w:p w:rsidR="0034558B" w:rsidRPr="00422C1C" w:rsidRDefault="0034558B" w:rsidP="00641821">
                <w:pPr>
                  <w:jc w:val="left"/>
                  <w:rPr>
                    <w:rFonts w:ascii="Gill Sans MT" w:hAnsi="Gill Sans MT"/>
                    <w:color w:val="95897D"/>
                  </w:rPr>
                </w:pPr>
                <w:r>
                  <w:rPr>
                    <w:rFonts w:ascii="Gill Sans MT" w:hAnsi="Gill Sans MT"/>
                    <w:color w:val="95897D"/>
                  </w:rPr>
                  <w:t>GLOBAL</w:t>
                </w:r>
                <w:r w:rsidRPr="00422C1C">
                  <w:rPr>
                    <w:rFonts w:ascii="Gill Sans MT" w:hAnsi="Gill Sans MT"/>
                    <w:color w:val="95897D"/>
                  </w:rPr>
                  <w:t xml:space="preserve"> HEALTH | Facilitator’s Manual for Training in ttC: The ttC Methodology</w:t>
                </w:r>
              </w:p>
              <w:p w:rsidR="0034558B" w:rsidRPr="00422C1C" w:rsidRDefault="0034558B" w:rsidP="00641821">
                <w:pPr>
                  <w:jc w:val="left"/>
                  <w:rPr>
                    <w:rFonts w:ascii="Gill Sans MT" w:hAnsi="Gill Sans MT"/>
                    <w:b/>
                  </w:rPr>
                </w:pPr>
              </w:p>
              <w:p w:rsidR="0034558B" w:rsidRPr="00C37ABE" w:rsidRDefault="0034558B" w:rsidP="00641821"/>
            </w:txbxContent>
          </v:textbox>
          <w10:wrap anchorx="margin"/>
        </v:shape>
      </w:pict>
    </w:r>
    <w:r w:rsidRPr="00885FAE">
      <w:rPr>
        <w:noProof/>
        <w:lang w:val="en-AU" w:eastAsia="en-AU"/>
      </w:rPr>
      <w:pict>
        <v:rect id="Rectángulo 27" o:spid="_x0000_s4139" style="position:absolute;left:0;text-align:left;margin-left:516pt;margin-top:-35.4pt;width:30pt;height:126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" fillcolor="#f60" stroked="f">
          <v:path arrowok="t"/>
        </v:rect>
      </w:pict>
    </w:r>
    <w:r w:rsidRPr="00885FAE">
      <w:rPr>
        <w:noProof/>
        <w:lang w:val="en-AU" w:eastAsia="en-AU"/>
      </w:rPr>
      <w:pict>
        <v:shape id="Cuadro de texto 297" o:spid="_x0000_s4138" type="#_x0000_t202" style="position:absolute;left:0;text-align:left;margin-left:516pt;margin-top:9.6pt;width:24pt;height:63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" filled="f" stroked="f">
          <v:path arrowok="t"/>
          <v:textbox style="layout-flow:vertical-ideographic">
            <w:txbxContent>
              <w:p w:rsidR="0034558B" w:rsidRPr="003C209F" w:rsidRDefault="0034558B" w:rsidP="000E5305">
                <w:pPr>
                  <w:rPr>
                    <w:rFonts w:ascii="Gill Sans MT" w:hAnsi="Gill Sans MT"/>
                    <w:color w:val="000000" w:themeColor="text1"/>
                  </w:rPr>
                </w:pPr>
                <w:r>
                  <w:rPr>
                    <w:rFonts w:ascii="Gill Sans MT" w:hAnsi="Gill Sans MT"/>
                    <w:color w:val="000000" w:themeColor="text1"/>
                  </w:rPr>
                  <w:t>PART 1</w:t>
                </w:r>
              </w:p>
            </w:txbxContent>
          </v:textbox>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58B" w:rsidRDefault="0034558B" w:rsidP="0047550A">
    <w:pPr>
      <w:pStyle w:val="Header"/>
    </w:pPr>
    <w:r w:rsidRPr="00885FAE">
      <w:rPr>
        <w:noProof/>
        <w:lang w:val="en-AU" w:eastAsia="en-AU"/>
      </w:rPr>
      <w:pict>
        <v:line id="_x0000_s4137" style="position:absolute;left:0;text-align:left;z-index:251743232;visibility:visible;mso-wrap-distance-top:-1e-4mm;mso-wrap-distance-bottom:-1e-4mm;mso-position-horizontal-relative:margin" from="9.3pt,21.65pt" to="708.1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" strokecolor="#f60">
          <o:lock v:ext="edit" shapetype="f"/>
          <w10:wrap anchorx="margin"/>
        </v:line>
      </w:pict>
    </w:r>
    <w:r w:rsidRPr="00885FAE">
      <w:rPr>
        <w:noProof/>
        <w:lang w:val="en-AU" w:eastAsia="en-AU"/>
      </w:rPr>
      <w:pict>
        <v:rect id="Rectángulo 82" o:spid="_x0000_s4136" style="position:absolute;left:0;text-align:left;margin-left:762pt;margin-top:-35.35pt;width:30pt;height:126pt;z-index:251727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" fillcolor="#f60" stroked="f">
          <v:path arrowok="t"/>
        </v:rect>
      </w:pict>
    </w:r>
    <w:r w:rsidRPr="00885FAE">
      <w:rPr>
        <w:noProof/>
        <w:lang w:val="en-AU" w:eastAsia="en-AU"/>
      </w:rPr>
      <w:pict>
        <v:shapetype id="_x0000_t202" coordsize="21600,21600" o:spt="202" path="m,l,21600r21600,l21600,xe">
          <v:stroke joinstyle="miter"/>
          <v:path gradientshapeok="t" o:connecttype="rect"/>
        </v:shapetype>
        <v:shape id="Cuadro de texto 83" o:spid="_x0000_s4135" type="#_x0000_t202" style="position:absolute;left:0;text-align:left;margin-left:762pt;margin-top:9.6pt;width:24pt;height:63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" filled="f" stroked="f">
          <v:path arrowok="t"/>
          <v:textbox style="layout-flow:vertical-ideographic">
            <w:txbxContent>
              <w:p w:rsidR="0034558B" w:rsidRPr="003C209F" w:rsidRDefault="0034558B" w:rsidP="000E5305">
                <w:pPr>
                  <w:rPr>
                    <w:rFonts w:ascii="Gill Sans MT" w:hAnsi="Gill Sans MT"/>
                    <w:color w:val="000000" w:themeColor="text1"/>
                  </w:rPr>
                </w:pPr>
                <w:r>
                  <w:rPr>
                    <w:rFonts w:ascii="Gill Sans MT" w:hAnsi="Gill Sans MT"/>
                    <w:color w:val="000000" w:themeColor="text1"/>
                  </w:rPr>
                  <w:t>PART 1</w:t>
                </w:r>
              </w:p>
            </w:txbxContent>
          </v:textbox>
        </v:shape>
      </w:pict>
    </w:r>
    <w:r w:rsidRPr="00885FAE">
      <w:rPr>
        <w:noProof/>
        <w:lang w:val="en-AU" w:eastAsia="en-AU"/>
      </w:rPr>
      <w:pict>
        <v:shape id="_x0000_s4134" type="#_x0000_t202" style="position:absolute;left:0;text-align:left;margin-left:10.15pt;margin-top:-.95pt;width:491.2pt;height:22.5pt;z-index:-25157427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YLEuwIAAMM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" filled="f" stroked="f">
          <v:textbox>
            <w:txbxContent>
              <w:p w:rsidR="0034558B" w:rsidRPr="00422C1C" w:rsidRDefault="0034558B" w:rsidP="00641821">
                <w:pPr>
                  <w:jc w:val="left"/>
                  <w:rPr>
                    <w:rFonts w:ascii="Gill Sans MT" w:hAnsi="Gill Sans MT"/>
                    <w:color w:val="95897D"/>
                  </w:rPr>
                </w:pPr>
                <w:r>
                  <w:rPr>
                    <w:rFonts w:ascii="Gill Sans MT" w:hAnsi="Gill Sans MT"/>
                    <w:color w:val="95897D"/>
                  </w:rPr>
                  <w:t>GLOBAL</w:t>
                </w:r>
                <w:r w:rsidRPr="00422C1C">
                  <w:rPr>
                    <w:rFonts w:ascii="Gill Sans MT" w:hAnsi="Gill Sans MT"/>
                    <w:color w:val="95897D"/>
                  </w:rPr>
                  <w:t xml:space="preserve"> HEALTH | Facilitator’s Manual for Training in ttC: The ttC Methodology</w:t>
                </w:r>
              </w:p>
              <w:p w:rsidR="0034558B" w:rsidRPr="00422C1C" w:rsidRDefault="0034558B" w:rsidP="00641821">
                <w:pPr>
                  <w:jc w:val="left"/>
                  <w:rPr>
                    <w:rFonts w:ascii="Gill Sans MT" w:hAnsi="Gill Sans MT"/>
                    <w:b/>
                  </w:rPr>
                </w:pPr>
              </w:p>
              <w:p w:rsidR="0034558B" w:rsidRPr="00C37ABE" w:rsidRDefault="0034558B" w:rsidP="00641821"/>
            </w:txbxContent>
          </v:textbox>
          <w10:wrap anchorx="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58B" w:rsidRDefault="0034558B" w:rsidP="0047550A">
    <w:pPr>
      <w:pStyle w:val="Header"/>
    </w:pPr>
    <w:r w:rsidRPr="00885FAE">
      <w:rPr>
        <w:noProof/>
        <w:lang w:val="en-AU" w:eastAsia="en-AU"/>
      </w:rPr>
      <w:pict>
        <v:shapetype id="_x0000_t202" coordsize="21600,21600" o:spt="202" path="m,l,21600r21600,l21600,xe">
          <v:stroke joinstyle="miter"/>
          <v:path gradientshapeok="t" o:connecttype="rect"/>
        </v:shapetype>
        <v:shape id="Cuadro de texto 299" o:spid="_x0000_s4132" type="#_x0000_t202" style="position:absolute;left:0;text-align:left;margin-left:529.15pt;margin-top:135pt;width:24pt;height:63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" filled="f" stroked="f">
          <v:path arrowok="t"/>
          <v:textbox style="layout-flow:vertical-ideographic">
            <w:txbxContent>
              <w:p w:rsidR="0034558B" w:rsidRPr="003C209F" w:rsidRDefault="0034558B" w:rsidP="000E5305">
                <w:pPr>
                  <w:rPr>
                    <w:rFonts w:ascii="Gill Sans MT" w:hAnsi="Gill Sans MT"/>
                    <w:color w:val="000000" w:themeColor="text1"/>
                  </w:rPr>
                </w:pPr>
                <w:r>
                  <w:rPr>
                    <w:rFonts w:ascii="Gill Sans MT" w:hAnsi="Gill Sans MT"/>
                    <w:color w:val="000000" w:themeColor="text1"/>
                  </w:rPr>
                  <w:t>PART 2</w:t>
                </w:r>
              </w:p>
            </w:txbxContent>
          </v:textbox>
        </v:shape>
      </w:pict>
    </w:r>
    <w:r w:rsidRPr="00885FAE">
      <w:rPr>
        <w:noProof/>
        <w:lang w:val="en-AU" w:eastAsia="en-AU"/>
      </w:rPr>
      <w:pict>
        <v:rect id="Rectángulo 298" o:spid="_x0000_s4131" style="position:absolute;left:0;text-align:left;margin-left:529.2pt;margin-top:90pt;width:30pt;height:126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" fillcolor="#f60" stroked="f">
          <v:path arrowok="t"/>
        </v:rect>
      </w:pict>
    </w:r>
    <w:r w:rsidRPr="00885FAE">
      <w:rPr>
        <w:noProof/>
        <w:lang w:val="en-AU" w:eastAsia="en-AU"/>
      </w:rPr>
      <w:pict>
        <v:shape id="_x0000_s4130" type="#_x0000_t202" style="position:absolute;left:0;text-align:left;margin-left:9.55pt;margin-top:-1.5pt;width:491.2pt;height:22.5pt;z-index:-2515712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GRug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" filled="f" stroked="f">
          <v:textbox>
            <w:txbxContent>
              <w:p w:rsidR="0034558B" w:rsidRPr="00422C1C" w:rsidRDefault="0034558B" w:rsidP="00641821">
                <w:pPr>
                  <w:jc w:val="left"/>
                  <w:rPr>
                    <w:rFonts w:ascii="Gill Sans MT" w:hAnsi="Gill Sans MT"/>
                    <w:color w:val="95897D"/>
                  </w:rPr>
                </w:pPr>
                <w:r>
                  <w:rPr>
                    <w:rFonts w:ascii="Gill Sans MT" w:hAnsi="Gill Sans MT"/>
                    <w:color w:val="95897D"/>
                  </w:rPr>
                  <w:t>GLOBAL</w:t>
                </w:r>
                <w:r w:rsidRPr="00422C1C">
                  <w:rPr>
                    <w:rFonts w:ascii="Gill Sans MT" w:hAnsi="Gill Sans MT"/>
                    <w:color w:val="95897D"/>
                  </w:rPr>
                  <w:t xml:space="preserve"> HEALTH | Facilitator’s Manual for Training in ttC: The ttC Methodology</w:t>
                </w:r>
              </w:p>
              <w:p w:rsidR="0034558B" w:rsidRPr="00422C1C" w:rsidRDefault="0034558B" w:rsidP="00641821">
                <w:pPr>
                  <w:jc w:val="left"/>
                  <w:rPr>
                    <w:rFonts w:ascii="Gill Sans MT" w:hAnsi="Gill Sans MT"/>
                    <w:b/>
                  </w:rPr>
                </w:pPr>
              </w:p>
              <w:p w:rsidR="0034558B" w:rsidRPr="00C37ABE" w:rsidRDefault="0034558B" w:rsidP="00641821"/>
            </w:txbxContent>
          </v:textbox>
          <w10:wrap anchorx="margin"/>
        </v:shape>
      </w:pict>
    </w:r>
    <w:r w:rsidRPr="00885FAE">
      <w:rPr>
        <w:noProof/>
        <w:lang w:val="en-AU" w:eastAsia="en-AU"/>
      </w:rPr>
      <w:pict>
        <v:line id="_x0000_s4129" style="position:absolute;left:0;text-align:left;z-index:251746304;visibility:visible;mso-wrap-distance-top:-1e-4mm;mso-wrap-distance-bottom:-1e-4mm;mso-position-horizontal-relative:margin" from="9.45pt,20.8pt" to="500.8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" strokecolor="#f60">
          <o:lock v:ext="edit" shapetype="f"/>
          <w10:wrap anchorx="margin"/>
        </v:lin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58B" w:rsidRDefault="0034558B" w:rsidP="0047550A">
    <w:pPr>
      <w:pStyle w:val="Header"/>
    </w:pPr>
    <w:r w:rsidRPr="00885FAE">
      <w:rPr>
        <w:noProof/>
        <w:lang w:val="en-AU" w:eastAsia="en-AU"/>
      </w:rPr>
      <w:pict>
        <v:shapetype id="_x0000_t202" coordsize="21600,21600" o:spt="202" path="m,l,21600r21600,l21600,xe">
          <v:stroke joinstyle="miter"/>
          <v:path gradientshapeok="t" o:connecttype="rect"/>
        </v:shapetype>
        <v:shape id="_x0000_s4127" type="#_x0000_t202" style="position:absolute;left:0;text-align:left;margin-left:-25.65pt;margin-top:-13.35pt;width:491.2pt;height:22.5pt;z-index:-2515681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jNxvA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" filled="f" stroked="f">
          <v:textbox>
            <w:txbxContent>
              <w:p w:rsidR="0034558B" w:rsidRPr="00422C1C" w:rsidRDefault="0034558B" w:rsidP="003D4318">
                <w:pPr>
                  <w:jc w:val="left"/>
                  <w:rPr>
                    <w:rFonts w:ascii="Gill Sans MT" w:hAnsi="Gill Sans MT"/>
                    <w:color w:val="95897D"/>
                  </w:rPr>
                </w:pPr>
                <w:r>
                  <w:rPr>
                    <w:rFonts w:ascii="Gill Sans MT" w:hAnsi="Gill Sans MT"/>
                    <w:color w:val="95897D"/>
                  </w:rPr>
                  <w:t>GLOBAL</w:t>
                </w:r>
                <w:r w:rsidRPr="00422C1C">
                  <w:rPr>
                    <w:rFonts w:ascii="Gill Sans MT" w:hAnsi="Gill Sans MT"/>
                    <w:color w:val="95897D"/>
                  </w:rPr>
                  <w:t xml:space="preserve"> HEALTH | Facilitator’s Manual for Training in ttC: The ttC Methodology</w:t>
                </w:r>
              </w:p>
              <w:p w:rsidR="0034558B" w:rsidRPr="00422C1C" w:rsidRDefault="0034558B" w:rsidP="003D4318">
                <w:pPr>
                  <w:jc w:val="left"/>
                  <w:rPr>
                    <w:rFonts w:ascii="Gill Sans MT" w:hAnsi="Gill Sans MT"/>
                    <w:b/>
                  </w:rPr>
                </w:pPr>
              </w:p>
              <w:p w:rsidR="0034558B" w:rsidRPr="00C37ABE" w:rsidRDefault="0034558B" w:rsidP="003D4318"/>
            </w:txbxContent>
          </v:textbox>
          <w10:wrap anchorx="margin"/>
        </v:shape>
      </w:pict>
    </w:r>
    <w:r w:rsidRPr="00885FAE">
      <w:rPr>
        <w:noProof/>
        <w:lang w:val="en-AU" w:eastAsia="en-AU"/>
      </w:rPr>
      <w:pict>
        <v:line id="_x0000_s4126" style="position:absolute;left:0;text-align:left;z-index:251749376;visibility:visible;mso-wrap-distance-top:-1e-4mm;mso-wrap-distance-bottom:-1e-4mm;mso-position-horizontal-relative:margin" from="-25.45pt,8.1pt" to="673.4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" strokecolor="#f60">
          <o:lock v:ext="edit" shapetype="f"/>
          <w10:wrap anchorx="margin"/>
        </v:line>
      </w:pict>
    </w:r>
    <w:r w:rsidRPr="00885FAE">
      <w:rPr>
        <w:noProof/>
        <w:lang w:val="en-AU" w:eastAsia="en-AU"/>
      </w:rPr>
      <w:pict>
        <v:rect id="Rectángulo 302" o:spid="_x0000_s4125" style="position:absolute;left:0;text-align:left;margin-left:690pt;margin-top:90pt;width:30pt;height:126pt;z-index:251720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" fillcolor="#f60" stroked="f">
          <v:path arrowok="t"/>
        </v:rect>
      </w:pict>
    </w:r>
    <w:r w:rsidRPr="00885FAE">
      <w:rPr>
        <w:noProof/>
        <w:lang w:val="en-AU" w:eastAsia="en-AU"/>
      </w:rPr>
      <w:pict>
        <v:shape id="Cuadro de texto 303" o:spid="_x0000_s4124" type="#_x0000_t202" style="position:absolute;left:0;text-align:left;margin-left:690pt;margin-top:135pt;width:24pt;height:63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" filled="f" stroked="f">
          <v:path arrowok="t"/>
          <v:textbox style="layout-flow:vertical-ideographic">
            <w:txbxContent>
              <w:p w:rsidR="0034558B" w:rsidRPr="003C209F" w:rsidRDefault="0034558B" w:rsidP="000E5305">
                <w:pPr>
                  <w:rPr>
                    <w:rFonts w:ascii="Gill Sans MT" w:hAnsi="Gill Sans MT"/>
                    <w:color w:val="000000" w:themeColor="text1"/>
                  </w:rPr>
                </w:pPr>
                <w:r>
                  <w:rPr>
                    <w:rFonts w:ascii="Gill Sans MT" w:hAnsi="Gill Sans MT"/>
                    <w:color w:val="000000" w:themeColor="text1"/>
                  </w:rPr>
                  <w:t>PART 2</w:t>
                </w:r>
              </w:p>
            </w:txbxContent>
          </v:textbox>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58B" w:rsidRDefault="0034558B" w:rsidP="0047550A">
    <w:pPr>
      <w:pStyle w:val="Header"/>
    </w:pPr>
    <w:r w:rsidRPr="00885FAE">
      <w:rPr>
        <w:noProof/>
        <w:lang w:val="en-AU" w:eastAsia="en-AU"/>
      </w:rPr>
      <w:pict>
        <v:shapetype id="_x0000_t202" coordsize="21600,21600" o:spt="202" path="m,l,21600r21600,l21600,xe">
          <v:stroke joinstyle="miter"/>
          <v:path gradientshapeok="t" o:connecttype="rect"/>
        </v:shapetype>
        <v:shape id="_x0000_s4123" type="#_x0000_t202" style="position:absolute;left:0;text-align:left;margin-left:741.9pt;margin-top:135pt;width:24pt;height:63pt;z-index:251808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" filled="f" stroked="f">
          <v:path arrowok="t"/>
          <v:textbox style="layout-flow:vertical-ideographic">
            <w:txbxContent>
              <w:p w:rsidR="0034558B" w:rsidRPr="003C209F" w:rsidRDefault="0034558B" w:rsidP="000E5305">
                <w:pPr>
                  <w:rPr>
                    <w:rFonts w:ascii="Gill Sans MT" w:hAnsi="Gill Sans MT"/>
                    <w:color w:val="000000" w:themeColor="text1"/>
                  </w:rPr>
                </w:pPr>
                <w:r>
                  <w:rPr>
                    <w:rFonts w:ascii="Gill Sans MT" w:hAnsi="Gill Sans MT"/>
                    <w:color w:val="000000" w:themeColor="text1"/>
                  </w:rPr>
                  <w:t>PART 2</w:t>
                </w:r>
              </w:p>
            </w:txbxContent>
          </v:textbox>
        </v:shape>
      </w:pict>
    </w:r>
    <w:r w:rsidRPr="00885FAE">
      <w:rPr>
        <w:noProof/>
        <w:lang w:val="en-AU" w:eastAsia="en-AU"/>
      </w:rPr>
      <w:pict>
        <v:rect id="_x0000_s4122" style="position:absolute;left:0;text-align:left;margin-left:741.9pt;margin-top:90pt;width:30pt;height:126pt;z-index:251807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" fillcolor="#f60" stroked="f">
          <v:path arrowok="t"/>
        </v:rect>
      </w:pict>
    </w:r>
    <w:r w:rsidRPr="00885FAE">
      <w:rPr>
        <w:noProof/>
        <w:lang w:val="en-AU" w:eastAsia="en-AU"/>
      </w:rPr>
      <w:pict>
        <v:shape id="_x0000_s4121" type="#_x0000_t202" style="position:absolute;left:0;text-align:left;margin-left:-25.65pt;margin-top:-13.35pt;width:491.2pt;height:22.5pt;z-index:-25150668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rRvA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" filled="f" stroked="f">
          <v:textbox>
            <w:txbxContent>
              <w:p w:rsidR="0034558B" w:rsidRPr="00422C1C" w:rsidRDefault="0034558B" w:rsidP="003D4318">
                <w:pPr>
                  <w:jc w:val="left"/>
                  <w:rPr>
                    <w:rFonts w:ascii="Gill Sans MT" w:hAnsi="Gill Sans MT"/>
                    <w:color w:val="95897D"/>
                  </w:rPr>
                </w:pPr>
                <w:r>
                  <w:rPr>
                    <w:rFonts w:ascii="Gill Sans MT" w:hAnsi="Gill Sans MT"/>
                    <w:color w:val="95897D"/>
                  </w:rPr>
                  <w:t>GLOBAL</w:t>
                </w:r>
                <w:r w:rsidRPr="00422C1C">
                  <w:rPr>
                    <w:rFonts w:ascii="Gill Sans MT" w:hAnsi="Gill Sans MT"/>
                    <w:color w:val="95897D"/>
                  </w:rPr>
                  <w:t xml:space="preserve"> HEALTH | Facilitator’s Manual for Training in ttC: The ttC Methodology</w:t>
                </w:r>
              </w:p>
              <w:p w:rsidR="0034558B" w:rsidRPr="00422C1C" w:rsidRDefault="0034558B" w:rsidP="003D4318">
                <w:pPr>
                  <w:jc w:val="left"/>
                  <w:rPr>
                    <w:rFonts w:ascii="Gill Sans MT" w:hAnsi="Gill Sans MT"/>
                    <w:b/>
                  </w:rPr>
                </w:pPr>
              </w:p>
              <w:p w:rsidR="0034558B" w:rsidRPr="00C37ABE" w:rsidRDefault="0034558B" w:rsidP="003D4318"/>
            </w:txbxContent>
          </v:textbox>
          <w10:wrap anchorx="margin"/>
        </v:shape>
      </w:pict>
    </w:r>
    <w:r w:rsidRPr="00885FAE">
      <w:rPr>
        <w:noProof/>
        <w:lang w:val="en-AU" w:eastAsia="en-AU"/>
      </w:rPr>
      <w:pict>
        <v:line id="_x0000_s4120" style="position:absolute;left:0;text-align:left;z-index:251810816;visibility:visible;mso-wrap-distance-top:-1e-4mm;mso-wrap-distance-bottom:-1e-4mm;mso-position-horizontal-relative:margin" from="-25.45pt,8.1pt" to="673.4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" strokecolor="#f60">
          <o:lock v:ext="edit" shapetype="f"/>
          <w10:wrap anchorx="margin"/>
        </v:lin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58B" w:rsidRDefault="0034558B" w:rsidP="00852EB4">
    <w:pPr>
      <w:pStyle w:val="Header"/>
      <w:tabs>
        <w:tab w:val="clear" w:pos="4320"/>
        <w:tab w:val="clear" w:pos="8640"/>
        <w:tab w:val="right" w:pos="10086"/>
      </w:tabs>
    </w:pPr>
    <w:r w:rsidRPr="00885FAE">
      <w:rPr>
        <w:noProof/>
        <w:lang w:val="en-AU" w:eastAsia="en-AU"/>
      </w:rPr>
      <w:pict>
        <v:shapetype id="_x0000_t202" coordsize="21600,21600" o:spt="202" path="m,l,21600r21600,l21600,xe">
          <v:stroke joinstyle="miter"/>
          <v:path gradientshapeok="t" o:connecttype="rect"/>
        </v:shapetype>
        <v:shape id="_x0000_s4119" type="#_x0000_t202" style="position:absolute;left:0;text-align:left;margin-left:528.9pt;margin-top:147pt;width:24pt;height:63pt;z-index:251813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" filled="f" stroked="f">
          <v:path arrowok="t"/>
          <v:textbox style="layout-flow:vertical-ideographic">
            <w:txbxContent>
              <w:p w:rsidR="0034558B" w:rsidRPr="003C209F" w:rsidRDefault="0034558B" w:rsidP="00852EB4">
                <w:pPr>
                  <w:rPr>
                    <w:rFonts w:ascii="Gill Sans MT" w:hAnsi="Gill Sans MT"/>
                    <w:color w:val="000000" w:themeColor="text1"/>
                  </w:rPr>
                </w:pPr>
                <w:r>
                  <w:rPr>
                    <w:rFonts w:ascii="Gill Sans MT" w:hAnsi="Gill Sans MT"/>
                    <w:color w:val="000000" w:themeColor="text1"/>
                  </w:rPr>
                  <w:t>PART 2</w:t>
                </w:r>
              </w:p>
            </w:txbxContent>
          </v:textbox>
        </v:shape>
      </w:pict>
    </w:r>
    <w:r w:rsidRPr="00885FAE">
      <w:rPr>
        <w:noProof/>
        <w:lang w:val="en-AU" w:eastAsia="en-AU"/>
      </w:rPr>
      <w:pict>
        <v:rect id="_x0000_s4118" style="position:absolute;left:0;text-align:left;margin-left:528.9pt;margin-top:102pt;width:30pt;height:126pt;z-index:251812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" fillcolor="#f60" stroked="f">
          <v:path arrowok="t"/>
        </v:rect>
      </w:pict>
    </w:r>
    <w:r w:rsidRPr="00885FAE">
      <w:rPr>
        <w:noProof/>
        <w:lang w:val="en-AU" w:eastAsia="en-AU"/>
      </w:rPr>
      <w:pict>
        <v:line id="_x0000_s4117" style="position:absolute;left:0;text-align:left;z-index:251788288;visibility:visible;mso-wrap-distance-top:-1e-4mm;mso-wrap-distance-bottom:-1e-4mm;mso-position-horizontal-relative:margin" from="6.45pt,21.55pt" to="49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" strokecolor="#f60">
          <o:lock v:ext="edit" shapetype="f"/>
          <w10:wrap anchorx="margin"/>
        </v:line>
      </w:pict>
    </w:r>
    <w:r w:rsidRPr="00885FAE">
      <w:rPr>
        <w:noProof/>
        <w:lang w:val="en-AU" w:eastAsia="en-AU"/>
      </w:rPr>
      <w:pict>
        <v:shape id="_x0000_s4116" type="#_x0000_t202" style="position:absolute;left:0;text-align:left;margin-left:6.55pt;margin-top:-.7pt;width:491.2pt;height:22.5pt;z-index:-2515292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" filled="f" stroked="f">
          <v:textbox>
            <w:txbxContent>
              <w:p w:rsidR="0034558B" w:rsidRPr="00422C1C" w:rsidRDefault="0034558B" w:rsidP="005D4985">
                <w:pPr>
                  <w:jc w:val="left"/>
                  <w:rPr>
                    <w:rFonts w:ascii="Gill Sans MT" w:hAnsi="Gill Sans MT"/>
                    <w:color w:val="95897D"/>
                  </w:rPr>
                </w:pPr>
                <w:r>
                  <w:rPr>
                    <w:rFonts w:ascii="Gill Sans MT" w:hAnsi="Gill Sans MT"/>
                    <w:color w:val="95897D"/>
                  </w:rPr>
                  <w:t>GLOBAL</w:t>
                </w:r>
                <w:r w:rsidRPr="00422C1C">
                  <w:rPr>
                    <w:rFonts w:ascii="Gill Sans MT" w:hAnsi="Gill Sans MT"/>
                    <w:color w:val="95897D"/>
                  </w:rPr>
                  <w:t xml:space="preserve"> HEALTH | Facilitator’s Manual for Training in ttC: The ttC Methodology</w:t>
                </w:r>
              </w:p>
              <w:p w:rsidR="0034558B" w:rsidRPr="00422C1C" w:rsidRDefault="0034558B" w:rsidP="005D4985">
                <w:pPr>
                  <w:jc w:val="left"/>
                  <w:rPr>
                    <w:rFonts w:ascii="Gill Sans MT" w:hAnsi="Gill Sans MT"/>
                    <w:b/>
                  </w:rPr>
                </w:pPr>
              </w:p>
              <w:p w:rsidR="0034558B" w:rsidRPr="00C37ABE" w:rsidRDefault="0034558B" w:rsidP="005D4985"/>
            </w:txbxContent>
          </v:textbox>
          <w10:wrap anchorx="margin"/>
        </v:shape>
      </w:pict>
    </w:r>
    <w:r w:rsidRPr="00885FAE">
      <w:rPr>
        <w:noProof/>
        <w:lang w:val="en-AU" w:eastAsia="en-AU"/>
      </w:rPr>
      <w:pict>
        <v:rect id="_x0000_s4115" style="position:absolute;left:0;text-align:left;margin-left:690pt;margin-top:90pt;width:30pt;height:126pt;z-index:2517534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" fillcolor="#f60" stroked="f">
          <v:path arrowok="t"/>
        </v:rect>
      </w:pict>
    </w:r>
    <w:r w:rsidRPr="00885FAE">
      <w:rPr>
        <w:noProof/>
        <w:lang w:val="en-AU" w:eastAsia="en-AU"/>
      </w:rPr>
      <w:pict>
        <v:shape id="_x0000_s4114" type="#_x0000_t202" style="position:absolute;left:0;text-align:left;margin-left:690pt;margin-top:135pt;width:24pt;height:63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" filled="f" stroked="f">
          <v:path arrowok="t"/>
          <v:textbox style="layout-flow:vertical-ideographic">
            <w:txbxContent>
              <w:p w:rsidR="0034558B" w:rsidRPr="003C209F" w:rsidRDefault="0034558B" w:rsidP="000E5305">
                <w:pPr>
                  <w:rPr>
                    <w:rFonts w:ascii="Gill Sans MT" w:hAnsi="Gill Sans MT"/>
                    <w:color w:val="000000" w:themeColor="text1"/>
                  </w:rPr>
                </w:pPr>
                <w:r>
                  <w:rPr>
                    <w:rFonts w:ascii="Gill Sans MT" w:hAnsi="Gill Sans MT"/>
                    <w:color w:val="000000" w:themeColor="text1"/>
                  </w:rPr>
                  <w:t>PART 2</w:t>
                </w:r>
              </w:p>
            </w:txbxContent>
          </v:textbox>
        </v:shape>
      </w:pict>
    </w:r>
    <w: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58B" w:rsidRDefault="0034558B" w:rsidP="0047550A">
    <w:pPr>
      <w:pStyle w:val="Header"/>
    </w:pPr>
    <w:r w:rsidRPr="00885FAE">
      <w:rPr>
        <w:noProof/>
        <w:lang w:val="en-AU" w:eastAsia="en-AU"/>
      </w:rPr>
      <w:pict>
        <v:shapetype id="_x0000_t202" coordsize="21600,21600" o:spt="202" path="m,l,21600r21600,l21600,xe">
          <v:stroke joinstyle="miter"/>
          <v:path gradientshapeok="t" o:connecttype="rect"/>
        </v:shapetype>
        <v:shape id="_x0000_s4113" type="#_x0000_t202" style="position:absolute;left:0;text-align:left;margin-left:739.55pt;margin-top:129.05pt;width:24pt;height:63pt;z-index:251761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" filled="f" stroked="f">
          <v:path arrowok="t"/>
          <v:textbox style="layout-flow:vertical-ideographic">
            <w:txbxContent>
              <w:p w:rsidR="0034558B" w:rsidRPr="003C209F" w:rsidRDefault="0034558B" w:rsidP="000E5305">
                <w:pPr>
                  <w:rPr>
                    <w:rFonts w:ascii="Gill Sans MT" w:hAnsi="Gill Sans MT"/>
                    <w:color w:val="000000" w:themeColor="text1"/>
                  </w:rPr>
                </w:pPr>
                <w:r>
                  <w:rPr>
                    <w:rFonts w:ascii="Gill Sans MT" w:hAnsi="Gill Sans MT"/>
                    <w:color w:val="000000" w:themeColor="text1"/>
                  </w:rPr>
                  <w:t>PART 2</w:t>
                </w:r>
              </w:p>
            </w:txbxContent>
          </v:textbox>
        </v:shape>
      </w:pict>
    </w:r>
    <w:r w:rsidRPr="00885FAE">
      <w:rPr>
        <w:noProof/>
        <w:lang w:val="en-AU" w:eastAsia="en-AU"/>
      </w:rPr>
      <w:pict>
        <v:rect id="_x0000_s4112" style="position:absolute;left:0;text-align:left;margin-left:739.55pt;margin-top:84.05pt;width:30pt;height:126pt;z-index:251760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" fillcolor="#f60" stroked="f">
          <v:path arrowok="t"/>
        </v:rect>
      </w:pict>
    </w:r>
    <w:r w:rsidRPr="00885FAE">
      <w:rPr>
        <w:noProof/>
        <w:lang w:val="en-AU" w:eastAsia="en-AU"/>
      </w:rPr>
      <w:pict>
        <v:shape id="_x0000_s4111" type="#_x0000_t202" style="position:absolute;left:0;text-align:left;margin-left:-25.65pt;margin-top:-13.35pt;width:491.2pt;height:22.5pt;z-index:-25155379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x8gug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" filled="f" stroked="f">
          <v:textbox>
            <w:txbxContent>
              <w:p w:rsidR="0034558B" w:rsidRPr="00422C1C" w:rsidRDefault="0034558B" w:rsidP="003D4318">
                <w:pPr>
                  <w:jc w:val="left"/>
                  <w:rPr>
                    <w:rFonts w:ascii="Gill Sans MT" w:hAnsi="Gill Sans MT"/>
                    <w:color w:val="95897D"/>
                  </w:rPr>
                </w:pPr>
                <w:r>
                  <w:rPr>
                    <w:rFonts w:ascii="Gill Sans MT" w:hAnsi="Gill Sans MT"/>
                    <w:color w:val="95897D"/>
                  </w:rPr>
                  <w:t>GLOBAL</w:t>
                </w:r>
                <w:r w:rsidRPr="00422C1C">
                  <w:rPr>
                    <w:rFonts w:ascii="Gill Sans MT" w:hAnsi="Gill Sans MT"/>
                    <w:color w:val="95897D"/>
                  </w:rPr>
                  <w:t xml:space="preserve"> HEALTH | Facilitator’s Manual for Training in ttC: The ttC Methodology</w:t>
                </w:r>
              </w:p>
              <w:p w:rsidR="0034558B" w:rsidRPr="00422C1C" w:rsidRDefault="0034558B" w:rsidP="003D4318">
                <w:pPr>
                  <w:jc w:val="left"/>
                  <w:rPr>
                    <w:rFonts w:ascii="Gill Sans MT" w:hAnsi="Gill Sans MT"/>
                    <w:b/>
                  </w:rPr>
                </w:pPr>
              </w:p>
              <w:p w:rsidR="0034558B" w:rsidRPr="00C37ABE" w:rsidRDefault="0034558B" w:rsidP="003D4318"/>
            </w:txbxContent>
          </v:textbox>
          <w10:wrap anchorx="margin"/>
        </v:shape>
      </w:pict>
    </w:r>
    <w:r w:rsidRPr="00885FAE">
      <w:rPr>
        <w:noProof/>
        <w:lang w:val="en-AU" w:eastAsia="en-AU"/>
      </w:rPr>
      <w:pict>
        <v:line id="_x0000_s4110" style="position:absolute;left:0;text-align:left;z-index:251763712;visibility:visible;mso-wrap-distance-top:-1e-4mm;mso-wrap-distance-bottom:-1e-4mm;mso-position-horizontal-relative:margin" from="-25.45pt,8.1pt" to="673.4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" strokecolor="#f60">
          <o:lock v:ext="edit" shapetype="f"/>
          <w10:wrap anchorx="margin"/>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1B4EC0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B6E8D4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8FB2107E"/>
    <w:lvl w:ilvl="0">
      <w:start w:val="1"/>
      <w:numFmt w:val="decimal"/>
      <w:pStyle w:val="ListNumber3"/>
      <w:lvlText w:val="%1."/>
      <w:lvlJc w:val="left"/>
      <w:pPr>
        <w:tabs>
          <w:tab w:val="num" w:pos="926"/>
        </w:tabs>
        <w:ind w:left="926" w:hanging="360"/>
      </w:pPr>
    </w:lvl>
  </w:abstractNum>
  <w:abstractNum w:abstractNumId="3">
    <w:nsid w:val="FFFFFF7F"/>
    <w:multiLevelType w:val="singleLevel"/>
    <w:tmpl w:val="9902591E"/>
    <w:lvl w:ilvl="0">
      <w:start w:val="1"/>
      <w:numFmt w:val="decimal"/>
      <w:pStyle w:val="ListNumber2"/>
      <w:lvlText w:val="%1."/>
      <w:lvlJc w:val="left"/>
      <w:pPr>
        <w:tabs>
          <w:tab w:val="num" w:pos="643"/>
        </w:tabs>
        <w:ind w:left="643" w:hanging="360"/>
      </w:pPr>
    </w:lvl>
  </w:abstractNum>
  <w:abstractNum w:abstractNumId="4">
    <w:nsid w:val="FFFFFF80"/>
    <w:multiLevelType w:val="singleLevel"/>
    <w:tmpl w:val="E9922EE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0F88502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74802E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FF6A1F1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9"/>
    <w:multiLevelType w:val="singleLevel"/>
    <w:tmpl w:val="9F4EF7FE"/>
    <w:lvl w:ilvl="0">
      <w:start w:val="1"/>
      <w:numFmt w:val="bullet"/>
      <w:lvlText w:val=""/>
      <w:lvlJc w:val="left"/>
      <w:pPr>
        <w:tabs>
          <w:tab w:val="num" w:pos="360"/>
        </w:tabs>
        <w:ind w:left="360" w:hanging="360"/>
      </w:pPr>
      <w:rPr>
        <w:rFonts w:ascii="Symbol" w:hAnsi="Symbol" w:hint="default"/>
      </w:rPr>
    </w:lvl>
  </w:abstractNum>
  <w:abstractNum w:abstractNumId="9">
    <w:nsid w:val="032A22BD"/>
    <w:multiLevelType w:val="hybridMultilevel"/>
    <w:tmpl w:val="AECA01A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044D1E7F"/>
    <w:multiLevelType w:val="hybridMultilevel"/>
    <w:tmpl w:val="5CA49DCC"/>
    <w:lvl w:ilvl="0" w:tplc="8204738E">
      <w:start w:val="1"/>
      <w:numFmt w:val="bullet"/>
      <w:lvlText w:val=""/>
      <w:lvlJc w:val="left"/>
      <w:pPr>
        <w:ind w:left="360" w:hanging="360"/>
      </w:pPr>
      <w:rPr>
        <w:rFonts w:ascii="Symbol" w:hAnsi="Symbol" w:hint="default"/>
        <w:color w:val="auto"/>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051A669C"/>
    <w:multiLevelType w:val="hybridMultilevel"/>
    <w:tmpl w:val="0DFE28EE"/>
    <w:lvl w:ilvl="0" w:tplc="478E8CE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674368A"/>
    <w:multiLevelType w:val="hybridMultilevel"/>
    <w:tmpl w:val="13EEEDC4"/>
    <w:lvl w:ilvl="0" w:tplc="478E8CE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6B917B5"/>
    <w:multiLevelType w:val="hybridMultilevel"/>
    <w:tmpl w:val="3158619A"/>
    <w:lvl w:ilvl="0" w:tplc="AC5CE4A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09373FB4"/>
    <w:multiLevelType w:val="hybridMultilevel"/>
    <w:tmpl w:val="EEFCBF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95A67AA"/>
    <w:multiLevelType w:val="hybridMultilevel"/>
    <w:tmpl w:val="27543CE8"/>
    <w:lvl w:ilvl="0" w:tplc="478E8CE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BCD75C5"/>
    <w:multiLevelType w:val="hybridMultilevel"/>
    <w:tmpl w:val="1982E28A"/>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
    <w:nsid w:val="0C6C4971"/>
    <w:multiLevelType w:val="hybridMultilevel"/>
    <w:tmpl w:val="622A54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0D576A83"/>
    <w:multiLevelType w:val="hybridMultilevel"/>
    <w:tmpl w:val="C99AA6E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2741190"/>
    <w:multiLevelType w:val="hybridMultilevel"/>
    <w:tmpl w:val="ADE84594"/>
    <w:lvl w:ilvl="0" w:tplc="D4BCCCA2">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129C2E78"/>
    <w:multiLevelType w:val="hybridMultilevel"/>
    <w:tmpl w:val="D910F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3C94D41"/>
    <w:multiLevelType w:val="hybridMultilevel"/>
    <w:tmpl w:val="0290BB4C"/>
    <w:lvl w:ilvl="0" w:tplc="C40A3938">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4664EEC"/>
    <w:multiLevelType w:val="hybridMultilevel"/>
    <w:tmpl w:val="49468726"/>
    <w:lvl w:ilvl="0" w:tplc="478E8CE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469276B"/>
    <w:multiLevelType w:val="hybridMultilevel"/>
    <w:tmpl w:val="139EDC9E"/>
    <w:lvl w:ilvl="0" w:tplc="5862FB24">
      <w:start w:val="1"/>
      <w:numFmt w:val="bullet"/>
      <w:pStyle w:val="ListParagraph"/>
      <w:lvlText w:val=""/>
      <w:lvlJc w:val="left"/>
      <w:pPr>
        <w:ind w:left="644" w:hanging="360"/>
      </w:pPr>
      <w:rPr>
        <w:rFonts w:ascii="Symbol" w:hAnsi="Symbol" w:hint="default"/>
        <w:color w:val="auto"/>
      </w:rPr>
    </w:lvl>
    <w:lvl w:ilvl="1" w:tplc="0C090003">
      <w:start w:val="1"/>
      <w:numFmt w:val="bullet"/>
      <w:lvlText w:val="o"/>
      <w:lvlJc w:val="left"/>
      <w:pPr>
        <w:ind w:left="1364" w:hanging="360"/>
      </w:pPr>
      <w:rPr>
        <w:rFonts w:ascii="Courier New" w:hAnsi="Courier New" w:cs="Courier New" w:hint="default"/>
      </w:rPr>
    </w:lvl>
    <w:lvl w:ilvl="2" w:tplc="0C090005">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4">
    <w:nsid w:val="185A581C"/>
    <w:multiLevelType w:val="hybridMultilevel"/>
    <w:tmpl w:val="03E6D022"/>
    <w:lvl w:ilvl="0" w:tplc="0C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19115DB3"/>
    <w:multiLevelType w:val="hybridMultilevel"/>
    <w:tmpl w:val="5E3CA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A2F4408"/>
    <w:multiLevelType w:val="hybridMultilevel"/>
    <w:tmpl w:val="EC82EEA0"/>
    <w:lvl w:ilvl="0" w:tplc="478E8CE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1D447C24"/>
    <w:multiLevelType w:val="hybridMultilevel"/>
    <w:tmpl w:val="9A040362"/>
    <w:lvl w:ilvl="0" w:tplc="8204738E">
      <w:start w:val="1"/>
      <w:numFmt w:val="bullet"/>
      <w:lvlText w:val=""/>
      <w:lvlJc w:val="left"/>
      <w:pPr>
        <w:ind w:left="360" w:hanging="360"/>
      </w:pPr>
      <w:rPr>
        <w:rFonts w:ascii="Symbol" w:hAnsi="Symbol" w:hint="default"/>
        <w:color w:val="auto"/>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22164DA7"/>
    <w:multiLevelType w:val="hybridMultilevel"/>
    <w:tmpl w:val="6B46F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3344274"/>
    <w:multiLevelType w:val="hybridMultilevel"/>
    <w:tmpl w:val="16CC0EDC"/>
    <w:lvl w:ilvl="0" w:tplc="7F64B51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34A10E9"/>
    <w:multiLevelType w:val="hybridMultilevel"/>
    <w:tmpl w:val="BD526BE4"/>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234A198D"/>
    <w:multiLevelType w:val="hybridMultilevel"/>
    <w:tmpl w:val="8D9C0A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7511AB1"/>
    <w:multiLevelType w:val="hybridMultilevel"/>
    <w:tmpl w:val="FA7E4238"/>
    <w:lvl w:ilvl="0" w:tplc="4E663260">
      <w:start w:val="1"/>
      <w:numFmt w:val="decimal"/>
      <w:lvlText w:val="%1."/>
      <w:lvlJc w:val="left"/>
      <w:pPr>
        <w:ind w:left="360" w:hanging="360"/>
      </w:pPr>
      <w:rPr>
        <w:rFonts w:ascii="Gill Sans MT" w:hAnsi="Gill Sans MT" w:hint="default"/>
        <w:b/>
        <w:color w:val="FF66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27CD1342"/>
    <w:multiLevelType w:val="hybridMultilevel"/>
    <w:tmpl w:val="8DDEFC7C"/>
    <w:lvl w:ilvl="0" w:tplc="D670165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2A1E6CD0"/>
    <w:multiLevelType w:val="hybridMultilevel"/>
    <w:tmpl w:val="566039FA"/>
    <w:lvl w:ilvl="0" w:tplc="08090003">
      <w:start w:val="1"/>
      <w:numFmt w:val="bullet"/>
      <w:lvlText w:val="o"/>
      <w:lvlJc w:val="left"/>
      <w:pPr>
        <w:ind w:left="360" w:hanging="360"/>
      </w:pPr>
      <w:rPr>
        <w:rFonts w:ascii="Courier New" w:hAnsi="Courier New" w:cs="Courier New"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D9F7033"/>
    <w:multiLevelType w:val="hybridMultilevel"/>
    <w:tmpl w:val="3BF69C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30A67A66"/>
    <w:multiLevelType w:val="hybridMultilevel"/>
    <w:tmpl w:val="07B4D2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1FE25C6"/>
    <w:multiLevelType w:val="hybridMultilevel"/>
    <w:tmpl w:val="96EEADA0"/>
    <w:lvl w:ilvl="0" w:tplc="F24291A2">
      <w:start w:val="4"/>
      <w:numFmt w:val="bullet"/>
      <w:lvlText w:val="-"/>
      <w:lvlJc w:val="left"/>
      <w:pPr>
        <w:ind w:left="720" w:hanging="360"/>
      </w:pPr>
      <w:rPr>
        <w:rFonts w:ascii="Gill Sans MT" w:eastAsia="Times New Roman"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2E123CD"/>
    <w:multiLevelType w:val="hybridMultilevel"/>
    <w:tmpl w:val="3F2AAD74"/>
    <w:lvl w:ilvl="0" w:tplc="478E8CE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336B5316"/>
    <w:multiLevelType w:val="hybridMultilevel"/>
    <w:tmpl w:val="1E8087C0"/>
    <w:lvl w:ilvl="0" w:tplc="478E8CE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33BE4FF5"/>
    <w:multiLevelType w:val="hybridMultilevel"/>
    <w:tmpl w:val="49583AE8"/>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35315A45"/>
    <w:multiLevelType w:val="hybridMultilevel"/>
    <w:tmpl w:val="FB185B36"/>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355C4CA7"/>
    <w:multiLevelType w:val="hybridMultilevel"/>
    <w:tmpl w:val="DC06679E"/>
    <w:lvl w:ilvl="0" w:tplc="64929384">
      <w:start w:val="2"/>
      <w:numFmt w:val="bullet"/>
      <w:lvlText w:val="-"/>
      <w:lvlJc w:val="left"/>
      <w:pPr>
        <w:ind w:left="360" w:hanging="360"/>
      </w:pPr>
      <w:rPr>
        <w:rFonts w:ascii="Gill Sans MT" w:eastAsiaTheme="minorHAnsi" w:hAnsi="Gill Sans MT"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37C9581B"/>
    <w:multiLevelType w:val="hybridMultilevel"/>
    <w:tmpl w:val="B61868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388F14F5"/>
    <w:multiLevelType w:val="multilevel"/>
    <w:tmpl w:val="18F00112"/>
    <w:lvl w:ilvl="0">
      <w:start w:val="1"/>
      <w:numFmt w:val="decimal"/>
      <w:lvlText w:val="%1."/>
      <w:lvlJc w:val="left"/>
      <w:pPr>
        <w:ind w:left="360" w:hanging="360"/>
      </w:pPr>
      <w:rPr>
        <w:b/>
        <w:color w:val="FF6600"/>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45">
    <w:nsid w:val="39152765"/>
    <w:multiLevelType w:val="hybridMultilevel"/>
    <w:tmpl w:val="5644D9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3DFA6C2E"/>
    <w:multiLevelType w:val="hybridMultilevel"/>
    <w:tmpl w:val="00006A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F36406F"/>
    <w:multiLevelType w:val="hybridMultilevel"/>
    <w:tmpl w:val="5038D04C"/>
    <w:lvl w:ilvl="0" w:tplc="0C09000F">
      <w:start w:val="1"/>
      <w:numFmt w:val="decimal"/>
      <w:lvlText w:val="%1."/>
      <w:lvlJc w:val="left"/>
      <w:pPr>
        <w:ind w:left="1077" w:hanging="360"/>
      </w:pPr>
      <w:rPr>
        <w:rFonts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8">
    <w:nsid w:val="42EF7D62"/>
    <w:multiLevelType w:val="hybridMultilevel"/>
    <w:tmpl w:val="ADE84594"/>
    <w:lvl w:ilvl="0" w:tplc="D4BCCCA2">
      <w:start w:val="1"/>
      <w:numFmt w:val="decimal"/>
      <w:pStyle w:val="ListNumb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
    <w:nsid w:val="43DA4FA5"/>
    <w:multiLevelType w:val="hybridMultilevel"/>
    <w:tmpl w:val="77FA2012"/>
    <w:lvl w:ilvl="0" w:tplc="0C09000F">
      <w:start w:val="1"/>
      <w:numFmt w:val="decimal"/>
      <w:lvlText w:val="%1."/>
      <w:lvlJc w:val="left"/>
      <w:pPr>
        <w:ind w:left="1077" w:hanging="360"/>
      </w:pPr>
      <w:rPr>
        <w:rFonts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0">
    <w:nsid w:val="459478FB"/>
    <w:multiLevelType w:val="hybridMultilevel"/>
    <w:tmpl w:val="B9B86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45BE5532"/>
    <w:multiLevelType w:val="hybridMultilevel"/>
    <w:tmpl w:val="DCBA4E38"/>
    <w:lvl w:ilvl="0" w:tplc="F24291A2">
      <w:start w:val="4"/>
      <w:numFmt w:val="bullet"/>
      <w:lvlText w:val="-"/>
      <w:lvlJc w:val="left"/>
      <w:pPr>
        <w:ind w:left="360" w:hanging="360"/>
      </w:pPr>
      <w:rPr>
        <w:rFonts w:ascii="Gill Sans MT" w:eastAsia="Times New Roman" w:hAnsi="Gill Sans MT"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471417FC"/>
    <w:multiLevelType w:val="hybridMultilevel"/>
    <w:tmpl w:val="3BDCEEEA"/>
    <w:lvl w:ilvl="0" w:tplc="3452BDE4">
      <w:start w:val="1"/>
      <w:numFmt w:val="bullet"/>
      <w:pStyle w:val="ListBullet"/>
      <w:lvlText w:val=""/>
      <w:lvlJc w:val="left"/>
      <w:pPr>
        <w:ind w:left="1077" w:hanging="360"/>
      </w:pPr>
      <w:rPr>
        <w:rFonts w:ascii="Symbol" w:hAnsi="Symbol" w:hint="default"/>
        <w:b w:val="0"/>
        <w:color w:val="auto"/>
        <w:sz w:val="22"/>
      </w:rPr>
    </w:lvl>
    <w:lvl w:ilvl="1" w:tplc="0C0A0003">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53">
    <w:nsid w:val="49144E9D"/>
    <w:multiLevelType w:val="hybridMultilevel"/>
    <w:tmpl w:val="36E67F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4A655BDC"/>
    <w:multiLevelType w:val="hybridMultilevel"/>
    <w:tmpl w:val="8940C136"/>
    <w:lvl w:ilvl="0" w:tplc="B6A0D0CC">
      <w:start w:val="3"/>
      <w:numFmt w:val="bullet"/>
      <w:lvlText w:val="•"/>
      <w:lvlJc w:val="left"/>
      <w:pPr>
        <w:ind w:left="360" w:hanging="360"/>
      </w:pPr>
      <w:rPr>
        <w:rFonts w:ascii="Gill Sans MT" w:eastAsia="Times New Roman" w:hAnsi="Gill Sans MT" w:cs="SymbolMT"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B4842FB"/>
    <w:multiLevelType w:val="hybridMultilevel"/>
    <w:tmpl w:val="D3FCF41E"/>
    <w:lvl w:ilvl="0" w:tplc="8204738E">
      <w:start w:val="1"/>
      <w:numFmt w:val="bullet"/>
      <w:lvlText w:val=""/>
      <w:lvlJc w:val="left"/>
      <w:pPr>
        <w:ind w:left="360" w:hanging="360"/>
      </w:pPr>
      <w:rPr>
        <w:rFonts w:ascii="Symbol" w:hAnsi="Symbol" w:hint="default"/>
        <w:color w:val="auto"/>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4C9B1394"/>
    <w:multiLevelType w:val="hybridMultilevel"/>
    <w:tmpl w:val="B42471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4E6A71AA"/>
    <w:multiLevelType w:val="hybridMultilevel"/>
    <w:tmpl w:val="65E0DF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50004E9F"/>
    <w:multiLevelType w:val="hybridMultilevel"/>
    <w:tmpl w:val="FF2CF1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nsid w:val="501A39F2"/>
    <w:multiLevelType w:val="hybridMultilevel"/>
    <w:tmpl w:val="52202BC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53507C1A"/>
    <w:multiLevelType w:val="hybridMultilevel"/>
    <w:tmpl w:val="8FFE9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549E7DA7"/>
    <w:multiLevelType w:val="hybridMultilevel"/>
    <w:tmpl w:val="74EE6A6A"/>
    <w:lvl w:ilvl="0" w:tplc="F24291A2">
      <w:start w:val="4"/>
      <w:numFmt w:val="bullet"/>
      <w:lvlText w:val="-"/>
      <w:lvlJc w:val="left"/>
      <w:pPr>
        <w:ind w:left="720" w:hanging="360"/>
      </w:pPr>
      <w:rPr>
        <w:rFonts w:ascii="Gill Sans MT" w:eastAsia="Times New Roman"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54C668CB"/>
    <w:multiLevelType w:val="hybridMultilevel"/>
    <w:tmpl w:val="49D289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BEE856B8">
      <w:start w:val="27"/>
      <w:numFmt w:val="bullet"/>
      <w:pStyle w:val="Ask"/>
      <w:lvlText w:val=""/>
      <w:lvlJc w:val="left"/>
      <w:pPr>
        <w:ind w:left="1800" w:hanging="360"/>
      </w:pPr>
      <w:rPr>
        <w:rFonts w:ascii="Wingdings" w:eastAsia="Times New Roman" w:hAnsi="Wingdings" w:cs="Gill Sans MT Light" w:hint="default"/>
      </w:rPr>
    </w:lvl>
    <w:lvl w:ilvl="3" w:tplc="04090001">
      <w:start w:val="1"/>
      <w:numFmt w:val="bullet"/>
      <w:lvlText w:val=""/>
      <w:lvlJc w:val="left"/>
      <w:pPr>
        <w:ind w:left="2520" w:hanging="360"/>
      </w:pPr>
      <w:rPr>
        <w:rFonts w:ascii="Symbol" w:hAnsi="Symbol" w:hint="default"/>
      </w:rPr>
    </w:lvl>
    <w:lvl w:ilvl="4" w:tplc="2A6E18A4">
      <w:numFmt w:val="bullet"/>
      <w:lvlText w:val="•"/>
      <w:lvlJc w:val="left"/>
      <w:pPr>
        <w:ind w:left="3240" w:hanging="360"/>
      </w:pPr>
      <w:rPr>
        <w:rFonts w:ascii="Gill Sans MT Light" w:eastAsiaTheme="minorHAnsi" w:hAnsi="Gill Sans MT Light" w:cs="Gill Sans MT Light"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569D7A9E"/>
    <w:multiLevelType w:val="hybridMultilevel"/>
    <w:tmpl w:val="BDE6AE86"/>
    <w:lvl w:ilvl="0" w:tplc="CEF41FEC">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5ABE7269"/>
    <w:multiLevelType w:val="hybridMultilevel"/>
    <w:tmpl w:val="EFAC4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5CF57658"/>
    <w:multiLevelType w:val="hybridMultilevel"/>
    <w:tmpl w:val="B8BED0C4"/>
    <w:lvl w:ilvl="0" w:tplc="8204738E">
      <w:start w:val="1"/>
      <w:numFmt w:val="bullet"/>
      <w:lvlText w:val=""/>
      <w:lvlJc w:val="left"/>
      <w:pPr>
        <w:ind w:left="360" w:hanging="360"/>
      </w:pPr>
      <w:rPr>
        <w:rFonts w:ascii="Symbol" w:hAnsi="Symbol" w:hint="default"/>
        <w:color w:val="auto"/>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5DF42F55"/>
    <w:multiLevelType w:val="hybridMultilevel"/>
    <w:tmpl w:val="EE4EBCAC"/>
    <w:lvl w:ilvl="0" w:tplc="B6A0D0CC">
      <w:start w:val="3"/>
      <w:numFmt w:val="bullet"/>
      <w:lvlText w:val="•"/>
      <w:lvlJc w:val="left"/>
      <w:pPr>
        <w:ind w:left="360" w:hanging="360"/>
      </w:pPr>
      <w:rPr>
        <w:rFonts w:ascii="Gill Sans MT" w:eastAsia="Times New Roman" w:hAnsi="Gill Sans MT" w:cs="SymbolMT" w:hint="default"/>
        <w:color w:val="auto"/>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nsid w:val="5E496487"/>
    <w:multiLevelType w:val="hybridMultilevel"/>
    <w:tmpl w:val="B5CE13EC"/>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nsid w:val="60990C20"/>
    <w:multiLevelType w:val="hybridMultilevel"/>
    <w:tmpl w:val="AA8EAED4"/>
    <w:lvl w:ilvl="0" w:tplc="478E8CE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61C04E77"/>
    <w:multiLevelType w:val="hybridMultilevel"/>
    <w:tmpl w:val="BDF29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62B178E5"/>
    <w:multiLevelType w:val="hybridMultilevel"/>
    <w:tmpl w:val="3444A29E"/>
    <w:lvl w:ilvl="0" w:tplc="15D4A76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62B50C00"/>
    <w:multiLevelType w:val="hybridMultilevel"/>
    <w:tmpl w:val="2454F0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nsid w:val="62B74681"/>
    <w:multiLevelType w:val="hybridMultilevel"/>
    <w:tmpl w:val="01764788"/>
    <w:lvl w:ilvl="0" w:tplc="08090001">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6B48690D"/>
    <w:multiLevelType w:val="hybridMultilevel"/>
    <w:tmpl w:val="DD0258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nsid w:val="6E51642C"/>
    <w:multiLevelType w:val="hybridMultilevel"/>
    <w:tmpl w:val="485EBF66"/>
    <w:lvl w:ilvl="0" w:tplc="465A5B18">
      <w:start w:val="1"/>
      <w:numFmt w:val="bullet"/>
      <w:pStyle w:val="TOC2"/>
      <w:lvlText w:val=""/>
      <w:lvlJc w:val="left"/>
      <w:pPr>
        <w:ind w:left="36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70431A62"/>
    <w:multiLevelType w:val="hybridMultilevel"/>
    <w:tmpl w:val="41A00D8A"/>
    <w:lvl w:ilvl="0" w:tplc="8204738E">
      <w:start w:val="1"/>
      <w:numFmt w:val="bullet"/>
      <w:lvlText w:val=""/>
      <w:lvlJc w:val="left"/>
      <w:pPr>
        <w:ind w:left="360" w:hanging="360"/>
      </w:pPr>
      <w:rPr>
        <w:rFonts w:ascii="Symbol" w:hAnsi="Symbol" w:hint="default"/>
        <w:color w:val="auto"/>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nsid w:val="72B3058A"/>
    <w:multiLevelType w:val="hybridMultilevel"/>
    <w:tmpl w:val="478AC61E"/>
    <w:lvl w:ilvl="0" w:tplc="0C09000F">
      <w:start w:val="1"/>
      <w:numFmt w:val="decimal"/>
      <w:lvlText w:val="%1."/>
      <w:lvlJc w:val="left"/>
      <w:pPr>
        <w:ind w:left="1077" w:hanging="360"/>
      </w:pPr>
      <w:rPr>
        <w:rFonts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7">
    <w:nsid w:val="734E4AEA"/>
    <w:multiLevelType w:val="hybridMultilevel"/>
    <w:tmpl w:val="4FBE8E20"/>
    <w:lvl w:ilvl="0" w:tplc="0C09000F">
      <w:start w:val="1"/>
      <w:numFmt w:val="decimal"/>
      <w:lvlText w:val="%1."/>
      <w:lvlJc w:val="left"/>
      <w:pPr>
        <w:ind w:left="1077" w:hanging="360"/>
      </w:pPr>
      <w:rPr>
        <w:rFonts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8">
    <w:nsid w:val="737C2C61"/>
    <w:multiLevelType w:val="hybridMultilevel"/>
    <w:tmpl w:val="6EAC48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73A3144B"/>
    <w:multiLevelType w:val="hybridMultilevel"/>
    <w:tmpl w:val="68201E92"/>
    <w:lvl w:ilvl="0" w:tplc="08090003">
      <w:start w:val="1"/>
      <w:numFmt w:val="bullet"/>
      <w:lvlText w:val="o"/>
      <w:lvlJc w:val="left"/>
      <w:pPr>
        <w:ind w:left="1077" w:hanging="360"/>
      </w:pPr>
      <w:rPr>
        <w:rFonts w:ascii="Courier New" w:hAnsi="Courier New" w:cs="Courier New" w:hint="default"/>
        <w:color w:val="auto"/>
      </w:rPr>
    </w:lvl>
    <w:lvl w:ilvl="1" w:tplc="0C090003">
      <w:start w:val="1"/>
      <w:numFmt w:val="bullet"/>
      <w:lvlText w:val="o"/>
      <w:lvlJc w:val="left"/>
      <w:pPr>
        <w:ind w:left="1797" w:hanging="360"/>
      </w:pPr>
      <w:rPr>
        <w:rFonts w:ascii="Courier New" w:hAnsi="Courier New" w:cs="Courier New" w:hint="default"/>
      </w:rPr>
    </w:lvl>
    <w:lvl w:ilvl="2" w:tplc="0C090005">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0">
    <w:nsid w:val="75AD4BC0"/>
    <w:multiLevelType w:val="hybridMultilevel"/>
    <w:tmpl w:val="A67A185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769B7806"/>
    <w:multiLevelType w:val="hybridMultilevel"/>
    <w:tmpl w:val="D4EC1DC0"/>
    <w:lvl w:ilvl="0" w:tplc="478E8CE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7731755E"/>
    <w:multiLevelType w:val="hybridMultilevel"/>
    <w:tmpl w:val="DA3CAE0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796E4561"/>
    <w:multiLevelType w:val="hybridMultilevel"/>
    <w:tmpl w:val="9A16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7B6E6CD5"/>
    <w:multiLevelType w:val="hybridMultilevel"/>
    <w:tmpl w:val="FD64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48"/>
  </w:num>
  <w:num w:numId="3">
    <w:abstractNumId w:val="43"/>
  </w:num>
  <w:num w:numId="4">
    <w:abstractNumId w:val="36"/>
  </w:num>
  <w:num w:numId="5">
    <w:abstractNumId w:val="62"/>
  </w:num>
  <w:num w:numId="6">
    <w:abstractNumId w:val="63"/>
  </w:num>
  <w:num w:numId="7">
    <w:abstractNumId w:val="78"/>
  </w:num>
  <w:num w:numId="8">
    <w:abstractNumId w:val="21"/>
  </w:num>
  <w:num w:numId="9">
    <w:abstractNumId w:val="59"/>
  </w:num>
  <w:num w:numId="10">
    <w:abstractNumId w:val="25"/>
  </w:num>
  <w:num w:numId="11">
    <w:abstractNumId w:val="46"/>
  </w:num>
  <w:num w:numId="12">
    <w:abstractNumId w:val="53"/>
  </w:num>
  <w:num w:numId="13">
    <w:abstractNumId w:val="45"/>
  </w:num>
  <w:num w:numId="14">
    <w:abstractNumId w:val="31"/>
  </w:num>
  <w:num w:numId="15">
    <w:abstractNumId w:val="14"/>
  </w:num>
  <w:num w:numId="16">
    <w:abstractNumId w:val="56"/>
  </w:num>
  <w:num w:numId="17">
    <w:abstractNumId w:val="64"/>
  </w:num>
  <w:num w:numId="18">
    <w:abstractNumId w:val="83"/>
  </w:num>
  <w:num w:numId="19">
    <w:abstractNumId w:val="50"/>
  </w:num>
  <w:num w:numId="20">
    <w:abstractNumId w:val="41"/>
  </w:num>
  <w:num w:numId="21">
    <w:abstractNumId w:val="29"/>
  </w:num>
  <w:num w:numId="22">
    <w:abstractNumId w:val="68"/>
  </w:num>
  <w:num w:numId="23">
    <w:abstractNumId w:val="22"/>
  </w:num>
  <w:num w:numId="24">
    <w:abstractNumId w:val="81"/>
  </w:num>
  <w:num w:numId="25">
    <w:abstractNumId w:val="12"/>
  </w:num>
  <w:num w:numId="26">
    <w:abstractNumId w:val="38"/>
  </w:num>
  <w:num w:numId="27">
    <w:abstractNumId w:val="15"/>
  </w:num>
  <w:num w:numId="28">
    <w:abstractNumId w:val="26"/>
  </w:num>
  <w:num w:numId="29">
    <w:abstractNumId w:val="39"/>
  </w:num>
  <w:num w:numId="30">
    <w:abstractNumId w:val="11"/>
  </w:num>
  <w:num w:numId="31">
    <w:abstractNumId w:val="70"/>
  </w:num>
  <w:num w:numId="32">
    <w:abstractNumId w:val="42"/>
  </w:num>
  <w:num w:numId="33">
    <w:abstractNumId w:val="57"/>
  </w:num>
  <w:num w:numId="34">
    <w:abstractNumId w:val="17"/>
  </w:num>
  <w:num w:numId="35">
    <w:abstractNumId w:val="20"/>
  </w:num>
  <w:num w:numId="36">
    <w:abstractNumId w:val="28"/>
  </w:num>
  <w:num w:numId="37">
    <w:abstractNumId w:val="35"/>
  </w:num>
  <w:num w:numId="38">
    <w:abstractNumId w:val="58"/>
  </w:num>
  <w:num w:numId="39">
    <w:abstractNumId w:val="82"/>
  </w:num>
  <w:num w:numId="40">
    <w:abstractNumId w:val="80"/>
  </w:num>
  <w:num w:numId="41">
    <w:abstractNumId w:val="51"/>
  </w:num>
  <w:num w:numId="42">
    <w:abstractNumId w:val="37"/>
  </w:num>
  <w:num w:numId="43">
    <w:abstractNumId w:val="65"/>
  </w:num>
  <w:num w:numId="44">
    <w:abstractNumId w:val="75"/>
  </w:num>
  <w:num w:numId="45">
    <w:abstractNumId w:val="55"/>
  </w:num>
  <w:num w:numId="46">
    <w:abstractNumId w:val="10"/>
  </w:num>
  <w:num w:numId="47">
    <w:abstractNumId w:val="27"/>
  </w:num>
  <w:num w:numId="48">
    <w:abstractNumId w:val="34"/>
  </w:num>
  <w:num w:numId="49">
    <w:abstractNumId w:val="71"/>
  </w:num>
  <w:num w:numId="50">
    <w:abstractNumId w:val="18"/>
  </w:num>
  <w:num w:numId="51">
    <w:abstractNumId w:val="52"/>
  </w:num>
  <w:num w:numId="52">
    <w:abstractNumId w:val="19"/>
  </w:num>
  <w:num w:numId="53">
    <w:abstractNumId w:val="23"/>
  </w:num>
  <w:num w:numId="54">
    <w:abstractNumId w:val="73"/>
  </w:num>
  <w:num w:numId="55">
    <w:abstractNumId w:val="24"/>
  </w:num>
  <w:num w:numId="56">
    <w:abstractNumId w:val="47"/>
  </w:num>
  <w:num w:numId="57">
    <w:abstractNumId w:val="40"/>
  </w:num>
  <w:num w:numId="58">
    <w:abstractNumId w:val="76"/>
  </w:num>
  <w:num w:numId="59">
    <w:abstractNumId w:val="77"/>
  </w:num>
  <w:num w:numId="60">
    <w:abstractNumId w:val="49"/>
  </w:num>
  <w:num w:numId="61">
    <w:abstractNumId w:val="30"/>
  </w:num>
  <w:num w:numId="62">
    <w:abstractNumId w:val="32"/>
  </w:num>
  <w:num w:numId="63">
    <w:abstractNumId w:val="67"/>
  </w:num>
  <w:num w:numId="64">
    <w:abstractNumId w:val="60"/>
  </w:num>
  <w:num w:numId="65">
    <w:abstractNumId w:val="13"/>
  </w:num>
  <w:num w:numId="66">
    <w:abstractNumId w:val="74"/>
  </w:num>
  <w:num w:numId="67">
    <w:abstractNumId w:val="66"/>
  </w:num>
  <w:num w:numId="68">
    <w:abstractNumId w:val="54"/>
  </w:num>
  <w:num w:numId="69">
    <w:abstractNumId w:val="16"/>
  </w:num>
  <w:num w:numId="70">
    <w:abstractNumId w:val="9"/>
  </w:num>
  <w:num w:numId="71">
    <w:abstractNumId w:val="33"/>
  </w:num>
  <w:num w:numId="72">
    <w:abstractNumId w:val="79"/>
  </w:num>
  <w:num w:numId="73">
    <w:abstractNumId w:val="61"/>
  </w:num>
  <w:num w:numId="74">
    <w:abstractNumId w:val="72"/>
  </w:num>
  <w:num w:numId="75">
    <w:abstractNumId w:val="84"/>
  </w:num>
  <w:num w:numId="76">
    <w:abstractNumId w:val="8"/>
  </w:num>
  <w:num w:numId="77">
    <w:abstractNumId w:val="7"/>
  </w:num>
  <w:num w:numId="78">
    <w:abstractNumId w:val="6"/>
  </w:num>
  <w:num w:numId="79">
    <w:abstractNumId w:val="5"/>
  </w:num>
  <w:num w:numId="80">
    <w:abstractNumId w:val="4"/>
  </w:num>
  <w:num w:numId="81">
    <w:abstractNumId w:val="3"/>
  </w:num>
  <w:num w:numId="82">
    <w:abstractNumId w:val="2"/>
  </w:num>
  <w:num w:numId="83">
    <w:abstractNumId w:val="1"/>
  </w:num>
  <w:num w:numId="84">
    <w:abstractNumId w:val="0"/>
  </w:num>
  <w:num w:numId="85">
    <w:abstractNumId w:val="69"/>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attachedTemplate r:id="rId1"/>
  <w:stylePaneFormatFilter w:val="1F01"/>
  <w:doNotTrackFormatting/>
  <w:defaultTabStop w:val="720"/>
  <w:hyphenationZone w:val="425"/>
  <w:drawingGridHorizontalSpacing w:val="120"/>
  <w:displayHorizontalDrawingGridEvery w:val="2"/>
  <w:displayVerticalDrawingGridEvery w:val="2"/>
  <w:characterSpacingControl w:val="doNotCompress"/>
  <w:hdrShapeDefaults>
    <o:shapedefaults v:ext="edit" spidmax="11266"/>
    <o:shapelayout v:ext="edit">
      <o:idmap v:ext="edit" data="4"/>
    </o:shapelayout>
  </w:hdrShapeDefaults>
  <w:footnotePr>
    <w:footnote w:id="-1"/>
    <w:footnote w:id="0"/>
  </w:footnotePr>
  <w:endnotePr>
    <w:endnote w:id="-1"/>
    <w:endnote w:id="0"/>
  </w:endnotePr>
  <w:compat/>
  <w:rsids>
    <w:rsidRoot w:val="009F0DEA"/>
    <w:rsid w:val="000007D8"/>
    <w:rsid w:val="00001769"/>
    <w:rsid w:val="00001E37"/>
    <w:rsid w:val="00002077"/>
    <w:rsid w:val="0000333C"/>
    <w:rsid w:val="00003F70"/>
    <w:rsid w:val="00004C74"/>
    <w:rsid w:val="000052B7"/>
    <w:rsid w:val="00006270"/>
    <w:rsid w:val="00006C2D"/>
    <w:rsid w:val="00006CF6"/>
    <w:rsid w:val="00007863"/>
    <w:rsid w:val="000108BC"/>
    <w:rsid w:val="00010E93"/>
    <w:rsid w:val="000110CB"/>
    <w:rsid w:val="000114E3"/>
    <w:rsid w:val="000125F7"/>
    <w:rsid w:val="0001313C"/>
    <w:rsid w:val="000136D3"/>
    <w:rsid w:val="0001399D"/>
    <w:rsid w:val="00014411"/>
    <w:rsid w:val="0001449F"/>
    <w:rsid w:val="00014C78"/>
    <w:rsid w:val="00015A1F"/>
    <w:rsid w:val="000168D0"/>
    <w:rsid w:val="000168D7"/>
    <w:rsid w:val="00016A23"/>
    <w:rsid w:val="00020476"/>
    <w:rsid w:val="0002302B"/>
    <w:rsid w:val="00024511"/>
    <w:rsid w:val="0002498B"/>
    <w:rsid w:val="00024F5E"/>
    <w:rsid w:val="00026B08"/>
    <w:rsid w:val="0002747A"/>
    <w:rsid w:val="00027A71"/>
    <w:rsid w:val="0003071D"/>
    <w:rsid w:val="00030D02"/>
    <w:rsid w:val="0003374E"/>
    <w:rsid w:val="00033E89"/>
    <w:rsid w:val="00034461"/>
    <w:rsid w:val="000345CC"/>
    <w:rsid w:val="000346C7"/>
    <w:rsid w:val="0003522B"/>
    <w:rsid w:val="00035714"/>
    <w:rsid w:val="00036C11"/>
    <w:rsid w:val="00036C13"/>
    <w:rsid w:val="00037664"/>
    <w:rsid w:val="0003772A"/>
    <w:rsid w:val="000406B4"/>
    <w:rsid w:val="000418FE"/>
    <w:rsid w:val="000423FB"/>
    <w:rsid w:val="00042830"/>
    <w:rsid w:val="00042FE1"/>
    <w:rsid w:val="00044099"/>
    <w:rsid w:val="00044E33"/>
    <w:rsid w:val="00044F6A"/>
    <w:rsid w:val="00046A03"/>
    <w:rsid w:val="00046C93"/>
    <w:rsid w:val="000470C4"/>
    <w:rsid w:val="0004730E"/>
    <w:rsid w:val="00047873"/>
    <w:rsid w:val="00050B1C"/>
    <w:rsid w:val="00051240"/>
    <w:rsid w:val="000529E9"/>
    <w:rsid w:val="00052C41"/>
    <w:rsid w:val="00053B01"/>
    <w:rsid w:val="00053E03"/>
    <w:rsid w:val="000542DD"/>
    <w:rsid w:val="000576CB"/>
    <w:rsid w:val="00060153"/>
    <w:rsid w:val="00060AF9"/>
    <w:rsid w:val="00060B69"/>
    <w:rsid w:val="00061FD1"/>
    <w:rsid w:val="00062D3F"/>
    <w:rsid w:val="00063089"/>
    <w:rsid w:val="000646B3"/>
    <w:rsid w:val="00064B40"/>
    <w:rsid w:val="000662C6"/>
    <w:rsid w:val="00066FF4"/>
    <w:rsid w:val="00067913"/>
    <w:rsid w:val="00070F99"/>
    <w:rsid w:val="000719F3"/>
    <w:rsid w:val="00072E57"/>
    <w:rsid w:val="00073BDA"/>
    <w:rsid w:val="00073BF9"/>
    <w:rsid w:val="00074767"/>
    <w:rsid w:val="00075114"/>
    <w:rsid w:val="000759B0"/>
    <w:rsid w:val="0007689E"/>
    <w:rsid w:val="00076BB3"/>
    <w:rsid w:val="000771DC"/>
    <w:rsid w:val="000779F7"/>
    <w:rsid w:val="0008276A"/>
    <w:rsid w:val="00082D3D"/>
    <w:rsid w:val="0008374E"/>
    <w:rsid w:val="0008402D"/>
    <w:rsid w:val="000846F5"/>
    <w:rsid w:val="0008489B"/>
    <w:rsid w:val="00084904"/>
    <w:rsid w:val="00084C64"/>
    <w:rsid w:val="0008671C"/>
    <w:rsid w:val="000908BE"/>
    <w:rsid w:val="0009142B"/>
    <w:rsid w:val="00093A99"/>
    <w:rsid w:val="00094C98"/>
    <w:rsid w:val="00096205"/>
    <w:rsid w:val="000963F8"/>
    <w:rsid w:val="00097704"/>
    <w:rsid w:val="000A1618"/>
    <w:rsid w:val="000A1E23"/>
    <w:rsid w:val="000A2491"/>
    <w:rsid w:val="000A264B"/>
    <w:rsid w:val="000A2B01"/>
    <w:rsid w:val="000A2E48"/>
    <w:rsid w:val="000A41CE"/>
    <w:rsid w:val="000A44C3"/>
    <w:rsid w:val="000A5249"/>
    <w:rsid w:val="000A58D2"/>
    <w:rsid w:val="000A5B1E"/>
    <w:rsid w:val="000A7095"/>
    <w:rsid w:val="000B071A"/>
    <w:rsid w:val="000B1248"/>
    <w:rsid w:val="000B13FF"/>
    <w:rsid w:val="000B166C"/>
    <w:rsid w:val="000B17E5"/>
    <w:rsid w:val="000B23E9"/>
    <w:rsid w:val="000B24D0"/>
    <w:rsid w:val="000B3480"/>
    <w:rsid w:val="000B432D"/>
    <w:rsid w:val="000B44FA"/>
    <w:rsid w:val="000B4865"/>
    <w:rsid w:val="000B4ACD"/>
    <w:rsid w:val="000B510D"/>
    <w:rsid w:val="000B7AF8"/>
    <w:rsid w:val="000C09B9"/>
    <w:rsid w:val="000C0A02"/>
    <w:rsid w:val="000C0B6A"/>
    <w:rsid w:val="000C2384"/>
    <w:rsid w:val="000C27CB"/>
    <w:rsid w:val="000C38A4"/>
    <w:rsid w:val="000C3AF2"/>
    <w:rsid w:val="000C471F"/>
    <w:rsid w:val="000C5985"/>
    <w:rsid w:val="000C6F5A"/>
    <w:rsid w:val="000C7546"/>
    <w:rsid w:val="000C77A9"/>
    <w:rsid w:val="000C7F92"/>
    <w:rsid w:val="000D0B17"/>
    <w:rsid w:val="000D1711"/>
    <w:rsid w:val="000D189D"/>
    <w:rsid w:val="000D2E3E"/>
    <w:rsid w:val="000D2EF7"/>
    <w:rsid w:val="000D3037"/>
    <w:rsid w:val="000D4931"/>
    <w:rsid w:val="000D4BFB"/>
    <w:rsid w:val="000D4F21"/>
    <w:rsid w:val="000D5EEB"/>
    <w:rsid w:val="000D6082"/>
    <w:rsid w:val="000D60FF"/>
    <w:rsid w:val="000D67F2"/>
    <w:rsid w:val="000E0066"/>
    <w:rsid w:val="000E07F9"/>
    <w:rsid w:val="000E2285"/>
    <w:rsid w:val="000E2B84"/>
    <w:rsid w:val="000E3E3F"/>
    <w:rsid w:val="000E5305"/>
    <w:rsid w:val="000E5660"/>
    <w:rsid w:val="000E59A1"/>
    <w:rsid w:val="000E5FC4"/>
    <w:rsid w:val="000E6485"/>
    <w:rsid w:val="000E76A6"/>
    <w:rsid w:val="000E7F40"/>
    <w:rsid w:val="000F0A1E"/>
    <w:rsid w:val="000F0CCD"/>
    <w:rsid w:val="000F0D63"/>
    <w:rsid w:val="000F0DD6"/>
    <w:rsid w:val="000F128F"/>
    <w:rsid w:val="000F1636"/>
    <w:rsid w:val="000F1B57"/>
    <w:rsid w:val="000F38E8"/>
    <w:rsid w:val="000F3D5A"/>
    <w:rsid w:val="000F5082"/>
    <w:rsid w:val="000F532C"/>
    <w:rsid w:val="000F5E80"/>
    <w:rsid w:val="000F67AC"/>
    <w:rsid w:val="000F69C2"/>
    <w:rsid w:val="000F7EFE"/>
    <w:rsid w:val="0010029E"/>
    <w:rsid w:val="0010031F"/>
    <w:rsid w:val="00101EFD"/>
    <w:rsid w:val="00101F3F"/>
    <w:rsid w:val="00102055"/>
    <w:rsid w:val="001058C1"/>
    <w:rsid w:val="001079DE"/>
    <w:rsid w:val="00110229"/>
    <w:rsid w:val="00110428"/>
    <w:rsid w:val="0011257D"/>
    <w:rsid w:val="001145F5"/>
    <w:rsid w:val="00114756"/>
    <w:rsid w:val="00114C95"/>
    <w:rsid w:val="00115E3B"/>
    <w:rsid w:val="00116898"/>
    <w:rsid w:val="00116B16"/>
    <w:rsid w:val="00120B8B"/>
    <w:rsid w:val="00120C62"/>
    <w:rsid w:val="00120E7E"/>
    <w:rsid w:val="001217B7"/>
    <w:rsid w:val="00123492"/>
    <w:rsid w:val="0012519D"/>
    <w:rsid w:val="001268D2"/>
    <w:rsid w:val="00126E28"/>
    <w:rsid w:val="00126ECD"/>
    <w:rsid w:val="001273FB"/>
    <w:rsid w:val="0012786C"/>
    <w:rsid w:val="00130922"/>
    <w:rsid w:val="00130CCF"/>
    <w:rsid w:val="001339A9"/>
    <w:rsid w:val="00133CA7"/>
    <w:rsid w:val="00135174"/>
    <w:rsid w:val="00135BD8"/>
    <w:rsid w:val="00135DB6"/>
    <w:rsid w:val="001367DB"/>
    <w:rsid w:val="00137ECF"/>
    <w:rsid w:val="00143014"/>
    <w:rsid w:val="00143674"/>
    <w:rsid w:val="00143ED3"/>
    <w:rsid w:val="001455A2"/>
    <w:rsid w:val="0014576A"/>
    <w:rsid w:val="00146AFC"/>
    <w:rsid w:val="001472D2"/>
    <w:rsid w:val="00147448"/>
    <w:rsid w:val="001474C8"/>
    <w:rsid w:val="00147799"/>
    <w:rsid w:val="00151D7F"/>
    <w:rsid w:val="001520D5"/>
    <w:rsid w:val="00153060"/>
    <w:rsid w:val="00153C52"/>
    <w:rsid w:val="00155F8B"/>
    <w:rsid w:val="0015633D"/>
    <w:rsid w:val="00156BC2"/>
    <w:rsid w:val="00157D91"/>
    <w:rsid w:val="001608F6"/>
    <w:rsid w:val="00160E29"/>
    <w:rsid w:val="001610B4"/>
    <w:rsid w:val="00161521"/>
    <w:rsid w:val="00162926"/>
    <w:rsid w:val="00164862"/>
    <w:rsid w:val="001651EA"/>
    <w:rsid w:val="0016548B"/>
    <w:rsid w:val="001657BF"/>
    <w:rsid w:val="00165AB0"/>
    <w:rsid w:val="0016616E"/>
    <w:rsid w:val="00167EB7"/>
    <w:rsid w:val="0017013C"/>
    <w:rsid w:val="00171E38"/>
    <w:rsid w:val="00174F7D"/>
    <w:rsid w:val="00175E57"/>
    <w:rsid w:val="00176509"/>
    <w:rsid w:val="00176CF4"/>
    <w:rsid w:val="00177258"/>
    <w:rsid w:val="00177422"/>
    <w:rsid w:val="00180404"/>
    <w:rsid w:val="001806B2"/>
    <w:rsid w:val="001807B4"/>
    <w:rsid w:val="00180DF9"/>
    <w:rsid w:val="0018148E"/>
    <w:rsid w:val="001814F8"/>
    <w:rsid w:val="00181511"/>
    <w:rsid w:val="001817DE"/>
    <w:rsid w:val="0018182A"/>
    <w:rsid w:val="00182241"/>
    <w:rsid w:val="00183A4D"/>
    <w:rsid w:val="00184094"/>
    <w:rsid w:val="001849C8"/>
    <w:rsid w:val="00184A9F"/>
    <w:rsid w:val="00184E55"/>
    <w:rsid w:val="001850AC"/>
    <w:rsid w:val="00185198"/>
    <w:rsid w:val="00185CBC"/>
    <w:rsid w:val="001863BB"/>
    <w:rsid w:val="00186A8C"/>
    <w:rsid w:val="00186CB2"/>
    <w:rsid w:val="00190BC4"/>
    <w:rsid w:val="00190D20"/>
    <w:rsid w:val="00191360"/>
    <w:rsid w:val="001916C6"/>
    <w:rsid w:val="00192DF6"/>
    <w:rsid w:val="00192EBA"/>
    <w:rsid w:val="00193179"/>
    <w:rsid w:val="00193896"/>
    <w:rsid w:val="001962A5"/>
    <w:rsid w:val="00197053"/>
    <w:rsid w:val="0019775A"/>
    <w:rsid w:val="00197E1A"/>
    <w:rsid w:val="00197EEF"/>
    <w:rsid w:val="001A0E06"/>
    <w:rsid w:val="001A1F1E"/>
    <w:rsid w:val="001A29C4"/>
    <w:rsid w:val="001A319A"/>
    <w:rsid w:val="001A3448"/>
    <w:rsid w:val="001A35C6"/>
    <w:rsid w:val="001A380F"/>
    <w:rsid w:val="001A44B6"/>
    <w:rsid w:val="001A4D66"/>
    <w:rsid w:val="001A6E21"/>
    <w:rsid w:val="001A77CA"/>
    <w:rsid w:val="001A7EC3"/>
    <w:rsid w:val="001B0584"/>
    <w:rsid w:val="001B1609"/>
    <w:rsid w:val="001B1746"/>
    <w:rsid w:val="001B35BD"/>
    <w:rsid w:val="001B3FCB"/>
    <w:rsid w:val="001B481A"/>
    <w:rsid w:val="001B537D"/>
    <w:rsid w:val="001B6099"/>
    <w:rsid w:val="001B6F56"/>
    <w:rsid w:val="001C06BC"/>
    <w:rsid w:val="001C0C77"/>
    <w:rsid w:val="001C12F1"/>
    <w:rsid w:val="001C1A25"/>
    <w:rsid w:val="001C2248"/>
    <w:rsid w:val="001C23A0"/>
    <w:rsid w:val="001C2A8C"/>
    <w:rsid w:val="001C2B5F"/>
    <w:rsid w:val="001C2FDE"/>
    <w:rsid w:val="001C2FE1"/>
    <w:rsid w:val="001C3855"/>
    <w:rsid w:val="001C41CD"/>
    <w:rsid w:val="001C42ED"/>
    <w:rsid w:val="001C4D3D"/>
    <w:rsid w:val="001C743B"/>
    <w:rsid w:val="001D0EFA"/>
    <w:rsid w:val="001D125D"/>
    <w:rsid w:val="001D3368"/>
    <w:rsid w:val="001D4799"/>
    <w:rsid w:val="001D5872"/>
    <w:rsid w:val="001D7197"/>
    <w:rsid w:val="001D7D2C"/>
    <w:rsid w:val="001E00D6"/>
    <w:rsid w:val="001E4E6D"/>
    <w:rsid w:val="001E5435"/>
    <w:rsid w:val="001E5CA6"/>
    <w:rsid w:val="001E61EC"/>
    <w:rsid w:val="001E6551"/>
    <w:rsid w:val="001E6822"/>
    <w:rsid w:val="001E7143"/>
    <w:rsid w:val="001E766A"/>
    <w:rsid w:val="001E7F9F"/>
    <w:rsid w:val="001F0739"/>
    <w:rsid w:val="001F0A4D"/>
    <w:rsid w:val="001F193D"/>
    <w:rsid w:val="001F1DDB"/>
    <w:rsid w:val="001F2048"/>
    <w:rsid w:val="001F2694"/>
    <w:rsid w:val="001F30CF"/>
    <w:rsid w:val="001F3630"/>
    <w:rsid w:val="001F3CF8"/>
    <w:rsid w:val="001F3DD8"/>
    <w:rsid w:val="001F4B5B"/>
    <w:rsid w:val="001F4DFA"/>
    <w:rsid w:val="001F6EB6"/>
    <w:rsid w:val="002000DB"/>
    <w:rsid w:val="00200F37"/>
    <w:rsid w:val="00201362"/>
    <w:rsid w:val="0020170B"/>
    <w:rsid w:val="002019D4"/>
    <w:rsid w:val="00202214"/>
    <w:rsid w:val="00202C59"/>
    <w:rsid w:val="002030E5"/>
    <w:rsid w:val="0020336A"/>
    <w:rsid w:val="00204F22"/>
    <w:rsid w:val="00205CDA"/>
    <w:rsid w:val="0020667A"/>
    <w:rsid w:val="00206DCD"/>
    <w:rsid w:val="00206E7D"/>
    <w:rsid w:val="0020747C"/>
    <w:rsid w:val="00211177"/>
    <w:rsid w:val="00213414"/>
    <w:rsid w:val="00214A3C"/>
    <w:rsid w:val="00214D04"/>
    <w:rsid w:val="002151CA"/>
    <w:rsid w:val="00216205"/>
    <w:rsid w:val="00217B23"/>
    <w:rsid w:val="00217C6A"/>
    <w:rsid w:val="0022183A"/>
    <w:rsid w:val="0022238F"/>
    <w:rsid w:val="00223FF9"/>
    <w:rsid w:val="00225223"/>
    <w:rsid w:val="00225463"/>
    <w:rsid w:val="002274D1"/>
    <w:rsid w:val="0023081C"/>
    <w:rsid w:val="00231523"/>
    <w:rsid w:val="0023167E"/>
    <w:rsid w:val="002332CC"/>
    <w:rsid w:val="00233DDB"/>
    <w:rsid w:val="002340F5"/>
    <w:rsid w:val="0023441A"/>
    <w:rsid w:val="00234C3A"/>
    <w:rsid w:val="00234DAA"/>
    <w:rsid w:val="00235089"/>
    <w:rsid w:val="002353E5"/>
    <w:rsid w:val="00235499"/>
    <w:rsid w:val="002370FE"/>
    <w:rsid w:val="002374AE"/>
    <w:rsid w:val="002376C6"/>
    <w:rsid w:val="00237CCB"/>
    <w:rsid w:val="002431AE"/>
    <w:rsid w:val="00244FEF"/>
    <w:rsid w:val="0024523F"/>
    <w:rsid w:val="00245636"/>
    <w:rsid w:val="002461E7"/>
    <w:rsid w:val="00246639"/>
    <w:rsid w:val="0024783C"/>
    <w:rsid w:val="00250E84"/>
    <w:rsid w:val="00254216"/>
    <w:rsid w:val="00254E4A"/>
    <w:rsid w:val="00254F18"/>
    <w:rsid w:val="00255ACA"/>
    <w:rsid w:val="0026250B"/>
    <w:rsid w:val="0026321C"/>
    <w:rsid w:val="00264A02"/>
    <w:rsid w:val="002653B1"/>
    <w:rsid w:val="002654BA"/>
    <w:rsid w:val="00265B24"/>
    <w:rsid w:val="00267200"/>
    <w:rsid w:val="002674AA"/>
    <w:rsid w:val="002677E6"/>
    <w:rsid w:val="00270663"/>
    <w:rsid w:val="002713BD"/>
    <w:rsid w:val="002718C3"/>
    <w:rsid w:val="0027277B"/>
    <w:rsid w:val="00273E6F"/>
    <w:rsid w:val="0027423B"/>
    <w:rsid w:val="00274DF8"/>
    <w:rsid w:val="00275112"/>
    <w:rsid w:val="002755CC"/>
    <w:rsid w:val="00276BE5"/>
    <w:rsid w:val="00277ECF"/>
    <w:rsid w:val="0028003F"/>
    <w:rsid w:val="002879B6"/>
    <w:rsid w:val="00287C30"/>
    <w:rsid w:val="00287FEB"/>
    <w:rsid w:val="0029061B"/>
    <w:rsid w:val="00290A17"/>
    <w:rsid w:val="00290C8F"/>
    <w:rsid w:val="00292673"/>
    <w:rsid w:val="00292EF4"/>
    <w:rsid w:val="00294550"/>
    <w:rsid w:val="00295032"/>
    <w:rsid w:val="00297243"/>
    <w:rsid w:val="00297271"/>
    <w:rsid w:val="002974F6"/>
    <w:rsid w:val="00297C63"/>
    <w:rsid w:val="002A218F"/>
    <w:rsid w:val="002A2EE4"/>
    <w:rsid w:val="002A3DC2"/>
    <w:rsid w:val="002A43E1"/>
    <w:rsid w:val="002A48C5"/>
    <w:rsid w:val="002A4A07"/>
    <w:rsid w:val="002A508A"/>
    <w:rsid w:val="002A60C1"/>
    <w:rsid w:val="002A7171"/>
    <w:rsid w:val="002A7948"/>
    <w:rsid w:val="002A7D98"/>
    <w:rsid w:val="002B20D1"/>
    <w:rsid w:val="002B3AE3"/>
    <w:rsid w:val="002B4724"/>
    <w:rsid w:val="002B4B00"/>
    <w:rsid w:val="002B4B14"/>
    <w:rsid w:val="002B4D66"/>
    <w:rsid w:val="002B525E"/>
    <w:rsid w:val="002B64C2"/>
    <w:rsid w:val="002B6ADA"/>
    <w:rsid w:val="002B740D"/>
    <w:rsid w:val="002B7876"/>
    <w:rsid w:val="002B7E2D"/>
    <w:rsid w:val="002B7F2A"/>
    <w:rsid w:val="002C302A"/>
    <w:rsid w:val="002C43A8"/>
    <w:rsid w:val="002C4F97"/>
    <w:rsid w:val="002D1248"/>
    <w:rsid w:val="002D1B0B"/>
    <w:rsid w:val="002D1FC8"/>
    <w:rsid w:val="002D2417"/>
    <w:rsid w:val="002D2D47"/>
    <w:rsid w:val="002D3078"/>
    <w:rsid w:val="002D3666"/>
    <w:rsid w:val="002D3795"/>
    <w:rsid w:val="002D4DBE"/>
    <w:rsid w:val="002D5095"/>
    <w:rsid w:val="002E005E"/>
    <w:rsid w:val="002E10C3"/>
    <w:rsid w:val="002E1B90"/>
    <w:rsid w:val="002E27C3"/>
    <w:rsid w:val="002E29AB"/>
    <w:rsid w:val="002E3735"/>
    <w:rsid w:val="002E6A42"/>
    <w:rsid w:val="002E6F2E"/>
    <w:rsid w:val="002E7175"/>
    <w:rsid w:val="002F0008"/>
    <w:rsid w:val="002F0872"/>
    <w:rsid w:val="002F08AD"/>
    <w:rsid w:val="002F091A"/>
    <w:rsid w:val="002F0A6B"/>
    <w:rsid w:val="002F0E16"/>
    <w:rsid w:val="002F22AA"/>
    <w:rsid w:val="002F3278"/>
    <w:rsid w:val="002F3933"/>
    <w:rsid w:val="002F47E5"/>
    <w:rsid w:val="002F4F51"/>
    <w:rsid w:val="002F5A00"/>
    <w:rsid w:val="002F5C81"/>
    <w:rsid w:val="002F6353"/>
    <w:rsid w:val="002F6DEC"/>
    <w:rsid w:val="002F7534"/>
    <w:rsid w:val="002F790D"/>
    <w:rsid w:val="00301963"/>
    <w:rsid w:val="0030225C"/>
    <w:rsid w:val="003026E6"/>
    <w:rsid w:val="00302A34"/>
    <w:rsid w:val="00303F29"/>
    <w:rsid w:val="003040D2"/>
    <w:rsid w:val="003059D0"/>
    <w:rsid w:val="00305BFA"/>
    <w:rsid w:val="003064F4"/>
    <w:rsid w:val="0030717C"/>
    <w:rsid w:val="00307184"/>
    <w:rsid w:val="003074D2"/>
    <w:rsid w:val="003114A2"/>
    <w:rsid w:val="0031160F"/>
    <w:rsid w:val="00311773"/>
    <w:rsid w:val="00311DB5"/>
    <w:rsid w:val="003129BA"/>
    <w:rsid w:val="00312AAC"/>
    <w:rsid w:val="003135AF"/>
    <w:rsid w:val="003153CC"/>
    <w:rsid w:val="003170A8"/>
    <w:rsid w:val="00317520"/>
    <w:rsid w:val="003176C6"/>
    <w:rsid w:val="00320BCD"/>
    <w:rsid w:val="00320E80"/>
    <w:rsid w:val="00321135"/>
    <w:rsid w:val="00321B4C"/>
    <w:rsid w:val="0032201F"/>
    <w:rsid w:val="0032342F"/>
    <w:rsid w:val="00325315"/>
    <w:rsid w:val="00325BED"/>
    <w:rsid w:val="00325CBD"/>
    <w:rsid w:val="003264A2"/>
    <w:rsid w:val="003267B8"/>
    <w:rsid w:val="003273D0"/>
    <w:rsid w:val="00327889"/>
    <w:rsid w:val="00327EBB"/>
    <w:rsid w:val="00330D48"/>
    <w:rsid w:val="00332129"/>
    <w:rsid w:val="003330CA"/>
    <w:rsid w:val="00333FA1"/>
    <w:rsid w:val="003343B7"/>
    <w:rsid w:val="003345C3"/>
    <w:rsid w:val="00334816"/>
    <w:rsid w:val="00335BE8"/>
    <w:rsid w:val="00335D00"/>
    <w:rsid w:val="003365FA"/>
    <w:rsid w:val="00337F3B"/>
    <w:rsid w:val="00340989"/>
    <w:rsid w:val="003415EA"/>
    <w:rsid w:val="00341887"/>
    <w:rsid w:val="003432CF"/>
    <w:rsid w:val="00344C1C"/>
    <w:rsid w:val="0034524E"/>
    <w:rsid w:val="003453B2"/>
    <w:rsid w:val="0034558B"/>
    <w:rsid w:val="00346388"/>
    <w:rsid w:val="0034646B"/>
    <w:rsid w:val="003472B0"/>
    <w:rsid w:val="00347326"/>
    <w:rsid w:val="00347A00"/>
    <w:rsid w:val="0035003B"/>
    <w:rsid w:val="00350543"/>
    <w:rsid w:val="00350EC4"/>
    <w:rsid w:val="0035294B"/>
    <w:rsid w:val="00352F12"/>
    <w:rsid w:val="00353582"/>
    <w:rsid w:val="00354517"/>
    <w:rsid w:val="0035615B"/>
    <w:rsid w:val="0035667F"/>
    <w:rsid w:val="0035686E"/>
    <w:rsid w:val="0035739F"/>
    <w:rsid w:val="003578E4"/>
    <w:rsid w:val="003578E7"/>
    <w:rsid w:val="00357C03"/>
    <w:rsid w:val="00360DE1"/>
    <w:rsid w:val="003612D6"/>
    <w:rsid w:val="003625BA"/>
    <w:rsid w:val="003628F3"/>
    <w:rsid w:val="00362A23"/>
    <w:rsid w:val="003646C7"/>
    <w:rsid w:val="003646F0"/>
    <w:rsid w:val="0036551E"/>
    <w:rsid w:val="00365DCA"/>
    <w:rsid w:val="003707D3"/>
    <w:rsid w:val="00370C9F"/>
    <w:rsid w:val="00371528"/>
    <w:rsid w:val="003720B9"/>
    <w:rsid w:val="0037338B"/>
    <w:rsid w:val="003741FD"/>
    <w:rsid w:val="0037439C"/>
    <w:rsid w:val="00375874"/>
    <w:rsid w:val="00376242"/>
    <w:rsid w:val="00377588"/>
    <w:rsid w:val="0038016B"/>
    <w:rsid w:val="00380E58"/>
    <w:rsid w:val="0038161D"/>
    <w:rsid w:val="00381E9E"/>
    <w:rsid w:val="00382567"/>
    <w:rsid w:val="0038288D"/>
    <w:rsid w:val="00382F65"/>
    <w:rsid w:val="00383776"/>
    <w:rsid w:val="00383D59"/>
    <w:rsid w:val="00384607"/>
    <w:rsid w:val="00384779"/>
    <w:rsid w:val="00385405"/>
    <w:rsid w:val="00385553"/>
    <w:rsid w:val="003856D9"/>
    <w:rsid w:val="00385746"/>
    <w:rsid w:val="0038667F"/>
    <w:rsid w:val="00386DFD"/>
    <w:rsid w:val="00387C60"/>
    <w:rsid w:val="00387CE3"/>
    <w:rsid w:val="003900AB"/>
    <w:rsid w:val="00390734"/>
    <w:rsid w:val="00391382"/>
    <w:rsid w:val="00393B4A"/>
    <w:rsid w:val="00396F40"/>
    <w:rsid w:val="00397E3F"/>
    <w:rsid w:val="003A0E60"/>
    <w:rsid w:val="003A3747"/>
    <w:rsid w:val="003A485B"/>
    <w:rsid w:val="003A640D"/>
    <w:rsid w:val="003A6CAA"/>
    <w:rsid w:val="003A7008"/>
    <w:rsid w:val="003A7C4E"/>
    <w:rsid w:val="003B06C5"/>
    <w:rsid w:val="003B1131"/>
    <w:rsid w:val="003B19C9"/>
    <w:rsid w:val="003B1DE8"/>
    <w:rsid w:val="003B27D5"/>
    <w:rsid w:val="003B2CC9"/>
    <w:rsid w:val="003B3C22"/>
    <w:rsid w:val="003B3D60"/>
    <w:rsid w:val="003B42BF"/>
    <w:rsid w:val="003B52CA"/>
    <w:rsid w:val="003B5D3B"/>
    <w:rsid w:val="003B7C5F"/>
    <w:rsid w:val="003C1674"/>
    <w:rsid w:val="003C25D6"/>
    <w:rsid w:val="003C3532"/>
    <w:rsid w:val="003C58DE"/>
    <w:rsid w:val="003C65BE"/>
    <w:rsid w:val="003C78C2"/>
    <w:rsid w:val="003D0A1A"/>
    <w:rsid w:val="003D0C23"/>
    <w:rsid w:val="003D2F1B"/>
    <w:rsid w:val="003D363F"/>
    <w:rsid w:val="003D4020"/>
    <w:rsid w:val="003D4318"/>
    <w:rsid w:val="003D4FE2"/>
    <w:rsid w:val="003D633D"/>
    <w:rsid w:val="003D6F28"/>
    <w:rsid w:val="003D7D27"/>
    <w:rsid w:val="003E0105"/>
    <w:rsid w:val="003E165E"/>
    <w:rsid w:val="003E267C"/>
    <w:rsid w:val="003E2BB4"/>
    <w:rsid w:val="003E35CE"/>
    <w:rsid w:val="003E47FA"/>
    <w:rsid w:val="003E4AC9"/>
    <w:rsid w:val="003E5BF1"/>
    <w:rsid w:val="003E62B9"/>
    <w:rsid w:val="003E635C"/>
    <w:rsid w:val="003E6505"/>
    <w:rsid w:val="003E7E72"/>
    <w:rsid w:val="003F045F"/>
    <w:rsid w:val="003F13AD"/>
    <w:rsid w:val="003F304B"/>
    <w:rsid w:val="003F4516"/>
    <w:rsid w:val="003F49E9"/>
    <w:rsid w:val="003F68B9"/>
    <w:rsid w:val="003F7906"/>
    <w:rsid w:val="003F7EE5"/>
    <w:rsid w:val="004000CD"/>
    <w:rsid w:val="00400EF7"/>
    <w:rsid w:val="00401593"/>
    <w:rsid w:val="004020B5"/>
    <w:rsid w:val="00402F5F"/>
    <w:rsid w:val="004037E1"/>
    <w:rsid w:val="004042BA"/>
    <w:rsid w:val="004054D4"/>
    <w:rsid w:val="00405B2D"/>
    <w:rsid w:val="00405D97"/>
    <w:rsid w:val="00406118"/>
    <w:rsid w:val="00406CED"/>
    <w:rsid w:val="004078C8"/>
    <w:rsid w:val="00407CDE"/>
    <w:rsid w:val="004104D2"/>
    <w:rsid w:val="00410761"/>
    <w:rsid w:val="0041136B"/>
    <w:rsid w:val="0041138F"/>
    <w:rsid w:val="0041180D"/>
    <w:rsid w:val="00411A37"/>
    <w:rsid w:val="004127F1"/>
    <w:rsid w:val="00412C24"/>
    <w:rsid w:val="00413910"/>
    <w:rsid w:val="0041404A"/>
    <w:rsid w:val="0041524E"/>
    <w:rsid w:val="00415457"/>
    <w:rsid w:val="0041615D"/>
    <w:rsid w:val="00416526"/>
    <w:rsid w:val="00416C56"/>
    <w:rsid w:val="004177FF"/>
    <w:rsid w:val="0041784C"/>
    <w:rsid w:val="004206F9"/>
    <w:rsid w:val="004210AF"/>
    <w:rsid w:val="0042149A"/>
    <w:rsid w:val="00422C1C"/>
    <w:rsid w:val="00424BDB"/>
    <w:rsid w:val="00424CAB"/>
    <w:rsid w:val="00424D65"/>
    <w:rsid w:val="004263CC"/>
    <w:rsid w:val="0042703B"/>
    <w:rsid w:val="004300A0"/>
    <w:rsid w:val="00430F6A"/>
    <w:rsid w:val="004323FE"/>
    <w:rsid w:val="00433226"/>
    <w:rsid w:val="0043483F"/>
    <w:rsid w:val="00434957"/>
    <w:rsid w:val="00434FDF"/>
    <w:rsid w:val="004354E9"/>
    <w:rsid w:val="0043559D"/>
    <w:rsid w:val="004357B2"/>
    <w:rsid w:val="00435D33"/>
    <w:rsid w:val="00436962"/>
    <w:rsid w:val="00436AEA"/>
    <w:rsid w:val="00436FD3"/>
    <w:rsid w:val="004374B1"/>
    <w:rsid w:val="004403BA"/>
    <w:rsid w:val="0044091F"/>
    <w:rsid w:val="0044116F"/>
    <w:rsid w:val="00441CFB"/>
    <w:rsid w:val="00441FF0"/>
    <w:rsid w:val="0044240F"/>
    <w:rsid w:val="00444736"/>
    <w:rsid w:val="00445422"/>
    <w:rsid w:val="004457AD"/>
    <w:rsid w:val="00446610"/>
    <w:rsid w:val="00450D48"/>
    <w:rsid w:val="00451242"/>
    <w:rsid w:val="004512F8"/>
    <w:rsid w:val="0045142F"/>
    <w:rsid w:val="00451C2F"/>
    <w:rsid w:val="00451D43"/>
    <w:rsid w:val="00451E02"/>
    <w:rsid w:val="00451E5F"/>
    <w:rsid w:val="00451F35"/>
    <w:rsid w:val="00453A40"/>
    <w:rsid w:val="00453B58"/>
    <w:rsid w:val="00453C06"/>
    <w:rsid w:val="0045579C"/>
    <w:rsid w:val="00456CCD"/>
    <w:rsid w:val="00456D8F"/>
    <w:rsid w:val="004578C2"/>
    <w:rsid w:val="00457F89"/>
    <w:rsid w:val="00462433"/>
    <w:rsid w:val="004626A1"/>
    <w:rsid w:val="004630D2"/>
    <w:rsid w:val="004647D0"/>
    <w:rsid w:val="00464F72"/>
    <w:rsid w:val="004650FC"/>
    <w:rsid w:val="00465132"/>
    <w:rsid w:val="00465A01"/>
    <w:rsid w:val="0046739A"/>
    <w:rsid w:val="00470CC7"/>
    <w:rsid w:val="00471E90"/>
    <w:rsid w:val="00473A60"/>
    <w:rsid w:val="00473B5E"/>
    <w:rsid w:val="00473D8F"/>
    <w:rsid w:val="00474660"/>
    <w:rsid w:val="00475051"/>
    <w:rsid w:val="0047550A"/>
    <w:rsid w:val="00475F1E"/>
    <w:rsid w:val="004767C7"/>
    <w:rsid w:val="004769D5"/>
    <w:rsid w:val="00477D96"/>
    <w:rsid w:val="00480425"/>
    <w:rsid w:val="004804CD"/>
    <w:rsid w:val="00481CA5"/>
    <w:rsid w:val="004824BD"/>
    <w:rsid w:val="0048288A"/>
    <w:rsid w:val="00484606"/>
    <w:rsid w:val="00486D48"/>
    <w:rsid w:val="0048766C"/>
    <w:rsid w:val="0048781D"/>
    <w:rsid w:val="00487E23"/>
    <w:rsid w:val="00490703"/>
    <w:rsid w:val="0049225D"/>
    <w:rsid w:val="00492DF7"/>
    <w:rsid w:val="004944C1"/>
    <w:rsid w:val="00494792"/>
    <w:rsid w:val="00495AA1"/>
    <w:rsid w:val="00496043"/>
    <w:rsid w:val="00496C05"/>
    <w:rsid w:val="004A0542"/>
    <w:rsid w:val="004A322C"/>
    <w:rsid w:val="004A3F13"/>
    <w:rsid w:val="004A4134"/>
    <w:rsid w:val="004A4352"/>
    <w:rsid w:val="004A5CBA"/>
    <w:rsid w:val="004A5F54"/>
    <w:rsid w:val="004A6751"/>
    <w:rsid w:val="004A7F49"/>
    <w:rsid w:val="004B1EB6"/>
    <w:rsid w:val="004B2073"/>
    <w:rsid w:val="004B282A"/>
    <w:rsid w:val="004B682B"/>
    <w:rsid w:val="004B7F20"/>
    <w:rsid w:val="004C3078"/>
    <w:rsid w:val="004C383E"/>
    <w:rsid w:val="004C637B"/>
    <w:rsid w:val="004C6AC4"/>
    <w:rsid w:val="004C74A7"/>
    <w:rsid w:val="004C7632"/>
    <w:rsid w:val="004C7EBD"/>
    <w:rsid w:val="004C7ED6"/>
    <w:rsid w:val="004D17DB"/>
    <w:rsid w:val="004D225B"/>
    <w:rsid w:val="004D2F15"/>
    <w:rsid w:val="004D69C5"/>
    <w:rsid w:val="004D79D1"/>
    <w:rsid w:val="004E1278"/>
    <w:rsid w:val="004E15ED"/>
    <w:rsid w:val="004E291B"/>
    <w:rsid w:val="004E50CF"/>
    <w:rsid w:val="004E5529"/>
    <w:rsid w:val="004E617B"/>
    <w:rsid w:val="004E66CB"/>
    <w:rsid w:val="004E67BF"/>
    <w:rsid w:val="004E6D68"/>
    <w:rsid w:val="004E6E0D"/>
    <w:rsid w:val="004E7935"/>
    <w:rsid w:val="004F018B"/>
    <w:rsid w:val="004F0B18"/>
    <w:rsid w:val="004F153F"/>
    <w:rsid w:val="004F1FA7"/>
    <w:rsid w:val="004F3F72"/>
    <w:rsid w:val="004F498B"/>
    <w:rsid w:val="004F5281"/>
    <w:rsid w:val="004F588A"/>
    <w:rsid w:val="004F59C2"/>
    <w:rsid w:val="004F66FA"/>
    <w:rsid w:val="004F7127"/>
    <w:rsid w:val="004F7CCE"/>
    <w:rsid w:val="004F7E2D"/>
    <w:rsid w:val="0050077F"/>
    <w:rsid w:val="005011CD"/>
    <w:rsid w:val="005027DB"/>
    <w:rsid w:val="005031FD"/>
    <w:rsid w:val="00503295"/>
    <w:rsid w:val="005035B8"/>
    <w:rsid w:val="00506BC7"/>
    <w:rsid w:val="00512089"/>
    <w:rsid w:val="005122E0"/>
    <w:rsid w:val="005124F9"/>
    <w:rsid w:val="00512AB1"/>
    <w:rsid w:val="00512D12"/>
    <w:rsid w:val="00513692"/>
    <w:rsid w:val="005136EB"/>
    <w:rsid w:val="00514A34"/>
    <w:rsid w:val="00514D9A"/>
    <w:rsid w:val="005151C5"/>
    <w:rsid w:val="00515762"/>
    <w:rsid w:val="00515EA1"/>
    <w:rsid w:val="00516EFD"/>
    <w:rsid w:val="00517986"/>
    <w:rsid w:val="00520431"/>
    <w:rsid w:val="00520A07"/>
    <w:rsid w:val="00520B6B"/>
    <w:rsid w:val="00521201"/>
    <w:rsid w:val="00521467"/>
    <w:rsid w:val="005219D7"/>
    <w:rsid w:val="00521ED4"/>
    <w:rsid w:val="0052311B"/>
    <w:rsid w:val="005246E1"/>
    <w:rsid w:val="005252B2"/>
    <w:rsid w:val="0052554A"/>
    <w:rsid w:val="0052559B"/>
    <w:rsid w:val="00525CA1"/>
    <w:rsid w:val="005274A1"/>
    <w:rsid w:val="005335E5"/>
    <w:rsid w:val="00533F74"/>
    <w:rsid w:val="005342E2"/>
    <w:rsid w:val="00534829"/>
    <w:rsid w:val="0053514A"/>
    <w:rsid w:val="00535D75"/>
    <w:rsid w:val="0053644E"/>
    <w:rsid w:val="0053682E"/>
    <w:rsid w:val="00537861"/>
    <w:rsid w:val="00537EDD"/>
    <w:rsid w:val="00540B1F"/>
    <w:rsid w:val="00541492"/>
    <w:rsid w:val="00542030"/>
    <w:rsid w:val="00542C1C"/>
    <w:rsid w:val="005449AD"/>
    <w:rsid w:val="00544C8E"/>
    <w:rsid w:val="00546956"/>
    <w:rsid w:val="00547155"/>
    <w:rsid w:val="00547F56"/>
    <w:rsid w:val="0055001F"/>
    <w:rsid w:val="00551098"/>
    <w:rsid w:val="0055189C"/>
    <w:rsid w:val="00552769"/>
    <w:rsid w:val="005528E4"/>
    <w:rsid w:val="00553D28"/>
    <w:rsid w:val="005543BE"/>
    <w:rsid w:val="005550EF"/>
    <w:rsid w:val="0055696D"/>
    <w:rsid w:val="00556E7B"/>
    <w:rsid w:val="00560F5A"/>
    <w:rsid w:val="00561F26"/>
    <w:rsid w:val="00562F46"/>
    <w:rsid w:val="00563E7D"/>
    <w:rsid w:val="005657B7"/>
    <w:rsid w:val="00566018"/>
    <w:rsid w:val="00566C7D"/>
    <w:rsid w:val="005671E5"/>
    <w:rsid w:val="005716AF"/>
    <w:rsid w:val="00571E55"/>
    <w:rsid w:val="00572740"/>
    <w:rsid w:val="00572AD6"/>
    <w:rsid w:val="005735AE"/>
    <w:rsid w:val="005737B1"/>
    <w:rsid w:val="00573D70"/>
    <w:rsid w:val="00573FA2"/>
    <w:rsid w:val="00574AD9"/>
    <w:rsid w:val="0057558A"/>
    <w:rsid w:val="00576638"/>
    <w:rsid w:val="00577979"/>
    <w:rsid w:val="00580B59"/>
    <w:rsid w:val="00582B69"/>
    <w:rsid w:val="005834DB"/>
    <w:rsid w:val="00583C3B"/>
    <w:rsid w:val="00585BF3"/>
    <w:rsid w:val="00585F60"/>
    <w:rsid w:val="00586BF3"/>
    <w:rsid w:val="005905A5"/>
    <w:rsid w:val="005919C7"/>
    <w:rsid w:val="005923F1"/>
    <w:rsid w:val="00592873"/>
    <w:rsid w:val="00592DC8"/>
    <w:rsid w:val="0059385A"/>
    <w:rsid w:val="0059532C"/>
    <w:rsid w:val="00595D7F"/>
    <w:rsid w:val="00596959"/>
    <w:rsid w:val="00597171"/>
    <w:rsid w:val="005979E9"/>
    <w:rsid w:val="005A5450"/>
    <w:rsid w:val="005A5F04"/>
    <w:rsid w:val="005A6691"/>
    <w:rsid w:val="005A6A23"/>
    <w:rsid w:val="005A6F52"/>
    <w:rsid w:val="005A713D"/>
    <w:rsid w:val="005A7714"/>
    <w:rsid w:val="005B021D"/>
    <w:rsid w:val="005B0D18"/>
    <w:rsid w:val="005B1E2B"/>
    <w:rsid w:val="005B1EDB"/>
    <w:rsid w:val="005B5FF7"/>
    <w:rsid w:val="005B6B45"/>
    <w:rsid w:val="005C007B"/>
    <w:rsid w:val="005C0B17"/>
    <w:rsid w:val="005C35E9"/>
    <w:rsid w:val="005C4DEF"/>
    <w:rsid w:val="005C625A"/>
    <w:rsid w:val="005C70B1"/>
    <w:rsid w:val="005C7B95"/>
    <w:rsid w:val="005C7C32"/>
    <w:rsid w:val="005D28DD"/>
    <w:rsid w:val="005D330F"/>
    <w:rsid w:val="005D39DE"/>
    <w:rsid w:val="005D3FD3"/>
    <w:rsid w:val="005D4985"/>
    <w:rsid w:val="005D51EF"/>
    <w:rsid w:val="005D6D1B"/>
    <w:rsid w:val="005D6FDC"/>
    <w:rsid w:val="005E058B"/>
    <w:rsid w:val="005E0F85"/>
    <w:rsid w:val="005E1544"/>
    <w:rsid w:val="005E1A79"/>
    <w:rsid w:val="005E304B"/>
    <w:rsid w:val="005E325D"/>
    <w:rsid w:val="005E32E7"/>
    <w:rsid w:val="005E3AE9"/>
    <w:rsid w:val="005E3B0B"/>
    <w:rsid w:val="005E3B74"/>
    <w:rsid w:val="005E411B"/>
    <w:rsid w:val="005E59D2"/>
    <w:rsid w:val="005E5AB6"/>
    <w:rsid w:val="005E5BDF"/>
    <w:rsid w:val="005E67B1"/>
    <w:rsid w:val="005E72FE"/>
    <w:rsid w:val="005E7D38"/>
    <w:rsid w:val="005F0741"/>
    <w:rsid w:val="005F0C4A"/>
    <w:rsid w:val="005F0D39"/>
    <w:rsid w:val="005F1356"/>
    <w:rsid w:val="005F2D1A"/>
    <w:rsid w:val="005F2DDF"/>
    <w:rsid w:val="005F30D1"/>
    <w:rsid w:val="005F3422"/>
    <w:rsid w:val="005F4317"/>
    <w:rsid w:val="005F501C"/>
    <w:rsid w:val="005F5EF0"/>
    <w:rsid w:val="005F7028"/>
    <w:rsid w:val="00600688"/>
    <w:rsid w:val="006006D0"/>
    <w:rsid w:val="0060127F"/>
    <w:rsid w:val="00601ABF"/>
    <w:rsid w:val="00602102"/>
    <w:rsid w:val="0060271C"/>
    <w:rsid w:val="00602B4C"/>
    <w:rsid w:val="00603028"/>
    <w:rsid w:val="00604E21"/>
    <w:rsid w:val="0060524D"/>
    <w:rsid w:val="006060D7"/>
    <w:rsid w:val="00606200"/>
    <w:rsid w:val="0060691E"/>
    <w:rsid w:val="006076F0"/>
    <w:rsid w:val="00607A80"/>
    <w:rsid w:val="006112FE"/>
    <w:rsid w:val="006118B3"/>
    <w:rsid w:val="00612A73"/>
    <w:rsid w:val="00612EDB"/>
    <w:rsid w:val="0061540B"/>
    <w:rsid w:val="00615454"/>
    <w:rsid w:val="00615D99"/>
    <w:rsid w:val="00616697"/>
    <w:rsid w:val="0061717D"/>
    <w:rsid w:val="00617ABC"/>
    <w:rsid w:val="00617FF8"/>
    <w:rsid w:val="006200EA"/>
    <w:rsid w:val="00620FAC"/>
    <w:rsid w:val="00621024"/>
    <w:rsid w:val="00621B11"/>
    <w:rsid w:val="00621B3B"/>
    <w:rsid w:val="00621D1A"/>
    <w:rsid w:val="0062220F"/>
    <w:rsid w:val="00622BFA"/>
    <w:rsid w:val="00622CC0"/>
    <w:rsid w:val="00622FB3"/>
    <w:rsid w:val="0062393C"/>
    <w:rsid w:val="0062403C"/>
    <w:rsid w:val="00624323"/>
    <w:rsid w:val="00625CC0"/>
    <w:rsid w:val="00625F7C"/>
    <w:rsid w:val="00626315"/>
    <w:rsid w:val="00627384"/>
    <w:rsid w:val="00630A46"/>
    <w:rsid w:val="00630E4D"/>
    <w:rsid w:val="00631206"/>
    <w:rsid w:val="006313C3"/>
    <w:rsid w:val="00631CB7"/>
    <w:rsid w:val="00631DF9"/>
    <w:rsid w:val="00634E0C"/>
    <w:rsid w:val="006352F7"/>
    <w:rsid w:val="00635BA6"/>
    <w:rsid w:val="00635E8A"/>
    <w:rsid w:val="006361C8"/>
    <w:rsid w:val="00640690"/>
    <w:rsid w:val="00640A1E"/>
    <w:rsid w:val="00641169"/>
    <w:rsid w:val="00641821"/>
    <w:rsid w:val="0064214E"/>
    <w:rsid w:val="0064273E"/>
    <w:rsid w:val="00642A2E"/>
    <w:rsid w:val="00643276"/>
    <w:rsid w:val="00643BB8"/>
    <w:rsid w:val="0064478B"/>
    <w:rsid w:val="00644979"/>
    <w:rsid w:val="006453AD"/>
    <w:rsid w:val="00650443"/>
    <w:rsid w:val="00650F10"/>
    <w:rsid w:val="00652408"/>
    <w:rsid w:val="006525EB"/>
    <w:rsid w:val="006533F6"/>
    <w:rsid w:val="00653617"/>
    <w:rsid w:val="00653944"/>
    <w:rsid w:val="006545D4"/>
    <w:rsid w:val="00655625"/>
    <w:rsid w:val="006609D6"/>
    <w:rsid w:val="00661BA3"/>
    <w:rsid w:val="00662530"/>
    <w:rsid w:val="00662BB8"/>
    <w:rsid w:val="00663F26"/>
    <w:rsid w:val="006648B4"/>
    <w:rsid w:val="00664A85"/>
    <w:rsid w:val="00664E47"/>
    <w:rsid w:val="00664E94"/>
    <w:rsid w:val="006654D6"/>
    <w:rsid w:val="0066704D"/>
    <w:rsid w:val="00667E2A"/>
    <w:rsid w:val="006733B0"/>
    <w:rsid w:val="00674361"/>
    <w:rsid w:val="00675E8C"/>
    <w:rsid w:val="006769FF"/>
    <w:rsid w:val="006772AE"/>
    <w:rsid w:val="006773F0"/>
    <w:rsid w:val="00677587"/>
    <w:rsid w:val="0068159B"/>
    <w:rsid w:val="00681C1F"/>
    <w:rsid w:val="0068204F"/>
    <w:rsid w:val="0068487B"/>
    <w:rsid w:val="00684A3D"/>
    <w:rsid w:val="00685782"/>
    <w:rsid w:val="0068713A"/>
    <w:rsid w:val="006872AB"/>
    <w:rsid w:val="006873CF"/>
    <w:rsid w:val="00687FCF"/>
    <w:rsid w:val="006905B9"/>
    <w:rsid w:val="006906FB"/>
    <w:rsid w:val="00690790"/>
    <w:rsid w:val="00690F7F"/>
    <w:rsid w:val="00693906"/>
    <w:rsid w:val="00694620"/>
    <w:rsid w:val="00695A66"/>
    <w:rsid w:val="00696FEB"/>
    <w:rsid w:val="0069764E"/>
    <w:rsid w:val="00697EFA"/>
    <w:rsid w:val="006A0D8D"/>
    <w:rsid w:val="006A112C"/>
    <w:rsid w:val="006A24F3"/>
    <w:rsid w:val="006A4322"/>
    <w:rsid w:val="006A4487"/>
    <w:rsid w:val="006A4B74"/>
    <w:rsid w:val="006A53C3"/>
    <w:rsid w:val="006A54C7"/>
    <w:rsid w:val="006A5A78"/>
    <w:rsid w:val="006A5B58"/>
    <w:rsid w:val="006A5E9A"/>
    <w:rsid w:val="006A6F03"/>
    <w:rsid w:val="006A7339"/>
    <w:rsid w:val="006A736A"/>
    <w:rsid w:val="006B0B93"/>
    <w:rsid w:val="006B0BCB"/>
    <w:rsid w:val="006B304A"/>
    <w:rsid w:val="006B45D5"/>
    <w:rsid w:val="006B54CD"/>
    <w:rsid w:val="006B5A65"/>
    <w:rsid w:val="006B60B4"/>
    <w:rsid w:val="006B7C01"/>
    <w:rsid w:val="006C1591"/>
    <w:rsid w:val="006C4FDF"/>
    <w:rsid w:val="006C50BA"/>
    <w:rsid w:val="006C560A"/>
    <w:rsid w:val="006C6965"/>
    <w:rsid w:val="006C6BDD"/>
    <w:rsid w:val="006C733A"/>
    <w:rsid w:val="006C7FA6"/>
    <w:rsid w:val="006D2A09"/>
    <w:rsid w:val="006D2AFA"/>
    <w:rsid w:val="006D37DB"/>
    <w:rsid w:val="006D4123"/>
    <w:rsid w:val="006D44B6"/>
    <w:rsid w:val="006D624E"/>
    <w:rsid w:val="006D73FD"/>
    <w:rsid w:val="006D758D"/>
    <w:rsid w:val="006D7DBD"/>
    <w:rsid w:val="006E13CA"/>
    <w:rsid w:val="006E1DF8"/>
    <w:rsid w:val="006E2325"/>
    <w:rsid w:val="006E36DC"/>
    <w:rsid w:val="006E51E9"/>
    <w:rsid w:val="006E5508"/>
    <w:rsid w:val="006E6088"/>
    <w:rsid w:val="006E61F1"/>
    <w:rsid w:val="006E65EF"/>
    <w:rsid w:val="006E761A"/>
    <w:rsid w:val="006E7E17"/>
    <w:rsid w:val="006F01EB"/>
    <w:rsid w:val="006F1506"/>
    <w:rsid w:val="006F2036"/>
    <w:rsid w:val="006F3327"/>
    <w:rsid w:val="006F34C3"/>
    <w:rsid w:val="006F376E"/>
    <w:rsid w:val="006F3F75"/>
    <w:rsid w:val="006F42EC"/>
    <w:rsid w:val="006F44C9"/>
    <w:rsid w:val="006F4700"/>
    <w:rsid w:val="006F528D"/>
    <w:rsid w:val="006F57F9"/>
    <w:rsid w:val="006F6537"/>
    <w:rsid w:val="006F6EB6"/>
    <w:rsid w:val="006F74E7"/>
    <w:rsid w:val="006F75EA"/>
    <w:rsid w:val="007005C2"/>
    <w:rsid w:val="00700937"/>
    <w:rsid w:val="00702471"/>
    <w:rsid w:val="00703669"/>
    <w:rsid w:val="00703817"/>
    <w:rsid w:val="0070383E"/>
    <w:rsid w:val="00703A08"/>
    <w:rsid w:val="00704AB7"/>
    <w:rsid w:val="00704D8E"/>
    <w:rsid w:val="00706018"/>
    <w:rsid w:val="007060F4"/>
    <w:rsid w:val="007065FD"/>
    <w:rsid w:val="00707133"/>
    <w:rsid w:val="00711791"/>
    <w:rsid w:val="00712001"/>
    <w:rsid w:val="007129C8"/>
    <w:rsid w:val="007129DB"/>
    <w:rsid w:val="00713DB3"/>
    <w:rsid w:val="00716FC0"/>
    <w:rsid w:val="007177DC"/>
    <w:rsid w:val="007205C8"/>
    <w:rsid w:val="007207EC"/>
    <w:rsid w:val="007210DE"/>
    <w:rsid w:val="00722392"/>
    <w:rsid w:val="00722F5E"/>
    <w:rsid w:val="00723CD9"/>
    <w:rsid w:val="00723F18"/>
    <w:rsid w:val="00724147"/>
    <w:rsid w:val="00724714"/>
    <w:rsid w:val="00724B2E"/>
    <w:rsid w:val="00724B6B"/>
    <w:rsid w:val="00725349"/>
    <w:rsid w:val="00730DE3"/>
    <w:rsid w:val="00732759"/>
    <w:rsid w:val="00732E14"/>
    <w:rsid w:val="007343AB"/>
    <w:rsid w:val="007349EE"/>
    <w:rsid w:val="00736B9D"/>
    <w:rsid w:val="007378D2"/>
    <w:rsid w:val="0073792D"/>
    <w:rsid w:val="00740A61"/>
    <w:rsid w:val="007417EA"/>
    <w:rsid w:val="0074272A"/>
    <w:rsid w:val="00744FA6"/>
    <w:rsid w:val="007461C0"/>
    <w:rsid w:val="00746977"/>
    <w:rsid w:val="00746DA6"/>
    <w:rsid w:val="00747095"/>
    <w:rsid w:val="00747194"/>
    <w:rsid w:val="00747EDE"/>
    <w:rsid w:val="00750EAE"/>
    <w:rsid w:val="00751558"/>
    <w:rsid w:val="00751989"/>
    <w:rsid w:val="00753415"/>
    <w:rsid w:val="00753D4A"/>
    <w:rsid w:val="00754DCF"/>
    <w:rsid w:val="00755069"/>
    <w:rsid w:val="00755281"/>
    <w:rsid w:val="00756E2F"/>
    <w:rsid w:val="007579F8"/>
    <w:rsid w:val="00760263"/>
    <w:rsid w:val="00760DF6"/>
    <w:rsid w:val="00761EAB"/>
    <w:rsid w:val="00762EDC"/>
    <w:rsid w:val="0076648D"/>
    <w:rsid w:val="00766734"/>
    <w:rsid w:val="00766EB1"/>
    <w:rsid w:val="00767A68"/>
    <w:rsid w:val="00767B8D"/>
    <w:rsid w:val="00770B89"/>
    <w:rsid w:val="00771FD0"/>
    <w:rsid w:val="00772127"/>
    <w:rsid w:val="0077213C"/>
    <w:rsid w:val="00773A71"/>
    <w:rsid w:val="007740D4"/>
    <w:rsid w:val="007752E5"/>
    <w:rsid w:val="00775483"/>
    <w:rsid w:val="0077583F"/>
    <w:rsid w:val="00775935"/>
    <w:rsid w:val="00775FF6"/>
    <w:rsid w:val="007766E4"/>
    <w:rsid w:val="007777BE"/>
    <w:rsid w:val="00780A2F"/>
    <w:rsid w:val="00783364"/>
    <w:rsid w:val="00785D99"/>
    <w:rsid w:val="007864CD"/>
    <w:rsid w:val="00792158"/>
    <w:rsid w:val="00792254"/>
    <w:rsid w:val="00792363"/>
    <w:rsid w:val="0079244A"/>
    <w:rsid w:val="007925BF"/>
    <w:rsid w:val="00796F62"/>
    <w:rsid w:val="0079716E"/>
    <w:rsid w:val="00797B9F"/>
    <w:rsid w:val="007A0A7E"/>
    <w:rsid w:val="007A1887"/>
    <w:rsid w:val="007A226B"/>
    <w:rsid w:val="007A241E"/>
    <w:rsid w:val="007A36CF"/>
    <w:rsid w:val="007A44F6"/>
    <w:rsid w:val="007A4A28"/>
    <w:rsid w:val="007A4B76"/>
    <w:rsid w:val="007A527F"/>
    <w:rsid w:val="007A52BB"/>
    <w:rsid w:val="007A56F7"/>
    <w:rsid w:val="007A5C7D"/>
    <w:rsid w:val="007A5CD1"/>
    <w:rsid w:val="007A5F53"/>
    <w:rsid w:val="007A64BE"/>
    <w:rsid w:val="007A6750"/>
    <w:rsid w:val="007A6EFD"/>
    <w:rsid w:val="007A7909"/>
    <w:rsid w:val="007A7B17"/>
    <w:rsid w:val="007A7D8A"/>
    <w:rsid w:val="007A7F8A"/>
    <w:rsid w:val="007B0346"/>
    <w:rsid w:val="007B06E2"/>
    <w:rsid w:val="007B1067"/>
    <w:rsid w:val="007B1636"/>
    <w:rsid w:val="007B1830"/>
    <w:rsid w:val="007B1AAC"/>
    <w:rsid w:val="007B4447"/>
    <w:rsid w:val="007B5138"/>
    <w:rsid w:val="007B5DBE"/>
    <w:rsid w:val="007B5DE3"/>
    <w:rsid w:val="007B5F65"/>
    <w:rsid w:val="007B6262"/>
    <w:rsid w:val="007B656B"/>
    <w:rsid w:val="007B67BB"/>
    <w:rsid w:val="007B68D4"/>
    <w:rsid w:val="007C00A9"/>
    <w:rsid w:val="007C0101"/>
    <w:rsid w:val="007C0659"/>
    <w:rsid w:val="007C0ECD"/>
    <w:rsid w:val="007C26C2"/>
    <w:rsid w:val="007C3633"/>
    <w:rsid w:val="007C50B9"/>
    <w:rsid w:val="007C67E8"/>
    <w:rsid w:val="007C7E66"/>
    <w:rsid w:val="007D11C0"/>
    <w:rsid w:val="007D208B"/>
    <w:rsid w:val="007D393C"/>
    <w:rsid w:val="007D45A1"/>
    <w:rsid w:val="007D607D"/>
    <w:rsid w:val="007D6170"/>
    <w:rsid w:val="007D6985"/>
    <w:rsid w:val="007D6E90"/>
    <w:rsid w:val="007D7E30"/>
    <w:rsid w:val="007E10D7"/>
    <w:rsid w:val="007E15CE"/>
    <w:rsid w:val="007E199F"/>
    <w:rsid w:val="007E211A"/>
    <w:rsid w:val="007E4403"/>
    <w:rsid w:val="007F02CF"/>
    <w:rsid w:val="007F0544"/>
    <w:rsid w:val="007F0652"/>
    <w:rsid w:val="007F24CF"/>
    <w:rsid w:val="007F3391"/>
    <w:rsid w:val="007F3D1C"/>
    <w:rsid w:val="007F3DF9"/>
    <w:rsid w:val="007F46A9"/>
    <w:rsid w:val="007F52E5"/>
    <w:rsid w:val="007F568C"/>
    <w:rsid w:val="007F573F"/>
    <w:rsid w:val="007F7F2E"/>
    <w:rsid w:val="00800F4E"/>
    <w:rsid w:val="0080224E"/>
    <w:rsid w:val="00802D95"/>
    <w:rsid w:val="0080386C"/>
    <w:rsid w:val="00804997"/>
    <w:rsid w:val="008051E7"/>
    <w:rsid w:val="00805787"/>
    <w:rsid w:val="00805A33"/>
    <w:rsid w:val="00807491"/>
    <w:rsid w:val="0081139F"/>
    <w:rsid w:val="00812203"/>
    <w:rsid w:val="0081222E"/>
    <w:rsid w:val="00812B49"/>
    <w:rsid w:val="0081383E"/>
    <w:rsid w:val="00813D34"/>
    <w:rsid w:val="0081456C"/>
    <w:rsid w:val="00815917"/>
    <w:rsid w:val="008176A4"/>
    <w:rsid w:val="00823D66"/>
    <w:rsid w:val="0082455F"/>
    <w:rsid w:val="00824AA0"/>
    <w:rsid w:val="00824CF1"/>
    <w:rsid w:val="00825A74"/>
    <w:rsid w:val="00825FFF"/>
    <w:rsid w:val="00826172"/>
    <w:rsid w:val="008264C4"/>
    <w:rsid w:val="00826590"/>
    <w:rsid w:val="0083026A"/>
    <w:rsid w:val="0083036A"/>
    <w:rsid w:val="00830A2D"/>
    <w:rsid w:val="008311B7"/>
    <w:rsid w:val="00831CAA"/>
    <w:rsid w:val="00832716"/>
    <w:rsid w:val="008329B1"/>
    <w:rsid w:val="00832C91"/>
    <w:rsid w:val="00832C96"/>
    <w:rsid w:val="00833183"/>
    <w:rsid w:val="008336DB"/>
    <w:rsid w:val="008337DD"/>
    <w:rsid w:val="008345CE"/>
    <w:rsid w:val="00834E87"/>
    <w:rsid w:val="00837578"/>
    <w:rsid w:val="00837B20"/>
    <w:rsid w:val="008409EE"/>
    <w:rsid w:val="00840B14"/>
    <w:rsid w:val="00840BD6"/>
    <w:rsid w:val="00841A55"/>
    <w:rsid w:val="008420FD"/>
    <w:rsid w:val="008428BA"/>
    <w:rsid w:val="00842EF9"/>
    <w:rsid w:val="008436AB"/>
    <w:rsid w:val="008445D1"/>
    <w:rsid w:val="008453CF"/>
    <w:rsid w:val="0084592C"/>
    <w:rsid w:val="00845EBB"/>
    <w:rsid w:val="008460F7"/>
    <w:rsid w:val="00846C2B"/>
    <w:rsid w:val="0084732E"/>
    <w:rsid w:val="00847651"/>
    <w:rsid w:val="008477F7"/>
    <w:rsid w:val="00850EAD"/>
    <w:rsid w:val="008511C0"/>
    <w:rsid w:val="008526C2"/>
    <w:rsid w:val="00852818"/>
    <w:rsid w:val="00852EB4"/>
    <w:rsid w:val="008530D2"/>
    <w:rsid w:val="008532BD"/>
    <w:rsid w:val="00853545"/>
    <w:rsid w:val="00854B21"/>
    <w:rsid w:val="0085566D"/>
    <w:rsid w:val="00855EB9"/>
    <w:rsid w:val="0085684C"/>
    <w:rsid w:val="00856DCE"/>
    <w:rsid w:val="00861FA6"/>
    <w:rsid w:val="0086257C"/>
    <w:rsid w:val="00864379"/>
    <w:rsid w:val="00864686"/>
    <w:rsid w:val="00864C97"/>
    <w:rsid w:val="00867469"/>
    <w:rsid w:val="008710E3"/>
    <w:rsid w:val="00871CD7"/>
    <w:rsid w:val="008728E6"/>
    <w:rsid w:val="00872FBD"/>
    <w:rsid w:val="008730BF"/>
    <w:rsid w:val="00875057"/>
    <w:rsid w:val="00875646"/>
    <w:rsid w:val="008756B7"/>
    <w:rsid w:val="00875F7C"/>
    <w:rsid w:val="00876CDE"/>
    <w:rsid w:val="00877B52"/>
    <w:rsid w:val="00880A6F"/>
    <w:rsid w:val="00880B48"/>
    <w:rsid w:val="00880BAA"/>
    <w:rsid w:val="008817D9"/>
    <w:rsid w:val="00881C26"/>
    <w:rsid w:val="00881E49"/>
    <w:rsid w:val="00882A82"/>
    <w:rsid w:val="00884A4F"/>
    <w:rsid w:val="00885250"/>
    <w:rsid w:val="0088570A"/>
    <w:rsid w:val="0088585E"/>
    <w:rsid w:val="00885B20"/>
    <w:rsid w:val="00885FAE"/>
    <w:rsid w:val="0088632A"/>
    <w:rsid w:val="00886BBC"/>
    <w:rsid w:val="00886CEA"/>
    <w:rsid w:val="00892E5A"/>
    <w:rsid w:val="00893D2F"/>
    <w:rsid w:val="00896C71"/>
    <w:rsid w:val="008A0F7B"/>
    <w:rsid w:val="008A12ED"/>
    <w:rsid w:val="008A1DB5"/>
    <w:rsid w:val="008A2578"/>
    <w:rsid w:val="008A2A41"/>
    <w:rsid w:val="008A2ECD"/>
    <w:rsid w:val="008A49B2"/>
    <w:rsid w:val="008A5BCC"/>
    <w:rsid w:val="008A6C39"/>
    <w:rsid w:val="008A6E2F"/>
    <w:rsid w:val="008A7C94"/>
    <w:rsid w:val="008A7DFE"/>
    <w:rsid w:val="008A7E5B"/>
    <w:rsid w:val="008B0D96"/>
    <w:rsid w:val="008B2323"/>
    <w:rsid w:val="008B2381"/>
    <w:rsid w:val="008B2415"/>
    <w:rsid w:val="008B290F"/>
    <w:rsid w:val="008B400A"/>
    <w:rsid w:val="008B41DD"/>
    <w:rsid w:val="008B54AA"/>
    <w:rsid w:val="008B5FBB"/>
    <w:rsid w:val="008B6452"/>
    <w:rsid w:val="008B7949"/>
    <w:rsid w:val="008B7C5A"/>
    <w:rsid w:val="008C0E0C"/>
    <w:rsid w:val="008C1458"/>
    <w:rsid w:val="008C1850"/>
    <w:rsid w:val="008C1E7E"/>
    <w:rsid w:val="008C412C"/>
    <w:rsid w:val="008C476F"/>
    <w:rsid w:val="008C578B"/>
    <w:rsid w:val="008C5DA8"/>
    <w:rsid w:val="008D162E"/>
    <w:rsid w:val="008D168D"/>
    <w:rsid w:val="008D18D6"/>
    <w:rsid w:val="008D4BA1"/>
    <w:rsid w:val="008D4CF5"/>
    <w:rsid w:val="008D4D92"/>
    <w:rsid w:val="008D5DF1"/>
    <w:rsid w:val="008D758B"/>
    <w:rsid w:val="008D7C3F"/>
    <w:rsid w:val="008D7ED5"/>
    <w:rsid w:val="008E12A6"/>
    <w:rsid w:val="008E17C4"/>
    <w:rsid w:val="008E2F96"/>
    <w:rsid w:val="008E34E2"/>
    <w:rsid w:val="008E3C48"/>
    <w:rsid w:val="008E4285"/>
    <w:rsid w:val="008E4B3C"/>
    <w:rsid w:val="008E4D91"/>
    <w:rsid w:val="008E5712"/>
    <w:rsid w:val="008E5D52"/>
    <w:rsid w:val="008E5ED0"/>
    <w:rsid w:val="008E6882"/>
    <w:rsid w:val="008E6B09"/>
    <w:rsid w:val="008E714F"/>
    <w:rsid w:val="008F008B"/>
    <w:rsid w:val="008F0BCE"/>
    <w:rsid w:val="008F127A"/>
    <w:rsid w:val="008F12AB"/>
    <w:rsid w:val="008F154D"/>
    <w:rsid w:val="008F1E70"/>
    <w:rsid w:val="008F2996"/>
    <w:rsid w:val="008F2BF0"/>
    <w:rsid w:val="008F33E8"/>
    <w:rsid w:val="008F37E8"/>
    <w:rsid w:val="008F47C0"/>
    <w:rsid w:val="008F4C54"/>
    <w:rsid w:val="008F6CF0"/>
    <w:rsid w:val="008F6DBF"/>
    <w:rsid w:val="008F7969"/>
    <w:rsid w:val="008F7BD1"/>
    <w:rsid w:val="0090013C"/>
    <w:rsid w:val="00900F9F"/>
    <w:rsid w:val="00901E41"/>
    <w:rsid w:val="00902CC5"/>
    <w:rsid w:val="00903DB9"/>
    <w:rsid w:val="00904C59"/>
    <w:rsid w:val="0090630A"/>
    <w:rsid w:val="00906E6E"/>
    <w:rsid w:val="00907671"/>
    <w:rsid w:val="00907BB9"/>
    <w:rsid w:val="00910358"/>
    <w:rsid w:val="00911664"/>
    <w:rsid w:val="00911A4B"/>
    <w:rsid w:val="00912260"/>
    <w:rsid w:val="0091394C"/>
    <w:rsid w:val="00915444"/>
    <w:rsid w:val="00915E1F"/>
    <w:rsid w:val="00915F4E"/>
    <w:rsid w:val="00917C36"/>
    <w:rsid w:val="00920148"/>
    <w:rsid w:val="009208E5"/>
    <w:rsid w:val="009211A7"/>
    <w:rsid w:val="00924267"/>
    <w:rsid w:val="00925225"/>
    <w:rsid w:val="009255B0"/>
    <w:rsid w:val="0092583C"/>
    <w:rsid w:val="009258B0"/>
    <w:rsid w:val="00925CFB"/>
    <w:rsid w:val="0092780F"/>
    <w:rsid w:val="0092782E"/>
    <w:rsid w:val="00932254"/>
    <w:rsid w:val="009323E0"/>
    <w:rsid w:val="00932974"/>
    <w:rsid w:val="00932CA7"/>
    <w:rsid w:val="0093306C"/>
    <w:rsid w:val="009353A6"/>
    <w:rsid w:val="009366EC"/>
    <w:rsid w:val="00936E4A"/>
    <w:rsid w:val="009401B9"/>
    <w:rsid w:val="009420FC"/>
    <w:rsid w:val="0094258E"/>
    <w:rsid w:val="00943D5A"/>
    <w:rsid w:val="009453E6"/>
    <w:rsid w:val="0094632D"/>
    <w:rsid w:val="00946927"/>
    <w:rsid w:val="0095101B"/>
    <w:rsid w:val="00951589"/>
    <w:rsid w:val="00951642"/>
    <w:rsid w:val="00951A27"/>
    <w:rsid w:val="00951EFE"/>
    <w:rsid w:val="0095269B"/>
    <w:rsid w:val="00952B08"/>
    <w:rsid w:val="0095586F"/>
    <w:rsid w:val="009568EC"/>
    <w:rsid w:val="00957F30"/>
    <w:rsid w:val="00957FE0"/>
    <w:rsid w:val="00962B3C"/>
    <w:rsid w:val="009659C4"/>
    <w:rsid w:val="00966CE5"/>
    <w:rsid w:val="00966F8C"/>
    <w:rsid w:val="0096758D"/>
    <w:rsid w:val="00967599"/>
    <w:rsid w:val="00967FD8"/>
    <w:rsid w:val="0097079F"/>
    <w:rsid w:val="009714C7"/>
    <w:rsid w:val="009719A3"/>
    <w:rsid w:val="009723F0"/>
    <w:rsid w:val="00972611"/>
    <w:rsid w:val="00972699"/>
    <w:rsid w:val="009727C0"/>
    <w:rsid w:val="00972D2F"/>
    <w:rsid w:val="009743D7"/>
    <w:rsid w:val="00975A38"/>
    <w:rsid w:val="00976CED"/>
    <w:rsid w:val="00977A4D"/>
    <w:rsid w:val="00977A82"/>
    <w:rsid w:val="00977B18"/>
    <w:rsid w:val="00977F10"/>
    <w:rsid w:val="00980FF0"/>
    <w:rsid w:val="00981580"/>
    <w:rsid w:val="00981AFA"/>
    <w:rsid w:val="009830FD"/>
    <w:rsid w:val="00983636"/>
    <w:rsid w:val="009848EF"/>
    <w:rsid w:val="00984A1F"/>
    <w:rsid w:val="00986011"/>
    <w:rsid w:val="009875E0"/>
    <w:rsid w:val="00990135"/>
    <w:rsid w:val="00991059"/>
    <w:rsid w:val="0099179C"/>
    <w:rsid w:val="009924F2"/>
    <w:rsid w:val="00992767"/>
    <w:rsid w:val="00992A92"/>
    <w:rsid w:val="0099350F"/>
    <w:rsid w:val="00994898"/>
    <w:rsid w:val="009956E0"/>
    <w:rsid w:val="00995DED"/>
    <w:rsid w:val="00996740"/>
    <w:rsid w:val="00996CE5"/>
    <w:rsid w:val="00997932"/>
    <w:rsid w:val="009979BD"/>
    <w:rsid w:val="009979EB"/>
    <w:rsid w:val="00997A61"/>
    <w:rsid w:val="00997B8E"/>
    <w:rsid w:val="009A0A52"/>
    <w:rsid w:val="009A0AF5"/>
    <w:rsid w:val="009A1544"/>
    <w:rsid w:val="009A397E"/>
    <w:rsid w:val="009A3BD7"/>
    <w:rsid w:val="009A417B"/>
    <w:rsid w:val="009A6623"/>
    <w:rsid w:val="009A6927"/>
    <w:rsid w:val="009A79A0"/>
    <w:rsid w:val="009B1103"/>
    <w:rsid w:val="009B2514"/>
    <w:rsid w:val="009B28D8"/>
    <w:rsid w:val="009B2B57"/>
    <w:rsid w:val="009B4303"/>
    <w:rsid w:val="009B47DE"/>
    <w:rsid w:val="009B6074"/>
    <w:rsid w:val="009B70DB"/>
    <w:rsid w:val="009B7293"/>
    <w:rsid w:val="009B770E"/>
    <w:rsid w:val="009B78B6"/>
    <w:rsid w:val="009B7E12"/>
    <w:rsid w:val="009C10EC"/>
    <w:rsid w:val="009C15AA"/>
    <w:rsid w:val="009C21DD"/>
    <w:rsid w:val="009C45C1"/>
    <w:rsid w:val="009C74D5"/>
    <w:rsid w:val="009D034F"/>
    <w:rsid w:val="009D09AB"/>
    <w:rsid w:val="009D0F49"/>
    <w:rsid w:val="009D167C"/>
    <w:rsid w:val="009D2C8C"/>
    <w:rsid w:val="009D3605"/>
    <w:rsid w:val="009D389A"/>
    <w:rsid w:val="009D487D"/>
    <w:rsid w:val="009D4E32"/>
    <w:rsid w:val="009D5229"/>
    <w:rsid w:val="009D5E94"/>
    <w:rsid w:val="009D64B0"/>
    <w:rsid w:val="009D661A"/>
    <w:rsid w:val="009D6D0F"/>
    <w:rsid w:val="009D7742"/>
    <w:rsid w:val="009D785F"/>
    <w:rsid w:val="009D7F4C"/>
    <w:rsid w:val="009E02C4"/>
    <w:rsid w:val="009E0DFC"/>
    <w:rsid w:val="009E1E58"/>
    <w:rsid w:val="009E3D53"/>
    <w:rsid w:val="009E4035"/>
    <w:rsid w:val="009E40BE"/>
    <w:rsid w:val="009E561F"/>
    <w:rsid w:val="009E5CFD"/>
    <w:rsid w:val="009E61BB"/>
    <w:rsid w:val="009E6203"/>
    <w:rsid w:val="009E627F"/>
    <w:rsid w:val="009E6346"/>
    <w:rsid w:val="009E658F"/>
    <w:rsid w:val="009E7A73"/>
    <w:rsid w:val="009E7DE5"/>
    <w:rsid w:val="009F01E2"/>
    <w:rsid w:val="009F0595"/>
    <w:rsid w:val="009F079F"/>
    <w:rsid w:val="009F0AF1"/>
    <w:rsid w:val="009F0C1D"/>
    <w:rsid w:val="009F0DBC"/>
    <w:rsid w:val="009F0DEA"/>
    <w:rsid w:val="009F269E"/>
    <w:rsid w:val="009F3925"/>
    <w:rsid w:val="009F4DAF"/>
    <w:rsid w:val="009F53EC"/>
    <w:rsid w:val="009F58E6"/>
    <w:rsid w:val="009F5A7D"/>
    <w:rsid w:val="009F627B"/>
    <w:rsid w:val="009F6DD6"/>
    <w:rsid w:val="009F6E55"/>
    <w:rsid w:val="009F7F73"/>
    <w:rsid w:val="00A001B0"/>
    <w:rsid w:val="00A00D04"/>
    <w:rsid w:val="00A01925"/>
    <w:rsid w:val="00A041ED"/>
    <w:rsid w:val="00A0443E"/>
    <w:rsid w:val="00A06452"/>
    <w:rsid w:val="00A065B0"/>
    <w:rsid w:val="00A06BEF"/>
    <w:rsid w:val="00A06E8A"/>
    <w:rsid w:val="00A07CDD"/>
    <w:rsid w:val="00A07D1A"/>
    <w:rsid w:val="00A137CC"/>
    <w:rsid w:val="00A143A2"/>
    <w:rsid w:val="00A15039"/>
    <w:rsid w:val="00A1523F"/>
    <w:rsid w:val="00A1696B"/>
    <w:rsid w:val="00A17C59"/>
    <w:rsid w:val="00A20682"/>
    <w:rsid w:val="00A20AD6"/>
    <w:rsid w:val="00A20BE0"/>
    <w:rsid w:val="00A21A8D"/>
    <w:rsid w:val="00A22B62"/>
    <w:rsid w:val="00A23EFA"/>
    <w:rsid w:val="00A24B11"/>
    <w:rsid w:val="00A24E0D"/>
    <w:rsid w:val="00A2555D"/>
    <w:rsid w:val="00A268B6"/>
    <w:rsid w:val="00A26BE0"/>
    <w:rsid w:val="00A31410"/>
    <w:rsid w:val="00A32C01"/>
    <w:rsid w:val="00A33DCF"/>
    <w:rsid w:val="00A3603C"/>
    <w:rsid w:val="00A37854"/>
    <w:rsid w:val="00A4188F"/>
    <w:rsid w:val="00A41E36"/>
    <w:rsid w:val="00A41E95"/>
    <w:rsid w:val="00A42BF0"/>
    <w:rsid w:val="00A42FD4"/>
    <w:rsid w:val="00A43D3A"/>
    <w:rsid w:val="00A44800"/>
    <w:rsid w:val="00A44A98"/>
    <w:rsid w:val="00A44BC8"/>
    <w:rsid w:val="00A44C6E"/>
    <w:rsid w:val="00A44E40"/>
    <w:rsid w:val="00A44E92"/>
    <w:rsid w:val="00A4717D"/>
    <w:rsid w:val="00A4726F"/>
    <w:rsid w:val="00A51ECC"/>
    <w:rsid w:val="00A521E9"/>
    <w:rsid w:val="00A53E9A"/>
    <w:rsid w:val="00A53F9A"/>
    <w:rsid w:val="00A54F33"/>
    <w:rsid w:val="00A55787"/>
    <w:rsid w:val="00A56F50"/>
    <w:rsid w:val="00A603F0"/>
    <w:rsid w:val="00A6044B"/>
    <w:rsid w:val="00A60D84"/>
    <w:rsid w:val="00A61C5B"/>
    <w:rsid w:val="00A61E69"/>
    <w:rsid w:val="00A63EC9"/>
    <w:rsid w:val="00A64556"/>
    <w:rsid w:val="00A651D6"/>
    <w:rsid w:val="00A65362"/>
    <w:rsid w:val="00A65CF1"/>
    <w:rsid w:val="00A660F0"/>
    <w:rsid w:val="00A6621F"/>
    <w:rsid w:val="00A67E81"/>
    <w:rsid w:val="00A70346"/>
    <w:rsid w:val="00A70482"/>
    <w:rsid w:val="00A7098C"/>
    <w:rsid w:val="00A709EB"/>
    <w:rsid w:val="00A71480"/>
    <w:rsid w:val="00A724C9"/>
    <w:rsid w:val="00A72B20"/>
    <w:rsid w:val="00A72B79"/>
    <w:rsid w:val="00A73765"/>
    <w:rsid w:val="00A75CAF"/>
    <w:rsid w:val="00A77A58"/>
    <w:rsid w:val="00A80F14"/>
    <w:rsid w:val="00A816A1"/>
    <w:rsid w:val="00A82098"/>
    <w:rsid w:val="00A854D6"/>
    <w:rsid w:val="00A85A45"/>
    <w:rsid w:val="00A901FD"/>
    <w:rsid w:val="00A903DA"/>
    <w:rsid w:val="00A92027"/>
    <w:rsid w:val="00A92E30"/>
    <w:rsid w:val="00A9345B"/>
    <w:rsid w:val="00A947B9"/>
    <w:rsid w:val="00A96AFB"/>
    <w:rsid w:val="00A96DA1"/>
    <w:rsid w:val="00AA0189"/>
    <w:rsid w:val="00AA03B9"/>
    <w:rsid w:val="00AA179D"/>
    <w:rsid w:val="00AA2297"/>
    <w:rsid w:val="00AA2B38"/>
    <w:rsid w:val="00AA3643"/>
    <w:rsid w:val="00AA37CD"/>
    <w:rsid w:val="00AA6FB3"/>
    <w:rsid w:val="00AA716E"/>
    <w:rsid w:val="00AA78F8"/>
    <w:rsid w:val="00AB06E2"/>
    <w:rsid w:val="00AB3E56"/>
    <w:rsid w:val="00AB4EFE"/>
    <w:rsid w:val="00AB4F07"/>
    <w:rsid w:val="00AB50C3"/>
    <w:rsid w:val="00AB5C0E"/>
    <w:rsid w:val="00AB692F"/>
    <w:rsid w:val="00AB6B70"/>
    <w:rsid w:val="00AB74AB"/>
    <w:rsid w:val="00AB74E2"/>
    <w:rsid w:val="00AC1569"/>
    <w:rsid w:val="00AC6519"/>
    <w:rsid w:val="00AC713E"/>
    <w:rsid w:val="00AC747A"/>
    <w:rsid w:val="00AD1003"/>
    <w:rsid w:val="00AD1217"/>
    <w:rsid w:val="00AD174D"/>
    <w:rsid w:val="00AD22CA"/>
    <w:rsid w:val="00AD308D"/>
    <w:rsid w:val="00AD36C0"/>
    <w:rsid w:val="00AD3C71"/>
    <w:rsid w:val="00AD4200"/>
    <w:rsid w:val="00AD445B"/>
    <w:rsid w:val="00AD471D"/>
    <w:rsid w:val="00AD606D"/>
    <w:rsid w:val="00AD66DB"/>
    <w:rsid w:val="00AD7351"/>
    <w:rsid w:val="00AE01C5"/>
    <w:rsid w:val="00AE03A0"/>
    <w:rsid w:val="00AE0EB2"/>
    <w:rsid w:val="00AE20B7"/>
    <w:rsid w:val="00AE23E2"/>
    <w:rsid w:val="00AE24EA"/>
    <w:rsid w:val="00AE2A6E"/>
    <w:rsid w:val="00AE33EA"/>
    <w:rsid w:val="00AE3407"/>
    <w:rsid w:val="00AE4478"/>
    <w:rsid w:val="00AE4B4F"/>
    <w:rsid w:val="00AE5248"/>
    <w:rsid w:val="00AE5B74"/>
    <w:rsid w:val="00AE653E"/>
    <w:rsid w:val="00AE6FE9"/>
    <w:rsid w:val="00AE76B8"/>
    <w:rsid w:val="00AE78E1"/>
    <w:rsid w:val="00AE7B48"/>
    <w:rsid w:val="00AE7DC9"/>
    <w:rsid w:val="00AF03A5"/>
    <w:rsid w:val="00AF098C"/>
    <w:rsid w:val="00AF142B"/>
    <w:rsid w:val="00AF1D28"/>
    <w:rsid w:val="00AF248B"/>
    <w:rsid w:val="00AF31BA"/>
    <w:rsid w:val="00AF3B67"/>
    <w:rsid w:val="00AF3C54"/>
    <w:rsid w:val="00AF3E41"/>
    <w:rsid w:val="00AF65AF"/>
    <w:rsid w:val="00AF6FEB"/>
    <w:rsid w:val="00B020A6"/>
    <w:rsid w:val="00B021E6"/>
    <w:rsid w:val="00B0369F"/>
    <w:rsid w:val="00B0384A"/>
    <w:rsid w:val="00B0391F"/>
    <w:rsid w:val="00B03E2E"/>
    <w:rsid w:val="00B0486B"/>
    <w:rsid w:val="00B05B24"/>
    <w:rsid w:val="00B0681C"/>
    <w:rsid w:val="00B06B62"/>
    <w:rsid w:val="00B0702F"/>
    <w:rsid w:val="00B073A1"/>
    <w:rsid w:val="00B10246"/>
    <w:rsid w:val="00B10321"/>
    <w:rsid w:val="00B12AB0"/>
    <w:rsid w:val="00B16C76"/>
    <w:rsid w:val="00B176C6"/>
    <w:rsid w:val="00B20837"/>
    <w:rsid w:val="00B227E8"/>
    <w:rsid w:val="00B228A9"/>
    <w:rsid w:val="00B2296F"/>
    <w:rsid w:val="00B22E60"/>
    <w:rsid w:val="00B22FC9"/>
    <w:rsid w:val="00B2375F"/>
    <w:rsid w:val="00B23936"/>
    <w:rsid w:val="00B23DB8"/>
    <w:rsid w:val="00B248BD"/>
    <w:rsid w:val="00B26B6F"/>
    <w:rsid w:val="00B27CB3"/>
    <w:rsid w:val="00B27E34"/>
    <w:rsid w:val="00B30139"/>
    <w:rsid w:val="00B320F8"/>
    <w:rsid w:val="00B32C79"/>
    <w:rsid w:val="00B33242"/>
    <w:rsid w:val="00B3394F"/>
    <w:rsid w:val="00B339FF"/>
    <w:rsid w:val="00B33EF6"/>
    <w:rsid w:val="00B33FAA"/>
    <w:rsid w:val="00B354E2"/>
    <w:rsid w:val="00B36DCF"/>
    <w:rsid w:val="00B37529"/>
    <w:rsid w:val="00B37A92"/>
    <w:rsid w:val="00B37FAA"/>
    <w:rsid w:val="00B408E1"/>
    <w:rsid w:val="00B40C68"/>
    <w:rsid w:val="00B412B4"/>
    <w:rsid w:val="00B4315C"/>
    <w:rsid w:val="00B43358"/>
    <w:rsid w:val="00B43385"/>
    <w:rsid w:val="00B44E5D"/>
    <w:rsid w:val="00B450D9"/>
    <w:rsid w:val="00B457D1"/>
    <w:rsid w:val="00B45B56"/>
    <w:rsid w:val="00B4676A"/>
    <w:rsid w:val="00B46F18"/>
    <w:rsid w:val="00B504E8"/>
    <w:rsid w:val="00B508C2"/>
    <w:rsid w:val="00B521C9"/>
    <w:rsid w:val="00B559B5"/>
    <w:rsid w:val="00B56548"/>
    <w:rsid w:val="00B56695"/>
    <w:rsid w:val="00B61834"/>
    <w:rsid w:val="00B62907"/>
    <w:rsid w:val="00B63BDE"/>
    <w:rsid w:val="00B66235"/>
    <w:rsid w:val="00B6675F"/>
    <w:rsid w:val="00B67673"/>
    <w:rsid w:val="00B70DD0"/>
    <w:rsid w:val="00B734C2"/>
    <w:rsid w:val="00B7398E"/>
    <w:rsid w:val="00B7441F"/>
    <w:rsid w:val="00B74544"/>
    <w:rsid w:val="00B74EC0"/>
    <w:rsid w:val="00B7538D"/>
    <w:rsid w:val="00B754DC"/>
    <w:rsid w:val="00B813C5"/>
    <w:rsid w:val="00B81C62"/>
    <w:rsid w:val="00B823A9"/>
    <w:rsid w:val="00B82571"/>
    <w:rsid w:val="00B8335A"/>
    <w:rsid w:val="00B84242"/>
    <w:rsid w:val="00B8474E"/>
    <w:rsid w:val="00B84824"/>
    <w:rsid w:val="00B8488F"/>
    <w:rsid w:val="00B866BD"/>
    <w:rsid w:val="00B910AE"/>
    <w:rsid w:val="00B91191"/>
    <w:rsid w:val="00B91A61"/>
    <w:rsid w:val="00B91C2D"/>
    <w:rsid w:val="00B92F75"/>
    <w:rsid w:val="00B9338E"/>
    <w:rsid w:val="00B93A3E"/>
    <w:rsid w:val="00B96121"/>
    <w:rsid w:val="00BA0497"/>
    <w:rsid w:val="00BA04D6"/>
    <w:rsid w:val="00BA18BF"/>
    <w:rsid w:val="00BA2510"/>
    <w:rsid w:val="00BA273D"/>
    <w:rsid w:val="00BA2B6D"/>
    <w:rsid w:val="00BA3A57"/>
    <w:rsid w:val="00BA4602"/>
    <w:rsid w:val="00BA51E9"/>
    <w:rsid w:val="00BA5EBF"/>
    <w:rsid w:val="00BA65B2"/>
    <w:rsid w:val="00BA6C1A"/>
    <w:rsid w:val="00BB02FC"/>
    <w:rsid w:val="00BB0EA7"/>
    <w:rsid w:val="00BB10AE"/>
    <w:rsid w:val="00BB3070"/>
    <w:rsid w:val="00BB5B21"/>
    <w:rsid w:val="00BB7EE5"/>
    <w:rsid w:val="00BC106A"/>
    <w:rsid w:val="00BC14ED"/>
    <w:rsid w:val="00BC1CD5"/>
    <w:rsid w:val="00BC1DEA"/>
    <w:rsid w:val="00BC21A1"/>
    <w:rsid w:val="00BC3002"/>
    <w:rsid w:val="00BC4643"/>
    <w:rsid w:val="00BC4BD7"/>
    <w:rsid w:val="00BC4C05"/>
    <w:rsid w:val="00BC7579"/>
    <w:rsid w:val="00BC7829"/>
    <w:rsid w:val="00BD00AD"/>
    <w:rsid w:val="00BD0570"/>
    <w:rsid w:val="00BD077D"/>
    <w:rsid w:val="00BD0FDA"/>
    <w:rsid w:val="00BD1681"/>
    <w:rsid w:val="00BD1892"/>
    <w:rsid w:val="00BD1D06"/>
    <w:rsid w:val="00BD1E0D"/>
    <w:rsid w:val="00BD2021"/>
    <w:rsid w:val="00BD2153"/>
    <w:rsid w:val="00BD24E7"/>
    <w:rsid w:val="00BD26F8"/>
    <w:rsid w:val="00BD2FB6"/>
    <w:rsid w:val="00BD45DC"/>
    <w:rsid w:val="00BD5268"/>
    <w:rsid w:val="00BD5F0B"/>
    <w:rsid w:val="00BD6951"/>
    <w:rsid w:val="00BD6BF7"/>
    <w:rsid w:val="00BD7474"/>
    <w:rsid w:val="00BD7600"/>
    <w:rsid w:val="00BE0B35"/>
    <w:rsid w:val="00BE0D35"/>
    <w:rsid w:val="00BE0FAF"/>
    <w:rsid w:val="00BE2089"/>
    <w:rsid w:val="00BE297F"/>
    <w:rsid w:val="00BE34EF"/>
    <w:rsid w:val="00BE3639"/>
    <w:rsid w:val="00BE3B6D"/>
    <w:rsid w:val="00BE3FFA"/>
    <w:rsid w:val="00BE4065"/>
    <w:rsid w:val="00BE478B"/>
    <w:rsid w:val="00BE4FDE"/>
    <w:rsid w:val="00BE523A"/>
    <w:rsid w:val="00BE6714"/>
    <w:rsid w:val="00BE742F"/>
    <w:rsid w:val="00BE756E"/>
    <w:rsid w:val="00BE7667"/>
    <w:rsid w:val="00BE7930"/>
    <w:rsid w:val="00BF039B"/>
    <w:rsid w:val="00BF0638"/>
    <w:rsid w:val="00BF0A15"/>
    <w:rsid w:val="00BF1061"/>
    <w:rsid w:val="00BF20B5"/>
    <w:rsid w:val="00BF442E"/>
    <w:rsid w:val="00BF46B7"/>
    <w:rsid w:val="00BF5B62"/>
    <w:rsid w:val="00BF5ED1"/>
    <w:rsid w:val="00BF6534"/>
    <w:rsid w:val="00C00965"/>
    <w:rsid w:val="00C009DE"/>
    <w:rsid w:val="00C01198"/>
    <w:rsid w:val="00C015E2"/>
    <w:rsid w:val="00C02EEC"/>
    <w:rsid w:val="00C035C8"/>
    <w:rsid w:val="00C03991"/>
    <w:rsid w:val="00C0602F"/>
    <w:rsid w:val="00C068C0"/>
    <w:rsid w:val="00C07833"/>
    <w:rsid w:val="00C10285"/>
    <w:rsid w:val="00C10F7B"/>
    <w:rsid w:val="00C1361D"/>
    <w:rsid w:val="00C1374F"/>
    <w:rsid w:val="00C13B07"/>
    <w:rsid w:val="00C14596"/>
    <w:rsid w:val="00C14BC7"/>
    <w:rsid w:val="00C156EE"/>
    <w:rsid w:val="00C16AEF"/>
    <w:rsid w:val="00C16C41"/>
    <w:rsid w:val="00C178A6"/>
    <w:rsid w:val="00C2023A"/>
    <w:rsid w:val="00C20F40"/>
    <w:rsid w:val="00C2126E"/>
    <w:rsid w:val="00C2195C"/>
    <w:rsid w:val="00C21DCD"/>
    <w:rsid w:val="00C22359"/>
    <w:rsid w:val="00C224B8"/>
    <w:rsid w:val="00C228B0"/>
    <w:rsid w:val="00C23590"/>
    <w:rsid w:val="00C239C7"/>
    <w:rsid w:val="00C25271"/>
    <w:rsid w:val="00C26696"/>
    <w:rsid w:val="00C26B89"/>
    <w:rsid w:val="00C27C18"/>
    <w:rsid w:val="00C30B8F"/>
    <w:rsid w:val="00C3114B"/>
    <w:rsid w:val="00C31A1B"/>
    <w:rsid w:val="00C31BFA"/>
    <w:rsid w:val="00C3227D"/>
    <w:rsid w:val="00C32A8B"/>
    <w:rsid w:val="00C3344D"/>
    <w:rsid w:val="00C3383C"/>
    <w:rsid w:val="00C34104"/>
    <w:rsid w:val="00C35173"/>
    <w:rsid w:val="00C360F5"/>
    <w:rsid w:val="00C37285"/>
    <w:rsid w:val="00C37ABE"/>
    <w:rsid w:val="00C411F6"/>
    <w:rsid w:val="00C416C4"/>
    <w:rsid w:val="00C42A4B"/>
    <w:rsid w:val="00C43ABF"/>
    <w:rsid w:val="00C4414D"/>
    <w:rsid w:val="00C44210"/>
    <w:rsid w:val="00C444DF"/>
    <w:rsid w:val="00C46029"/>
    <w:rsid w:val="00C462C2"/>
    <w:rsid w:val="00C4651F"/>
    <w:rsid w:val="00C46EFF"/>
    <w:rsid w:val="00C474D6"/>
    <w:rsid w:val="00C51F76"/>
    <w:rsid w:val="00C532E6"/>
    <w:rsid w:val="00C53911"/>
    <w:rsid w:val="00C54FBD"/>
    <w:rsid w:val="00C5506B"/>
    <w:rsid w:val="00C55694"/>
    <w:rsid w:val="00C564A7"/>
    <w:rsid w:val="00C602F7"/>
    <w:rsid w:val="00C617E5"/>
    <w:rsid w:val="00C6197F"/>
    <w:rsid w:val="00C61D4C"/>
    <w:rsid w:val="00C628FB"/>
    <w:rsid w:val="00C62EC0"/>
    <w:rsid w:val="00C6378D"/>
    <w:rsid w:val="00C63E7C"/>
    <w:rsid w:val="00C70387"/>
    <w:rsid w:val="00C70C2B"/>
    <w:rsid w:val="00C716F9"/>
    <w:rsid w:val="00C71C73"/>
    <w:rsid w:val="00C7241B"/>
    <w:rsid w:val="00C72EDD"/>
    <w:rsid w:val="00C73884"/>
    <w:rsid w:val="00C73B06"/>
    <w:rsid w:val="00C73D7E"/>
    <w:rsid w:val="00C73F7F"/>
    <w:rsid w:val="00C74D4D"/>
    <w:rsid w:val="00C74EFD"/>
    <w:rsid w:val="00C75237"/>
    <w:rsid w:val="00C7596A"/>
    <w:rsid w:val="00C760F9"/>
    <w:rsid w:val="00C776BB"/>
    <w:rsid w:val="00C81136"/>
    <w:rsid w:val="00C820DA"/>
    <w:rsid w:val="00C8283D"/>
    <w:rsid w:val="00C82AC5"/>
    <w:rsid w:val="00C8395F"/>
    <w:rsid w:val="00C83EE9"/>
    <w:rsid w:val="00C83F06"/>
    <w:rsid w:val="00C8696E"/>
    <w:rsid w:val="00C9124A"/>
    <w:rsid w:val="00C919D5"/>
    <w:rsid w:val="00C91FB6"/>
    <w:rsid w:val="00C9419F"/>
    <w:rsid w:val="00C943DE"/>
    <w:rsid w:val="00C96574"/>
    <w:rsid w:val="00C96B1C"/>
    <w:rsid w:val="00C96D86"/>
    <w:rsid w:val="00C96F03"/>
    <w:rsid w:val="00C9726C"/>
    <w:rsid w:val="00C97C09"/>
    <w:rsid w:val="00CA072C"/>
    <w:rsid w:val="00CA3CF0"/>
    <w:rsid w:val="00CA472C"/>
    <w:rsid w:val="00CA4B8C"/>
    <w:rsid w:val="00CA4ED7"/>
    <w:rsid w:val="00CA66BC"/>
    <w:rsid w:val="00CA66DF"/>
    <w:rsid w:val="00CA6895"/>
    <w:rsid w:val="00CA6EEB"/>
    <w:rsid w:val="00CB009A"/>
    <w:rsid w:val="00CB0197"/>
    <w:rsid w:val="00CB152E"/>
    <w:rsid w:val="00CB1A0E"/>
    <w:rsid w:val="00CB1F93"/>
    <w:rsid w:val="00CB360B"/>
    <w:rsid w:val="00CB3F08"/>
    <w:rsid w:val="00CB4217"/>
    <w:rsid w:val="00CB428B"/>
    <w:rsid w:val="00CB5048"/>
    <w:rsid w:val="00CB6150"/>
    <w:rsid w:val="00CB72D5"/>
    <w:rsid w:val="00CB7383"/>
    <w:rsid w:val="00CC1494"/>
    <w:rsid w:val="00CC286A"/>
    <w:rsid w:val="00CC3B50"/>
    <w:rsid w:val="00CC3C32"/>
    <w:rsid w:val="00CC5EF1"/>
    <w:rsid w:val="00CD15CA"/>
    <w:rsid w:val="00CD41C8"/>
    <w:rsid w:val="00CD4384"/>
    <w:rsid w:val="00CD4C00"/>
    <w:rsid w:val="00CD4C25"/>
    <w:rsid w:val="00CD584A"/>
    <w:rsid w:val="00CD65DA"/>
    <w:rsid w:val="00CD77DA"/>
    <w:rsid w:val="00CD7A53"/>
    <w:rsid w:val="00CD7D2F"/>
    <w:rsid w:val="00CE0034"/>
    <w:rsid w:val="00CE0681"/>
    <w:rsid w:val="00CE1C41"/>
    <w:rsid w:val="00CE1EB7"/>
    <w:rsid w:val="00CE4027"/>
    <w:rsid w:val="00CE4F8D"/>
    <w:rsid w:val="00CE545E"/>
    <w:rsid w:val="00CE62FE"/>
    <w:rsid w:val="00CE6B7F"/>
    <w:rsid w:val="00CE75BB"/>
    <w:rsid w:val="00CE7B60"/>
    <w:rsid w:val="00CF136E"/>
    <w:rsid w:val="00CF1BE5"/>
    <w:rsid w:val="00CF2575"/>
    <w:rsid w:val="00CF2B68"/>
    <w:rsid w:val="00CF3726"/>
    <w:rsid w:val="00CF3D69"/>
    <w:rsid w:val="00CF5E6C"/>
    <w:rsid w:val="00CF6140"/>
    <w:rsid w:val="00CF67B0"/>
    <w:rsid w:val="00CF68A9"/>
    <w:rsid w:val="00CF6B03"/>
    <w:rsid w:val="00CF6DC4"/>
    <w:rsid w:val="00CF79E7"/>
    <w:rsid w:val="00D010F1"/>
    <w:rsid w:val="00D0395E"/>
    <w:rsid w:val="00D0607C"/>
    <w:rsid w:val="00D060D7"/>
    <w:rsid w:val="00D06B17"/>
    <w:rsid w:val="00D07275"/>
    <w:rsid w:val="00D074D3"/>
    <w:rsid w:val="00D07643"/>
    <w:rsid w:val="00D10BF7"/>
    <w:rsid w:val="00D114CE"/>
    <w:rsid w:val="00D135D9"/>
    <w:rsid w:val="00D13A17"/>
    <w:rsid w:val="00D13A70"/>
    <w:rsid w:val="00D13AE7"/>
    <w:rsid w:val="00D14322"/>
    <w:rsid w:val="00D16460"/>
    <w:rsid w:val="00D16CA2"/>
    <w:rsid w:val="00D1749B"/>
    <w:rsid w:val="00D17EAB"/>
    <w:rsid w:val="00D17F63"/>
    <w:rsid w:val="00D20170"/>
    <w:rsid w:val="00D20887"/>
    <w:rsid w:val="00D20D0E"/>
    <w:rsid w:val="00D230EB"/>
    <w:rsid w:val="00D23E0F"/>
    <w:rsid w:val="00D2423A"/>
    <w:rsid w:val="00D257A7"/>
    <w:rsid w:val="00D25CAA"/>
    <w:rsid w:val="00D279AB"/>
    <w:rsid w:val="00D301E4"/>
    <w:rsid w:val="00D31C22"/>
    <w:rsid w:val="00D321F6"/>
    <w:rsid w:val="00D326E7"/>
    <w:rsid w:val="00D32AB1"/>
    <w:rsid w:val="00D32E94"/>
    <w:rsid w:val="00D3315A"/>
    <w:rsid w:val="00D33491"/>
    <w:rsid w:val="00D33D88"/>
    <w:rsid w:val="00D34639"/>
    <w:rsid w:val="00D34A7A"/>
    <w:rsid w:val="00D37479"/>
    <w:rsid w:val="00D37A0E"/>
    <w:rsid w:val="00D410A5"/>
    <w:rsid w:val="00D41A0C"/>
    <w:rsid w:val="00D42126"/>
    <w:rsid w:val="00D4215D"/>
    <w:rsid w:val="00D4221D"/>
    <w:rsid w:val="00D42781"/>
    <w:rsid w:val="00D43C6D"/>
    <w:rsid w:val="00D45533"/>
    <w:rsid w:val="00D45FDC"/>
    <w:rsid w:val="00D5160E"/>
    <w:rsid w:val="00D524A1"/>
    <w:rsid w:val="00D52BB0"/>
    <w:rsid w:val="00D53398"/>
    <w:rsid w:val="00D536C7"/>
    <w:rsid w:val="00D546E8"/>
    <w:rsid w:val="00D54D3D"/>
    <w:rsid w:val="00D54F5E"/>
    <w:rsid w:val="00D55123"/>
    <w:rsid w:val="00D55987"/>
    <w:rsid w:val="00D567FC"/>
    <w:rsid w:val="00D57971"/>
    <w:rsid w:val="00D6038C"/>
    <w:rsid w:val="00D61E61"/>
    <w:rsid w:val="00D62B17"/>
    <w:rsid w:val="00D62CC0"/>
    <w:rsid w:val="00D63758"/>
    <w:rsid w:val="00D656A1"/>
    <w:rsid w:val="00D656A3"/>
    <w:rsid w:val="00D65C80"/>
    <w:rsid w:val="00D66329"/>
    <w:rsid w:val="00D70203"/>
    <w:rsid w:val="00D70A16"/>
    <w:rsid w:val="00D70B0C"/>
    <w:rsid w:val="00D738D1"/>
    <w:rsid w:val="00D73C42"/>
    <w:rsid w:val="00D7421F"/>
    <w:rsid w:val="00D74652"/>
    <w:rsid w:val="00D74AAC"/>
    <w:rsid w:val="00D74B17"/>
    <w:rsid w:val="00D766F0"/>
    <w:rsid w:val="00D76D3F"/>
    <w:rsid w:val="00D77B23"/>
    <w:rsid w:val="00D801E4"/>
    <w:rsid w:val="00D80841"/>
    <w:rsid w:val="00D8240B"/>
    <w:rsid w:val="00D82514"/>
    <w:rsid w:val="00D82671"/>
    <w:rsid w:val="00D828D7"/>
    <w:rsid w:val="00D84A70"/>
    <w:rsid w:val="00D84B3D"/>
    <w:rsid w:val="00D84F56"/>
    <w:rsid w:val="00D86636"/>
    <w:rsid w:val="00D86BE4"/>
    <w:rsid w:val="00D90846"/>
    <w:rsid w:val="00D90949"/>
    <w:rsid w:val="00D91D86"/>
    <w:rsid w:val="00D92AD8"/>
    <w:rsid w:val="00D92C41"/>
    <w:rsid w:val="00D92E0E"/>
    <w:rsid w:val="00D93E5D"/>
    <w:rsid w:val="00D93F75"/>
    <w:rsid w:val="00D94932"/>
    <w:rsid w:val="00D95FAF"/>
    <w:rsid w:val="00D9607E"/>
    <w:rsid w:val="00D972B2"/>
    <w:rsid w:val="00D973FD"/>
    <w:rsid w:val="00D97E9F"/>
    <w:rsid w:val="00DA018B"/>
    <w:rsid w:val="00DA022A"/>
    <w:rsid w:val="00DA0284"/>
    <w:rsid w:val="00DA04E4"/>
    <w:rsid w:val="00DA08D7"/>
    <w:rsid w:val="00DA13FD"/>
    <w:rsid w:val="00DA1AC8"/>
    <w:rsid w:val="00DA1FC1"/>
    <w:rsid w:val="00DA3F04"/>
    <w:rsid w:val="00DA4B46"/>
    <w:rsid w:val="00DA5016"/>
    <w:rsid w:val="00DA557E"/>
    <w:rsid w:val="00DA5D36"/>
    <w:rsid w:val="00DA6869"/>
    <w:rsid w:val="00DA6E77"/>
    <w:rsid w:val="00DA6ED3"/>
    <w:rsid w:val="00DB0A32"/>
    <w:rsid w:val="00DB1641"/>
    <w:rsid w:val="00DB24B1"/>
    <w:rsid w:val="00DB53C3"/>
    <w:rsid w:val="00DB5818"/>
    <w:rsid w:val="00DB6281"/>
    <w:rsid w:val="00DB678C"/>
    <w:rsid w:val="00DB67DE"/>
    <w:rsid w:val="00DB75CF"/>
    <w:rsid w:val="00DB775B"/>
    <w:rsid w:val="00DB797A"/>
    <w:rsid w:val="00DC065A"/>
    <w:rsid w:val="00DC12A1"/>
    <w:rsid w:val="00DC1845"/>
    <w:rsid w:val="00DC4372"/>
    <w:rsid w:val="00DC4ED9"/>
    <w:rsid w:val="00DC69AE"/>
    <w:rsid w:val="00DD08DC"/>
    <w:rsid w:val="00DD0F1A"/>
    <w:rsid w:val="00DD1079"/>
    <w:rsid w:val="00DD1BBB"/>
    <w:rsid w:val="00DD2DE9"/>
    <w:rsid w:val="00DD3FB2"/>
    <w:rsid w:val="00DD40E9"/>
    <w:rsid w:val="00DD488B"/>
    <w:rsid w:val="00DD567C"/>
    <w:rsid w:val="00DD642F"/>
    <w:rsid w:val="00DD7C8C"/>
    <w:rsid w:val="00DE1B6E"/>
    <w:rsid w:val="00DE27A6"/>
    <w:rsid w:val="00DE4D77"/>
    <w:rsid w:val="00DE4EC9"/>
    <w:rsid w:val="00DE5BDA"/>
    <w:rsid w:val="00DE66F1"/>
    <w:rsid w:val="00DE6DDE"/>
    <w:rsid w:val="00DE75CF"/>
    <w:rsid w:val="00DF2E6A"/>
    <w:rsid w:val="00DF4192"/>
    <w:rsid w:val="00DF4E7E"/>
    <w:rsid w:val="00DF5E73"/>
    <w:rsid w:val="00DF7151"/>
    <w:rsid w:val="00DF71B5"/>
    <w:rsid w:val="00DF7BDF"/>
    <w:rsid w:val="00DF7F15"/>
    <w:rsid w:val="00E005F7"/>
    <w:rsid w:val="00E0069A"/>
    <w:rsid w:val="00E00C84"/>
    <w:rsid w:val="00E00D01"/>
    <w:rsid w:val="00E01F22"/>
    <w:rsid w:val="00E02696"/>
    <w:rsid w:val="00E038FF"/>
    <w:rsid w:val="00E04513"/>
    <w:rsid w:val="00E06794"/>
    <w:rsid w:val="00E07967"/>
    <w:rsid w:val="00E07EC9"/>
    <w:rsid w:val="00E1216D"/>
    <w:rsid w:val="00E128E6"/>
    <w:rsid w:val="00E1319E"/>
    <w:rsid w:val="00E13C69"/>
    <w:rsid w:val="00E1530A"/>
    <w:rsid w:val="00E15853"/>
    <w:rsid w:val="00E15ED1"/>
    <w:rsid w:val="00E1622D"/>
    <w:rsid w:val="00E16D3A"/>
    <w:rsid w:val="00E17FA5"/>
    <w:rsid w:val="00E214D9"/>
    <w:rsid w:val="00E21D54"/>
    <w:rsid w:val="00E23747"/>
    <w:rsid w:val="00E24432"/>
    <w:rsid w:val="00E2451A"/>
    <w:rsid w:val="00E269BB"/>
    <w:rsid w:val="00E276B6"/>
    <w:rsid w:val="00E27842"/>
    <w:rsid w:val="00E27F74"/>
    <w:rsid w:val="00E30B33"/>
    <w:rsid w:val="00E31924"/>
    <w:rsid w:val="00E31D9A"/>
    <w:rsid w:val="00E32104"/>
    <w:rsid w:val="00E32506"/>
    <w:rsid w:val="00E33736"/>
    <w:rsid w:val="00E33D7B"/>
    <w:rsid w:val="00E33F5C"/>
    <w:rsid w:val="00E3415B"/>
    <w:rsid w:val="00E342C2"/>
    <w:rsid w:val="00E34E1F"/>
    <w:rsid w:val="00E35176"/>
    <w:rsid w:val="00E35C72"/>
    <w:rsid w:val="00E362E3"/>
    <w:rsid w:val="00E36597"/>
    <w:rsid w:val="00E40039"/>
    <w:rsid w:val="00E40090"/>
    <w:rsid w:val="00E401A9"/>
    <w:rsid w:val="00E40894"/>
    <w:rsid w:val="00E40FB6"/>
    <w:rsid w:val="00E41689"/>
    <w:rsid w:val="00E41A6B"/>
    <w:rsid w:val="00E43446"/>
    <w:rsid w:val="00E4366A"/>
    <w:rsid w:val="00E43CCC"/>
    <w:rsid w:val="00E43FF8"/>
    <w:rsid w:val="00E441C1"/>
    <w:rsid w:val="00E45C53"/>
    <w:rsid w:val="00E45F5F"/>
    <w:rsid w:val="00E4665D"/>
    <w:rsid w:val="00E46934"/>
    <w:rsid w:val="00E506CD"/>
    <w:rsid w:val="00E50B0C"/>
    <w:rsid w:val="00E50CE4"/>
    <w:rsid w:val="00E513EF"/>
    <w:rsid w:val="00E53AEE"/>
    <w:rsid w:val="00E53BB9"/>
    <w:rsid w:val="00E53F82"/>
    <w:rsid w:val="00E5453E"/>
    <w:rsid w:val="00E546B4"/>
    <w:rsid w:val="00E54BD6"/>
    <w:rsid w:val="00E55A72"/>
    <w:rsid w:val="00E55BB5"/>
    <w:rsid w:val="00E566D5"/>
    <w:rsid w:val="00E56C07"/>
    <w:rsid w:val="00E579EE"/>
    <w:rsid w:val="00E60FBE"/>
    <w:rsid w:val="00E61AFC"/>
    <w:rsid w:val="00E61F42"/>
    <w:rsid w:val="00E61FEE"/>
    <w:rsid w:val="00E63591"/>
    <w:rsid w:val="00E63713"/>
    <w:rsid w:val="00E651AF"/>
    <w:rsid w:val="00E67F95"/>
    <w:rsid w:val="00E70138"/>
    <w:rsid w:val="00E705D5"/>
    <w:rsid w:val="00E71464"/>
    <w:rsid w:val="00E71E16"/>
    <w:rsid w:val="00E71E20"/>
    <w:rsid w:val="00E71F04"/>
    <w:rsid w:val="00E72244"/>
    <w:rsid w:val="00E7307C"/>
    <w:rsid w:val="00E73798"/>
    <w:rsid w:val="00E73C60"/>
    <w:rsid w:val="00E73F43"/>
    <w:rsid w:val="00E751F3"/>
    <w:rsid w:val="00E7565D"/>
    <w:rsid w:val="00E75754"/>
    <w:rsid w:val="00E75F55"/>
    <w:rsid w:val="00E765C9"/>
    <w:rsid w:val="00E766CA"/>
    <w:rsid w:val="00E77CD8"/>
    <w:rsid w:val="00E80345"/>
    <w:rsid w:val="00E834CB"/>
    <w:rsid w:val="00E844D1"/>
    <w:rsid w:val="00E84759"/>
    <w:rsid w:val="00E84CC7"/>
    <w:rsid w:val="00E8569F"/>
    <w:rsid w:val="00E85DE3"/>
    <w:rsid w:val="00E90988"/>
    <w:rsid w:val="00E923E4"/>
    <w:rsid w:val="00E93634"/>
    <w:rsid w:val="00E9379A"/>
    <w:rsid w:val="00E9445F"/>
    <w:rsid w:val="00E9508D"/>
    <w:rsid w:val="00E95091"/>
    <w:rsid w:val="00E96149"/>
    <w:rsid w:val="00E96404"/>
    <w:rsid w:val="00E96FA4"/>
    <w:rsid w:val="00EA0F25"/>
    <w:rsid w:val="00EA179C"/>
    <w:rsid w:val="00EA385F"/>
    <w:rsid w:val="00EA3CCC"/>
    <w:rsid w:val="00EA45C2"/>
    <w:rsid w:val="00EA4B47"/>
    <w:rsid w:val="00EA6037"/>
    <w:rsid w:val="00EA71FB"/>
    <w:rsid w:val="00EB05F9"/>
    <w:rsid w:val="00EB0FF3"/>
    <w:rsid w:val="00EB11A7"/>
    <w:rsid w:val="00EB2458"/>
    <w:rsid w:val="00EB388E"/>
    <w:rsid w:val="00EB3A42"/>
    <w:rsid w:val="00EB4EF5"/>
    <w:rsid w:val="00EB5140"/>
    <w:rsid w:val="00EB659B"/>
    <w:rsid w:val="00EB69AF"/>
    <w:rsid w:val="00EB6D77"/>
    <w:rsid w:val="00EC05D2"/>
    <w:rsid w:val="00EC15F1"/>
    <w:rsid w:val="00EC23EA"/>
    <w:rsid w:val="00EC3558"/>
    <w:rsid w:val="00EC37E8"/>
    <w:rsid w:val="00EC4458"/>
    <w:rsid w:val="00EC512C"/>
    <w:rsid w:val="00EC6ACE"/>
    <w:rsid w:val="00EC7319"/>
    <w:rsid w:val="00EC7BE6"/>
    <w:rsid w:val="00ED1583"/>
    <w:rsid w:val="00ED1B8C"/>
    <w:rsid w:val="00ED2828"/>
    <w:rsid w:val="00ED3E23"/>
    <w:rsid w:val="00ED4088"/>
    <w:rsid w:val="00ED4547"/>
    <w:rsid w:val="00ED6028"/>
    <w:rsid w:val="00ED7F32"/>
    <w:rsid w:val="00EE0F51"/>
    <w:rsid w:val="00EE0FE9"/>
    <w:rsid w:val="00EE262D"/>
    <w:rsid w:val="00EE3952"/>
    <w:rsid w:val="00EE4F0A"/>
    <w:rsid w:val="00EE5591"/>
    <w:rsid w:val="00EF0C3A"/>
    <w:rsid w:val="00EF1900"/>
    <w:rsid w:val="00EF1E5C"/>
    <w:rsid w:val="00EF20B7"/>
    <w:rsid w:val="00EF2C8E"/>
    <w:rsid w:val="00EF31EF"/>
    <w:rsid w:val="00EF3543"/>
    <w:rsid w:val="00EF3F09"/>
    <w:rsid w:val="00EF4AE4"/>
    <w:rsid w:val="00EF53B7"/>
    <w:rsid w:val="00EF5B7E"/>
    <w:rsid w:val="00EF5B85"/>
    <w:rsid w:val="00EF61B1"/>
    <w:rsid w:val="00EF6A12"/>
    <w:rsid w:val="00EF7599"/>
    <w:rsid w:val="00EF7ABA"/>
    <w:rsid w:val="00EF7CA5"/>
    <w:rsid w:val="00F01C41"/>
    <w:rsid w:val="00F01F0F"/>
    <w:rsid w:val="00F02154"/>
    <w:rsid w:val="00F03244"/>
    <w:rsid w:val="00F03628"/>
    <w:rsid w:val="00F037B6"/>
    <w:rsid w:val="00F03ECA"/>
    <w:rsid w:val="00F04DD1"/>
    <w:rsid w:val="00F0559A"/>
    <w:rsid w:val="00F068F7"/>
    <w:rsid w:val="00F06CA5"/>
    <w:rsid w:val="00F07ECC"/>
    <w:rsid w:val="00F10857"/>
    <w:rsid w:val="00F10AF1"/>
    <w:rsid w:val="00F11331"/>
    <w:rsid w:val="00F11646"/>
    <w:rsid w:val="00F11D73"/>
    <w:rsid w:val="00F123FE"/>
    <w:rsid w:val="00F12665"/>
    <w:rsid w:val="00F12BB3"/>
    <w:rsid w:val="00F1519F"/>
    <w:rsid w:val="00F15284"/>
    <w:rsid w:val="00F1599A"/>
    <w:rsid w:val="00F159EE"/>
    <w:rsid w:val="00F16DE5"/>
    <w:rsid w:val="00F2084E"/>
    <w:rsid w:val="00F211FB"/>
    <w:rsid w:val="00F22B16"/>
    <w:rsid w:val="00F232E8"/>
    <w:rsid w:val="00F2384A"/>
    <w:rsid w:val="00F23930"/>
    <w:rsid w:val="00F25A96"/>
    <w:rsid w:val="00F25DCC"/>
    <w:rsid w:val="00F26A23"/>
    <w:rsid w:val="00F26E9A"/>
    <w:rsid w:val="00F2772E"/>
    <w:rsid w:val="00F27A17"/>
    <w:rsid w:val="00F307E6"/>
    <w:rsid w:val="00F30DF0"/>
    <w:rsid w:val="00F31822"/>
    <w:rsid w:val="00F31D9D"/>
    <w:rsid w:val="00F31F66"/>
    <w:rsid w:val="00F320E6"/>
    <w:rsid w:val="00F323BD"/>
    <w:rsid w:val="00F324A9"/>
    <w:rsid w:val="00F32659"/>
    <w:rsid w:val="00F332FE"/>
    <w:rsid w:val="00F33E0D"/>
    <w:rsid w:val="00F34071"/>
    <w:rsid w:val="00F34535"/>
    <w:rsid w:val="00F37808"/>
    <w:rsid w:val="00F3796C"/>
    <w:rsid w:val="00F401EA"/>
    <w:rsid w:val="00F41398"/>
    <w:rsid w:val="00F413BB"/>
    <w:rsid w:val="00F429CC"/>
    <w:rsid w:val="00F440BE"/>
    <w:rsid w:val="00F44301"/>
    <w:rsid w:val="00F44615"/>
    <w:rsid w:val="00F4502B"/>
    <w:rsid w:val="00F462AA"/>
    <w:rsid w:val="00F46425"/>
    <w:rsid w:val="00F535CD"/>
    <w:rsid w:val="00F5386A"/>
    <w:rsid w:val="00F53A38"/>
    <w:rsid w:val="00F53D0F"/>
    <w:rsid w:val="00F540F5"/>
    <w:rsid w:val="00F54B69"/>
    <w:rsid w:val="00F54BEB"/>
    <w:rsid w:val="00F54E3A"/>
    <w:rsid w:val="00F55777"/>
    <w:rsid w:val="00F56B58"/>
    <w:rsid w:val="00F572BB"/>
    <w:rsid w:val="00F575C0"/>
    <w:rsid w:val="00F5766E"/>
    <w:rsid w:val="00F57FD6"/>
    <w:rsid w:val="00F60A2D"/>
    <w:rsid w:val="00F60FF9"/>
    <w:rsid w:val="00F61360"/>
    <w:rsid w:val="00F61737"/>
    <w:rsid w:val="00F625CA"/>
    <w:rsid w:val="00F6273C"/>
    <w:rsid w:val="00F63D0B"/>
    <w:rsid w:val="00F64D3E"/>
    <w:rsid w:val="00F65387"/>
    <w:rsid w:val="00F65D21"/>
    <w:rsid w:val="00F65E3B"/>
    <w:rsid w:val="00F7058B"/>
    <w:rsid w:val="00F73721"/>
    <w:rsid w:val="00F73901"/>
    <w:rsid w:val="00F73F4D"/>
    <w:rsid w:val="00F746F9"/>
    <w:rsid w:val="00F74B06"/>
    <w:rsid w:val="00F7502A"/>
    <w:rsid w:val="00F750D5"/>
    <w:rsid w:val="00F76707"/>
    <w:rsid w:val="00F808C5"/>
    <w:rsid w:val="00F81025"/>
    <w:rsid w:val="00F8169C"/>
    <w:rsid w:val="00F8218B"/>
    <w:rsid w:val="00F830BF"/>
    <w:rsid w:val="00F83332"/>
    <w:rsid w:val="00F835D6"/>
    <w:rsid w:val="00F847FC"/>
    <w:rsid w:val="00F8591C"/>
    <w:rsid w:val="00F860F1"/>
    <w:rsid w:val="00F86FF9"/>
    <w:rsid w:val="00F8707F"/>
    <w:rsid w:val="00F878B3"/>
    <w:rsid w:val="00F87C95"/>
    <w:rsid w:val="00F87E71"/>
    <w:rsid w:val="00F9015B"/>
    <w:rsid w:val="00F905D7"/>
    <w:rsid w:val="00F9067A"/>
    <w:rsid w:val="00F91745"/>
    <w:rsid w:val="00F91841"/>
    <w:rsid w:val="00F91993"/>
    <w:rsid w:val="00F92536"/>
    <w:rsid w:val="00F9338B"/>
    <w:rsid w:val="00F93537"/>
    <w:rsid w:val="00F935A4"/>
    <w:rsid w:val="00F95039"/>
    <w:rsid w:val="00F9590F"/>
    <w:rsid w:val="00F9643E"/>
    <w:rsid w:val="00F97821"/>
    <w:rsid w:val="00FA085B"/>
    <w:rsid w:val="00FA0DDB"/>
    <w:rsid w:val="00FA2270"/>
    <w:rsid w:val="00FA25BC"/>
    <w:rsid w:val="00FA32D4"/>
    <w:rsid w:val="00FA45F5"/>
    <w:rsid w:val="00FA4E3A"/>
    <w:rsid w:val="00FA50D2"/>
    <w:rsid w:val="00FA613E"/>
    <w:rsid w:val="00FA6AE2"/>
    <w:rsid w:val="00FA7758"/>
    <w:rsid w:val="00FA7E69"/>
    <w:rsid w:val="00FA7F00"/>
    <w:rsid w:val="00FB0912"/>
    <w:rsid w:val="00FB0C9C"/>
    <w:rsid w:val="00FB12A9"/>
    <w:rsid w:val="00FB15DF"/>
    <w:rsid w:val="00FB2D05"/>
    <w:rsid w:val="00FB367D"/>
    <w:rsid w:val="00FB3B74"/>
    <w:rsid w:val="00FB42A5"/>
    <w:rsid w:val="00FB5B59"/>
    <w:rsid w:val="00FB6541"/>
    <w:rsid w:val="00FB729C"/>
    <w:rsid w:val="00FB798F"/>
    <w:rsid w:val="00FC004E"/>
    <w:rsid w:val="00FC00D7"/>
    <w:rsid w:val="00FC0B0E"/>
    <w:rsid w:val="00FC0B99"/>
    <w:rsid w:val="00FC25B3"/>
    <w:rsid w:val="00FC3905"/>
    <w:rsid w:val="00FC48C0"/>
    <w:rsid w:val="00FC57CD"/>
    <w:rsid w:val="00FC5CA6"/>
    <w:rsid w:val="00FC616F"/>
    <w:rsid w:val="00FD029A"/>
    <w:rsid w:val="00FD04D9"/>
    <w:rsid w:val="00FD12A2"/>
    <w:rsid w:val="00FD12FA"/>
    <w:rsid w:val="00FD14B9"/>
    <w:rsid w:val="00FD16A1"/>
    <w:rsid w:val="00FD206F"/>
    <w:rsid w:val="00FD31D0"/>
    <w:rsid w:val="00FD3808"/>
    <w:rsid w:val="00FD421C"/>
    <w:rsid w:val="00FD45AD"/>
    <w:rsid w:val="00FD487F"/>
    <w:rsid w:val="00FD5F20"/>
    <w:rsid w:val="00FD6F3F"/>
    <w:rsid w:val="00FD7E2F"/>
    <w:rsid w:val="00FE0A8F"/>
    <w:rsid w:val="00FE1291"/>
    <w:rsid w:val="00FE288F"/>
    <w:rsid w:val="00FE3BB6"/>
    <w:rsid w:val="00FE55F9"/>
    <w:rsid w:val="00FE59D8"/>
    <w:rsid w:val="00FE5FB6"/>
    <w:rsid w:val="00FE672A"/>
    <w:rsid w:val="00FE6C55"/>
    <w:rsid w:val="00FE74D6"/>
    <w:rsid w:val="00FE7FE3"/>
    <w:rsid w:val="00FF0A17"/>
    <w:rsid w:val="00FF0AAF"/>
    <w:rsid w:val="00FF1A20"/>
    <w:rsid w:val="00FF2388"/>
    <w:rsid w:val="00FF4F42"/>
    <w:rsid w:val="00FF5E75"/>
    <w:rsid w:val="00FF6A8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rules v:ext="edit">
        <o:r id="V:Rule16" type="callout" idref="#AutoShape 121"/>
        <o:r id="V:Rule17" type="callout" idref="#AutoShape 120"/>
        <o:r id="V:Rule18" type="callout" idref="#AutoShape 119"/>
        <o:r id="V:Rule19" type="callout" idref="#AutoShape 118"/>
        <o:r id="V:Rule20" type="connector" idref="#AutoShape 6"/>
        <o:r id="V:Rule21" type="connector" idref="#AutoShape 12"/>
        <o:r id="V:Rule22" type="connector" idref="#AutoShape 15"/>
        <o:r id="V:Rule23" type="connector" idref="#AutoShape 13"/>
        <o:r id="V:Rule24" type="connector" idref="#AutoShape 19"/>
        <o:r id="V:Rule25" type="connector" idref="#AutoShape 14"/>
        <o:r id="V:Rule26" type="connector" idref="#AutoShape 21"/>
        <o:r id="V:Rule27" type="connector" idref="#AutoShape 17"/>
        <o:r id="V:Rule28" type="connector" idref="#AutoShape 8"/>
        <o:r id="V:Rule29" type="connector" idref="#AutoShape 11"/>
        <o:r id="V:Rule30" type="connector" idref="#AutoShape 16"/>
        <o:r id="V:Rule31" type="connector" idref="#AutoShape 10"/>
        <o:r id="V:Rule32" type="connector" idref="#AutoShape 22"/>
        <o:r id="V:Rule33" type="connector" idref="#AutoShape 7"/>
        <o:r id="V:Rule34" type="connector" idref="#AutoShape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Title" w:uiPriority="10" w:qFormat="1"/>
    <w:lsdException w:name="Hyperlink" w:uiPriority="99"/>
    <w:lsdException w:name="Emphasis" w:uiPriority="20"/>
    <w:lsdException w:name="Document Map"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12C24"/>
    <w:pPr>
      <w:spacing w:after="120" w:line="276" w:lineRule="auto"/>
      <w:jc w:val="both"/>
    </w:pPr>
    <w:rPr>
      <w:rFonts w:ascii="Gill Sans MT Light" w:hAnsi="Gill Sans MT Light" w:cs="Gill Sans MT Light"/>
      <w:sz w:val="22"/>
      <w:szCs w:val="22"/>
      <w:lang w:val="en-GB"/>
    </w:rPr>
  </w:style>
  <w:style w:type="paragraph" w:styleId="Heading1">
    <w:name w:val="heading 1"/>
    <w:basedOn w:val="HeadingText"/>
    <w:next w:val="Normal"/>
    <w:link w:val="Heading1Char"/>
    <w:uiPriority w:val="9"/>
    <w:qFormat/>
    <w:rsid w:val="001A3448"/>
    <w:pPr>
      <w:outlineLvl w:val="0"/>
    </w:pPr>
    <w:rPr>
      <w:caps w:val="0"/>
      <w:smallCaps/>
      <w:sz w:val="32"/>
    </w:rPr>
  </w:style>
  <w:style w:type="paragraph" w:styleId="Heading2">
    <w:name w:val="heading 2"/>
    <w:aliases w:val="Título 2 Header 2"/>
    <w:basedOn w:val="Header2"/>
    <w:next w:val="Normal"/>
    <w:link w:val="Heading2Char"/>
    <w:uiPriority w:val="9"/>
    <w:unhideWhenUsed/>
    <w:qFormat/>
    <w:rsid w:val="00C35173"/>
    <w:pPr>
      <w:spacing w:before="240"/>
      <w:outlineLvl w:val="1"/>
    </w:pPr>
    <w:rPr>
      <w:rFonts w:ascii="Gill Sans MT" w:hAnsi="Gill Sans MT"/>
      <w:color w:val="FF6600"/>
    </w:rPr>
  </w:style>
  <w:style w:type="paragraph" w:styleId="Heading3">
    <w:name w:val="heading 3"/>
    <w:basedOn w:val="Normal"/>
    <w:next w:val="Normal"/>
    <w:link w:val="Heading3Char"/>
    <w:uiPriority w:val="9"/>
    <w:unhideWhenUsed/>
    <w:qFormat/>
    <w:rsid w:val="004C6AC4"/>
    <w:pPr>
      <w:keepNext/>
      <w:keepLines/>
      <w:spacing w:before="240"/>
      <w:outlineLvl w:val="2"/>
    </w:pPr>
    <w:rPr>
      <w:rFonts w:ascii="Gill Sans MT" w:eastAsiaTheme="majorEastAsia" w:hAnsi="Gill Sans MT" w:cstheme="majorBidi"/>
      <w:b/>
      <w:bCs/>
      <w:color w:val="A6A6A6" w:themeColor="background1" w:themeShade="A6"/>
    </w:rPr>
  </w:style>
  <w:style w:type="paragraph" w:styleId="Heading4">
    <w:name w:val="heading 4"/>
    <w:basedOn w:val="Heading6"/>
    <w:next w:val="Normal"/>
    <w:link w:val="Heading4Char"/>
    <w:uiPriority w:val="9"/>
    <w:unhideWhenUsed/>
    <w:qFormat/>
    <w:rsid w:val="00A15039"/>
    <w:pPr>
      <w:outlineLvl w:val="3"/>
    </w:pPr>
    <w:rPr>
      <w:i/>
    </w:rPr>
  </w:style>
  <w:style w:type="paragraph" w:styleId="Heading5">
    <w:name w:val="heading 5"/>
    <w:basedOn w:val="Normal"/>
    <w:next w:val="Normal"/>
    <w:link w:val="Heading5Char"/>
    <w:uiPriority w:val="9"/>
    <w:unhideWhenUsed/>
    <w:qFormat/>
    <w:rsid w:val="002000DB"/>
    <w:pPr>
      <w:keepNext/>
      <w:keepLines/>
      <w:spacing w:before="200"/>
      <w:jc w:val="left"/>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9775A"/>
    <w:pPr>
      <w:keepNext/>
      <w:keepLines/>
      <w:spacing w:before="240"/>
      <w:outlineLvl w:val="5"/>
    </w:pPr>
    <w:rPr>
      <w:rFonts w:ascii="Gill Sans MT" w:eastAsiaTheme="majorEastAsia" w:hAnsi="Gill Sans MT" w:cstheme="majorBidi"/>
      <w:b/>
      <w:iCs/>
      <w:color w:val="FF6600"/>
    </w:rPr>
  </w:style>
  <w:style w:type="paragraph" w:styleId="Heading7">
    <w:name w:val="heading 7"/>
    <w:basedOn w:val="Normal"/>
    <w:next w:val="Normal"/>
    <w:link w:val="Heading7Char"/>
    <w:semiHidden/>
    <w:unhideWhenUsed/>
    <w:qFormat/>
    <w:rsid w:val="00FF6A8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FF6A8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FF6A8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Text">
    <w:name w:val="Heading Text"/>
    <w:basedOn w:val="Normal"/>
    <w:rsid w:val="00643BB8"/>
    <w:pPr>
      <w:spacing w:after="160"/>
    </w:pPr>
    <w:rPr>
      <w:rFonts w:ascii="Gill Sans MT" w:hAnsi="Gill Sans MT"/>
      <w:b/>
      <w:caps/>
      <w:color w:val="808080"/>
      <w:sz w:val="28"/>
      <w:szCs w:val="20"/>
    </w:rPr>
  </w:style>
  <w:style w:type="character" w:customStyle="1" w:styleId="Heading1Char">
    <w:name w:val="Heading 1 Char"/>
    <w:basedOn w:val="DefaultParagraphFont"/>
    <w:link w:val="Heading1"/>
    <w:uiPriority w:val="9"/>
    <w:rsid w:val="001A3448"/>
    <w:rPr>
      <w:rFonts w:ascii="Gill Sans MT" w:hAnsi="Gill Sans MT" w:cs="Gill Sans MT Light"/>
      <w:b/>
      <w:smallCaps/>
      <w:color w:val="808080"/>
      <w:sz w:val="32"/>
      <w:lang w:val="en-GB"/>
    </w:rPr>
  </w:style>
  <w:style w:type="paragraph" w:customStyle="1" w:styleId="Header2">
    <w:name w:val="Header 2"/>
    <w:basedOn w:val="Normal"/>
    <w:rsid w:val="00D17EAB"/>
    <w:pPr>
      <w:autoSpaceDE w:val="0"/>
      <w:autoSpaceDN w:val="0"/>
      <w:adjustRightInd w:val="0"/>
      <w:spacing w:after="160"/>
    </w:pPr>
    <w:rPr>
      <w:rFonts w:ascii="GillSansMT-Bold" w:hAnsi="GillSansMT-Bold" w:cs="GillSansMT-Bold"/>
      <w:b/>
      <w:bCs/>
      <w:sz w:val="28"/>
      <w:szCs w:val="28"/>
    </w:rPr>
  </w:style>
  <w:style w:type="character" w:customStyle="1" w:styleId="Heading2Char">
    <w:name w:val="Heading 2 Char"/>
    <w:aliases w:val="Título 2 Header 2 Char"/>
    <w:basedOn w:val="DefaultParagraphFont"/>
    <w:link w:val="Heading2"/>
    <w:uiPriority w:val="9"/>
    <w:rsid w:val="00C35173"/>
    <w:rPr>
      <w:rFonts w:ascii="Gill Sans MT" w:hAnsi="Gill Sans MT" w:cs="GillSansMT-Bold"/>
      <w:b/>
      <w:bCs/>
      <w:color w:val="FF6600"/>
      <w:sz w:val="28"/>
      <w:szCs w:val="28"/>
      <w:lang w:val="en-GB"/>
    </w:rPr>
  </w:style>
  <w:style w:type="character" w:customStyle="1" w:styleId="Heading3Char">
    <w:name w:val="Heading 3 Char"/>
    <w:basedOn w:val="DefaultParagraphFont"/>
    <w:link w:val="Heading3"/>
    <w:uiPriority w:val="9"/>
    <w:rsid w:val="004C6AC4"/>
    <w:rPr>
      <w:rFonts w:ascii="Gill Sans MT" w:eastAsiaTheme="majorEastAsia" w:hAnsi="Gill Sans MT" w:cstheme="majorBidi"/>
      <w:b/>
      <w:bCs/>
      <w:color w:val="A6A6A6" w:themeColor="background1" w:themeShade="A6"/>
      <w:sz w:val="22"/>
      <w:szCs w:val="22"/>
      <w:lang w:val="en-GB"/>
    </w:rPr>
  </w:style>
  <w:style w:type="character" w:customStyle="1" w:styleId="Heading6Char">
    <w:name w:val="Heading 6 Char"/>
    <w:basedOn w:val="DefaultParagraphFont"/>
    <w:link w:val="Heading6"/>
    <w:uiPriority w:val="9"/>
    <w:rsid w:val="0019775A"/>
    <w:rPr>
      <w:rFonts w:ascii="Gill Sans MT" w:eastAsiaTheme="majorEastAsia" w:hAnsi="Gill Sans MT" w:cstheme="majorBidi"/>
      <w:b/>
      <w:iCs/>
      <w:color w:val="FF6600"/>
      <w:sz w:val="22"/>
      <w:szCs w:val="22"/>
      <w:lang w:val="en-GB"/>
    </w:rPr>
  </w:style>
  <w:style w:type="character" w:customStyle="1" w:styleId="Heading4Char">
    <w:name w:val="Heading 4 Char"/>
    <w:basedOn w:val="DefaultParagraphFont"/>
    <w:link w:val="Heading4"/>
    <w:uiPriority w:val="9"/>
    <w:rsid w:val="00A15039"/>
    <w:rPr>
      <w:rFonts w:ascii="Gill Sans MT" w:eastAsiaTheme="majorEastAsia" w:hAnsi="Gill Sans MT" w:cstheme="majorBidi"/>
      <w:b/>
      <w:i/>
      <w:iCs/>
      <w:color w:val="FF6600"/>
      <w:sz w:val="22"/>
      <w:szCs w:val="22"/>
      <w:lang w:val="en-GB"/>
    </w:rPr>
  </w:style>
  <w:style w:type="character" w:customStyle="1" w:styleId="Heading5Char">
    <w:name w:val="Heading 5 Char"/>
    <w:basedOn w:val="DefaultParagraphFont"/>
    <w:link w:val="Heading5"/>
    <w:uiPriority w:val="9"/>
    <w:rsid w:val="002000DB"/>
    <w:rPr>
      <w:rFonts w:asciiTheme="majorHAnsi" w:eastAsiaTheme="majorEastAsia" w:hAnsiTheme="majorHAnsi" w:cstheme="majorBidi"/>
      <w:color w:val="243F60" w:themeColor="accent1" w:themeShade="7F"/>
      <w:sz w:val="22"/>
      <w:szCs w:val="22"/>
      <w:lang w:val="en-GB"/>
    </w:rPr>
  </w:style>
  <w:style w:type="paragraph" w:styleId="Header">
    <w:name w:val="header"/>
    <w:basedOn w:val="Normal"/>
    <w:link w:val="HeaderChar"/>
    <w:uiPriority w:val="99"/>
    <w:rsid w:val="00DA13FD"/>
    <w:pPr>
      <w:tabs>
        <w:tab w:val="center" w:pos="4320"/>
        <w:tab w:val="right" w:pos="8640"/>
      </w:tabs>
    </w:pPr>
  </w:style>
  <w:style w:type="character" w:customStyle="1" w:styleId="HeaderChar">
    <w:name w:val="Header Char"/>
    <w:link w:val="Header"/>
    <w:uiPriority w:val="99"/>
    <w:rsid w:val="00990135"/>
    <w:rPr>
      <w:rFonts w:ascii="Gill Sans MT Light" w:hAnsi="Gill Sans MT Light" w:cs="Gill Sans MT Light"/>
      <w:sz w:val="24"/>
      <w:szCs w:val="22"/>
      <w:lang w:val="en-GB"/>
    </w:rPr>
  </w:style>
  <w:style w:type="paragraph" w:styleId="Footer">
    <w:name w:val="footer"/>
    <w:basedOn w:val="Normal"/>
    <w:link w:val="FooterChar"/>
    <w:uiPriority w:val="99"/>
    <w:rsid w:val="00DA13FD"/>
    <w:pPr>
      <w:tabs>
        <w:tab w:val="center" w:pos="4320"/>
        <w:tab w:val="right" w:pos="8640"/>
      </w:tabs>
    </w:pPr>
  </w:style>
  <w:style w:type="character" w:customStyle="1" w:styleId="FooterChar">
    <w:name w:val="Footer Char"/>
    <w:basedOn w:val="DefaultParagraphFont"/>
    <w:link w:val="Footer"/>
    <w:uiPriority w:val="99"/>
    <w:rsid w:val="007349EE"/>
    <w:rPr>
      <w:sz w:val="24"/>
      <w:szCs w:val="24"/>
    </w:rPr>
  </w:style>
  <w:style w:type="paragraph" w:customStyle="1" w:styleId="BasicParagraph">
    <w:name w:val="[Basic Paragraph]"/>
    <w:basedOn w:val="Normal"/>
    <w:uiPriority w:val="99"/>
    <w:rsid w:val="00596959"/>
    <w:pPr>
      <w:autoSpaceDE w:val="0"/>
      <w:autoSpaceDN w:val="0"/>
      <w:adjustRightInd w:val="0"/>
      <w:spacing w:line="288" w:lineRule="auto"/>
      <w:textAlignment w:val="center"/>
    </w:pPr>
    <w:rPr>
      <w:color w:val="000000"/>
    </w:rPr>
  </w:style>
  <w:style w:type="character" w:styleId="PageNumber">
    <w:name w:val="page number"/>
    <w:basedOn w:val="DefaultParagraphFont"/>
    <w:rsid w:val="00CA66DF"/>
    <w:rPr>
      <w:rFonts w:ascii="Gill Sans MT Light" w:hAnsi="Gill Sans MT Light"/>
      <w:color w:val="95897D"/>
    </w:rPr>
  </w:style>
  <w:style w:type="paragraph" w:customStyle="1" w:styleId="HeadingBox">
    <w:name w:val="Heading Box"/>
    <w:basedOn w:val="HeadingText"/>
    <w:rsid w:val="00643BB8"/>
    <w:rPr>
      <w:color w:val="auto"/>
    </w:rPr>
  </w:style>
  <w:style w:type="paragraph" w:customStyle="1" w:styleId="Bodystyletext">
    <w:name w:val="Body style text"/>
    <w:basedOn w:val="Normal"/>
    <w:rsid w:val="00D17EAB"/>
  </w:style>
  <w:style w:type="paragraph" w:customStyle="1" w:styleId="SidebarText">
    <w:name w:val="Sidebar Text"/>
    <w:basedOn w:val="Normal"/>
    <w:rsid w:val="00375874"/>
    <w:pPr>
      <w:spacing w:before="120"/>
    </w:pPr>
    <w:rPr>
      <w:color w:val="808080"/>
    </w:rPr>
  </w:style>
  <w:style w:type="paragraph" w:customStyle="1" w:styleId="StyleSidebarTextTopSinglesolidlineOrange05ptLine">
    <w:name w:val="Style Sidebar Text + Top: (Single solid line Orange  0.5 pt Line ..."/>
    <w:basedOn w:val="SidebarText"/>
    <w:rsid w:val="00802D95"/>
    <w:pPr>
      <w:framePr w:w="4320" w:hSpace="360" w:vSpace="216" w:wrap="around" w:vAnchor="text" w:hAnchor="margin" w:y="1"/>
      <w:pBdr>
        <w:top w:val="single" w:sz="4" w:space="4" w:color="FF6600"/>
        <w:bottom w:val="single" w:sz="4" w:space="4" w:color="FF6600"/>
      </w:pBdr>
    </w:pPr>
    <w:rPr>
      <w:color w:val="95897D"/>
      <w:szCs w:val="20"/>
    </w:rPr>
  </w:style>
  <w:style w:type="paragraph" w:customStyle="1" w:styleId="CoverHeading">
    <w:name w:val="Cover Heading"/>
    <w:basedOn w:val="Normal"/>
    <w:qFormat/>
    <w:rsid w:val="00F95039"/>
    <w:pPr>
      <w:spacing w:line="1000" w:lineRule="exact"/>
      <w:jc w:val="center"/>
    </w:pPr>
    <w:rPr>
      <w:rFonts w:ascii="Gill Sans MT" w:hAnsi="Gill Sans MT"/>
      <w:noProof/>
      <w:color w:val="0D0D0D" w:themeColor="text1" w:themeTint="F2"/>
      <w:sz w:val="100"/>
      <w:szCs w:val="60"/>
    </w:rPr>
  </w:style>
  <w:style w:type="paragraph" w:customStyle="1" w:styleId="CoverSubHeader">
    <w:name w:val="Cover Sub Header"/>
    <w:basedOn w:val="Normal"/>
    <w:autoRedefine/>
    <w:qFormat/>
    <w:rsid w:val="006E13CA"/>
    <w:pPr>
      <w:jc w:val="center"/>
    </w:pPr>
    <w:rPr>
      <w:rFonts w:ascii="Gill Sans MT" w:hAnsi="Gill Sans MT"/>
      <w:color w:val="FF6600"/>
      <w:sz w:val="52"/>
      <w:szCs w:val="52"/>
    </w:rPr>
  </w:style>
  <w:style w:type="paragraph" w:styleId="BalloonText">
    <w:name w:val="Balloon Text"/>
    <w:basedOn w:val="Normal"/>
    <w:link w:val="BalloonTextChar"/>
    <w:uiPriority w:val="99"/>
    <w:rsid w:val="00574AD9"/>
    <w:rPr>
      <w:rFonts w:ascii="Tahoma" w:hAnsi="Tahoma" w:cs="Tahoma"/>
      <w:sz w:val="16"/>
      <w:szCs w:val="16"/>
    </w:rPr>
  </w:style>
  <w:style w:type="character" w:customStyle="1" w:styleId="BalloonTextChar">
    <w:name w:val="Balloon Text Char"/>
    <w:basedOn w:val="DefaultParagraphFont"/>
    <w:link w:val="BalloonText"/>
    <w:uiPriority w:val="99"/>
    <w:rsid w:val="00574AD9"/>
    <w:rPr>
      <w:rFonts w:ascii="Tahoma" w:hAnsi="Tahoma" w:cs="Tahoma"/>
      <w:sz w:val="16"/>
      <w:szCs w:val="16"/>
    </w:rPr>
  </w:style>
  <w:style w:type="paragraph" w:customStyle="1" w:styleId="HeaderSector">
    <w:name w:val="Header Sector"/>
    <w:basedOn w:val="Normal"/>
    <w:qFormat/>
    <w:rsid w:val="00A6044B"/>
    <w:pPr>
      <w:jc w:val="center"/>
    </w:pPr>
    <w:rPr>
      <w:rFonts w:ascii="Gill Sans MT" w:hAnsi="Gill Sans MT"/>
      <w:color w:val="95897D"/>
      <w:sz w:val="28"/>
      <w:szCs w:val="28"/>
    </w:rPr>
  </w:style>
  <w:style w:type="paragraph" w:customStyle="1" w:styleId="FooterEEE">
    <w:name w:val="Footer EEE"/>
    <w:basedOn w:val="Normal"/>
    <w:qFormat/>
    <w:rsid w:val="00792363"/>
    <w:pPr>
      <w:jc w:val="center"/>
    </w:pPr>
    <w:rPr>
      <w:rFonts w:ascii="Gill Sans MT" w:hAnsi="Gill Sans MT"/>
      <w:caps/>
      <w:color w:val="BDB6AF"/>
    </w:rPr>
  </w:style>
  <w:style w:type="paragraph" w:styleId="NoSpacing">
    <w:name w:val="No Spacing"/>
    <w:uiPriority w:val="1"/>
    <w:rsid w:val="002000DB"/>
    <w:rPr>
      <w:rFonts w:asciiTheme="minorHAnsi" w:eastAsiaTheme="minorHAnsi" w:hAnsiTheme="minorHAnsi" w:cstheme="minorBidi"/>
      <w:sz w:val="22"/>
      <w:szCs w:val="22"/>
    </w:rPr>
  </w:style>
  <w:style w:type="paragraph" w:styleId="Title">
    <w:name w:val="Title"/>
    <w:basedOn w:val="Normal"/>
    <w:next w:val="Normal"/>
    <w:link w:val="TitleChar"/>
    <w:uiPriority w:val="10"/>
    <w:qFormat/>
    <w:rsid w:val="002000DB"/>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000DB"/>
    <w:rPr>
      <w:rFonts w:asciiTheme="majorHAnsi" w:eastAsiaTheme="majorEastAsia" w:hAnsiTheme="majorHAnsi" w:cstheme="majorBidi"/>
      <w:color w:val="17365D" w:themeColor="text2" w:themeShade="BF"/>
      <w:spacing w:val="5"/>
      <w:kern w:val="28"/>
      <w:sz w:val="52"/>
      <w:szCs w:val="52"/>
      <w:lang w:val="en-GB"/>
    </w:rPr>
  </w:style>
  <w:style w:type="table" w:styleId="TableGrid">
    <w:name w:val="Table Grid"/>
    <w:basedOn w:val="TableNormal"/>
    <w:uiPriority w:val="59"/>
    <w:rsid w:val="002000DB"/>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Bullet"/>
    <w:basedOn w:val="Normal"/>
    <w:link w:val="ListParagraphChar"/>
    <w:uiPriority w:val="34"/>
    <w:qFormat/>
    <w:rsid w:val="00FE7FE3"/>
    <w:pPr>
      <w:numPr>
        <w:numId w:val="53"/>
      </w:numPr>
      <w:spacing w:before="60"/>
      <w:contextualSpacing/>
      <w:jc w:val="left"/>
    </w:pPr>
    <w:rPr>
      <w:rFonts w:eastAsiaTheme="minorHAnsi" w:cstheme="minorBidi"/>
    </w:rPr>
  </w:style>
  <w:style w:type="character" w:styleId="CommentReference">
    <w:name w:val="annotation reference"/>
    <w:basedOn w:val="DefaultParagraphFont"/>
    <w:uiPriority w:val="99"/>
    <w:unhideWhenUsed/>
    <w:rsid w:val="002000DB"/>
    <w:rPr>
      <w:sz w:val="16"/>
      <w:szCs w:val="16"/>
    </w:rPr>
  </w:style>
  <w:style w:type="paragraph" w:styleId="CommentText">
    <w:name w:val="annotation text"/>
    <w:basedOn w:val="Normal"/>
    <w:link w:val="CommentTextChar"/>
    <w:uiPriority w:val="99"/>
    <w:unhideWhenUsed/>
    <w:rsid w:val="002000DB"/>
    <w:pPr>
      <w:spacing w:line="240" w:lineRule="auto"/>
      <w:jc w:val="left"/>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2000DB"/>
    <w:rPr>
      <w:rFonts w:asciiTheme="minorHAnsi" w:eastAsiaTheme="minorHAnsi" w:hAnsiTheme="minorHAnsi" w:cstheme="minorBidi"/>
      <w:lang w:val="en-GB"/>
    </w:rPr>
  </w:style>
  <w:style w:type="paragraph" w:styleId="DocumentMap">
    <w:name w:val="Document Map"/>
    <w:basedOn w:val="Normal"/>
    <w:link w:val="DocumentMapChar"/>
    <w:uiPriority w:val="99"/>
    <w:unhideWhenUsed/>
    <w:rsid w:val="002000DB"/>
    <w:pPr>
      <w:spacing w:line="240" w:lineRule="auto"/>
      <w:jc w:val="left"/>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rsid w:val="002000DB"/>
    <w:rPr>
      <w:rFonts w:ascii="Tahoma" w:eastAsiaTheme="minorHAnsi" w:hAnsi="Tahoma" w:cs="Tahoma"/>
      <w:sz w:val="16"/>
      <w:szCs w:val="16"/>
      <w:lang w:val="en-GB"/>
    </w:rPr>
  </w:style>
  <w:style w:type="paragraph" w:styleId="CommentSubject">
    <w:name w:val="annotation subject"/>
    <w:basedOn w:val="CommentText"/>
    <w:next w:val="CommentText"/>
    <w:link w:val="CommentSubjectChar"/>
    <w:uiPriority w:val="99"/>
    <w:unhideWhenUsed/>
    <w:rsid w:val="002000DB"/>
    <w:rPr>
      <w:b/>
      <w:bCs/>
    </w:rPr>
  </w:style>
  <w:style w:type="character" w:customStyle="1" w:styleId="CommentSubjectChar">
    <w:name w:val="Comment Subject Char"/>
    <w:basedOn w:val="CommentTextChar"/>
    <w:link w:val="CommentSubject"/>
    <w:uiPriority w:val="99"/>
    <w:rsid w:val="002000DB"/>
    <w:rPr>
      <w:rFonts w:asciiTheme="minorHAnsi" w:eastAsiaTheme="minorHAnsi" w:hAnsiTheme="minorHAnsi" w:cstheme="minorBidi"/>
      <w:b/>
      <w:bCs/>
      <w:lang w:val="en-GB"/>
    </w:rPr>
  </w:style>
  <w:style w:type="paragraph" w:styleId="FootnoteText">
    <w:name w:val="footnote text"/>
    <w:aliases w:val="Footnote Text Char1,Footnote Text Char Char,Char,single space,Testo nota a piè di pagina Carattere,FOOTNOTES,fn,Footnote Text1,Fodnotetekst Tegn,footnote text Char,Fodnotetekst Tegn Char,footnote text Char Char Char,f,Geneva 9"/>
    <w:basedOn w:val="Normal"/>
    <w:link w:val="FootnoteTextChar"/>
    <w:uiPriority w:val="99"/>
    <w:qFormat/>
    <w:rsid w:val="003114A2"/>
    <w:pPr>
      <w:spacing w:line="240" w:lineRule="auto"/>
      <w:jc w:val="left"/>
    </w:pPr>
    <w:rPr>
      <w:rFonts w:ascii="Gill Sans MT" w:hAnsi="Gill Sans MT" w:cs="Gill Sans"/>
      <w:sz w:val="20"/>
      <w:szCs w:val="20"/>
      <w:lang w:val="en-US"/>
    </w:rPr>
  </w:style>
  <w:style w:type="character" w:customStyle="1" w:styleId="FootnoteTextChar">
    <w:name w:val="Footnote Text Char"/>
    <w:aliases w:val="Footnote Text Char1 Char,Footnote Text Char Char Char,Char Char,single space Char,Testo nota a piè di pagina Carattere Char,FOOTNOTES Char,fn Char,Footnote Text1 Char,Fodnotetekst Tegn Char1,footnote text Char Char,f Char"/>
    <w:basedOn w:val="DefaultParagraphFont"/>
    <w:link w:val="FootnoteText"/>
    <w:uiPriority w:val="99"/>
    <w:rsid w:val="003114A2"/>
    <w:rPr>
      <w:rFonts w:ascii="Gill Sans MT" w:hAnsi="Gill Sans MT" w:cs="Gill Sans"/>
    </w:rPr>
  </w:style>
  <w:style w:type="character" w:styleId="FootnoteReference">
    <w:name w:val="footnote reference"/>
    <w:aliases w:val="BVI fnr,BVI fnr Car Car,BVI fnr Car,BVI fnr Car Car Car Car Char,BVI fnr Char Char,BVI fnr Car Car Char Char,BVI fnr Car Char Char,BVI fnr Car Car Car Car Char Char Char Char Char,ftref,16 Point,Superscript 6 Point"/>
    <w:basedOn w:val="DefaultParagraphFont"/>
    <w:uiPriority w:val="99"/>
    <w:rsid w:val="002000DB"/>
    <w:rPr>
      <w:rFonts w:cs="Times New Roman"/>
      <w:vertAlign w:val="superscript"/>
    </w:rPr>
  </w:style>
  <w:style w:type="character" w:styleId="Hyperlink">
    <w:name w:val="Hyperlink"/>
    <w:basedOn w:val="DefaultParagraphFont"/>
    <w:uiPriority w:val="99"/>
    <w:rsid w:val="002000DB"/>
    <w:rPr>
      <w:color w:val="0000FF"/>
      <w:u w:val="single"/>
    </w:rPr>
  </w:style>
  <w:style w:type="paragraph" w:customStyle="1" w:styleId="tablesandfiguresboldtextblack">
    <w:name w:val="tables and figures bold text black"/>
    <w:basedOn w:val="Heading6"/>
    <w:link w:val="tablesandfiguresboldtextblackCar"/>
    <w:autoRedefine/>
    <w:qFormat/>
    <w:rsid w:val="00020476"/>
    <w:pPr>
      <w:spacing w:line="220" w:lineRule="exact"/>
    </w:pPr>
    <w:rPr>
      <w:rFonts w:ascii="Gill Sans MT Light" w:hAnsi="Gill Sans MT Light"/>
      <w:sz w:val="20"/>
    </w:rPr>
  </w:style>
  <w:style w:type="character" w:customStyle="1" w:styleId="tablesandfiguresboldtextblackCar">
    <w:name w:val="tables and figures bold text black Car"/>
    <w:basedOn w:val="Heading6Char"/>
    <w:link w:val="tablesandfiguresboldtextblack"/>
    <w:rsid w:val="00020476"/>
    <w:rPr>
      <w:rFonts w:ascii="Gill Sans MT Light" w:eastAsiaTheme="majorEastAsia" w:hAnsi="Gill Sans MT Light" w:cstheme="majorBidi"/>
      <w:b/>
      <w:iCs/>
      <w:color w:val="FF6600"/>
      <w:sz w:val="22"/>
      <w:szCs w:val="22"/>
      <w:lang w:val="en-GB"/>
    </w:rPr>
  </w:style>
  <w:style w:type="paragraph" w:styleId="Quote">
    <w:name w:val="Quote"/>
    <w:basedOn w:val="Normal"/>
    <w:next w:val="Normal"/>
    <w:link w:val="QuoteChar"/>
    <w:uiPriority w:val="29"/>
    <w:qFormat/>
    <w:rsid w:val="00DB53C3"/>
    <w:rPr>
      <w:i/>
      <w:iCs/>
      <w:color w:val="000000" w:themeColor="text1"/>
    </w:rPr>
  </w:style>
  <w:style w:type="character" w:customStyle="1" w:styleId="QuoteChar">
    <w:name w:val="Quote Char"/>
    <w:basedOn w:val="DefaultParagraphFont"/>
    <w:link w:val="Quote"/>
    <w:uiPriority w:val="29"/>
    <w:rsid w:val="00DB53C3"/>
    <w:rPr>
      <w:rFonts w:ascii="Gill Sans MT Light" w:hAnsi="Gill Sans MT Light" w:cs="Gill Sans MT Light"/>
      <w:i/>
      <w:iCs/>
      <w:color w:val="000000" w:themeColor="text1"/>
      <w:sz w:val="22"/>
      <w:szCs w:val="22"/>
      <w:lang w:val="fr-FR"/>
    </w:rPr>
  </w:style>
  <w:style w:type="table" w:styleId="TableGrid3">
    <w:name w:val="Table Grid 3"/>
    <w:basedOn w:val="TableNormal"/>
    <w:rsid w:val="00724714"/>
    <w:pPr>
      <w:spacing w:line="276" w:lineRule="auto"/>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PlaceholderText">
    <w:name w:val="Placeholder Text"/>
    <w:basedOn w:val="DefaultParagraphFont"/>
    <w:uiPriority w:val="99"/>
    <w:rsid w:val="001A77CA"/>
    <w:rPr>
      <w:rFonts w:cs="Times New Roman"/>
      <w:color w:val="808080"/>
    </w:rPr>
  </w:style>
  <w:style w:type="paragraph" w:styleId="Caption">
    <w:name w:val="caption"/>
    <w:basedOn w:val="Normal"/>
    <w:next w:val="Normal"/>
    <w:uiPriority w:val="35"/>
    <w:unhideWhenUsed/>
    <w:qFormat/>
    <w:rsid w:val="00834E87"/>
    <w:pPr>
      <w:spacing w:after="200" w:line="240" w:lineRule="auto"/>
    </w:pPr>
    <w:rPr>
      <w:b/>
      <w:bCs/>
      <w:color w:val="4F81BD" w:themeColor="accent1"/>
      <w:sz w:val="18"/>
      <w:szCs w:val="18"/>
    </w:rPr>
  </w:style>
  <w:style w:type="paragraph" w:customStyle="1" w:styleId="TABLE">
    <w:name w:val="TABLE"/>
    <w:basedOn w:val="Normal"/>
    <w:semiHidden/>
    <w:locked/>
    <w:rsid w:val="00C4414D"/>
    <w:pPr>
      <w:spacing w:before="60" w:after="60" w:line="240" w:lineRule="auto"/>
    </w:pPr>
    <w:rPr>
      <w:rFonts w:ascii="Arial" w:hAnsi="Arial" w:cs="Times New Roman"/>
      <w:sz w:val="20"/>
      <w:szCs w:val="24"/>
      <w:lang w:eastAsia="de-DE"/>
    </w:rPr>
  </w:style>
  <w:style w:type="character" w:styleId="Strong">
    <w:name w:val="Strong"/>
    <w:aliases w:val="Bold body style text"/>
    <w:basedOn w:val="DefaultParagraphFont"/>
    <w:rsid w:val="006F6537"/>
    <w:rPr>
      <w:b/>
      <w:bCs/>
    </w:rPr>
  </w:style>
  <w:style w:type="paragraph" w:customStyle="1" w:styleId="Default">
    <w:name w:val="Default"/>
    <w:rsid w:val="00C474D6"/>
    <w:pPr>
      <w:autoSpaceDE w:val="0"/>
      <w:autoSpaceDN w:val="0"/>
      <w:adjustRightInd w:val="0"/>
    </w:pPr>
    <w:rPr>
      <w:rFonts w:ascii="Calibri" w:eastAsia="Calibri" w:hAnsi="Calibri" w:cs="Calibri"/>
      <w:color w:val="000000"/>
      <w:sz w:val="24"/>
      <w:szCs w:val="24"/>
      <w:lang w:val="en-AU" w:eastAsia="en-AU"/>
    </w:rPr>
  </w:style>
  <w:style w:type="paragraph" w:styleId="TOCHeading">
    <w:name w:val="TOC Heading"/>
    <w:basedOn w:val="Heading1"/>
    <w:next w:val="Normal"/>
    <w:uiPriority w:val="39"/>
    <w:unhideWhenUsed/>
    <w:qFormat/>
    <w:rsid w:val="00433226"/>
    <w:pPr>
      <w:keepNext/>
      <w:keepLines/>
      <w:spacing w:before="480" w:after="0"/>
      <w:jc w:val="left"/>
      <w:outlineLvl w:val="9"/>
    </w:pPr>
    <w:rPr>
      <w:rFonts w:asciiTheme="majorHAnsi" w:eastAsiaTheme="majorEastAsia" w:hAnsiTheme="majorHAnsi" w:cstheme="majorBidi"/>
      <w:bCs/>
      <w:color w:val="365F91" w:themeColor="accent1" w:themeShade="BF"/>
      <w:sz w:val="28"/>
      <w:szCs w:val="28"/>
      <w:lang w:val="en-US"/>
    </w:rPr>
  </w:style>
  <w:style w:type="paragraph" w:styleId="TOC1">
    <w:name w:val="toc 1"/>
    <w:basedOn w:val="Normal"/>
    <w:next w:val="Normal"/>
    <w:autoRedefine/>
    <w:uiPriority w:val="39"/>
    <w:qFormat/>
    <w:rsid w:val="000C0B6A"/>
    <w:pPr>
      <w:tabs>
        <w:tab w:val="right" w:leader="dot" w:pos="9739"/>
      </w:tabs>
      <w:spacing w:before="120" w:after="100"/>
    </w:pPr>
    <w:rPr>
      <w:b/>
      <w:noProof/>
    </w:rPr>
  </w:style>
  <w:style w:type="paragraph" w:styleId="TOC2">
    <w:name w:val="toc 2"/>
    <w:basedOn w:val="Normal"/>
    <w:next w:val="Normal"/>
    <w:autoRedefine/>
    <w:uiPriority w:val="39"/>
    <w:qFormat/>
    <w:rsid w:val="000C0B6A"/>
    <w:pPr>
      <w:numPr>
        <w:numId w:val="66"/>
      </w:numPr>
      <w:tabs>
        <w:tab w:val="right" w:leader="dot" w:pos="9739"/>
      </w:tabs>
      <w:spacing w:after="0" w:line="240" w:lineRule="auto"/>
      <w:ind w:left="357" w:hanging="357"/>
      <w:jc w:val="left"/>
    </w:pPr>
  </w:style>
  <w:style w:type="paragraph" w:styleId="TOC3">
    <w:name w:val="toc 3"/>
    <w:basedOn w:val="Normal"/>
    <w:next w:val="Normal"/>
    <w:autoRedefine/>
    <w:uiPriority w:val="39"/>
    <w:qFormat/>
    <w:rsid w:val="00433226"/>
    <w:pPr>
      <w:spacing w:after="100"/>
      <w:ind w:left="440"/>
    </w:pPr>
  </w:style>
  <w:style w:type="paragraph" w:customStyle="1" w:styleId="boxes">
    <w:name w:val="boxes"/>
    <w:basedOn w:val="Normal"/>
    <w:link w:val="boxesChar"/>
    <w:qFormat/>
    <w:rsid w:val="000F0CCD"/>
    <w:pPr>
      <w:spacing w:before="120"/>
      <w:jc w:val="center"/>
    </w:pPr>
    <w:rPr>
      <w:rFonts w:ascii="Gill Sans MT" w:eastAsiaTheme="minorHAnsi" w:hAnsi="Gill Sans MT"/>
      <w:b/>
      <w:smallCaps/>
    </w:rPr>
  </w:style>
  <w:style w:type="character" w:customStyle="1" w:styleId="boxesChar">
    <w:name w:val="boxes Char"/>
    <w:basedOn w:val="DefaultParagraphFont"/>
    <w:link w:val="boxes"/>
    <w:rsid w:val="000F0CCD"/>
    <w:rPr>
      <w:rFonts w:ascii="Gill Sans MT" w:eastAsiaTheme="minorHAnsi" w:hAnsi="Gill Sans MT" w:cs="Gill Sans MT Light"/>
      <w:b/>
      <w:smallCaps/>
      <w:sz w:val="22"/>
      <w:szCs w:val="22"/>
      <w:lang w:val="en-GB"/>
    </w:rPr>
  </w:style>
  <w:style w:type="paragraph" w:styleId="NormalWeb">
    <w:name w:val="Normal (Web)"/>
    <w:basedOn w:val="Normal"/>
    <w:uiPriority w:val="99"/>
    <w:unhideWhenUsed/>
    <w:rsid w:val="00BE7667"/>
    <w:pPr>
      <w:spacing w:before="100" w:beforeAutospacing="1" w:after="100" w:afterAutospacing="1" w:line="240" w:lineRule="auto"/>
      <w:jc w:val="left"/>
    </w:pPr>
    <w:rPr>
      <w:rFonts w:ascii="Times New Roman" w:hAnsi="Times New Roman" w:cs="Times New Roman"/>
      <w:szCs w:val="24"/>
      <w:lang w:val="en-AU" w:eastAsia="en-GB"/>
    </w:rPr>
  </w:style>
  <w:style w:type="table" w:styleId="LightList-Accent2">
    <w:name w:val="Light List Accent 2"/>
    <w:basedOn w:val="TableNormal"/>
    <w:uiPriority w:val="61"/>
    <w:rsid w:val="00453C06"/>
    <w:rPr>
      <w:rFonts w:asciiTheme="minorHAnsi" w:eastAsiaTheme="minorHAnsi" w:hAnsiTheme="minorHAnsi" w:cstheme="minorBidi"/>
      <w:sz w:val="22"/>
      <w:szCs w:val="22"/>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tyle1">
    <w:name w:val="Style1"/>
    <w:basedOn w:val="Normal"/>
    <w:link w:val="Style1Char"/>
    <w:rsid w:val="00981AFA"/>
    <w:pPr>
      <w:pBdr>
        <w:top w:val="single" w:sz="4" w:space="1" w:color="auto"/>
        <w:left w:val="single" w:sz="4" w:space="4" w:color="auto"/>
        <w:bottom w:val="single" w:sz="4" w:space="1" w:color="auto"/>
        <w:right w:val="single" w:sz="4" w:space="4" w:color="auto"/>
      </w:pBdr>
      <w:autoSpaceDE w:val="0"/>
      <w:autoSpaceDN w:val="0"/>
      <w:adjustRightInd w:val="0"/>
      <w:spacing w:line="240" w:lineRule="auto"/>
    </w:pPr>
    <w:rPr>
      <w:rFonts w:ascii="Gill Sans MT" w:hAnsi="Gill Sans MT"/>
      <w:b/>
      <w:bCs/>
      <w:color w:val="000000"/>
      <w:szCs w:val="24"/>
    </w:rPr>
  </w:style>
  <w:style w:type="character" w:customStyle="1" w:styleId="Style1Char">
    <w:name w:val="Style1 Char"/>
    <w:basedOn w:val="DefaultParagraphFont"/>
    <w:link w:val="Style1"/>
    <w:rsid w:val="00981AFA"/>
    <w:rPr>
      <w:rFonts w:ascii="Gill Sans MT" w:hAnsi="Gill Sans MT" w:cs="Gill Sans MT Light"/>
      <w:b/>
      <w:bCs/>
      <w:color w:val="000000"/>
      <w:sz w:val="24"/>
      <w:szCs w:val="24"/>
      <w:lang w:val="en-GB"/>
    </w:rPr>
  </w:style>
  <w:style w:type="character" w:styleId="Emphasis">
    <w:name w:val="Emphasis"/>
    <w:aliases w:val="Enfasis Text level 4 negrita"/>
    <w:autoRedefine/>
    <w:uiPriority w:val="20"/>
    <w:rsid w:val="00A143A2"/>
    <w:rPr>
      <w:b/>
      <w:bCs/>
    </w:rPr>
  </w:style>
  <w:style w:type="paragraph" w:customStyle="1" w:styleId="Ask">
    <w:name w:val="Ask"/>
    <w:basedOn w:val="Heading4"/>
    <w:link w:val="AskChar"/>
    <w:qFormat/>
    <w:rsid w:val="00C8395F"/>
    <w:pPr>
      <w:keepLines w:val="0"/>
      <w:numPr>
        <w:ilvl w:val="2"/>
        <w:numId w:val="5"/>
      </w:numPr>
      <w:ind w:left="567" w:hanging="567"/>
      <w:jc w:val="left"/>
    </w:pPr>
    <w:rPr>
      <w:rFonts w:ascii="Gill Sans MT Light" w:eastAsia="Times New Roman" w:hAnsi="Gill Sans MT Light" w:cs="Times New Roman"/>
      <w:bCs/>
      <w:iCs w:val="0"/>
      <w:color w:val="auto"/>
      <w:szCs w:val="28"/>
      <w:lang w:val="en-US"/>
    </w:rPr>
  </w:style>
  <w:style w:type="character" w:customStyle="1" w:styleId="AskChar">
    <w:name w:val="Ask Char"/>
    <w:basedOn w:val="Heading4Char"/>
    <w:link w:val="Ask"/>
    <w:rsid w:val="00C8395F"/>
    <w:rPr>
      <w:rFonts w:ascii="Gill Sans MT Light" w:eastAsiaTheme="majorEastAsia" w:hAnsi="Gill Sans MT Light" w:cstheme="majorBidi"/>
      <w:b/>
      <w:bCs/>
      <w:i/>
      <w:iCs/>
      <w:color w:val="FF6600"/>
      <w:sz w:val="22"/>
      <w:szCs w:val="28"/>
      <w:lang w:val="en-GB"/>
    </w:rPr>
  </w:style>
  <w:style w:type="paragraph" w:customStyle="1" w:styleId="READALOUD">
    <w:name w:val="READ ALOUD"/>
    <w:basedOn w:val="Normal"/>
    <w:link w:val="READALOUDChar"/>
    <w:rsid w:val="00990135"/>
    <w:pPr>
      <w:autoSpaceDE w:val="0"/>
      <w:autoSpaceDN w:val="0"/>
      <w:adjustRightInd w:val="0"/>
      <w:spacing w:line="240" w:lineRule="auto"/>
      <w:jc w:val="left"/>
      <w:outlineLvl w:val="0"/>
    </w:pPr>
    <w:rPr>
      <w:rFonts w:ascii="Times New Roman" w:eastAsia="Calibri" w:hAnsi="Times New Roman" w:cs="Times New Roman"/>
      <w:b/>
      <w:szCs w:val="24"/>
      <w:lang w:val="en-US"/>
    </w:rPr>
  </w:style>
  <w:style w:type="character" w:customStyle="1" w:styleId="READALOUDChar">
    <w:name w:val="READ ALOUD Char"/>
    <w:link w:val="READALOUD"/>
    <w:rsid w:val="00990135"/>
    <w:rPr>
      <w:rFonts w:eastAsia="Calibri"/>
      <w:b/>
      <w:sz w:val="24"/>
      <w:szCs w:val="24"/>
    </w:rPr>
  </w:style>
  <w:style w:type="paragraph" w:customStyle="1" w:styleId="Readaloud0">
    <w:name w:val="Read aloud"/>
    <w:basedOn w:val="Normal"/>
    <w:link w:val="ReadaloudChar0"/>
    <w:qFormat/>
    <w:rsid w:val="00625CC0"/>
    <w:pPr>
      <w:jc w:val="left"/>
    </w:pPr>
    <w:rPr>
      <w:rFonts w:eastAsiaTheme="minorHAnsi"/>
      <w:b/>
      <w:i/>
    </w:rPr>
  </w:style>
  <w:style w:type="character" w:customStyle="1" w:styleId="ReadaloudChar0">
    <w:name w:val="Read aloud Char"/>
    <w:link w:val="Readaloud0"/>
    <w:rsid w:val="00625CC0"/>
    <w:rPr>
      <w:rFonts w:ascii="Gill Sans MT Light" w:eastAsiaTheme="minorHAnsi" w:hAnsi="Gill Sans MT Light" w:cs="Gill Sans MT Light"/>
      <w:b/>
      <w:i/>
      <w:sz w:val="22"/>
      <w:szCs w:val="22"/>
      <w:lang w:val="en-GB"/>
    </w:rPr>
  </w:style>
  <w:style w:type="paragraph" w:styleId="TOC4">
    <w:name w:val="toc 4"/>
    <w:basedOn w:val="Normal"/>
    <w:next w:val="Normal"/>
    <w:autoRedefine/>
    <w:uiPriority w:val="39"/>
    <w:unhideWhenUsed/>
    <w:rsid w:val="00990135"/>
    <w:pPr>
      <w:ind w:left="720"/>
      <w:jc w:val="left"/>
    </w:pPr>
    <w:rPr>
      <w:rFonts w:ascii="Times New Roman" w:eastAsia="Calibri" w:hAnsi="Times New Roman" w:cs="Times New Roman"/>
      <w:lang w:val="en-US"/>
    </w:rPr>
  </w:style>
  <w:style w:type="table" w:customStyle="1" w:styleId="LightList-Accent11">
    <w:name w:val="Light List - Accent 11"/>
    <w:basedOn w:val="TableNormal"/>
    <w:uiPriority w:val="61"/>
    <w:rsid w:val="008E4D91"/>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ListParagraphChar">
    <w:name w:val="List Paragraph Char"/>
    <w:aliases w:val="Bullet Char"/>
    <w:basedOn w:val="DefaultParagraphFont"/>
    <w:link w:val="ListParagraph"/>
    <w:uiPriority w:val="34"/>
    <w:rsid w:val="00FE7FE3"/>
    <w:rPr>
      <w:rFonts w:ascii="Gill Sans MT Light" w:eastAsiaTheme="minorHAnsi" w:hAnsi="Gill Sans MT Light" w:cstheme="minorBidi"/>
      <w:sz w:val="22"/>
      <w:szCs w:val="22"/>
      <w:lang w:val="en-GB"/>
    </w:rPr>
  </w:style>
  <w:style w:type="paragraph" w:customStyle="1" w:styleId="KeyMessage">
    <w:name w:val="Key Message"/>
    <w:basedOn w:val="Normal"/>
    <w:link w:val="KeyMessageChar"/>
    <w:rsid w:val="00EC37E8"/>
    <w:pPr>
      <w:ind w:left="720"/>
    </w:pPr>
  </w:style>
  <w:style w:type="character" w:customStyle="1" w:styleId="KeyMessageChar">
    <w:name w:val="Key Message Char"/>
    <w:basedOn w:val="DefaultParagraphFont"/>
    <w:link w:val="KeyMessage"/>
    <w:rsid w:val="00EC37E8"/>
    <w:rPr>
      <w:rFonts w:ascii="Gill Sans MT Light" w:hAnsi="Gill Sans MT Light" w:cs="Gill Sans MT Light"/>
      <w:sz w:val="22"/>
      <w:szCs w:val="22"/>
      <w:lang w:val="en-GB"/>
    </w:rPr>
  </w:style>
  <w:style w:type="paragraph" w:customStyle="1" w:styleId="Style2">
    <w:name w:val="Style2"/>
    <w:basedOn w:val="Normal"/>
    <w:rsid w:val="003F304B"/>
    <w:pPr>
      <w:pBdr>
        <w:top w:val="single" w:sz="4" w:space="1" w:color="auto"/>
        <w:left w:val="single" w:sz="4" w:space="4" w:color="auto"/>
        <w:bottom w:val="single" w:sz="4" w:space="1" w:color="auto"/>
        <w:right w:val="single" w:sz="4" w:space="4" w:color="auto"/>
      </w:pBdr>
      <w:shd w:val="clear" w:color="auto" w:fill="BFBFBF" w:themeFill="background1" w:themeFillShade="BF"/>
      <w:spacing w:after="200"/>
      <w:jc w:val="left"/>
    </w:pPr>
    <w:rPr>
      <w:rFonts w:asciiTheme="minorHAnsi" w:eastAsiaTheme="minorHAnsi" w:hAnsiTheme="minorHAnsi" w:cstheme="minorBidi"/>
    </w:rPr>
  </w:style>
  <w:style w:type="character" w:styleId="SubtleEmphasis">
    <w:name w:val="Subtle Emphasis"/>
    <w:basedOn w:val="DefaultParagraphFont"/>
    <w:uiPriority w:val="19"/>
    <w:qFormat/>
    <w:rsid w:val="004C7632"/>
    <w:rPr>
      <w:i/>
      <w:iCs/>
      <w:color w:val="808080" w:themeColor="text1" w:themeTint="7F"/>
    </w:rPr>
  </w:style>
  <w:style w:type="paragraph" w:customStyle="1" w:styleId="Contextualchange">
    <w:name w:val="Contextual change"/>
    <w:basedOn w:val="Style1"/>
    <w:link w:val="ContextualchangeChar"/>
    <w:qFormat/>
    <w:rsid w:val="00020476"/>
    <w:pPr>
      <w:pBdr>
        <w:top w:val="single" w:sz="4" w:space="1" w:color="FF0000"/>
        <w:left w:val="single" w:sz="4" w:space="4" w:color="FF0000"/>
        <w:bottom w:val="single" w:sz="4" w:space="1" w:color="FF0000"/>
        <w:right w:val="single" w:sz="4" w:space="4" w:color="FF0000"/>
      </w:pBdr>
    </w:pPr>
    <w:rPr>
      <w:rFonts w:ascii="Gill Sans MT Light" w:hAnsi="Gill Sans MT Light"/>
      <w:color w:val="FF0000"/>
    </w:rPr>
  </w:style>
  <w:style w:type="character" w:customStyle="1" w:styleId="ContextualchangeChar">
    <w:name w:val="Contextual change Char"/>
    <w:basedOn w:val="Style1Char"/>
    <w:link w:val="Contextualchange"/>
    <w:rsid w:val="00020476"/>
    <w:rPr>
      <w:rFonts w:ascii="Gill Sans MT Light" w:hAnsi="Gill Sans MT Light" w:cs="Gill Sans MT Light"/>
      <w:b/>
      <w:bCs/>
      <w:color w:val="FF0000"/>
      <w:sz w:val="22"/>
      <w:szCs w:val="24"/>
      <w:lang w:val="en-GB"/>
    </w:rPr>
  </w:style>
  <w:style w:type="paragraph" w:styleId="Revision">
    <w:name w:val="Revision"/>
    <w:hidden/>
    <w:uiPriority w:val="99"/>
    <w:semiHidden/>
    <w:rsid w:val="000E59A1"/>
    <w:rPr>
      <w:rFonts w:ascii="Gill Sans MT Light" w:hAnsi="Gill Sans MT Light" w:cs="Gill Sans MT Light"/>
      <w:sz w:val="24"/>
      <w:szCs w:val="22"/>
      <w:lang w:val="en-GB"/>
    </w:rPr>
  </w:style>
  <w:style w:type="character" w:styleId="FollowedHyperlink">
    <w:name w:val="FollowedHyperlink"/>
    <w:basedOn w:val="DefaultParagraphFont"/>
    <w:rsid w:val="00D410A5"/>
    <w:rPr>
      <w:color w:val="800080" w:themeColor="followedHyperlink"/>
      <w:u w:val="single"/>
    </w:rPr>
  </w:style>
  <w:style w:type="paragraph" w:styleId="ListBullet">
    <w:name w:val="List Bullet"/>
    <w:aliases w:val="Bullet style"/>
    <w:basedOn w:val="ListParagraph"/>
    <w:autoRedefine/>
    <w:unhideWhenUsed/>
    <w:rsid w:val="00E269BB"/>
    <w:pPr>
      <w:numPr>
        <w:numId w:val="51"/>
      </w:numPr>
      <w:ind w:left="567" w:hanging="283"/>
    </w:pPr>
  </w:style>
  <w:style w:type="character" w:styleId="IntenseEmphasis">
    <w:name w:val="Intense Emphasis"/>
    <w:aliases w:val="Cursive style"/>
    <w:basedOn w:val="DefaultParagraphFont"/>
    <w:uiPriority w:val="21"/>
    <w:rsid w:val="00723CD9"/>
    <w:rPr>
      <w:rFonts w:ascii="Gill Sans" w:hAnsi="Gill Sans"/>
      <w:b/>
      <w:bCs/>
      <w:i/>
      <w:iCs/>
      <w:color w:val="548DD4" w:themeColor="text2" w:themeTint="99"/>
      <w:sz w:val="22"/>
    </w:rPr>
  </w:style>
  <w:style w:type="paragraph" w:styleId="Index1">
    <w:name w:val="index 1"/>
    <w:basedOn w:val="Normal"/>
    <w:next w:val="Normal"/>
    <w:autoRedefine/>
    <w:rsid w:val="005C70B1"/>
    <w:pPr>
      <w:spacing w:line="240" w:lineRule="auto"/>
      <w:ind w:left="220" w:hanging="220"/>
    </w:pPr>
  </w:style>
  <w:style w:type="paragraph" w:styleId="IndexHeading">
    <w:name w:val="index heading"/>
    <w:basedOn w:val="Normal"/>
    <w:next w:val="Index1"/>
    <w:unhideWhenUsed/>
    <w:rsid w:val="005C70B1"/>
    <w:pPr>
      <w:spacing w:line="240" w:lineRule="auto"/>
      <w:jc w:val="left"/>
    </w:pPr>
    <w:rPr>
      <w:rFonts w:asciiTheme="majorHAnsi" w:eastAsiaTheme="majorEastAsia" w:hAnsiTheme="majorHAnsi" w:cstheme="majorBidi"/>
      <w:b/>
      <w:bCs/>
      <w:sz w:val="24"/>
      <w:szCs w:val="24"/>
      <w:lang w:val="en-US"/>
    </w:rPr>
  </w:style>
  <w:style w:type="character" w:styleId="HTMLAcronym">
    <w:name w:val="HTML Acronym"/>
    <w:basedOn w:val="DefaultParagraphFont"/>
    <w:rsid w:val="00F3796C"/>
    <w:rPr>
      <w:rFonts w:ascii="Gill Sans" w:hAnsi="Gill Sans"/>
      <w:b w:val="0"/>
      <w:i w:val="0"/>
      <w:color w:val="000000" w:themeColor="text1"/>
      <w:sz w:val="22"/>
    </w:rPr>
  </w:style>
  <w:style w:type="paragraph" w:styleId="TableofAuthorities">
    <w:name w:val="table of authorities"/>
    <w:basedOn w:val="Normal"/>
    <w:next w:val="Normal"/>
    <w:rsid w:val="00DC065A"/>
    <w:pPr>
      <w:ind w:left="220" w:hanging="220"/>
    </w:pPr>
  </w:style>
  <w:style w:type="paragraph" w:styleId="ListNumber">
    <w:name w:val="List Number"/>
    <w:basedOn w:val="Normal"/>
    <w:rsid w:val="00A15039"/>
    <w:pPr>
      <w:numPr>
        <w:numId w:val="2"/>
      </w:numPr>
    </w:pPr>
    <w:rPr>
      <w:rFonts w:ascii="Gill Sans MT" w:hAnsi="Gill Sans MT"/>
      <w:color w:val="000000" w:themeColor="text1"/>
    </w:rPr>
  </w:style>
  <w:style w:type="paragraph" w:customStyle="1" w:styleId="Orangeboldnumbers">
    <w:name w:val="Orange bold numbers"/>
    <w:autoRedefine/>
    <w:qFormat/>
    <w:rsid w:val="00235499"/>
    <w:rPr>
      <w:rFonts w:ascii="Gill Sans MT Light" w:hAnsi="Gill Sans MT Light" w:cs="Gill Sans MT Light"/>
      <w:b/>
      <w:color w:val="FF6600"/>
      <w:sz w:val="22"/>
      <w:szCs w:val="22"/>
      <w:lang w:val="en-GB"/>
    </w:rPr>
  </w:style>
  <w:style w:type="character" w:customStyle="1" w:styleId="Numbersboldorange">
    <w:name w:val="Numbers bold orange"/>
    <w:uiPriority w:val="1"/>
    <w:qFormat/>
    <w:rsid w:val="00235499"/>
    <w:rPr>
      <w:rFonts w:ascii="Gill Sans MT" w:hAnsi="Gill Sans MT"/>
      <w:b/>
      <w:i w:val="0"/>
      <w:color w:val="FF6600"/>
      <w:sz w:val="22"/>
    </w:rPr>
  </w:style>
  <w:style w:type="table" w:styleId="LightList-Accent6">
    <w:name w:val="Light List Accent 6"/>
    <w:basedOn w:val="TableNormal"/>
    <w:uiPriority w:val="61"/>
    <w:rsid w:val="008B2323"/>
    <w:rPr>
      <w:rFonts w:ascii="Gill Sans MT" w:hAnsi="Gill Sans MT"/>
      <w:color w:val="000000"/>
      <w:sz w:val="22"/>
    </w:rPr>
    <w:tblPr>
      <w:tblStyleRowBandSize w:val="1"/>
      <w:tblStyleColBandSize w:val="1"/>
      <w:tblInd w:w="0" w:type="dxa"/>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TableProfessional">
    <w:name w:val="Table Professional"/>
    <w:basedOn w:val="TableNormal"/>
    <w:rsid w:val="00E07EC9"/>
    <w:pPr>
      <w:spacing w:line="276"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 w:type="table" w:customStyle="1" w:styleId="Estilo1">
    <w:name w:val="Estilo1"/>
    <w:basedOn w:val="TableNormal"/>
    <w:uiPriority w:val="99"/>
    <w:rsid w:val="00DD1079"/>
    <w:rPr>
      <w:rFonts w:ascii="Gill Sans MT" w:hAnsi="Gill Sans MT"/>
      <w:sz w:val="22"/>
    </w:rPr>
    <w:tblPr>
      <w:tblInd w:w="0"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CellMar>
        <w:top w:w="0" w:type="dxa"/>
        <w:left w:w="108" w:type="dxa"/>
        <w:bottom w:w="0" w:type="dxa"/>
        <w:right w:w="108" w:type="dxa"/>
      </w:tblCellMar>
    </w:tblPr>
    <w:tcPr>
      <w:shd w:val="clear" w:color="auto" w:fill="auto"/>
      <w:vAlign w:val="center"/>
    </w:tcPr>
  </w:style>
  <w:style w:type="paragraph" w:customStyle="1" w:styleId="H2">
    <w:name w:val="H2"/>
    <w:basedOn w:val="Heading2"/>
    <w:qFormat/>
    <w:rsid w:val="00804997"/>
  </w:style>
  <w:style w:type="character" w:customStyle="1" w:styleId="apple-converted-space">
    <w:name w:val="apple-converted-space"/>
    <w:basedOn w:val="DefaultParagraphFont"/>
    <w:rsid w:val="00E5453E"/>
  </w:style>
  <w:style w:type="paragraph" w:styleId="Bibliography">
    <w:name w:val="Bibliography"/>
    <w:basedOn w:val="Normal"/>
    <w:next w:val="Normal"/>
    <w:uiPriority w:val="37"/>
    <w:semiHidden/>
    <w:unhideWhenUsed/>
    <w:rsid w:val="00FF6A84"/>
  </w:style>
  <w:style w:type="paragraph" w:styleId="BlockText">
    <w:name w:val="Block Text"/>
    <w:basedOn w:val="Normal"/>
    <w:rsid w:val="00FF6A8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FF6A84"/>
  </w:style>
  <w:style w:type="character" w:customStyle="1" w:styleId="BodyTextChar">
    <w:name w:val="Body Text Char"/>
    <w:basedOn w:val="DefaultParagraphFont"/>
    <w:link w:val="BodyText"/>
    <w:rsid w:val="00FF6A84"/>
    <w:rPr>
      <w:rFonts w:ascii="Gill Sans MT Light" w:hAnsi="Gill Sans MT Light" w:cs="Gill Sans MT Light"/>
      <w:sz w:val="22"/>
      <w:szCs w:val="22"/>
      <w:lang w:val="en-GB"/>
    </w:rPr>
  </w:style>
  <w:style w:type="paragraph" w:styleId="BodyText2">
    <w:name w:val="Body Text 2"/>
    <w:basedOn w:val="Normal"/>
    <w:link w:val="BodyText2Char"/>
    <w:rsid w:val="00FF6A84"/>
    <w:pPr>
      <w:spacing w:line="480" w:lineRule="auto"/>
    </w:pPr>
  </w:style>
  <w:style w:type="character" w:customStyle="1" w:styleId="BodyText2Char">
    <w:name w:val="Body Text 2 Char"/>
    <w:basedOn w:val="DefaultParagraphFont"/>
    <w:link w:val="BodyText2"/>
    <w:rsid w:val="00FF6A84"/>
    <w:rPr>
      <w:rFonts w:ascii="Gill Sans MT Light" w:hAnsi="Gill Sans MT Light" w:cs="Gill Sans MT Light"/>
      <w:sz w:val="22"/>
      <w:szCs w:val="22"/>
      <w:lang w:val="en-GB"/>
    </w:rPr>
  </w:style>
  <w:style w:type="paragraph" w:styleId="BodyText3">
    <w:name w:val="Body Text 3"/>
    <w:basedOn w:val="Normal"/>
    <w:link w:val="BodyText3Char"/>
    <w:rsid w:val="00FF6A84"/>
    <w:rPr>
      <w:sz w:val="16"/>
      <w:szCs w:val="16"/>
    </w:rPr>
  </w:style>
  <w:style w:type="character" w:customStyle="1" w:styleId="BodyText3Char">
    <w:name w:val="Body Text 3 Char"/>
    <w:basedOn w:val="DefaultParagraphFont"/>
    <w:link w:val="BodyText3"/>
    <w:rsid w:val="00FF6A84"/>
    <w:rPr>
      <w:rFonts w:ascii="Gill Sans MT Light" w:hAnsi="Gill Sans MT Light" w:cs="Gill Sans MT Light"/>
      <w:sz w:val="16"/>
      <w:szCs w:val="16"/>
      <w:lang w:val="en-GB"/>
    </w:rPr>
  </w:style>
  <w:style w:type="paragraph" w:styleId="BodyTextFirstIndent">
    <w:name w:val="Body Text First Indent"/>
    <w:basedOn w:val="BodyText"/>
    <w:link w:val="BodyTextFirstIndentChar"/>
    <w:rsid w:val="00FF6A84"/>
    <w:pPr>
      <w:ind w:firstLine="360"/>
    </w:pPr>
  </w:style>
  <w:style w:type="character" w:customStyle="1" w:styleId="BodyTextFirstIndentChar">
    <w:name w:val="Body Text First Indent Char"/>
    <w:basedOn w:val="BodyTextChar"/>
    <w:link w:val="BodyTextFirstIndent"/>
    <w:rsid w:val="00FF6A84"/>
    <w:rPr>
      <w:rFonts w:ascii="Gill Sans MT Light" w:hAnsi="Gill Sans MT Light" w:cs="Gill Sans MT Light"/>
      <w:sz w:val="22"/>
      <w:szCs w:val="22"/>
      <w:lang w:val="en-GB"/>
    </w:rPr>
  </w:style>
  <w:style w:type="paragraph" w:styleId="BodyTextIndent">
    <w:name w:val="Body Text Indent"/>
    <w:basedOn w:val="Normal"/>
    <w:link w:val="BodyTextIndentChar"/>
    <w:rsid w:val="00FF6A84"/>
    <w:pPr>
      <w:ind w:left="283"/>
    </w:pPr>
  </w:style>
  <w:style w:type="character" w:customStyle="1" w:styleId="BodyTextIndentChar">
    <w:name w:val="Body Text Indent Char"/>
    <w:basedOn w:val="DefaultParagraphFont"/>
    <w:link w:val="BodyTextIndent"/>
    <w:rsid w:val="00FF6A84"/>
    <w:rPr>
      <w:rFonts w:ascii="Gill Sans MT Light" w:hAnsi="Gill Sans MT Light" w:cs="Gill Sans MT Light"/>
      <w:sz w:val="22"/>
      <w:szCs w:val="22"/>
      <w:lang w:val="en-GB"/>
    </w:rPr>
  </w:style>
  <w:style w:type="paragraph" w:styleId="BodyTextFirstIndent2">
    <w:name w:val="Body Text First Indent 2"/>
    <w:basedOn w:val="BodyTextIndent"/>
    <w:link w:val="BodyTextFirstIndent2Char"/>
    <w:rsid w:val="00FF6A84"/>
    <w:pPr>
      <w:ind w:left="360" w:firstLine="360"/>
    </w:pPr>
  </w:style>
  <w:style w:type="character" w:customStyle="1" w:styleId="BodyTextFirstIndent2Char">
    <w:name w:val="Body Text First Indent 2 Char"/>
    <w:basedOn w:val="BodyTextIndentChar"/>
    <w:link w:val="BodyTextFirstIndent2"/>
    <w:rsid w:val="00FF6A84"/>
    <w:rPr>
      <w:rFonts w:ascii="Gill Sans MT Light" w:hAnsi="Gill Sans MT Light" w:cs="Gill Sans MT Light"/>
      <w:sz w:val="22"/>
      <w:szCs w:val="22"/>
      <w:lang w:val="en-GB"/>
    </w:rPr>
  </w:style>
  <w:style w:type="paragraph" w:styleId="BodyTextIndent2">
    <w:name w:val="Body Text Indent 2"/>
    <w:basedOn w:val="Normal"/>
    <w:link w:val="BodyTextIndent2Char"/>
    <w:rsid w:val="00FF6A84"/>
    <w:pPr>
      <w:spacing w:line="480" w:lineRule="auto"/>
      <w:ind w:left="283"/>
    </w:pPr>
  </w:style>
  <w:style w:type="character" w:customStyle="1" w:styleId="BodyTextIndent2Char">
    <w:name w:val="Body Text Indent 2 Char"/>
    <w:basedOn w:val="DefaultParagraphFont"/>
    <w:link w:val="BodyTextIndent2"/>
    <w:rsid w:val="00FF6A84"/>
    <w:rPr>
      <w:rFonts w:ascii="Gill Sans MT Light" w:hAnsi="Gill Sans MT Light" w:cs="Gill Sans MT Light"/>
      <w:sz w:val="22"/>
      <w:szCs w:val="22"/>
      <w:lang w:val="en-GB"/>
    </w:rPr>
  </w:style>
  <w:style w:type="paragraph" w:styleId="BodyTextIndent3">
    <w:name w:val="Body Text Indent 3"/>
    <w:basedOn w:val="Normal"/>
    <w:link w:val="BodyTextIndent3Char"/>
    <w:rsid w:val="00FF6A84"/>
    <w:pPr>
      <w:ind w:left="283"/>
    </w:pPr>
    <w:rPr>
      <w:sz w:val="16"/>
      <w:szCs w:val="16"/>
    </w:rPr>
  </w:style>
  <w:style w:type="character" w:customStyle="1" w:styleId="BodyTextIndent3Char">
    <w:name w:val="Body Text Indent 3 Char"/>
    <w:basedOn w:val="DefaultParagraphFont"/>
    <w:link w:val="BodyTextIndent3"/>
    <w:rsid w:val="00FF6A84"/>
    <w:rPr>
      <w:rFonts w:ascii="Gill Sans MT Light" w:hAnsi="Gill Sans MT Light" w:cs="Gill Sans MT Light"/>
      <w:sz w:val="16"/>
      <w:szCs w:val="16"/>
      <w:lang w:val="en-GB"/>
    </w:rPr>
  </w:style>
  <w:style w:type="paragraph" w:styleId="Closing">
    <w:name w:val="Closing"/>
    <w:basedOn w:val="Normal"/>
    <w:link w:val="ClosingChar"/>
    <w:rsid w:val="00FF6A84"/>
    <w:pPr>
      <w:spacing w:after="0" w:line="240" w:lineRule="auto"/>
      <w:ind w:left="4252"/>
    </w:pPr>
  </w:style>
  <w:style w:type="character" w:customStyle="1" w:styleId="ClosingChar">
    <w:name w:val="Closing Char"/>
    <w:basedOn w:val="DefaultParagraphFont"/>
    <w:link w:val="Closing"/>
    <w:rsid w:val="00FF6A84"/>
    <w:rPr>
      <w:rFonts w:ascii="Gill Sans MT Light" w:hAnsi="Gill Sans MT Light" w:cs="Gill Sans MT Light"/>
      <w:sz w:val="22"/>
      <w:szCs w:val="22"/>
      <w:lang w:val="en-GB"/>
    </w:rPr>
  </w:style>
  <w:style w:type="paragraph" w:styleId="Date">
    <w:name w:val="Date"/>
    <w:basedOn w:val="Normal"/>
    <w:next w:val="Normal"/>
    <w:link w:val="DateChar"/>
    <w:rsid w:val="00FF6A84"/>
  </w:style>
  <w:style w:type="character" w:customStyle="1" w:styleId="DateChar">
    <w:name w:val="Date Char"/>
    <w:basedOn w:val="DefaultParagraphFont"/>
    <w:link w:val="Date"/>
    <w:rsid w:val="00FF6A84"/>
    <w:rPr>
      <w:rFonts w:ascii="Gill Sans MT Light" w:hAnsi="Gill Sans MT Light" w:cs="Gill Sans MT Light"/>
      <w:sz w:val="22"/>
      <w:szCs w:val="22"/>
      <w:lang w:val="en-GB"/>
    </w:rPr>
  </w:style>
  <w:style w:type="paragraph" w:styleId="E-mailSignature">
    <w:name w:val="E-mail Signature"/>
    <w:basedOn w:val="Normal"/>
    <w:link w:val="E-mailSignatureChar"/>
    <w:rsid w:val="00FF6A84"/>
    <w:pPr>
      <w:spacing w:after="0" w:line="240" w:lineRule="auto"/>
    </w:pPr>
  </w:style>
  <w:style w:type="character" w:customStyle="1" w:styleId="E-mailSignatureChar">
    <w:name w:val="E-mail Signature Char"/>
    <w:basedOn w:val="DefaultParagraphFont"/>
    <w:link w:val="E-mailSignature"/>
    <w:rsid w:val="00FF6A84"/>
    <w:rPr>
      <w:rFonts w:ascii="Gill Sans MT Light" w:hAnsi="Gill Sans MT Light" w:cs="Gill Sans MT Light"/>
      <w:sz w:val="22"/>
      <w:szCs w:val="22"/>
      <w:lang w:val="en-GB"/>
    </w:rPr>
  </w:style>
  <w:style w:type="paragraph" w:styleId="EndnoteText">
    <w:name w:val="endnote text"/>
    <w:basedOn w:val="Normal"/>
    <w:link w:val="EndnoteTextChar"/>
    <w:rsid w:val="00FF6A84"/>
    <w:pPr>
      <w:spacing w:after="0" w:line="240" w:lineRule="auto"/>
    </w:pPr>
    <w:rPr>
      <w:sz w:val="20"/>
      <w:szCs w:val="20"/>
    </w:rPr>
  </w:style>
  <w:style w:type="character" w:customStyle="1" w:styleId="EndnoteTextChar">
    <w:name w:val="Endnote Text Char"/>
    <w:basedOn w:val="DefaultParagraphFont"/>
    <w:link w:val="EndnoteText"/>
    <w:rsid w:val="00FF6A84"/>
    <w:rPr>
      <w:rFonts w:ascii="Gill Sans MT Light" w:hAnsi="Gill Sans MT Light" w:cs="Gill Sans MT Light"/>
      <w:lang w:val="en-GB"/>
    </w:rPr>
  </w:style>
  <w:style w:type="paragraph" w:styleId="EnvelopeAddress">
    <w:name w:val="envelope address"/>
    <w:basedOn w:val="Normal"/>
    <w:rsid w:val="00FF6A8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rsid w:val="00FF6A84"/>
    <w:pPr>
      <w:spacing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FF6A84"/>
    <w:rPr>
      <w:rFonts w:asciiTheme="majorHAnsi" w:eastAsiaTheme="majorEastAsia" w:hAnsiTheme="majorHAnsi" w:cstheme="majorBidi"/>
      <w:i/>
      <w:iCs/>
      <w:color w:val="404040" w:themeColor="text1" w:themeTint="BF"/>
      <w:sz w:val="22"/>
      <w:szCs w:val="22"/>
      <w:lang w:val="en-GB"/>
    </w:rPr>
  </w:style>
  <w:style w:type="character" w:customStyle="1" w:styleId="Heading8Char">
    <w:name w:val="Heading 8 Char"/>
    <w:basedOn w:val="DefaultParagraphFont"/>
    <w:link w:val="Heading8"/>
    <w:semiHidden/>
    <w:rsid w:val="00FF6A84"/>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semiHidden/>
    <w:rsid w:val="00FF6A84"/>
    <w:rPr>
      <w:rFonts w:asciiTheme="majorHAnsi" w:eastAsiaTheme="majorEastAsia" w:hAnsiTheme="majorHAnsi" w:cstheme="majorBidi"/>
      <w:i/>
      <w:iCs/>
      <w:color w:val="404040" w:themeColor="text1" w:themeTint="BF"/>
      <w:lang w:val="en-GB"/>
    </w:rPr>
  </w:style>
  <w:style w:type="paragraph" w:styleId="HTMLAddress">
    <w:name w:val="HTML Address"/>
    <w:basedOn w:val="Normal"/>
    <w:link w:val="HTMLAddressChar"/>
    <w:rsid w:val="00FF6A84"/>
    <w:pPr>
      <w:spacing w:after="0" w:line="240" w:lineRule="auto"/>
    </w:pPr>
    <w:rPr>
      <w:i/>
      <w:iCs/>
    </w:rPr>
  </w:style>
  <w:style w:type="character" w:customStyle="1" w:styleId="HTMLAddressChar">
    <w:name w:val="HTML Address Char"/>
    <w:basedOn w:val="DefaultParagraphFont"/>
    <w:link w:val="HTMLAddress"/>
    <w:rsid w:val="00FF6A84"/>
    <w:rPr>
      <w:rFonts w:ascii="Gill Sans MT Light" w:hAnsi="Gill Sans MT Light" w:cs="Gill Sans MT Light"/>
      <w:i/>
      <w:iCs/>
      <w:sz w:val="22"/>
      <w:szCs w:val="22"/>
      <w:lang w:val="en-GB"/>
    </w:rPr>
  </w:style>
  <w:style w:type="paragraph" w:styleId="HTMLPreformatted">
    <w:name w:val="HTML Preformatted"/>
    <w:basedOn w:val="Normal"/>
    <w:link w:val="HTMLPreformattedChar"/>
    <w:rsid w:val="00FF6A84"/>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rsid w:val="00FF6A84"/>
    <w:rPr>
      <w:rFonts w:ascii="Consolas" w:hAnsi="Consolas" w:cs="Consolas"/>
      <w:lang w:val="en-GB"/>
    </w:rPr>
  </w:style>
  <w:style w:type="paragraph" w:styleId="Index2">
    <w:name w:val="index 2"/>
    <w:basedOn w:val="Normal"/>
    <w:next w:val="Normal"/>
    <w:autoRedefine/>
    <w:rsid w:val="00FF6A84"/>
    <w:pPr>
      <w:spacing w:after="0" w:line="240" w:lineRule="auto"/>
      <w:ind w:left="440" w:hanging="220"/>
    </w:pPr>
  </w:style>
  <w:style w:type="paragraph" w:styleId="Index3">
    <w:name w:val="index 3"/>
    <w:basedOn w:val="Normal"/>
    <w:next w:val="Normal"/>
    <w:autoRedefine/>
    <w:rsid w:val="00FF6A84"/>
    <w:pPr>
      <w:spacing w:after="0" w:line="240" w:lineRule="auto"/>
      <w:ind w:left="660" w:hanging="220"/>
    </w:pPr>
  </w:style>
  <w:style w:type="paragraph" w:styleId="Index4">
    <w:name w:val="index 4"/>
    <w:basedOn w:val="Normal"/>
    <w:next w:val="Normal"/>
    <w:autoRedefine/>
    <w:rsid w:val="00FF6A84"/>
    <w:pPr>
      <w:spacing w:after="0" w:line="240" w:lineRule="auto"/>
      <w:ind w:left="880" w:hanging="220"/>
    </w:pPr>
  </w:style>
  <w:style w:type="paragraph" w:styleId="Index5">
    <w:name w:val="index 5"/>
    <w:basedOn w:val="Normal"/>
    <w:next w:val="Normal"/>
    <w:autoRedefine/>
    <w:rsid w:val="00FF6A84"/>
    <w:pPr>
      <w:spacing w:after="0" w:line="240" w:lineRule="auto"/>
      <w:ind w:left="1100" w:hanging="220"/>
    </w:pPr>
  </w:style>
  <w:style w:type="paragraph" w:styleId="Index6">
    <w:name w:val="index 6"/>
    <w:basedOn w:val="Normal"/>
    <w:next w:val="Normal"/>
    <w:autoRedefine/>
    <w:rsid w:val="00FF6A84"/>
    <w:pPr>
      <w:spacing w:after="0" w:line="240" w:lineRule="auto"/>
      <w:ind w:left="1320" w:hanging="220"/>
    </w:pPr>
  </w:style>
  <w:style w:type="paragraph" w:styleId="Index7">
    <w:name w:val="index 7"/>
    <w:basedOn w:val="Normal"/>
    <w:next w:val="Normal"/>
    <w:autoRedefine/>
    <w:rsid w:val="00FF6A84"/>
    <w:pPr>
      <w:spacing w:after="0" w:line="240" w:lineRule="auto"/>
      <w:ind w:left="1540" w:hanging="220"/>
    </w:pPr>
  </w:style>
  <w:style w:type="paragraph" w:styleId="Index8">
    <w:name w:val="index 8"/>
    <w:basedOn w:val="Normal"/>
    <w:next w:val="Normal"/>
    <w:autoRedefine/>
    <w:rsid w:val="00FF6A84"/>
    <w:pPr>
      <w:spacing w:after="0" w:line="240" w:lineRule="auto"/>
      <w:ind w:left="1760" w:hanging="220"/>
    </w:pPr>
  </w:style>
  <w:style w:type="paragraph" w:styleId="Index9">
    <w:name w:val="index 9"/>
    <w:basedOn w:val="Normal"/>
    <w:next w:val="Normal"/>
    <w:autoRedefine/>
    <w:rsid w:val="00FF6A84"/>
    <w:pPr>
      <w:spacing w:after="0" w:line="240" w:lineRule="auto"/>
      <w:ind w:left="1980" w:hanging="220"/>
    </w:pPr>
  </w:style>
  <w:style w:type="paragraph" w:styleId="IntenseQuote">
    <w:name w:val="Intense Quote"/>
    <w:basedOn w:val="Normal"/>
    <w:next w:val="Normal"/>
    <w:link w:val="IntenseQuoteChar"/>
    <w:uiPriority w:val="30"/>
    <w:rsid w:val="00FF6A8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F6A84"/>
    <w:rPr>
      <w:rFonts w:ascii="Gill Sans MT Light" w:hAnsi="Gill Sans MT Light" w:cs="Gill Sans MT Light"/>
      <w:b/>
      <w:bCs/>
      <w:i/>
      <w:iCs/>
      <w:color w:val="4F81BD" w:themeColor="accent1"/>
      <w:sz w:val="22"/>
      <w:szCs w:val="22"/>
      <w:lang w:val="en-GB"/>
    </w:rPr>
  </w:style>
  <w:style w:type="paragraph" w:styleId="List">
    <w:name w:val="List"/>
    <w:basedOn w:val="Normal"/>
    <w:rsid w:val="00FF6A84"/>
    <w:pPr>
      <w:ind w:left="283" w:hanging="283"/>
      <w:contextualSpacing/>
    </w:pPr>
  </w:style>
  <w:style w:type="paragraph" w:styleId="List2">
    <w:name w:val="List 2"/>
    <w:basedOn w:val="Normal"/>
    <w:rsid w:val="00FF6A84"/>
    <w:pPr>
      <w:ind w:left="566" w:hanging="283"/>
      <w:contextualSpacing/>
    </w:pPr>
  </w:style>
  <w:style w:type="paragraph" w:styleId="List3">
    <w:name w:val="List 3"/>
    <w:basedOn w:val="Normal"/>
    <w:rsid w:val="00FF6A84"/>
    <w:pPr>
      <w:ind w:left="849" w:hanging="283"/>
      <w:contextualSpacing/>
    </w:pPr>
  </w:style>
  <w:style w:type="paragraph" w:styleId="List4">
    <w:name w:val="List 4"/>
    <w:basedOn w:val="Normal"/>
    <w:rsid w:val="00FF6A84"/>
    <w:pPr>
      <w:ind w:left="1132" w:hanging="283"/>
      <w:contextualSpacing/>
    </w:pPr>
  </w:style>
  <w:style w:type="paragraph" w:styleId="List5">
    <w:name w:val="List 5"/>
    <w:basedOn w:val="Normal"/>
    <w:rsid w:val="00FF6A84"/>
    <w:pPr>
      <w:ind w:left="1415" w:hanging="283"/>
      <w:contextualSpacing/>
    </w:pPr>
  </w:style>
  <w:style w:type="paragraph" w:styleId="ListBullet2">
    <w:name w:val="List Bullet 2"/>
    <w:basedOn w:val="Normal"/>
    <w:rsid w:val="00FF6A84"/>
    <w:pPr>
      <w:numPr>
        <w:numId w:val="77"/>
      </w:numPr>
      <w:contextualSpacing/>
    </w:pPr>
  </w:style>
  <w:style w:type="paragraph" w:styleId="ListBullet3">
    <w:name w:val="List Bullet 3"/>
    <w:basedOn w:val="Normal"/>
    <w:rsid w:val="00FF6A84"/>
    <w:pPr>
      <w:numPr>
        <w:numId w:val="78"/>
      </w:numPr>
      <w:contextualSpacing/>
    </w:pPr>
  </w:style>
  <w:style w:type="paragraph" w:styleId="ListBullet4">
    <w:name w:val="List Bullet 4"/>
    <w:basedOn w:val="Normal"/>
    <w:rsid w:val="00FF6A84"/>
    <w:pPr>
      <w:numPr>
        <w:numId w:val="79"/>
      </w:numPr>
      <w:contextualSpacing/>
    </w:pPr>
  </w:style>
  <w:style w:type="paragraph" w:styleId="ListBullet5">
    <w:name w:val="List Bullet 5"/>
    <w:basedOn w:val="Normal"/>
    <w:rsid w:val="00FF6A84"/>
    <w:pPr>
      <w:numPr>
        <w:numId w:val="80"/>
      </w:numPr>
      <w:contextualSpacing/>
    </w:pPr>
  </w:style>
  <w:style w:type="paragraph" w:styleId="ListContinue">
    <w:name w:val="List Continue"/>
    <w:basedOn w:val="Normal"/>
    <w:rsid w:val="00FF6A84"/>
    <w:pPr>
      <w:ind w:left="283"/>
      <w:contextualSpacing/>
    </w:pPr>
  </w:style>
  <w:style w:type="paragraph" w:styleId="ListContinue2">
    <w:name w:val="List Continue 2"/>
    <w:basedOn w:val="Normal"/>
    <w:rsid w:val="00FF6A84"/>
    <w:pPr>
      <w:ind w:left="566"/>
      <w:contextualSpacing/>
    </w:pPr>
  </w:style>
  <w:style w:type="paragraph" w:styleId="ListContinue3">
    <w:name w:val="List Continue 3"/>
    <w:basedOn w:val="Normal"/>
    <w:rsid w:val="00FF6A84"/>
    <w:pPr>
      <w:ind w:left="849"/>
      <w:contextualSpacing/>
    </w:pPr>
  </w:style>
  <w:style w:type="paragraph" w:styleId="ListContinue4">
    <w:name w:val="List Continue 4"/>
    <w:basedOn w:val="Normal"/>
    <w:rsid w:val="00FF6A84"/>
    <w:pPr>
      <w:ind w:left="1132"/>
      <w:contextualSpacing/>
    </w:pPr>
  </w:style>
  <w:style w:type="paragraph" w:styleId="ListContinue5">
    <w:name w:val="List Continue 5"/>
    <w:basedOn w:val="Normal"/>
    <w:rsid w:val="00FF6A84"/>
    <w:pPr>
      <w:ind w:left="1415"/>
      <w:contextualSpacing/>
    </w:pPr>
  </w:style>
  <w:style w:type="paragraph" w:styleId="ListNumber2">
    <w:name w:val="List Number 2"/>
    <w:basedOn w:val="Normal"/>
    <w:rsid w:val="00FF6A84"/>
    <w:pPr>
      <w:numPr>
        <w:numId w:val="81"/>
      </w:numPr>
      <w:contextualSpacing/>
    </w:pPr>
  </w:style>
  <w:style w:type="paragraph" w:styleId="ListNumber3">
    <w:name w:val="List Number 3"/>
    <w:basedOn w:val="Normal"/>
    <w:rsid w:val="00FF6A84"/>
    <w:pPr>
      <w:numPr>
        <w:numId w:val="82"/>
      </w:numPr>
      <w:contextualSpacing/>
    </w:pPr>
  </w:style>
  <w:style w:type="paragraph" w:styleId="ListNumber4">
    <w:name w:val="List Number 4"/>
    <w:basedOn w:val="Normal"/>
    <w:rsid w:val="00FF6A84"/>
    <w:pPr>
      <w:numPr>
        <w:numId w:val="83"/>
      </w:numPr>
      <w:contextualSpacing/>
    </w:pPr>
  </w:style>
  <w:style w:type="paragraph" w:styleId="ListNumber5">
    <w:name w:val="List Number 5"/>
    <w:basedOn w:val="Normal"/>
    <w:rsid w:val="00FF6A84"/>
    <w:pPr>
      <w:numPr>
        <w:numId w:val="84"/>
      </w:numPr>
      <w:contextualSpacing/>
    </w:pPr>
  </w:style>
  <w:style w:type="paragraph" w:styleId="MacroText">
    <w:name w:val="macro"/>
    <w:link w:val="MacroTextChar"/>
    <w:rsid w:val="00FF6A84"/>
    <w:pPr>
      <w:tabs>
        <w:tab w:val="left" w:pos="480"/>
        <w:tab w:val="left" w:pos="960"/>
        <w:tab w:val="left" w:pos="1440"/>
        <w:tab w:val="left" w:pos="1920"/>
        <w:tab w:val="left" w:pos="2400"/>
        <w:tab w:val="left" w:pos="2880"/>
        <w:tab w:val="left" w:pos="3360"/>
        <w:tab w:val="left" w:pos="3840"/>
        <w:tab w:val="left" w:pos="4320"/>
      </w:tabs>
      <w:spacing w:line="276" w:lineRule="auto"/>
      <w:jc w:val="both"/>
    </w:pPr>
    <w:rPr>
      <w:rFonts w:ascii="Consolas" w:hAnsi="Consolas" w:cs="Consolas"/>
      <w:lang w:val="en-GB"/>
    </w:rPr>
  </w:style>
  <w:style w:type="character" w:customStyle="1" w:styleId="MacroTextChar">
    <w:name w:val="Macro Text Char"/>
    <w:basedOn w:val="DefaultParagraphFont"/>
    <w:link w:val="MacroText"/>
    <w:rsid w:val="00FF6A84"/>
    <w:rPr>
      <w:rFonts w:ascii="Consolas" w:hAnsi="Consolas" w:cs="Consolas"/>
      <w:lang w:val="en-GB"/>
    </w:rPr>
  </w:style>
  <w:style w:type="paragraph" w:styleId="MessageHeader">
    <w:name w:val="Message Header"/>
    <w:basedOn w:val="Normal"/>
    <w:link w:val="MessageHeaderChar"/>
    <w:rsid w:val="00FF6A8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F6A84"/>
    <w:rPr>
      <w:rFonts w:asciiTheme="majorHAnsi" w:eastAsiaTheme="majorEastAsia" w:hAnsiTheme="majorHAnsi" w:cstheme="majorBidi"/>
      <w:sz w:val="24"/>
      <w:szCs w:val="24"/>
      <w:shd w:val="pct20" w:color="auto" w:fill="auto"/>
      <w:lang w:val="en-GB"/>
    </w:rPr>
  </w:style>
  <w:style w:type="paragraph" w:styleId="NormalIndent">
    <w:name w:val="Normal Indent"/>
    <w:basedOn w:val="Normal"/>
    <w:rsid w:val="00FF6A84"/>
    <w:pPr>
      <w:ind w:left="720"/>
    </w:pPr>
  </w:style>
  <w:style w:type="paragraph" w:styleId="NoteHeading">
    <w:name w:val="Note Heading"/>
    <w:basedOn w:val="Normal"/>
    <w:next w:val="Normal"/>
    <w:link w:val="NoteHeadingChar"/>
    <w:rsid w:val="00FF6A84"/>
    <w:pPr>
      <w:spacing w:after="0" w:line="240" w:lineRule="auto"/>
    </w:pPr>
  </w:style>
  <w:style w:type="character" w:customStyle="1" w:styleId="NoteHeadingChar">
    <w:name w:val="Note Heading Char"/>
    <w:basedOn w:val="DefaultParagraphFont"/>
    <w:link w:val="NoteHeading"/>
    <w:rsid w:val="00FF6A84"/>
    <w:rPr>
      <w:rFonts w:ascii="Gill Sans MT Light" w:hAnsi="Gill Sans MT Light" w:cs="Gill Sans MT Light"/>
      <w:sz w:val="22"/>
      <w:szCs w:val="22"/>
      <w:lang w:val="en-GB"/>
    </w:rPr>
  </w:style>
  <w:style w:type="paragraph" w:styleId="PlainText">
    <w:name w:val="Plain Text"/>
    <w:basedOn w:val="Normal"/>
    <w:link w:val="PlainTextChar"/>
    <w:rsid w:val="00FF6A8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rsid w:val="00FF6A84"/>
    <w:rPr>
      <w:rFonts w:ascii="Consolas" w:hAnsi="Consolas" w:cs="Consolas"/>
      <w:sz w:val="21"/>
      <w:szCs w:val="21"/>
      <w:lang w:val="en-GB"/>
    </w:rPr>
  </w:style>
  <w:style w:type="paragraph" w:styleId="Salutation">
    <w:name w:val="Salutation"/>
    <w:basedOn w:val="Normal"/>
    <w:next w:val="Normal"/>
    <w:link w:val="SalutationChar"/>
    <w:rsid w:val="00FF6A84"/>
  </w:style>
  <w:style w:type="character" w:customStyle="1" w:styleId="SalutationChar">
    <w:name w:val="Salutation Char"/>
    <w:basedOn w:val="DefaultParagraphFont"/>
    <w:link w:val="Salutation"/>
    <w:rsid w:val="00FF6A84"/>
    <w:rPr>
      <w:rFonts w:ascii="Gill Sans MT Light" w:hAnsi="Gill Sans MT Light" w:cs="Gill Sans MT Light"/>
      <w:sz w:val="22"/>
      <w:szCs w:val="22"/>
      <w:lang w:val="en-GB"/>
    </w:rPr>
  </w:style>
  <w:style w:type="paragraph" w:styleId="Signature">
    <w:name w:val="Signature"/>
    <w:basedOn w:val="Normal"/>
    <w:link w:val="SignatureChar"/>
    <w:rsid w:val="00FF6A84"/>
    <w:pPr>
      <w:spacing w:after="0" w:line="240" w:lineRule="auto"/>
      <w:ind w:left="4252"/>
    </w:pPr>
  </w:style>
  <w:style w:type="character" w:customStyle="1" w:styleId="SignatureChar">
    <w:name w:val="Signature Char"/>
    <w:basedOn w:val="DefaultParagraphFont"/>
    <w:link w:val="Signature"/>
    <w:rsid w:val="00FF6A84"/>
    <w:rPr>
      <w:rFonts w:ascii="Gill Sans MT Light" w:hAnsi="Gill Sans MT Light" w:cs="Gill Sans MT Light"/>
      <w:sz w:val="22"/>
      <w:szCs w:val="22"/>
      <w:lang w:val="en-GB"/>
    </w:rPr>
  </w:style>
  <w:style w:type="paragraph" w:styleId="Subtitle">
    <w:name w:val="Subtitle"/>
    <w:basedOn w:val="Normal"/>
    <w:next w:val="Normal"/>
    <w:link w:val="SubtitleChar"/>
    <w:rsid w:val="00FF6A8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FF6A84"/>
    <w:rPr>
      <w:rFonts w:asciiTheme="majorHAnsi" w:eastAsiaTheme="majorEastAsia" w:hAnsiTheme="majorHAnsi" w:cstheme="majorBidi"/>
      <w:i/>
      <w:iCs/>
      <w:color w:val="4F81BD" w:themeColor="accent1"/>
      <w:spacing w:val="15"/>
      <w:sz w:val="24"/>
      <w:szCs w:val="24"/>
      <w:lang w:val="en-GB"/>
    </w:rPr>
  </w:style>
  <w:style w:type="paragraph" w:styleId="TableofFigures">
    <w:name w:val="table of figures"/>
    <w:basedOn w:val="Normal"/>
    <w:next w:val="Normal"/>
    <w:rsid w:val="00FF6A84"/>
    <w:pPr>
      <w:spacing w:after="0"/>
    </w:pPr>
  </w:style>
  <w:style w:type="paragraph" w:styleId="TOAHeading">
    <w:name w:val="toa heading"/>
    <w:basedOn w:val="Normal"/>
    <w:next w:val="Normal"/>
    <w:rsid w:val="00FF6A84"/>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rsid w:val="00FF6A84"/>
    <w:pPr>
      <w:spacing w:after="100"/>
      <w:ind w:left="880"/>
    </w:pPr>
  </w:style>
  <w:style w:type="paragraph" w:styleId="TOC6">
    <w:name w:val="toc 6"/>
    <w:basedOn w:val="Normal"/>
    <w:next w:val="Normal"/>
    <w:autoRedefine/>
    <w:uiPriority w:val="39"/>
    <w:rsid w:val="00FF6A84"/>
    <w:pPr>
      <w:spacing w:after="100"/>
      <w:ind w:left="1100"/>
    </w:pPr>
  </w:style>
  <w:style w:type="paragraph" w:styleId="TOC7">
    <w:name w:val="toc 7"/>
    <w:basedOn w:val="Normal"/>
    <w:next w:val="Normal"/>
    <w:autoRedefine/>
    <w:uiPriority w:val="39"/>
    <w:rsid w:val="00FF6A84"/>
    <w:pPr>
      <w:spacing w:after="100"/>
      <w:ind w:left="1320"/>
    </w:pPr>
  </w:style>
  <w:style w:type="paragraph" w:styleId="TOC8">
    <w:name w:val="toc 8"/>
    <w:basedOn w:val="Normal"/>
    <w:next w:val="Normal"/>
    <w:autoRedefine/>
    <w:uiPriority w:val="39"/>
    <w:rsid w:val="00FF6A84"/>
    <w:pPr>
      <w:spacing w:after="100"/>
      <w:ind w:left="1540"/>
    </w:pPr>
  </w:style>
  <w:style w:type="paragraph" w:styleId="TOC9">
    <w:name w:val="toc 9"/>
    <w:basedOn w:val="Normal"/>
    <w:next w:val="Normal"/>
    <w:autoRedefine/>
    <w:uiPriority w:val="39"/>
    <w:rsid w:val="00FF6A84"/>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Title" w:uiPriority="10" w:qFormat="1"/>
    <w:lsdException w:name="Hyperlink" w:uiPriority="99"/>
    <w:lsdException w:name="Emphasis" w:uiPriority="20"/>
    <w:lsdException w:name="Document Map"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12C24"/>
    <w:pPr>
      <w:spacing w:after="120" w:line="276" w:lineRule="auto"/>
      <w:jc w:val="both"/>
    </w:pPr>
    <w:rPr>
      <w:rFonts w:ascii="Gill Sans MT Light" w:hAnsi="Gill Sans MT Light" w:cs="Gill Sans MT Light"/>
      <w:sz w:val="22"/>
      <w:szCs w:val="22"/>
      <w:lang w:val="en-GB"/>
    </w:rPr>
  </w:style>
  <w:style w:type="paragraph" w:styleId="Heading1">
    <w:name w:val="heading 1"/>
    <w:basedOn w:val="HeadingText"/>
    <w:next w:val="Normal"/>
    <w:link w:val="Heading1Char"/>
    <w:uiPriority w:val="9"/>
    <w:qFormat/>
    <w:rsid w:val="001A3448"/>
    <w:pPr>
      <w:outlineLvl w:val="0"/>
    </w:pPr>
    <w:rPr>
      <w:caps w:val="0"/>
      <w:smallCaps/>
      <w:sz w:val="32"/>
    </w:rPr>
  </w:style>
  <w:style w:type="paragraph" w:styleId="Heading2">
    <w:name w:val="heading 2"/>
    <w:aliases w:val="Título 2 Header 2"/>
    <w:basedOn w:val="Header2"/>
    <w:next w:val="Normal"/>
    <w:link w:val="Heading2Char"/>
    <w:uiPriority w:val="9"/>
    <w:unhideWhenUsed/>
    <w:qFormat/>
    <w:rsid w:val="00C35173"/>
    <w:pPr>
      <w:spacing w:before="240"/>
      <w:outlineLvl w:val="1"/>
    </w:pPr>
    <w:rPr>
      <w:rFonts w:ascii="Gill Sans MT" w:hAnsi="Gill Sans MT"/>
      <w:color w:val="FF6600"/>
    </w:rPr>
  </w:style>
  <w:style w:type="paragraph" w:styleId="Heading3">
    <w:name w:val="heading 3"/>
    <w:basedOn w:val="Normal"/>
    <w:next w:val="Normal"/>
    <w:link w:val="Heading3Char"/>
    <w:uiPriority w:val="9"/>
    <w:unhideWhenUsed/>
    <w:qFormat/>
    <w:rsid w:val="004C6AC4"/>
    <w:pPr>
      <w:keepNext/>
      <w:keepLines/>
      <w:spacing w:before="240"/>
      <w:outlineLvl w:val="2"/>
    </w:pPr>
    <w:rPr>
      <w:rFonts w:ascii="Gill Sans MT" w:eastAsiaTheme="majorEastAsia" w:hAnsi="Gill Sans MT" w:cstheme="majorBidi"/>
      <w:b/>
      <w:bCs/>
      <w:color w:val="A6A6A6" w:themeColor="background1" w:themeShade="A6"/>
    </w:rPr>
  </w:style>
  <w:style w:type="paragraph" w:styleId="Heading4">
    <w:name w:val="heading 4"/>
    <w:basedOn w:val="Heading6"/>
    <w:next w:val="Normal"/>
    <w:link w:val="Heading4Char"/>
    <w:uiPriority w:val="9"/>
    <w:unhideWhenUsed/>
    <w:qFormat/>
    <w:rsid w:val="00A15039"/>
    <w:pPr>
      <w:outlineLvl w:val="3"/>
    </w:pPr>
    <w:rPr>
      <w:i/>
    </w:rPr>
  </w:style>
  <w:style w:type="paragraph" w:styleId="Heading5">
    <w:name w:val="heading 5"/>
    <w:basedOn w:val="Normal"/>
    <w:next w:val="Normal"/>
    <w:link w:val="Heading5Char"/>
    <w:uiPriority w:val="9"/>
    <w:unhideWhenUsed/>
    <w:qFormat/>
    <w:rsid w:val="002000DB"/>
    <w:pPr>
      <w:keepNext/>
      <w:keepLines/>
      <w:spacing w:before="200"/>
      <w:jc w:val="left"/>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9775A"/>
    <w:pPr>
      <w:keepNext/>
      <w:keepLines/>
      <w:spacing w:before="240"/>
      <w:outlineLvl w:val="5"/>
    </w:pPr>
    <w:rPr>
      <w:rFonts w:ascii="Gill Sans MT" w:eastAsiaTheme="majorEastAsia" w:hAnsi="Gill Sans MT" w:cstheme="majorBidi"/>
      <w:b/>
      <w:iCs/>
      <w:color w:val="FF6600"/>
    </w:rPr>
  </w:style>
  <w:style w:type="paragraph" w:styleId="Heading7">
    <w:name w:val="heading 7"/>
    <w:basedOn w:val="Normal"/>
    <w:next w:val="Normal"/>
    <w:link w:val="Heading7Char"/>
    <w:semiHidden/>
    <w:unhideWhenUsed/>
    <w:qFormat/>
    <w:rsid w:val="00FF6A8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FF6A8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FF6A8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Text">
    <w:name w:val="Heading Text"/>
    <w:basedOn w:val="Normal"/>
    <w:rsid w:val="00643BB8"/>
    <w:pPr>
      <w:spacing w:after="160"/>
    </w:pPr>
    <w:rPr>
      <w:rFonts w:ascii="Gill Sans MT" w:hAnsi="Gill Sans MT"/>
      <w:b/>
      <w:caps/>
      <w:color w:val="808080"/>
      <w:sz w:val="28"/>
      <w:szCs w:val="20"/>
    </w:rPr>
  </w:style>
  <w:style w:type="character" w:customStyle="1" w:styleId="Heading1Char">
    <w:name w:val="Heading 1 Char"/>
    <w:basedOn w:val="DefaultParagraphFont"/>
    <w:link w:val="Heading1"/>
    <w:uiPriority w:val="9"/>
    <w:rsid w:val="001A3448"/>
    <w:rPr>
      <w:rFonts w:ascii="Gill Sans MT" w:hAnsi="Gill Sans MT" w:cs="Gill Sans MT Light"/>
      <w:b/>
      <w:smallCaps/>
      <w:color w:val="808080"/>
      <w:sz w:val="32"/>
      <w:lang w:val="en-GB"/>
    </w:rPr>
  </w:style>
  <w:style w:type="paragraph" w:customStyle="1" w:styleId="Header2">
    <w:name w:val="Header 2"/>
    <w:basedOn w:val="Normal"/>
    <w:rsid w:val="00D17EAB"/>
    <w:pPr>
      <w:autoSpaceDE w:val="0"/>
      <w:autoSpaceDN w:val="0"/>
      <w:adjustRightInd w:val="0"/>
      <w:spacing w:after="160"/>
    </w:pPr>
    <w:rPr>
      <w:rFonts w:ascii="GillSansMT-Bold" w:hAnsi="GillSansMT-Bold" w:cs="GillSansMT-Bold"/>
      <w:b/>
      <w:bCs/>
      <w:sz w:val="28"/>
      <w:szCs w:val="28"/>
    </w:rPr>
  </w:style>
  <w:style w:type="character" w:customStyle="1" w:styleId="Heading2Char">
    <w:name w:val="Heading 2 Char"/>
    <w:aliases w:val="Título 2 Header 2 Char"/>
    <w:basedOn w:val="DefaultParagraphFont"/>
    <w:link w:val="Heading2"/>
    <w:uiPriority w:val="9"/>
    <w:rsid w:val="00C35173"/>
    <w:rPr>
      <w:rFonts w:ascii="Gill Sans MT" w:hAnsi="Gill Sans MT" w:cs="GillSansMT-Bold"/>
      <w:b/>
      <w:bCs/>
      <w:color w:val="FF6600"/>
      <w:sz w:val="28"/>
      <w:szCs w:val="28"/>
      <w:lang w:val="en-GB"/>
    </w:rPr>
  </w:style>
  <w:style w:type="character" w:customStyle="1" w:styleId="Heading3Char">
    <w:name w:val="Heading 3 Char"/>
    <w:basedOn w:val="DefaultParagraphFont"/>
    <w:link w:val="Heading3"/>
    <w:uiPriority w:val="9"/>
    <w:rsid w:val="004C6AC4"/>
    <w:rPr>
      <w:rFonts w:ascii="Gill Sans MT" w:eastAsiaTheme="majorEastAsia" w:hAnsi="Gill Sans MT" w:cstheme="majorBidi"/>
      <w:b/>
      <w:bCs/>
      <w:color w:val="A6A6A6" w:themeColor="background1" w:themeShade="A6"/>
      <w:sz w:val="22"/>
      <w:szCs w:val="22"/>
      <w:lang w:val="en-GB"/>
    </w:rPr>
  </w:style>
  <w:style w:type="character" w:customStyle="1" w:styleId="Heading6Char">
    <w:name w:val="Heading 6 Char"/>
    <w:basedOn w:val="DefaultParagraphFont"/>
    <w:link w:val="Heading6"/>
    <w:uiPriority w:val="9"/>
    <w:rsid w:val="0019775A"/>
    <w:rPr>
      <w:rFonts w:ascii="Gill Sans MT" w:eastAsiaTheme="majorEastAsia" w:hAnsi="Gill Sans MT" w:cstheme="majorBidi"/>
      <w:b/>
      <w:iCs/>
      <w:color w:val="FF6600"/>
      <w:sz w:val="22"/>
      <w:szCs w:val="22"/>
      <w:lang w:val="en-GB"/>
    </w:rPr>
  </w:style>
  <w:style w:type="character" w:customStyle="1" w:styleId="Heading4Char">
    <w:name w:val="Heading 4 Char"/>
    <w:basedOn w:val="DefaultParagraphFont"/>
    <w:link w:val="Heading4"/>
    <w:uiPriority w:val="9"/>
    <w:rsid w:val="00A15039"/>
    <w:rPr>
      <w:rFonts w:ascii="Gill Sans MT" w:eastAsiaTheme="majorEastAsia" w:hAnsi="Gill Sans MT" w:cstheme="majorBidi"/>
      <w:b/>
      <w:i/>
      <w:iCs/>
      <w:color w:val="FF6600"/>
      <w:sz w:val="22"/>
      <w:szCs w:val="22"/>
      <w:lang w:val="en-GB"/>
    </w:rPr>
  </w:style>
  <w:style w:type="character" w:customStyle="1" w:styleId="Heading5Char">
    <w:name w:val="Heading 5 Char"/>
    <w:basedOn w:val="DefaultParagraphFont"/>
    <w:link w:val="Heading5"/>
    <w:uiPriority w:val="9"/>
    <w:rsid w:val="002000DB"/>
    <w:rPr>
      <w:rFonts w:asciiTheme="majorHAnsi" w:eastAsiaTheme="majorEastAsia" w:hAnsiTheme="majorHAnsi" w:cstheme="majorBidi"/>
      <w:color w:val="243F60" w:themeColor="accent1" w:themeShade="7F"/>
      <w:sz w:val="22"/>
      <w:szCs w:val="22"/>
      <w:lang w:val="en-GB"/>
    </w:rPr>
  </w:style>
  <w:style w:type="paragraph" w:styleId="Header">
    <w:name w:val="header"/>
    <w:basedOn w:val="Normal"/>
    <w:link w:val="HeaderChar"/>
    <w:uiPriority w:val="99"/>
    <w:rsid w:val="00DA13FD"/>
    <w:pPr>
      <w:tabs>
        <w:tab w:val="center" w:pos="4320"/>
        <w:tab w:val="right" w:pos="8640"/>
      </w:tabs>
    </w:pPr>
  </w:style>
  <w:style w:type="character" w:customStyle="1" w:styleId="HeaderChar">
    <w:name w:val="Header Char"/>
    <w:link w:val="Header"/>
    <w:uiPriority w:val="99"/>
    <w:rsid w:val="00990135"/>
    <w:rPr>
      <w:rFonts w:ascii="Gill Sans MT Light" w:hAnsi="Gill Sans MT Light" w:cs="Gill Sans MT Light"/>
      <w:sz w:val="24"/>
      <w:szCs w:val="22"/>
      <w:lang w:val="en-GB"/>
    </w:rPr>
  </w:style>
  <w:style w:type="paragraph" w:styleId="Footer">
    <w:name w:val="footer"/>
    <w:basedOn w:val="Normal"/>
    <w:link w:val="FooterChar"/>
    <w:uiPriority w:val="99"/>
    <w:rsid w:val="00DA13FD"/>
    <w:pPr>
      <w:tabs>
        <w:tab w:val="center" w:pos="4320"/>
        <w:tab w:val="right" w:pos="8640"/>
      </w:tabs>
    </w:pPr>
  </w:style>
  <w:style w:type="character" w:customStyle="1" w:styleId="FooterChar">
    <w:name w:val="Footer Char"/>
    <w:basedOn w:val="DefaultParagraphFont"/>
    <w:link w:val="Footer"/>
    <w:uiPriority w:val="99"/>
    <w:rsid w:val="007349EE"/>
    <w:rPr>
      <w:sz w:val="24"/>
      <w:szCs w:val="24"/>
    </w:rPr>
  </w:style>
  <w:style w:type="paragraph" w:customStyle="1" w:styleId="BasicParagraph">
    <w:name w:val="[Basic Paragraph]"/>
    <w:basedOn w:val="Normal"/>
    <w:uiPriority w:val="99"/>
    <w:rsid w:val="00596959"/>
    <w:pPr>
      <w:autoSpaceDE w:val="0"/>
      <w:autoSpaceDN w:val="0"/>
      <w:adjustRightInd w:val="0"/>
      <w:spacing w:line="288" w:lineRule="auto"/>
      <w:textAlignment w:val="center"/>
    </w:pPr>
    <w:rPr>
      <w:color w:val="000000"/>
    </w:rPr>
  </w:style>
  <w:style w:type="character" w:styleId="PageNumber">
    <w:name w:val="page number"/>
    <w:basedOn w:val="DefaultParagraphFont"/>
    <w:rsid w:val="00CA66DF"/>
    <w:rPr>
      <w:rFonts w:ascii="Gill Sans MT Light" w:hAnsi="Gill Sans MT Light"/>
      <w:color w:val="95897D"/>
    </w:rPr>
  </w:style>
  <w:style w:type="paragraph" w:customStyle="1" w:styleId="HeadingBox">
    <w:name w:val="Heading Box"/>
    <w:basedOn w:val="HeadingText"/>
    <w:rsid w:val="00643BB8"/>
    <w:rPr>
      <w:color w:val="auto"/>
    </w:rPr>
  </w:style>
  <w:style w:type="paragraph" w:customStyle="1" w:styleId="Bodystyletext">
    <w:name w:val="Body style text"/>
    <w:basedOn w:val="Normal"/>
    <w:rsid w:val="00D17EAB"/>
  </w:style>
  <w:style w:type="paragraph" w:customStyle="1" w:styleId="SidebarText">
    <w:name w:val="Sidebar Text"/>
    <w:basedOn w:val="Normal"/>
    <w:rsid w:val="00375874"/>
    <w:pPr>
      <w:spacing w:before="120"/>
    </w:pPr>
    <w:rPr>
      <w:color w:val="808080"/>
    </w:rPr>
  </w:style>
  <w:style w:type="paragraph" w:customStyle="1" w:styleId="StyleSidebarTextTopSinglesolidlineOrange05ptLine">
    <w:name w:val="Style Sidebar Text + Top: (Single solid line Orange  0.5 pt Line ..."/>
    <w:basedOn w:val="SidebarText"/>
    <w:rsid w:val="00802D95"/>
    <w:pPr>
      <w:framePr w:w="4320" w:hSpace="360" w:vSpace="216" w:wrap="around" w:vAnchor="text" w:hAnchor="margin" w:y="1"/>
      <w:pBdr>
        <w:top w:val="single" w:sz="4" w:space="4" w:color="FF6600"/>
        <w:bottom w:val="single" w:sz="4" w:space="4" w:color="FF6600"/>
      </w:pBdr>
    </w:pPr>
    <w:rPr>
      <w:color w:val="95897D"/>
      <w:szCs w:val="20"/>
    </w:rPr>
  </w:style>
  <w:style w:type="paragraph" w:customStyle="1" w:styleId="CoverHeading">
    <w:name w:val="Cover Heading"/>
    <w:basedOn w:val="Normal"/>
    <w:qFormat/>
    <w:rsid w:val="00F95039"/>
    <w:pPr>
      <w:spacing w:line="1000" w:lineRule="exact"/>
      <w:jc w:val="center"/>
    </w:pPr>
    <w:rPr>
      <w:rFonts w:ascii="Gill Sans MT" w:hAnsi="Gill Sans MT"/>
      <w:noProof/>
      <w:color w:val="0D0D0D" w:themeColor="text1" w:themeTint="F2"/>
      <w:sz w:val="100"/>
      <w:szCs w:val="60"/>
    </w:rPr>
  </w:style>
  <w:style w:type="paragraph" w:customStyle="1" w:styleId="CoverSubHeader">
    <w:name w:val="Cover Sub Header"/>
    <w:basedOn w:val="Normal"/>
    <w:autoRedefine/>
    <w:qFormat/>
    <w:rsid w:val="006E13CA"/>
    <w:pPr>
      <w:jc w:val="center"/>
    </w:pPr>
    <w:rPr>
      <w:rFonts w:ascii="Gill Sans MT" w:hAnsi="Gill Sans MT"/>
      <w:color w:val="FF6600"/>
      <w:sz w:val="52"/>
      <w:szCs w:val="52"/>
    </w:rPr>
  </w:style>
  <w:style w:type="paragraph" w:styleId="BalloonText">
    <w:name w:val="Balloon Text"/>
    <w:basedOn w:val="Normal"/>
    <w:link w:val="BalloonTextChar"/>
    <w:uiPriority w:val="99"/>
    <w:rsid w:val="00574AD9"/>
    <w:rPr>
      <w:rFonts w:ascii="Tahoma" w:hAnsi="Tahoma" w:cs="Tahoma"/>
      <w:sz w:val="16"/>
      <w:szCs w:val="16"/>
    </w:rPr>
  </w:style>
  <w:style w:type="character" w:customStyle="1" w:styleId="BalloonTextChar">
    <w:name w:val="Balloon Text Char"/>
    <w:basedOn w:val="DefaultParagraphFont"/>
    <w:link w:val="BalloonText"/>
    <w:uiPriority w:val="99"/>
    <w:rsid w:val="00574AD9"/>
    <w:rPr>
      <w:rFonts w:ascii="Tahoma" w:hAnsi="Tahoma" w:cs="Tahoma"/>
      <w:sz w:val="16"/>
      <w:szCs w:val="16"/>
    </w:rPr>
  </w:style>
  <w:style w:type="paragraph" w:customStyle="1" w:styleId="HeaderSector">
    <w:name w:val="Header Sector"/>
    <w:basedOn w:val="Normal"/>
    <w:qFormat/>
    <w:rsid w:val="00A6044B"/>
    <w:pPr>
      <w:jc w:val="center"/>
    </w:pPr>
    <w:rPr>
      <w:rFonts w:ascii="Gill Sans MT" w:hAnsi="Gill Sans MT"/>
      <w:color w:val="95897D"/>
      <w:sz w:val="28"/>
      <w:szCs w:val="28"/>
    </w:rPr>
  </w:style>
  <w:style w:type="paragraph" w:customStyle="1" w:styleId="FooterEEE">
    <w:name w:val="Footer EEE"/>
    <w:basedOn w:val="Normal"/>
    <w:qFormat/>
    <w:rsid w:val="00792363"/>
    <w:pPr>
      <w:jc w:val="center"/>
    </w:pPr>
    <w:rPr>
      <w:rFonts w:ascii="Gill Sans MT" w:hAnsi="Gill Sans MT"/>
      <w:caps/>
      <w:color w:val="BDB6AF"/>
    </w:rPr>
  </w:style>
  <w:style w:type="paragraph" w:styleId="NoSpacing">
    <w:name w:val="No Spacing"/>
    <w:uiPriority w:val="1"/>
    <w:rsid w:val="002000DB"/>
    <w:rPr>
      <w:rFonts w:asciiTheme="minorHAnsi" w:eastAsiaTheme="minorHAnsi" w:hAnsiTheme="minorHAnsi" w:cstheme="minorBidi"/>
      <w:sz w:val="22"/>
      <w:szCs w:val="22"/>
    </w:rPr>
  </w:style>
  <w:style w:type="paragraph" w:styleId="Title">
    <w:name w:val="Title"/>
    <w:basedOn w:val="Normal"/>
    <w:next w:val="Normal"/>
    <w:link w:val="TitleChar"/>
    <w:uiPriority w:val="10"/>
    <w:qFormat/>
    <w:rsid w:val="002000DB"/>
    <w:pPr>
      <w:pBdr>
        <w:bottom w:val="single" w:sz="8" w:space="4" w:color="4F81BD" w:themeColor="accent1"/>
      </w:pBdr>
      <w:spacing w:after="300" w:line="240" w:lineRule="auto"/>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000DB"/>
    <w:rPr>
      <w:rFonts w:asciiTheme="majorHAnsi" w:eastAsiaTheme="majorEastAsia" w:hAnsiTheme="majorHAnsi" w:cstheme="majorBidi"/>
      <w:color w:val="17365D" w:themeColor="text2" w:themeShade="BF"/>
      <w:spacing w:val="5"/>
      <w:kern w:val="28"/>
      <w:sz w:val="52"/>
      <w:szCs w:val="52"/>
      <w:lang w:val="en-GB"/>
    </w:rPr>
  </w:style>
  <w:style w:type="table" w:styleId="TableGrid">
    <w:name w:val="Table Grid"/>
    <w:basedOn w:val="TableNormal"/>
    <w:uiPriority w:val="59"/>
    <w:rsid w:val="002000DB"/>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ullet"/>
    <w:basedOn w:val="Normal"/>
    <w:link w:val="ListParagraphChar"/>
    <w:uiPriority w:val="34"/>
    <w:qFormat/>
    <w:rsid w:val="00FE7FE3"/>
    <w:pPr>
      <w:numPr>
        <w:numId w:val="53"/>
      </w:numPr>
      <w:spacing w:before="60"/>
      <w:contextualSpacing/>
      <w:jc w:val="left"/>
    </w:pPr>
    <w:rPr>
      <w:rFonts w:eastAsiaTheme="minorHAnsi" w:cstheme="minorBidi"/>
    </w:rPr>
  </w:style>
  <w:style w:type="character" w:styleId="CommentReference">
    <w:name w:val="annotation reference"/>
    <w:basedOn w:val="DefaultParagraphFont"/>
    <w:uiPriority w:val="99"/>
    <w:unhideWhenUsed/>
    <w:rsid w:val="002000DB"/>
    <w:rPr>
      <w:sz w:val="16"/>
      <w:szCs w:val="16"/>
    </w:rPr>
  </w:style>
  <w:style w:type="paragraph" w:styleId="CommentText">
    <w:name w:val="annotation text"/>
    <w:basedOn w:val="Normal"/>
    <w:link w:val="CommentTextChar"/>
    <w:uiPriority w:val="99"/>
    <w:unhideWhenUsed/>
    <w:rsid w:val="002000DB"/>
    <w:pPr>
      <w:spacing w:line="240" w:lineRule="auto"/>
      <w:jc w:val="left"/>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2000DB"/>
    <w:rPr>
      <w:rFonts w:asciiTheme="minorHAnsi" w:eastAsiaTheme="minorHAnsi" w:hAnsiTheme="minorHAnsi" w:cstheme="minorBidi"/>
      <w:lang w:val="en-GB"/>
    </w:rPr>
  </w:style>
  <w:style w:type="paragraph" w:styleId="DocumentMap">
    <w:name w:val="Document Map"/>
    <w:basedOn w:val="Normal"/>
    <w:link w:val="DocumentMapChar"/>
    <w:uiPriority w:val="99"/>
    <w:unhideWhenUsed/>
    <w:rsid w:val="002000DB"/>
    <w:pPr>
      <w:spacing w:line="240" w:lineRule="auto"/>
      <w:jc w:val="left"/>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rsid w:val="002000DB"/>
    <w:rPr>
      <w:rFonts w:ascii="Tahoma" w:eastAsiaTheme="minorHAnsi" w:hAnsi="Tahoma" w:cs="Tahoma"/>
      <w:sz w:val="16"/>
      <w:szCs w:val="16"/>
      <w:lang w:val="en-GB"/>
    </w:rPr>
  </w:style>
  <w:style w:type="paragraph" w:styleId="CommentSubject">
    <w:name w:val="annotation subject"/>
    <w:basedOn w:val="CommentText"/>
    <w:next w:val="CommentText"/>
    <w:link w:val="CommentSubjectChar"/>
    <w:uiPriority w:val="99"/>
    <w:unhideWhenUsed/>
    <w:rsid w:val="002000DB"/>
    <w:rPr>
      <w:b/>
      <w:bCs/>
    </w:rPr>
  </w:style>
  <w:style w:type="character" w:customStyle="1" w:styleId="CommentSubjectChar">
    <w:name w:val="Comment Subject Char"/>
    <w:basedOn w:val="CommentTextChar"/>
    <w:link w:val="CommentSubject"/>
    <w:uiPriority w:val="99"/>
    <w:rsid w:val="002000DB"/>
    <w:rPr>
      <w:rFonts w:asciiTheme="minorHAnsi" w:eastAsiaTheme="minorHAnsi" w:hAnsiTheme="minorHAnsi" w:cstheme="minorBidi"/>
      <w:b/>
      <w:bCs/>
      <w:lang w:val="en-GB"/>
    </w:rPr>
  </w:style>
  <w:style w:type="paragraph" w:styleId="FootnoteText">
    <w:name w:val="footnote text"/>
    <w:aliases w:val="Footnote Text Char1,Footnote Text Char Char,Char,single space,Testo nota a piè di pagina Carattere,FOOTNOTES,fn,Footnote Text1,Fodnotetekst Tegn,footnote text Char,Fodnotetekst Tegn Char,footnote text Char Char Char,f,Geneva 9"/>
    <w:basedOn w:val="Normal"/>
    <w:link w:val="FootnoteTextChar"/>
    <w:uiPriority w:val="99"/>
    <w:qFormat/>
    <w:rsid w:val="003114A2"/>
    <w:pPr>
      <w:spacing w:line="240" w:lineRule="auto"/>
      <w:jc w:val="left"/>
    </w:pPr>
    <w:rPr>
      <w:rFonts w:ascii="Gill Sans MT" w:hAnsi="Gill Sans MT" w:cs="Gill Sans"/>
      <w:sz w:val="20"/>
      <w:szCs w:val="20"/>
      <w:lang w:val="en-US"/>
    </w:rPr>
  </w:style>
  <w:style w:type="character" w:customStyle="1" w:styleId="FootnoteTextChar">
    <w:name w:val="Footnote Text Char"/>
    <w:aliases w:val="Footnote Text Char1 Char,Footnote Text Char Char Char,Char Char,single space Char,Testo nota a piè di pagina Carattere Char,FOOTNOTES Char,fn Char,Footnote Text1 Char,Fodnotetekst Tegn Char1,footnote text Char Char,f Char"/>
    <w:basedOn w:val="DefaultParagraphFont"/>
    <w:link w:val="FootnoteText"/>
    <w:uiPriority w:val="99"/>
    <w:rsid w:val="003114A2"/>
    <w:rPr>
      <w:rFonts w:ascii="Gill Sans MT" w:hAnsi="Gill Sans MT" w:cs="Gill Sans"/>
    </w:rPr>
  </w:style>
  <w:style w:type="character" w:styleId="FootnoteReference">
    <w:name w:val="footnote reference"/>
    <w:aliases w:val="BVI fnr,BVI fnr Car Car,BVI fnr Car,BVI fnr Car Car Car Car Char,BVI fnr Char Char,BVI fnr Car Car Char Char,BVI fnr Car Char Char,BVI fnr Car Car Car Car Char Char Char Char Char,ftref,16 Point,Superscript 6 Point"/>
    <w:basedOn w:val="DefaultParagraphFont"/>
    <w:uiPriority w:val="99"/>
    <w:rsid w:val="002000DB"/>
    <w:rPr>
      <w:rFonts w:cs="Times New Roman"/>
      <w:vertAlign w:val="superscript"/>
    </w:rPr>
  </w:style>
  <w:style w:type="character" w:styleId="Hyperlink">
    <w:name w:val="Hyperlink"/>
    <w:basedOn w:val="DefaultParagraphFont"/>
    <w:uiPriority w:val="99"/>
    <w:rsid w:val="002000DB"/>
    <w:rPr>
      <w:color w:val="0000FF"/>
      <w:u w:val="single"/>
    </w:rPr>
  </w:style>
  <w:style w:type="paragraph" w:customStyle="1" w:styleId="tablesandfiguresboldtextblack">
    <w:name w:val="tables and figures bold text black"/>
    <w:basedOn w:val="Heading6"/>
    <w:link w:val="tablesandfiguresboldtextblackCar"/>
    <w:autoRedefine/>
    <w:qFormat/>
    <w:rsid w:val="00020476"/>
    <w:pPr>
      <w:spacing w:line="220" w:lineRule="exact"/>
    </w:pPr>
    <w:rPr>
      <w:rFonts w:ascii="Gill Sans MT Light" w:hAnsi="Gill Sans MT Light"/>
      <w:sz w:val="20"/>
    </w:rPr>
  </w:style>
  <w:style w:type="character" w:customStyle="1" w:styleId="tablesandfiguresboldtextblackCar">
    <w:name w:val="tables and figures bold text black Car"/>
    <w:basedOn w:val="Heading6Char"/>
    <w:link w:val="tablesandfiguresboldtextblack"/>
    <w:rsid w:val="00020476"/>
    <w:rPr>
      <w:rFonts w:ascii="Gill Sans MT Light" w:eastAsiaTheme="majorEastAsia" w:hAnsi="Gill Sans MT Light" w:cstheme="majorBidi"/>
      <w:b/>
      <w:iCs/>
      <w:color w:val="FF6600"/>
      <w:sz w:val="22"/>
      <w:szCs w:val="22"/>
      <w:lang w:val="en-GB"/>
    </w:rPr>
  </w:style>
  <w:style w:type="paragraph" w:styleId="Quote">
    <w:name w:val="Quote"/>
    <w:basedOn w:val="Normal"/>
    <w:next w:val="Normal"/>
    <w:link w:val="QuoteChar"/>
    <w:uiPriority w:val="29"/>
    <w:qFormat/>
    <w:rsid w:val="00DB53C3"/>
    <w:rPr>
      <w:i/>
      <w:iCs/>
      <w:color w:val="000000" w:themeColor="text1"/>
    </w:rPr>
  </w:style>
  <w:style w:type="character" w:customStyle="1" w:styleId="QuoteChar">
    <w:name w:val="Quote Char"/>
    <w:basedOn w:val="DefaultParagraphFont"/>
    <w:link w:val="Quote"/>
    <w:uiPriority w:val="29"/>
    <w:rsid w:val="00DB53C3"/>
    <w:rPr>
      <w:rFonts w:ascii="Gill Sans MT Light" w:hAnsi="Gill Sans MT Light" w:cs="Gill Sans MT Light"/>
      <w:i/>
      <w:iCs/>
      <w:color w:val="000000" w:themeColor="text1"/>
      <w:sz w:val="22"/>
      <w:szCs w:val="22"/>
      <w:lang w:val="fr-FR"/>
    </w:rPr>
  </w:style>
  <w:style w:type="table" w:styleId="TableGrid3">
    <w:name w:val="Table Grid 3"/>
    <w:basedOn w:val="TableNormal"/>
    <w:rsid w:val="00724714"/>
    <w:pPr>
      <w:spacing w:line="276"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PlaceholderText">
    <w:name w:val="Placeholder Text"/>
    <w:basedOn w:val="DefaultParagraphFont"/>
    <w:uiPriority w:val="99"/>
    <w:rsid w:val="001A77CA"/>
    <w:rPr>
      <w:rFonts w:cs="Times New Roman"/>
      <w:color w:val="808080"/>
    </w:rPr>
  </w:style>
  <w:style w:type="paragraph" w:styleId="Caption">
    <w:name w:val="caption"/>
    <w:basedOn w:val="Normal"/>
    <w:next w:val="Normal"/>
    <w:uiPriority w:val="35"/>
    <w:unhideWhenUsed/>
    <w:qFormat/>
    <w:rsid w:val="00834E87"/>
    <w:pPr>
      <w:spacing w:after="200" w:line="240" w:lineRule="auto"/>
    </w:pPr>
    <w:rPr>
      <w:b/>
      <w:bCs/>
      <w:color w:val="4F81BD" w:themeColor="accent1"/>
      <w:sz w:val="18"/>
      <w:szCs w:val="18"/>
    </w:rPr>
  </w:style>
  <w:style w:type="paragraph" w:customStyle="1" w:styleId="TABLE">
    <w:name w:val="TABLE"/>
    <w:basedOn w:val="Normal"/>
    <w:semiHidden/>
    <w:locked/>
    <w:rsid w:val="00C4414D"/>
    <w:pPr>
      <w:spacing w:before="60" w:after="60" w:line="240" w:lineRule="auto"/>
    </w:pPr>
    <w:rPr>
      <w:rFonts w:ascii="Arial" w:hAnsi="Arial" w:cs="Times New Roman"/>
      <w:sz w:val="20"/>
      <w:szCs w:val="24"/>
      <w:lang w:eastAsia="de-DE"/>
    </w:rPr>
  </w:style>
  <w:style w:type="character" w:styleId="Strong">
    <w:name w:val="Strong"/>
    <w:aliases w:val="Bold body style text"/>
    <w:basedOn w:val="DefaultParagraphFont"/>
    <w:rsid w:val="006F6537"/>
    <w:rPr>
      <w:b/>
      <w:bCs/>
    </w:rPr>
  </w:style>
  <w:style w:type="paragraph" w:customStyle="1" w:styleId="Default">
    <w:name w:val="Default"/>
    <w:rsid w:val="00C474D6"/>
    <w:pPr>
      <w:autoSpaceDE w:val="0"/>
      <w:autoSpaceDN w:val="0"/>
      <w:adjustRightInd w:val="0"/>
    </w:pPr>
    <w:rPr>
      <w:rFonts w:ascii="Calibri" w:eastAsia="Calibri" w:hAnsi="Calibri" w:cs="Calibri"/>
      <w:color w:val="000000"/>
      <w:sz w:val="24"/>
      <w:szCs w:val="24"/>
      <w:lang w:val="en-AU" w:eastAsia="en-AU"/>
    </w:rPr>
  </w:style>
  <w:style w:type="paragraph" w:styleId="TOCHeading">
    <w:name w:val="TOC Heading"/>
    <w:basedOn w:val="Heading1"/>
    <w:next w:val="Normal"/>
    <w:uiPriority w:val="39"/>
    <w:unhideWhenUsed/>
    <w:qFormat/>
    <w:rsid w:val="00433226"/>
    <w:pPr>
      <w:keepNext/>
      <w:keepLines/>
      <w:spacing w:before="480" w:after="0"/>
      <w:jc w:val="left"/>
      <w:outlineLvl w:val="9"/>
    </w:pPr>
    <w:rPr>
      <w:rFonts w:asciiTheme="majorHAnsi" w:eastAsiaTheme="majorEastAsia" w:hAnsiTheme="majorHAnsi" w:cstheme="majorBidi"/>
      <w:bCs/>
      <w:color w:val="365F91" w:themeColor="accent1" w:themeShade="BF"/>
      <w:sz w:val="28"/>
      <w:szCs w:val="28"/>
      <w:lang w:val="en-US"/>
    </w:rPr>
  </w:style>
  <w:style w:type="paragraph" w:styleId="TOC1">
    <w:name w:val="toc 1"/>
    <w:basedOn w:val="Normal"/>
    <w:next w:val="Normal"/>
    <w:autoRedefine/>
    <w:uiPriority w:val="39"/>
    <w:qFormat/>
    <w:rsid w:val="000C0B6A"/>
    <w:pPr>
      <w:tabs>
        <w:tab w:val="right" w:leader="dot" w:pos="9739"/>
      </w:tabs>
      <w:spacing w:before="120" w:after="100"/>
    </w:pPr>
    <w:rPr>
      <w:b/>
      <w:noProof/>
    </w:rPr>
  </w:style>
  <w:style w:type="paragraph" w:styleId="TOC2">
    <w:name w:val="toc 2"/>
    <w:basedOn w:val="Normal"/>
    <w:next w:val="Normal"/>
    <w:autoRedefine/>
    <w:uiPriority w:val="39"/>
    <w:qFormat/>
    <w:rsid w:val="000C0B6A"/>
    <w:pPr>
      <w:numPr>
        <w:numId w:val="66"/>
      </w:numPr>
      <w:tabs>
        <w:tab w:val="right" w:leader="dot" w:pos="9739"/>
      </w:tabs>
      <w:spacing w:after="0" w:line="240" w:lineRule="auto"/>
      <w:ind w:left="357" w:hanging="357"/>
      <w:jc w:val="left"/>
    </w:pPr>
  </w:style>
  <w:style w:type="paragraph" w:styleId="TOC3">
    <w:name w:val="toc 3"/>
    <w:basedOn w:val="Normal"/>
    <w:next w:val="Normal"/>
    <w:autoRedefine/>
    <w:uiPriority w:val="39"/>
    <w:qFormat/>
    <w:rsid w:val="00433226"/>
    <w:pPr>
      <w:spacing w:after="100"/>
      <w:ind w:left="440"/>
    </w:pPr>
  </w:style>
  <w:style w:type="paragraph" w:customStyle="1" w:styleId="boxes">
    <w:name w:val="boxes"/>
    <w:basedOn w:val="Normal"/>
    <w:link w:val="boxesChar"/>
    <w:qFormat/>
    <w:rsid w:val="000F0CCD"/>
    <w:pPr>
      <w:spacing w:before="120"/>
      <w:jc w:val="center"/>
    </w:pPr>
    <w:rPr>
      <w:rFonts w:ascii="Gill Sans MT" w:eastAsiaTheme="minorHAnsi" w:hAnsi="Gill Sans MT"/>
      <w:b/>
      <w:smallCaps/>
    </w:rPr>
  </w:style>
  <w:style w:type="character" w:customStyle="1" w:styleId="boxesChar">
    <w:name w:val="boxes Char"/>
    <w:basedOn w:val="DefaultParagraphFont"/>
    <w:link w:val="boxes"/>
    <w:rsid w:val="000F0CCD"/>
    <w:rPr>
      <w:rFonts w:ascii="Gill Sans MT" w:eastAsiaTheme="minorHAnsi" w:hAnsi="Gill Sans MT" w:cs="Gill Sans MT Light"/>
      <w:b/>
      <w:smallCaps/>
      <w:sz w:val="22"/>
      <w:szCs w:val="22"/>
      <w:lang w:val="en-GB"/>
    </w:rPr>
  </w:style>
  <w:style w:type="paragraph" w:styleId="NormalWeb">
    <w:name w:val="Normal (Web)"/>
    <w:basedOn w:val="Normal"/>
    <w:uiPriority w:val="99"/>
    <w:unhideWhenUsed/>
    <w:rsid w:val="00BE7667"/>
    <w:pPr>
      <w:spacing w:before="100" w:beforeAutospacing="1" w:after="100" w:afterAutospacing="1" w:line="240" w:lineRule="auto"/>
      <w:jc w:val="left"/>
    </w:pPr>
    <w:rPr>
      <w:rFonts w:ascii="Times New Roman" w:hAnsi="Times New Roman" w:cs="Times New Roman"/>
      <w:szCs w:val="24"/>
      <w:lang w:val="en-AU" w:eastAsia="en-GB"/>
    </w:rPr>
  </w:style>
  <w:style w:type="table" w:styleId="LightList-Accent2">
    <w:name w:val="Light List Accent 2"/>
    <w:basedOn w:val="TableNormal"/>
    <w:uiPriority w:val="61"/>
    <w:rsid w:val="00453C06"/>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tyle1">
    <w:name w:val="Style1"/>
    <w:basedOn w:val="Normal"/>
    <w:link w:val="Style1Char"/>
    <w:rsid w:val="00981AFA"/>
    <w:pPr>
      <w:pBdr>
        <w:top w:val="single" w:sz="4" w:space="1" w:color="auto"/>
        <w:left w:val="single" w:sz="4" w:space="4" w:color="auto"/>
        <w:bottom w:val="single" w:sz="4" w:space="1" w:color="auto"/>
        <w:right w:val="single" w:sz="4" w:space="4" w:color="auto"/>
      </w:pBdr>
      <w:autoSpaceDE w:val="0"/>
      <w:autoSpaceDN w:val="0"/>
      <w:adjustRightInd w:val="0"/>
      <w:spacing w:line="240" w:lineRule="auto"/>
    </w:pPr>
    <w:rPr>
      <w:rFonts w:ascii="Gill Sans MT" w:hAnsi="Gill Sans MT"/>
      <w:b/>
      <w:bCs/>
      <w:color w:val="000000"/>
      <w:szCs w:val="24"/>
    </w:rPr>
  </w:style>
  <w:style w:type="character" w:customStyle="1" w:styleId="Style1Char">
    <w:name w:val="Style1 Char"/>
    <w:basedOn w:val="DefaultParagraphFont"/>
    <w:link w:val="Style1"/>
    <w:rsid w:val="00981AFA"/>
    <w:rPr>
      <w:rFonts w:ascii="Gill Sans MT" w:hAnsi="Gill Sans MT" w:cs="Gill Sans MT Light"/>
      <w:b/>
      <w:bCs/>
      <w:color w:val="000000"/>
      <w:sz w:val="24"/>
      <w:szCs w:val="24"/>
      <w:lang w:val="en-GB"/>
    </w:rPr>
  </w:style>
  <w:style w:type="character" w:styleId="Emphasis">
    <w:name w:val="Emphasis"/>
    <w:aliases w:val="Enfasis Text level 4 negrita"/>
    <w:autoRedefine/>
    <w:uiPriority w:val="20"/>
    <w:rsid w:val="00A143A2"/>
    <w:rPr>
      <w:b/>
      <w:bCs/>
    </w:rPr>
  </w:style>
  <w:style w:type="paragraph" w:customStyle="1" w:styleId="Ask">
    <w:name w:val="Ask"/>
    <w:basedOn w:val="Heading4"/>
    <w:link w:val="AskChar"/>
    <w:qFormat/>
    <w:rsid w:val="00C8395F"/>
    <w:pPr>
      <w:keepLines w:val="0"/>
      <w:numPr>
        <w:ilvl w:val="2"/>
        <w:numId w:val="5"/>
      </w:numPr>
      <w:ind w:left="567" w:hanging="567"/>
      <w:jc w:val="left"/>
    </w:pPr>
    <w:rPr>
      <w:rFonts w:ascii="Gill Sans MT Light" w:eastAsia="Times New Roman" w:hAnsi="Gill Sans MT Light" w:cs="Times New Roman"/>
      <w:bCs/>
      <w:iCs w:val="0"/>
      <w:color w:val="auto"/>
      <w:szCs w:val="28"/>
      <w:lang w:val="en-US"/>
    </w:rPr>
  </w:style>
  <w:style w:type="character" w:customStyle="1" w:styleId="AskChar">
    <w:name w:val="Ask Char"/>
    <w:basedOn w:val="Heading4Char"/>
    <w:link w:val="Ask"/>
    <w:rsid w:val="00C8395F"/>
    <w:rPr>
      <w:rFonts w:ascii="Gill Sans MT Light" w:eastAsiaTheme="majorEastAsia" w:hAnsi="Gill Sans MT Light" w:cstheme="majorBidi"/>
      <w:b/>
      <w:bCs/>
      <w:i/>
      <w:iCs/>
      <w:color w:val="FF6600"/>
      <w:sz w:val="22"/>
      <w:szCs w:val="28"/>
      <w:lang w:val="en-GB"/>
    </w:rPr>
  </w:style>
  <w:style w:type="paragraph" w:customStyle="1" w:styleId="READALOUD">
    <w:name w:val="READ ALOUD"/>
    <w:basedOn w:val="Normal"/>
    <w:link w:val="READALOUDChar"/>
    <w:rsid w:val="00990135"/>
    <w:pPr>
      <w:autoSpaceDE w:val="0"/>
      <w:autoSpaceDN w:val="0"/>
      <w:adjustRightInd w:val="0"/>
      <w:spacing w:line="240" w:lineRule="auto"/>
      <w:jc w:val="left"/>
      <w:outlineLvl w:val="0"/>
    </w:pPr>
    <w:rPr>
      <w:rFonts w:ascii="Times New Roman" w:eastAsia="Calibri" w:hAnsi="Times New Roman" w:cs="Times New Roman"/>
      <w:b/>
      <w:szCs w:val="24"/>
      <w:lang w:val="en-US"/>
    </w:rPr>
  </w:style>
  <w:style w:type="character" w:customStyle="1" w:styleId="READALOUDChar">
    <w:name w:val="READ ALOUD Char"/>
    <w:link w:val="READALOUD"/>
    <w:rsid w:val="00990135"/>
    <w:rPr>
      <w:rFonts w:eastAsia="Calibri"/>
      <w:b/>
      <w:sz w:val="24"/>
      <w:szCs w:val="24"/>
    </w:rPr>
  </w:style>
  <w:style w:type="paragraph" w:customStyle="1" w:styleId="Readaloud0">
    <w:name w:val="Read aloud"/>
    <w:basedOn w:val="Normal"/>
    <w:link w:val="ReadaloudChar0"/>
    <w:qFormat/>
    <w:rsid w:val="00625CC0"/>
    <w:pPr>
      <w:jc w:val="left"/>
    </w:pPr>
    <w:rPr>
      <w:rFonts w:eastAsiaTheme="minorHAnsi"/>
      <w:b/>
      <w:i/>
    </w:rPr>
  </w:style>
  <w:style w:type="character" w:customStyle="1" w:styleId="ReadaloudChar0">
    <w:name w:val="Read aloud Char"/>
    <w:link w:val="Readaloud0"/>
    <w:rsid w:val="00625CC0"/>
    <w:rPr>
      <w:rFonts w:ascii="Gill Sans MT Light" w:eastAsiaTheme="minorHAnsi" w:hAnsi="Gill Sans MT Light" w:cs="Gill Sans MT Light"/>
      <w:b/>
      <w:i/>
      <w:sz w:val="22"/>
      <w:szCs w:val="22"/>
      <w:lang w:val="en-GB"/>
    </w:rPr>
  </w:style>
  <w:style w:type="paragraph" w:styleId="TOC4">
    <w:name w:val="toc 4"/>
    <w:basedOn w:val="Normal"/>
    <w:next w:val="Normal"/>
    <w:autoRedefine/>
    <w:uiPriority w:val="39"/>
    <w:unhideWhenUsed/>
    <w:rsid w:val="00990135"/>
    <w:pPr>
      <w:ind w:left="720"/>
      <w:jc w:val="left"/>
    </w:pPr>
    <w:rPr>
      <w:rFonts w:ascii="Times New Roman" w:eastAsia="Calibri" w:hAnsi="Times New Roman" w:cs="Times New Roman"/>
      <w:lang w:val="en-US"/>
    </w:rPr>
  </w:style>
  <w:style w:type="table" w:customStyle="1" w:styleId="LightList-Accent11">
    <w:name w:val="Light List - Accent 11"/>
    <w:basedOn w:val="TableNormal"/>
    <w:uiPriority w:val="61"/>
    <w:rsid w:val="008E4D9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ListParagraphChar">
    <w:name w:val="List Paragraph Char"/>
    <w:aliases w:val="Bullet Char"/>
    <w:basedOn w:val="DefaultParagraphFont"/>
    <w:link w:val="ListParagraph"/>
    <w:uiPriority w:val="34"/>
    <w:rsid w:val="00FE7FE3"/>
    <w:rPr>
      <w:rFonts w:ascii="Gill Sans MT Light" w:eastAsiaTheme="minorHAnsi" w:hAnsi="Gill Sans MT Light" w:cstheme="minorBidi"/>
      <w:sz w:val="22"/>
      <w:szCs w:val="22"/>
      <w:lang w:val="en-GB"/>
    </w:rPr>
  </w:style>
  <w:style w:type="paragraph" w:customStyle="1" w:styleId="KeyMessage">
    <w:name w:val="Key Message"/>
    <w:basedOn w:val="Normal"/>
    <w:link w:val="KeyMessageChar"/>
    <w:rsid w:val="00EC37E8"/>
    <w:pPr>
      <w:ind w:left="720"/>
    </w:pPr>
  </w:style>
  <w:style w:type="character" w:customStyle="1" w:styleId="KeyMessageChar">
    <w:name w:val="Key Message Char"/>
    <w:basedOn w:val="DefaultParagraphFont"/>
    <w:link w:val="KeyMessage"/>
    <w:rsid w:val="00EC37E8"/>
    <w:rPr>
      <w:rFonts w:ascii="Gill Sans MT Light" w:hAnsi="Gill Sans MT Light" w:cs="Gill Sans MT Light"/>
      <w:sz w:val="22"/>
      <w:szCs w:val="22"/>
      <w:lang w:val="en-GB"/>
    </w:rPr>
  </w:style>
  <w:style w:type="paragraph" w:customStyle="1" w:styleId="Style2">
    <w:name w:val="Style2"/>
    <w:basedOn w:val="Normal"/>
    <w:rsid w:val="003F304B"/>
    <w:pPr>
      <w:pBdr>
        <w:top w:val="single" w:sz="4" w:space="1" w:color="auto"/>
        <w:left w:val="single" w:sz="4" w:space="4" w:color="auto"/>
        <w:bottom w:val="single" w:sz="4" w:space="1" w:color="auto"/>
        <w:right w:val="single" w:sz="4" w:space="4" w:color="auto"/>
      </w:pBdr>
      <w:shd w:val="clear" w:color="auto" w:fill="BFBFBF" w:themeFill="background1" w:themeFillShade="BF"/>
      <w:spacing w:after="200"/>
      <w:jc w:val="left"/>
    </w:pPr>
    <w:rPr>
      <w:rFonts w:asciiTheme="minorHAnsi" w:eastAsiaTheme="minorHAnsi" w:hAnsiTheme="minorHAnsi" w:cstheme="minorBidi"/>
    </w:rPr>
  </w:style>
  <w:style w:type="character" w:styleId="SubtleEmphasis">
    <w:name w:val="Subtle Emphasis"/>
    <w:basedOn w:val="DefaultParagraphFont"/>
    <w:uiPriority w:val="19"/>
    <w:qFormat/>
    <w:rsid w:val="004C7632"/>
    <w:rPr>
      <w:i/>
      <w:iCs/>
      <w:color w:val="808080" w:themeColor="text1" w:themeTint="7F"/>
    </w:rPr>
  </w:style>
  <w:style w:type="paragraph" w:customStyle="1" w:styleId="Contextualchange">
    <w:name w:val="Contextual change"/>
    <w:basedOn w:val="Style1"/>
    <w:link w:val="ContextualchangeChar"/>
    <w:qFormat/>
    <w:rsid w:val="00020476"/>
    <w:pPr>
      <w:pBdr>
        <w:top w:val="single" w:sz="4" w:space="1" w:color="FF0000"/>
        <w:left w:val="single" w:sz="4" w:space="4" w:color="FF0000"/>
        <w:bottom w:val="single" w:sz="4" w:space="1" w:color="FF0000"/>
        <w:right w:val="single" w:sz="4" w:space="4" w:color="FF0000"/>
      </w:pBdr>
    </w:pPr>
    <w:rPr>
      <w:rFonts w:ascii="Gill Sans MT Light" w:hAnsi="Gill Sans MT Light"/>
      <w:color w:val="FF0000"/>
    </w:rPr>
  </w:style>
  <w:style w:type="character" w:customStyle="1" w:styleId="ContextualchangeChar">
    <w:name w:val="Contextual change Char"/>
    <w:basedOn w:val="Style1Char"/>
    <w:link w:val="Contextualchange"/>
    <w:rsid w:val="00020476"/>
    <w:rPr>
      <w:rFonts w:ascii="Gill Sans MT Light" w:hAnsi="Gill Sans MT Light" w:cs="Gill Sans MT Light"/>
      <w:b/>
      <w:bCs/>
      <w:color w:val="FF0000"/>
      <w:sz w:val="22"/>
      <w:szCs w:val="24"/>
      <w:lang w:val="en-GB"/>
    </w:rPr>
  </w:style>
  <w:style w:type="paragraph" w:styleId="Revision">
    <w:name w:val="Revision"/>
    <w:hidden/>
    <w:uiPriority w:val="99"/>
    <w:semiHidden/>
    <w:rsid w:val="000E59A1"/>
    <w:rPr>
      <w:rFonts w:ascii="Gill Sans MT Light" w:hAnsi="Gill Sans MT Light" w:cs="Gill Sans MT Light"/>
      <w:sz w:val="24"/>
      <w:szCs w:val="22"/>
      <w:lang w:val="en-GB"/>
    </w:rPr>
  </w:style>
  <w:style w:type="character" w:styleId="FollowedHyperlink">
    <w:name w:val="FollowedHyperlink"/>
    <w:basedOn w:val="DefaultParagraphFont"/>
    <w:rsid w:val="00D410A5"/>
    <w:rPr>
      <w:color w:val="800080" w:themeColor="followedHyperlink"/>
      <w:u w:val="single"/>
    </w:rPr>
  </w:style>
  <w:style w:type="paragraph" w:styleId="ListBullet">
    <w:name w:val="List Bullet"/>
    <w:aliases w:val="Bullet style"/>
    <w:basedOn w:val="ListParagraph"/>
    <w:autoRedefine/>
    <w:unhideWhenUsed/>
    <w:rsid w:val="00E269BB"/>
    <w:pPr>
      <w:numPr>
        <w:numId w:val="51"/>
      </w:numPr>
      <w:ind w:left="567" w:hanging="283"/>
    </w:pPr>
  </w:style>
  <w:style w:type="character" w:styleId="IntenseEmphasis">
    <w:name w:val="Intense Emphasis"/>
    <w:aliases w:val="Cursive style"/>
    <w:basedOn w:val="DefaultParagraphFont"/>
    <w:uiPriority w:val="21"/>
    <w:rsid w:val="00723CD9"/>
    <w:rPr>
      <w:rFonts w:ascii="Gill Sans" w:hAnsi="Gill Sans"/>
      <w:b/>
      <w:bCs/>
      <w:i/>
      <w:iCs/>
      <w:color w:val="548DD4" w:themeColor="text2" w:themeTint="99"/>
      <w:sz w:val="22"/>
    </w:rPr>
  </w:style>
  <w:style w:type="paragraph" w:styleId="Index1">
    <w:name w:val="index 1"/>
    <w:basedOn w:val="Normal"/>
    <w:next w:val="Normal"/>
    <w:autoRedefine/>
    <w:rsid w:val="005C70B1"/>
    <w:pPr>
      <w:spacing w:line="240" w:lineRule="auto"/>
      <w:ind w:left="220" w:hanging="220"/>
    </w:pPr>
  </w:style>
  <w:style w:type="paragraph" w:styleId="IndexHeading">
    <w:name w:val="index heading"/>
    <w:basedOn w:val="Normal"/>
    <w:next w:val="Index1"/>
    <w:unhideWhenUsed/>
    <w:rsid w:val="005C70B1"/>
    <w:pPr>
      <w:spacing w:line="240" w:lineRule="auto"/>
      <w:jc w:val="left"/>
    </w:pPr>
    <w:rPr>
      <w:rFonts w:asciiTheme="majorHAnsi" w:eastAsiaTheme="majorEastAsia" w:hAnsiTheme="majorHAnsi" w:cstheme="majorBidi"/>
      <w:b/>
      <w:bCs/>
      <w:sz w:val="24"/>
      <w:szCs w:val="24"/>
      <w:lang w:val="en-US"/>
    </w:rPr>
  </w:style>
  <w:style w:type="character" w:styleId="HTMLAcronym">
    <w:name w:val="HTML Acronym"/>
    <w:basedOn w:val="DefaultParagraphFont"/>
    <w:rsid w:val="00F3796C"/>
    <w:rPr>
      <w:rFonts w:ascii="Gill Sans" w:hAnsi="Gill Sans"/>
      <w:b w:val="0"/>
      <w:i w:val="0"/>
      <w:color w:val="000000" w:themeColor="text1"/>
      <w:sz w:val="22"/>
    </w:rPr>
  </w:style>
  <w:style w:type="paragraph" w:styleId="TableofAuthorities">
    <w:name w:val="table of authorities"/>
    <w:basedOn w:val="Normal"/>
    <w:next w:val="Normal"/>
    <w:rsid w:val="00DC065A"/>
    <w:pPr>
      <w:ind w:left="220" w:hanging="220"/>
    </w:pPr>
  </w:style>
  <w:style w:type="paragraph" w:styleId="ListNumber">
    <w:name w:val="List Number"/>
    <w:basedOn w:val="Normal"/>
    <w:rsid w:val="00A15039"/>
    <w:pPr>
      <w:numPr>
        <w:numId w:val="2"/>
      </w:numPr>
    </w:pPr>
    <w:rPr>
      <w:rFonts w:ascii="Gill Sans MT" w:hAnsi="Gill Sans MT"/>
      <w:color w:val="000000" w:themeColor="text1"/>
    </w:rPr>
  </w:style>
  <w:style w:type="paragraph" w:customStyle="1" w:styleId="Orangeboldnumbers">
    <w:name w:val="Orange bold numbers"/>
    <w:autoRedefine/>
    <w:qFormat/>
    <w:rsid w:val="00235499"/>
    <w:rPr>
      <w:rFonts w:ascii="Gill Sans MT Light" w:hAnsi="Gill Sans MT Light" w:cs="Gill Sans MT Light"/>
      <w:b/>
      <w:color w:val="FF6600"/>
      <w:sz w:val="22"/>
      <w:szCs w:val="22"/>
      <w:lang w:val="en-GB"/>
    </w:rPr>
  </w:style>
  <w:style w:type="character" w:customStyle="1" w:styleId="Numbersboldorange">
    <w:name w:val="Numbers bold orange"/>
    <w:uiPriority w:val="1"/>
    <w:qFormat/>
    <w:rsid w:val="00235499"/>
    <w:rPr>
      <w:rFonts w:ascii="Gill Sans MT" w:hAnsi="Gill Sans MT"/>
      <w:b/>
      <w:i w:val="0"/>
      <w:color w:val="FF6600"/>
      <w:sz w:val="22"/>
    </w:rPr>
  </w:style>
  <w:style w:type="table" w:styleId="LightList-Accent6">
    <w:name w:val="Light List Accent 6"/>
    <w:basedOn w:val="TableNormal"/>
    <w:uiPriority w:val="61"/>
    <w:rsid w:val="008B2323"/>
    <w:rPr>
      <w:rFonts w:ascii="Gill Sans MT" w:hAnsi="Gill Sans MT"/>
      <w:color w:val="000000"/>
      <w:sz w:val="22"/>
    </w:rPr>
    <w:tblPr>
      <w:tblStyleRowBandSize w:val="1"/>
      <w:tblStyleColBandSize w:val="1"/>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TableProfessional">
    <w:name w:val="Table Professional"/>
    <w:basedOn w:val="TableNormal"/>
    <w:rsid w:val="00E07EC9"/>
    <w:pPr>
      <w:spacing w:line="276"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customStyle="1" w:styleId="Estilo1">
    <w:name w:val="Estilo1"/>
    <w:basedOn w:val="TableNormal"/>
    <w:uiPriority w:val="99"/>
    <w:rsid w:val="00DD1079"/>
    <w:rPr>
      <w:rFonts w:ascii="Gill Sans MT" w:hAnsi="Gill Sans MT"/>
      <w:sz w:val="22"/>
    </w:rPr>
    <w:tblPr>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Pr>
    <w:tcPr>
      <w:shd w:val="clear" w:color="auto" w:fill="auto"/>
      <w:vAlign w:val="center"/>
    </w:tcPr>
  </w:style>
  <w:style w:type="paragraph" w:customStyle="1" w:styleId="H2">
    <w:name w:val="H2"/>
    <w:basedOn w:val="Heading2"/>
    <w:qFormat/>
    <w:rsid w:val="00804997"/>
  </w:style>
  <w:style w:type="character" w:customStyle="1" w:styleId="apple-converted-space">
    <w:name w:val="apple-converted-space"/>
    <w:basedOn w:val="DefaultParagraphFont"/>
    <w:rsid w:val="00E5453E"/>
  </w:style>
  <w:style w:type="paragraph" w:styleId="Bibliography">
    <w:name w:val="Bibliography"/>
    <w:basedOn w:val="Normal"/>
    <w:next w:val="Normal"/>
    <w:uiPriority w:val="37"/>
    <w:semiHidden/>
    <w:unhideWhenUsed/>
    <w:rsid w:val="00FF6A84"/>
  </w:style>
  <w:style w:type="paragraph" w:styleId="BlockText">
    <w:name w:val="Block Text"/>
    <w:basedOn w:val="Normal"/>
    <w:rsid w:val="00FF6A8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FF6A84"/>
  </w:style>
  <w:style w:type="character" w:customStyle="1" w:styleId="BodyTextChar">
    <w:name w:val="Body Text Char"/>
    <w:basedOn w:val="DefaultParagraphFont"/>
    <w:link w:val="BodyText"/>
    <w:rsid w:val="00FF6A84"/>
    <w:rPr>
      <w:rFonts w:ascii="Gill Sans MT Light" w:hAnsi="Gill Sans MT Light" w:cs="Gill Sans MT Light"/>
      <w:sz w:val="22"/>
      <w:szCs w:val="22"/>
      <w:lang w:val="en-GB"/>
    </w:rPr>
  </w:style>
  <w:style w:type="paragraph" w:styleId="BodyText2">
    <w:name w:val="Body Text 2"/>
    <w:basedOn w:val="Normal"/>
    <w:link w:val="BodyText2Char"/>
    <w:rsid w:val="00FF6A84"/>
    <w:pPr>
      <w:spacing w:line="480" w:lineRule="auto"/>
    </w:pPr>
  </w:style>
  <w:style w:type="character" w:customStyle="1" w:styleId="BodyText2Char">
    <w:name w:val="Body Text 2 Char"/>
    <w:basedOn w:val="DefaultParagraphFont"/>
    <w:link w:val="BodyText2"/>
    <w:rsid w:val="00FF6A84"/>
    <w:rPr>
      <w:rFonts w:ascii="Gill Sans MT Light" w:hAnsi="Gill Sans MT Light" w:cs="Gill Sans MT Light"/>
      <w:sz w:val="22"/>
      <w:szCs w:val="22"/>
      <w:lang w:val="en-GB"/>
    </w:rPr>
  </w:style>
  <w:style w:type="paragraph" w:styleId="BodyText3">
    <w:name w:val="Body Text 3"/>
    <w:basedOn w:val="Normal"/>
    <w:link w:val="BodyText3Char"/>
    <w:rsid w:val="00FF6A84"/>
    <w:rPr>
      <w:sz w:val="16"/>
      <w:szCs w:val="16"/>
    </w:rPr>
  </w:style>
  <w:style w:type="character" w:customStyle="1" w:styleId="BodyText3Char">
    <w:name w:val="Body Text 3 Char"/>
    <w:basedOn w:val="DefaultParagraphFont"/>
    <w:link w:val="BodyText3"/>
    <w:rsid w:val="00FF6A84"/>
    <w:rPr>
      <w:rFonts w:ascii="Gill Sans MT Light" w:hAnsi="Gill Sans MT Light" w:cs="Gill Sans MT Light"/>
      <w:sz w:val="16"/>
      <w:szCs w:val="16"/>
      <w:lang w:val="en-GB"/>
    </w:rPr>
  </w:style>
  <w:style w:type="paragraph" w:styleId="BodyTextFirstIndent">
    <w:name w:val="Body Text First Indent"/>
    <w:basedOn w:val="BodyText"/>
    <w:link w:val="BodyTextFirstIndentChar"/>
    <w:rsid w:val="00FF6A84"/>
    <w:pPr>
      <w:ind w:firstLine="360"/>
    </w:pPr>
  </w:style>
  <w:style w:type="character" w:customStyle="1" w:styleId="BodyTextFirstIndentChar">
    <w:name w:val="Body Text First Indent Char"/>
    <w:basedOn w:val="BodyTextChar"/>
    <w:link w:val="BodyTextFirstIndent"/>
    <w:rsid w:val="00FF6A84"/>
    <w:rPr>
      <w:rFonts w:ascii="Gill Sans MT Light" w:hAnsi="Gill Sans MT Light" w:cs="Gill Sans MT Light"/>
      <w:sz w:val="22"/>
      <w:szCs w:val="22"/>
      <w:lang w:val="en-GB"/>
    </w:rPr>
  </w:style>
  <w:style w:type="paragraph" w:styleId="BodyTextIndent">
    <w:name w:val="Body Text Indent"/>
    <w:basedOn w:val="Normal"/>
    <w:link w:val="BodyTextIndentChar"/>
    <w:rsid w:val="00FF6A84"/>
    <w:pPr>
      <w:ind w:left="283"/>
    </w:pPr>
  </w:style>
  <w:style w:type="character" w:customStyle="1" w:styleId="BodyTextIndentChar">
    <w:name w:val="Body Text Indent Char"/>
    <w:basedOn w:val="DefaultParagraphFont"/>
    <w:link w:val="BodyTextIndent"/>
    <w:rsid w:val="00FF6A84"/>
    <w:rPr>
      <w:rFonts w:ascii="Gill Sans MT Light" w:hAnsi="Gill Sans MT Light" w:cs="Gill Sans MT Light"/>
      <w:sz w:val="22"/>
      <w:szCs w:val="22"/>
      <w:lang w:val="en-GB"/>
    </w:rPr>
  </w:style>
  <w:style w:type="paragraph" w:styleId="BodyTextFirstIndent2">
    <w:name w:val="Body Text First Indent 2"/>
    <w:basedOn w:val="BodyTextIndent"/>
    <w:link w:val="BodyTextFirstIndent2Char"/>
    <w:rsid w:val="00FF6A84"/>
    <w:pPr>
      <w:ind w:left="360" w:firstLine="360"/>
    </w:pPr>
  </w:style>
  <w:style w:type="character" w:customStyle="1" w:styleId="BodyTextFirstIndent2Char">
    <w:name w:val="Body Text First Indent 2 Char"/>
    <w:basedOn w:val="BodyTextIndentChar"/>
    <w:link w:val="BodyTextFirstIndent2"/>
    <w:rsid w:val="00FF6A84"/>
    <w:rPr>
      <w:rFonts w:ascii="Gill Sans MT Light" w:hAnsi="Gill Sans MT Light" w:cs="Gill Sans MT Light"/>
      <w:sz w:val="22"/>
      <w:szCs w:val="22"/>
      <w:lang w:val="en-GB"/>
    </w:rPr>
  </w:style>
  <w:style w:type="paragraph" w:styleId="BodyTextIndent2">
    <w:name w:val="Body Text Indent 2"/>
    <w:basedOn w:val="Normal"/>
    <w:link w:val="BodyTextIndent2Char"/>
    <w:rsid w:val="00FF6A84"/>
    <w:pPr>
      <w:spacing w:line="480" w:lineRule="auto"/>
      <w:ind w:left="283"/>
    </w:pPr>
  </w:style>
  <w:style w:type="character" w:customStyle="1" w:styleId="BodyTextIndent2Char">
    <w:name w:val="Body Text Indent 2 Char"/>
    <w:basedOn w:val="DefaultParagraphFont"/>
    <w:link w:val="BodyTextIndent2"/>
    <w:rsid w:val="00FF6A84"/>
    <w:rPr>
      <w:rFonts w:ascii="Gill Sans MT Light" w:hAnsi="Gill Sans MT Light" w:cs="Gill Sans MT Light"/>
      <w:sz w:val="22"/>
      <w:szCs w:val="22"/>
      <w:lang w:val="en-GB"/>
    </w:rPr>
  </w:style>
  <w:style w:type="paragraph" w:styleId="BodyTextIndent3">
    <w:name w:val="Body Text Indent 3"/>
    <w:basedOn w:val="Normal"/>
    <w:link w:val="BodyTextIndent3Char"/>
    <w:rsid w:val="00FF6A84"/>
    <w:pPr>
      <w:ind w:left="283"/>
    </w:pPr>
    <w:rPr>
      <w:sz w:val="16"/>
      <w:szCs w:val="16"/>
    </w:rPr>
  </w:style>
  <w:style w:type="character" w:customStyle="1" w:styleId="BodyTextIndent3Char">
    <w:name w:val="Body Text Indent 3 Char"/>
    <w:basedOn w:val="DefaultParagraphFont"/>
    <w:link w:val="BodyTextIndent3"/>
    <w:rsid w:val="00FF6A84"/>
    <w:rPr>
      <w:rFonts w:ascii="Gill Sans MT Light" w:hAnsi="Gill Sans MT Light" w:cs="Gill Sans MT Light"/>
      <w:sz w:val="16"/>
      <w:szCs w:val="16"/>
      <w:lang w:val="en-GB"/>
    </w:rPr>
  </w:style>
  <w:style w:type="paragraph" w:styleId="Closing">
    <w:name w:val="Closing"/>
    <w:basedOn w:val="Normal"/>
    <w:link w:val="ClosingChar"/>
    <w:rsid w:val="00FF6A84"/>
    <w:pPr>
      <w:spacing w:after="0" w:line="240" w:lineRule="auto"/>
      <w:ind w:left="4252"/>
    </w:pPr>
  </w:style>
  <w:style w:type="character" w:customStyle="1" w:styleId="ClosingChar">
    <w:name w:val="Closing Char"/>
    <w:basedOn w:val="DefaultParagraphFont"/>
    <w:link w:val="Closing"/>
    <w:rsid w:val="00FF6A84"/>
    <w:rPr>
      <w:rFonts w:ascii="Gill Sans MT Light" w:hAnsi="Gill Sans MT Light" w:cs="Gill Sans MT Light"/>
      <w:sz w:val="22"/>
      <w:szCs w:val="22"/>
      <w:lang w:val="en-GB"/>
    </w:rPr>
  </w:style>
  <w:style w:type="paragraph" w:styleId="Date">
    <w:name w:val="Date"/>
    <w:basedOn w:val="Normal"/>
    <w:next w:val="Normal"/>
    <w:link w:val="DateChar"/>
    <w:rsid w:val="00FF6A84"/>
  </w:style>
  <w:style w:type="character" w:customStyle="1" w:styleId="DateChar">
    <w:name w:val="Date Char"/>
    <w:basedOn w:val="DefaultParagraphFont"/>
    <w:link w:val="Date"/>
    <w:rsid w:val="00FF6A84"/>
    <w:rPr>
      <w:rFonts w:ascii="Gill Sans MT Light" w:hAnsi="Gill Sans MT Light" w:cs="Gill Sans MT Light"/>
      <w:sz w:val="22"/>
      <w:szCs w:val="22"/>
      <w:lang w:val="en-GB"/>
    </w:rPr>
  </w:style>
  <w:style w:type="paragraph" w:styleId="E-mailSignature">
    <w:name w:val="E-mail Signature"/>
    <w:basedOn w:val="Normal"/>
    <w:link w:val="E-mailSignatureChar"/>
    <w:rsid w:val="00FF6A84"/>
    <w:pPr>
      <w:spacing w:after="0" w:line="240" w:lineRule="auto"/>
    </w:pPr>
  </w:style>
  <w:style w:type="character" w:customStyle="1" w:styleId="E-mailSignatureChar">
    <w:name w:val="E-mail Signature Char"/>
    <w:basedOn w:val="DefaultParagraphFont"/>
    <w:link w:val="E-mailSignature"/>
    <w:rsid w:val="00FF6A84"/>
    <w:rPr>
      <w:rFonts w:ascii="Gill Sans MT Light" w:hAnsi="Gill Sans MT Light" w:cs="Gill Sans MT Light"/>
      <w:sz w:val="22"/>
      <w:szCs w:val="22"/>
      <w:lang w:val="en-GB"/>
    </w:rPr>
  </w:style>
  <w:style w:type="paragraph" w:styleId="EndnoteText">
    <w:name w:val="endnote text"/>
    <w:basedOn w:val="Normal"/>
    <w:link w:val="EndnoteTextChar"/>
    <w:rsid w:val="00FF6A84"/>
    <w:pPr>
      <w:spacing w:after="0" w:line="240" w:lineRule="auto"/>
    </w:pPr>
    <w:rPr>
      <w:sz w:val="20"/>
      <w:szCs w:val="20"/>
    </w:rPr>
  </w:style>
  <w:style w:type="character" w:customStyle="1" w:styleId="EndnoteTextChar">
    <w:name w:val="Endnote Text Char"/>
    <w:basedOn w:val="DefaultParagraphFont"/>
    <w:link w:val="EndnoteText"/>
    <w:rsid w:val="00FF6A84"/>
    <w:rPr>
      <w:rFonts w:ascii="Gill Sans MT Light" w:hAnsi="Gill Sans MT Light" w:cs="Gill Sans MT Light"/>
      <w:lang w:val="en-GB"/>
    </w:rPr>
  </w:style>
  <w:style w:type="paragraph" w:styleId="EnvelopeAddress">
    <w:name w:val="envelope address"/>
    <w:basedOn w:val="Normal"/>
    <w:rsid w:val="00FF6A8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rsid w:val="00FF6A84"/>
    <w:pPr>
      <w:spacing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FF6A84"/>
    <w:rPr>
      <w:rFonts w:asciiTheme="majorHAnsi" w:eastAsiaTheme="majorEastAsia" w:hAnsiTheme="majorHAnsi" w:cstheme="majorBidi"/>
      <w:i/>
      <w:iCs/>
      <w:color w:val="404040" w:themeColor="text1" w:themeTint="BF"/>
      <w:sz w:val="22"/>
      <w:szCs w:val="22"/>
      <w:lang w:val="en-GB"/>
    </w:rPr>
  </w:style>
  <w:style w:type="character" w:customStyle="1" w:styleId="Heading8Char">
    <w:name w:val="Heading 8 Char"/>
    <w:basedOn w:val="DefaultParagraphFont"/>
    <w:link w:val="Heading8"/>
    <w:semiHidden/>
    <w:rsid w:val="00FF6A84"/>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semiHidden/>
    <w:rsid w:val="00FF6A84"/>
    <w:rPr>
      <w:rFonts w:asciiTheme="majorHAnsi" w:eastAsiaTheme="majorEastAsia" w:hAnsiTheme="majorHAnsi" w:cstheme="majorBidi"/>
      <w:i/>
      <w:iCs/>
      <w:color w:val="404040" w:themeColor="text1" w:themeTint="BF"/>
      <w:lang w:val="en-GB"/>
    </w:rPr>
  </w:style>
  <w:style w:type="paragraph" w:styleId="HTMLAddress">
    <w:name w:val="HTML Address"/>
    <w:basedOn w:val="Normal"/>
    <w:link w:val="HTMLAddressChar"/>
    <w:rsid w:val="00FF6A84"/>
    <w:pPr>
      <w:spacing w:after="0" w:line="240" w:lineRule="auto"/>
    </w:pPr>
    <w:rPr>
      <w:i/>
      <w:iCs/>
    </w:rPr>
  </w:style>
  <w:style w:type="character" w:customStyle="1" w:styleId="HTMLAddressChar">
    <w:name w:val="HTML Address Char"/>
    <w:basedOn w:val="DefaultParagraphFont"/>
    <w:link w:val="HTMLAddress"/>
    <w:rsid w:val="00FF6A84"/>
    <w:rPr>
      <w:rFonts w:ascii="Gill Sans MT Light" w:hAnsi="Gill Sans MT Light" w:cs="Gill Sans MT Light"/>
      <w:i/>
      <w:iCs/>
      <w:sz w:val="22"/>
      <w:szCs w:val="22"/>
      <w:lang w:val="en-GB"/>
    </w:rPr>
  </w:style>
  <w:style w:type="paragraph" w:styleId="HTMLPreformatted">
    <w:name w:val="HTML Preformatted"/>
    <w:basedOn w:val="Normal"/>
    <w:link w:val="HTMLPreformattedChar"/>
    <w:rsid w:val="00FF6A84"/>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rsid w:val="00FF6A84"/>
    <w:rPr>
      <w:rFonts w:ascii="Consolas" w:hAnsi="Consolas" w:cs="Consolas"/>
      <w:lang w:val="en-GB"/>
    </w:rPr>
  </w:style>
  <w:style w:type="paragraph" w:styleId="Index2">
    <w:name w:val="index 2"/>
    <w:basedOn w:val="Normal"/>
    <w:next w:val="Normal"/>
    <w:autoRedefine/>
    <w:rsid w:val="00FF6A84"/>
    <w:pPr>
      <w:spacing w:after="0" w:line="240" w:lineRule="auto"/>
      <w:ind w:left="440" w:hanging="220"/>
    </w:pPr>
  </w:style>
  <w:style w:type="paragraph" w:styleId="Index3">
    <w:name w:val="index 3"/>
    <w:basedOn w:val="Normal"/>
    <w:next w:val="Normal"/>
    <w:autoRedefine/>
    <w:rsid w:val="00FF6A84"/>
    <w:pPr>
      <w:spacing w:after="0" w:line="240" w:lineRule="auto"/>
      <w:ind w:left="660" w:hanging="220"/>
    </w:pPr>
  </w:style>
  <w:style w:type="paragraph" w:styleId="Index4">
    <w:name w:val="index 4"/>
    <w:basedOn w:val="Normal"/>
    <w:next w:val="Normal"/>
    <w:autoRedefine/>
    <w:rsid w:val="00FF6A84"/>
    <w:pPr>
      <w:spacing w:after="0" w:line="240" w:lineRule="auto"/>
      <w:ind w:left="880" w:hanging="220"/>
    </w:pPr>
  </w:style>
  <w:style w:type="paragraph" w:styleId="Index5">
    <w:name w:val="index 5"/>
    <w:basedOn w:val="Normal"/>
    <w:next w:val="Normal"/>
    <w:autoRedefine/>
    <w:rsid w:val="00FF6A84"/>
    <w:pPr>
      <w:spacing w:after="0" w:line="240" w:lineRule="auto"/>
      <w:ind w:left="1100" w:hanging="220"/>
    </w:pPr>
  </w:style>
  <w:style w:type="paragraph" w:styleId="Index6">
    <w:name w:val="index 6"/>
    <w:basedOn w:val="Normal"/>
    <w:next w:val="Normal"/>
    <w:autoRedefine/>
    <w:rsid w:val="00FF6A84"/>
    <w:pPr>
      <w:spacing w:after="0" w:line="240" w:lineRule="auto"/>
      <w:ind w:left="1320" w:hanging="220"/>
    </w:pPr>
  </w:style>
  <w:style w:type="paragraph" w:styleId="Index7">
    <w:name w:val="index 7"/>
    <w:basedOn w:val="Normal"/>
    <w:next w:val="Normal"/>
    <w:autoRedefine/>
    <w:rsid w:val="00FF6A84"/>
    <w:pPr>
      <w:spacing w:after="0" w:line="240" w:lineRule="auto"/>
      <w:ind w:left="1540" w:hanging="220"/>
    </w:pPr>
  </w:style>
  <w:style w:type="paragraph" w:styleId="Index8">
    <w:name w:val="index 8"/>
    <w:basedOn w:val="Normal"/>
    <w:next w:val="Normal"/>
    <w:autoRedefine/>
    <w:rsid w:val="00FF6A84"/>
    <w:pPr>
      <w:spacing w:after="0" w:line="240" w:lineRule="auto"/>
      <w:ind w:left="1760" w:hanging="220"/>
    </w:pPr>
  </w:style>
  <w:style w:type="paragraph" w:styleId="Index9">
    <w:name w:val="index 9"/>
    <w:basedOn w:val="Normal"/>
    <w:next w:val="Normal"/>
    <w:autoRedefine/>
    <w:rsid w:val="00FF6A84"/>
    <w:pPr>
      <w:spacing w:after="0" w:line="240" w:lineRule="auto"/>
      <w:ind w:left="1980" w:hanging="220"/>
    </w:pPr>
  </w:style>
  <w:style w:type="paragraph" w:styleId="IntenseQuote">
    <w:name w:val="Intense Quote"/>
    <w:basedOn w:val="Normal"/>
    <w:next w:val="Normal"/>
    <w:link w:val="IntenseQuoteChar"/>
    <w:uiPriority w:val="30"/>
    <w:rsid w:val="00FF6A8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F6A84"/>
    <w:rPr>
      <w:rFonts w:ascii="Gill Sans MT Light" w:hAnsi="Gill Sans MT Light" w:cs="Gill Sans MT Light"/>
      <w:b/>
      <w:bCs/>
      <w:i/>
      <w:iCs/>
      <w:color w:val="4F81BD" w:themeColor="accent1"/>
      <w:sz w:val="22"/>
      <w:szCs w:val="22"/>
      <w:lang w:val="en-GB"/>
    </w:rPr>
  </w:style>
  <w:style w:type="paragraph" w:styleId="List">
    <w:name w:val="List"/>
    <w:basedOn w:val="Normal"/>
    <w:rsid w:val="00FF6A84"/>
    <w:pPr>
      <w:ind w:left="283" w:hanging="283"/>
      <w:contextualSpacing/>
    </w:pPr>
  </w:style>
  <w:style w:type="paragraph" w:styleId="List2">
    <w:name w:val="List 2"/>
    <w:basedOn w:val="Normal"/>
    <w:rsid w:val="00FF6A84"/>
    <w:pPr>
      <w:ind w:left="566" w:hanging="283"/>
      <w:contextualSpacing/>
    </w:pPr>
  </w:style>
  <w:style w:type="paragraph" w:styleId="List3">
    <w:name w:val="List 3"/>
    <w:basedOn w:val="Normal"/>
    <w:rsid w:val="00FF6A84"/>
    <w:pPr>
      <w:ind w:left="849" w:hanging="283"/>
      <w:contextualSpacing/>
    </w:pPr>
  </w:style>
  <w:style w:type="paragraph" w:styleId="List4">
    <w:name w:val="List 4"/>
    <w:basedOn w:val="Normal"/>
    <w:rsid w:val="00FF6A84"/>
    <w:pPr>
      <w:ind w:left="1132" w:hanging="283"/>
      <w:contextualSpacing/>
    </w:pPr>
  </w:style>
  <w:style w:type="paragraph" w:styleId="List5">
    <w:name w:val="List 5"/>
    <w:basedOn w:val="Normal"/>
    <w:rsid w:val="00FF6A84"/>
    <w:pPr>
      <w:ind w:left="1415" w:hanging="283"/>
      <w:contextualSpacing/>
    </w:pPr>
  </w:style>
  <w:style w:type="paragraph" w:styleId="ListBullet2">
    <w:name w:val="List Bullet 2"/>
    <w:basedOn w:val="Normal"/>
    <w:rsid w:val="00FF6A84"/>
    <w:pPr>
      <w:numPr>
        <w:numId w:val="77"/>
      </w:numPr>
      <w:contextualSpacing/>
    </w:pPr>
  </w:style>
  <w:style w:type="paragraph" w:styleId="ListBullet3">
    <w:name w:val="List Bullet 3"/>
    <w:basedOn w:val="Normal"/>
    <w:rsid w:val="00FF6A84"/>
    <w:pPr>
      <w:numPr>
        <w:numId w:val="78"/>
      </w:numPr>
      <w:contextualSpacing/>
    </w:pPr>
  </w:style>
  <w:style w:type="paragraph" w:styleId="ListBullet4">
    <w:name w:val="List Bullet 4"/>
    <w:basedOn w:val="Normal"/>
    <w:rsid w:val="00FF6A84"/>
    <w:pPr>
      <w:numPr>
        <w:numId w:val="79"/>
      </w:numPr>
      <w:contextualSpacing/>
    </w:pPr>
  </w:style>
  <w:style w:type="paragraph" w:styleId="ListBullet5">
    <w:name w:val="List Bullet 5"/>
    <w:basedOn w:val="Normal"/>
    <w:rsid w:val="00FF6A84"/>
    <w:pPr>
      <w:numPr>
        <w:numId w:val="80"/>
      </w:numPr>
      <w:contextualSpacing/>
    </w:pPr>
  </w:style>
  <w:style w:type="paragraph" w:styleId="ListContinue">
    <w:name w:val="List Continue"/>
    <w:basedOn w:val="Normal"/>
    <w:rsid w:val="00FF6A84"/>
    <w:pPr>
      <w:ind w:left="283"/>
      <w:contextualSpacing/>
    </w:pPr>
  </w:style>
  <w:style w:type="paragraph" w:styleId="ListContinue2">
    <w:name w:val="List Continue 2"/>
    <w:basedOn w:val="Normal"/>
    <w:rsid w:val="00FF6A84"/>
    <w:pPr>
      <w:ind w:left="566"/>
      <w:contextualSpacing/>
    </w:pPr>
  </w:style>
  <w:style w:type="paragraph" w:styleId="ListContinue3">
    <w:name w:val="List Continue 3"/>
    <w:basedOn w:val="Normal"/>
    <w:rsid w:val="00FF6A84"/>
    <w:pPr>
      <w:ind w:left="849"/>
      <w:contextualSpacing/>
    </w:pPr>
  </w:style>
  <w:style w:type="paragraph" w:styleId="ListContinue4">
    <w:name w:val="List Continue 4"/>
    <w:basedOn w:val="Normal"/>
    <w:rsid w:val="00FF6A84"/>
    <w:pPr>
      <w:ind w:left="1132"/>
      <w:contextualSpacing/>
    </w:pPr>
  </w:style>
  <w:style w:type="paragraph" w:styleId="ListContinue5">
    <w:name w:val="List Continue 5"/>
    <w:basedOn w:val="Normal"/>
    <w:rsid w:val="00FF6A84"/>
    <w:pPr>
      <w:ind w:left="1415"/>
      <w:contextualSpacing/>
    </w:pPr>
  </w:style>
  <w:style w:type="paragraph" w:styleId="ListNumber2">
    <w:name w:val="List Number 2"/>
    <w:basedOn w:val="Normal"/>
    <w:rsid w:val="00FF6A84"/>
    <w:pPr>
      <w:numPr>
        <w:numId w:val="81"/>
      </w:numPr>
      <w:contextualSpacing/>
    </w:pPr>
  </w:style>
  <w:style w:type="paragraph" w:styleId="ListNumber3">
    <w:name w:val="List Number 3"/>
    <w:basedOn w:val="Normal"/>
    <w:rsid w:val="00FF6A84"/>
    <w:pPr>
      <w:numPr>
        <w:numId w:val="82"/>
      </w:numPr>
      <w:contextualSpacing/>
    </w:pPr>
  </w:style>
  <w:style w:type="paragraph" w:styleId="ListNumber4">
    <w:name w:val="List Number 4"/>
    <w:basedOn w:val="Normal"/>
    <w:rsid w:val="00FF6A84"/>
    <w:pPr>
      <w:numPr>
        <w:numId w:val="83"/>
      </w:numPr>
      <w:contextualSpacing/>
    </w:pPr>
  </w:style>
  <w:style w:type="paragraph" w:styleId="ListNumber5">
    <w:name w:val="List Number 5"/>
    <w:basedOn w:val="Normal"/>
    <w:rsid w:val="00FF6A84"/>
    <w:pPr>
      <w:numPr>
        <w:numId w:val="84"/>
      </w:numPr>
      <w:contextualSpacing/>
    </w:pPr>
  </w:style>
  <w:style w:type="paragraph" w:styleId="MacroText">
    <w:name w:val="macro"/>
    <w:link w:val="MacroTextChar"/>
    <w:rsid w:val="00FF6A84"/>
    <w:pPr>
      <w:tabs>
        <w:tab w:val="left" w:pos="480"/>
        <w:tab w:val="left" w:pos="960"/>
        <w:tab w:val="left" w:pos="1440"/>
        <w:tab w:val="left" w:pos="1920"/>
        <w:tab w:val="left" w:pos="2400"/>
        <w:tab w:val="left" w:pos="2880"/>
        <w:tab w:val="left" w:pos="3360"/>
        <w:tab w:val="left" w:pos="3840"/>
        <w:tab w:val="left" w:pos="4320"/>
      </w:tabs>
      <w:spacing w:line="276" w:lineRule="auto"/>
      <w:jc w:val="both"/>
    </w:pPr>
    <w:rPr>
      <w:rFonts w:ascii="Consolas" w:hAnsi="Consolas" w:cs="Consolas"/>
      <w:lang w:val="en-GB"/>
    </w:rPr>
  </w:style>
  <w:style w:type="character" w:customStyle="1" w:styleId="MacroTextChar">
    <w:name w:val="Macro Text Char"/>
    <w:basedOn w:val="DefaultParagraphFont"/>
    <w:link w:val="MacroText"/>
    <w:rsid w:val="00FF6A84"/>
    <w:rPr>
      <w:rFonts w:ascii="Consolas" w:hAnsi="Consolas" w:cs="Consolas"/>
      <w:lang w:val="en-GB"/>
    </w:rPr>
  </w:style>
  <w:style w:type="paragraph" w:styleId="MessageHeader">
    <w:name w:val="Message Header"/>
    <w:basedOn w:val="Normal"/>
    <w:link w:val="MessageHeaderChar"/>
    <w:rsid w:val="00FF6A8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F6A84"/>
    <w:rPr>
      <w:rFonts w:asciiTheme="majorHAnsi" w:eastAsiaTheme="majorEastAsia" w:hAnsiTheme="majorHAnsi" w:cstheme="majorBidi"/>
      <w:sz w:val="24"/>
      <w:szCs w:val="24"/>
      <w:shd w:val="pct20" w:color="auto" w:fill="auto"/>
      <w:lang w:val="en-GB"/>
    </w:rPr>
  </w:style>
  <w:style w:type="paragraph" w:styleId="NormalIndent">
    <w:name w:val="Normal Indent"/>
    <w:basedOn w:val="Normal"/>
    <w:rsid w:val="00FF6A84"/>
    <w:pPr>
      <w:ind w:left="720"/>
    </w:pPr>
  </w:style>
  <w:style w:type="paragraph" w:styleId="NoteHeading">
    <w:name w:val="Note Heading"/>
    <w:basedOn w:val="Normal"/>
    <w:next w:val="Normal"/>
    <w:link w:val="NoteHeadingChar"/>
    <w:rsid w:val="00FF6A84"/>
    <w:pPr>
      <w:spacing w:after="0" w:line="240" w:lineRule="auto"/>
    </w:pPr>
  </w:style>
  <w:style w:type="character" w:customStyle="1" w:styleId="NoteHeadingChar">
    <w:name w:val="Note Heading Char"/>
    <w:basedOn w:val="DefaultParagraphFont"/>
    <w:link w:val="NoteHeading"/>
    <w:rsid w:val="00FF6A84"/>
    <w:rPr>
      <w:rFonts w:ascii="Gill Sans MT Light" w:hAnsi="Gill Sans MT Light" w:cs="Gill Sans MT Light"/>
      <w:sz w:val="22"/>
      <w:szCs w:val="22"/>
      <w:lang w:val="en-GB"/>
    </w:rPr>
  </w:style>
  <w:style w:type="paragraph" w:styleId="PlainText">
    <w:name w:val="Plain Text"/>
    <w:basedOn w:val="Normal"/>
    <w:link w:val="PlainTextChar"/>
    <w:rsid w:val="00FF6A8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rsid w:val="00FF6A84"/>
    <w:rPr>
      <w:rFonts w:ascii="Consolas" w:hAnsi="Consolas" w:cs="Consolas"/>
      <w:sz w:val="21"/>
      <w:szCs w:val="21"/>
      <w:lang w:val="en-GB"/>
    </w:rPr>
  </w:style>
  <w:style w:type="paragraph" w:styleId="Salutation">
    <w:name w:val="Salutation"/>
    <w:basedOn w:val="Normal"/>
    <w:next w:val="Normal"/>
    <w:link w:val="SalutationChar"/>
    <w:rsid w:val="00FF6A84"/>
  </w:style>
  <w:style w:type="character" w:customStyle="1" w:styleId="SalutationChar">
    <w:name w:val="Salutation Char"/>
    <w:basedOn w:val="DefaultParagraphFont"/>
    <w:link w:val="Salutation"/>
    <w:rsid w:val="00FF6A84"/>
    <w:rPr>
      <w:rFonts w:ascii="Gill Sans MT Light" w:hAnsi="Gill Sans MT Light" w:cs="Gill Sans MT Light"/>
      <w:sz w:val="22"/>
      <w:szCs w:val="22"/>
      <w:lang w:val="en-GB"/>
    </w:rPr>
  </w:style>
  <w:style w:type="paragraph" w:styleId="Signature">
    <w:name w:val="Signature"/>
    <w:basedOn w:val="Normal"/>
    <w:link w:val="SignatureChar"/>
    <w:rsid w:val="00FF6A84"/>
    <w:pPr>
      <w:spacing w:after="0" w:line="240" w:lineRule="auto"/>
      <w:ind w:left="4252"/>
    </w:pPr>
  </w:style>
  <w:style w:type="character" w:customStyle="1" w:styleId="SignatureChar">
    <w:name w:val="Signature Char"/>
    <w:basedOn w:val="DefaultParagraphFont"/>
    <w:link w:val="Signature"/>
    <w:rsid w:val="00FF6A84"/>
    <w:rPr>
      <w:rFonts w:ascii="Gill Sans MT Light" w:hAnsi="Gill Sans MT Light" w:cs="Gill Sans MT Light"/>
      <w:sz w:val="22"/>
      <w:szCs w:val="22"/>
      <w:lang w:val="en-GB"/>
    </w:rPr>
  </w:style>
  <w:style w:type="paragraph" w:styleId="Subtitle">
    <w:name w:val="Subtitle"/>
    <w:basedOn w:val="Normal"/>
    <w:next w:val="Normal"/>
    <w:link w:val="SubtitleChar"/>
    <w:rsid w:val="00FF6A8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FF6A84"/>
    <w:rPr>
      <w:rFonts w:asciiTheme="majorHAnsi" w:eastAsiaTheme="majorEastAsia" w:hAnsiTheme="majorHAnsi" w:cstheme="majorBidi"/>
      <w:i/>
      <w:iCs/>
      <w:color w:val="4F81BD" w:themeColor="accent1"/>
      <w:spacing w:val="15"/>
      <w:sz w:val="24"/>
      <w:szCs w:val="24"/>
      <w:lang w:val="en-GB"/>
    </w:rPr>
  </w:style>
  <w:style w:type="paragraph" w:styleId="TableofFigures">
    <w:name w:val="table of figures"/>
    <w:basedOn w:val="Normal"/>
    <w:next w:val="Normal"/>
    <w:rsid w:val="00FF6A84"/>
    <w:pPr>
      <w:spacing w:after="0"/>
    </w:pPr>
  </w:style>
  <w:style w:type="paragraph" w:styleId="TOAHeading">
    <w:name w:val="toa heading"/>
    <w:basedOn w:val="Normal"/>
    <w:next w:val="Normal"/>
    <w:rsid w:val="00FF6A84"/>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rsid w:val="00FF6A84"/>
    <w:pPr>
      <w:spacing w:after="100"/>
      <w:ind w:left="880"/>
    </w:pPr>
  </w:style>
  <w:style w:type="paragraph" w:styleId="TOC6">
    <w:name w:val="toc 6"/>
    <w:basedOn w:val="Normal"/>
    <w:next w:val="Normal"/>
    <w:autoRedefine/>
    <w:uiPriority w:val="39"/>
    <w:rsid w:val="00FF6A84"/>
    <w:pPr>
      <w:spacing w:after="100"/>
      <w:ind w:left="1100"/>
    </w:pPr>
  </w:style>
  <w:style w:type="paragraph" w:styleId="TOC7">
    <w:name w:val="toc 7"/>
    <w:basedOn w:val="Normal"/>
    <w:next w:val="Normal"/>
    <w:autoRedefine/>
    <w:uiPriority w:val="39"/>
    <w:rsid w:val="00FF6A84"/>
    <w:pPr>
      <w:spacing w:after="100"/>
      <w:ind w:left="1320"/>
    </w:pPr>
  </w:style>
  <w:style w:type="paragraph" w:styleId="TOC8">
    <w:name w:val="toc 8"/>
    <w:basedOn w:val="Normal"/>
    <w:next w:val="Normal"/>
    <w:autoRedefine/>
    <w:uiPriority w:val="39"/>
    <w:rsid w:val="00FF6A84"/>
    <w:pPr>
      <w:spacing w:after="100"/>
      <w:ind w:left="1540"/>
    </w:pPr>
  </w:style>
  <w:style w:type="paragraph" w:styleId="TOC9">
    <w:name w:val="toc 9"/>
    <w:basedOn w:val="Normal"/>
    <w:next w:val="Normal"/>
    <w:autoRedefine/>
    <w:uiPriority w:val="39"/>
    <w:rsid w:val="00FF6A84"/>
    <w:pPr>
      <w:spacing w:after="100"/>
      <w:ind w:left="1760"/>
    </w:pPr>
  </w:style>
</w:styles>
</file>

<file path=word/webSettings.xml><?xml version="1.0" encoding="utf-8"?>
<w:webSettings xmlns:r="http://schemas.openxmlformats.org/officeDocument/2006/relationships" xmlns:w="http://schemas.openxmlformats.org/wordprocessingml/2006/main">
  <w:divs>
    <w:div w:id="30345410">
      <w:bodyDiv w:val="1"/>
      <w:marLeft w:val="0"/>
      <w:marRight w:val="0"/>
      <w:marTop w:val="0"/>
      <w:marBottom w:val="0"/>
      <w:divBdr>
        <w:top w:val="none" w:sz="0" w:space="0" w:color="auto"/>
        <w:left w:val="none" w:sz="0" w:space="0" w:color="auto"/>
        <w:bottom w:val="none" w:sz="0" w:space="0" w:color="auto"/>
        <w:right w:val="none" w:sz="0" w:space="0" w:color="auto"/>
      </w:divBdr>
      <w:divsChild>
        <w:div w:id="861825483">
          <w:marLeft w:val="0"/>
          <w:marRight w:val="277"/>
          <w:marTop w:val="69"/>
          <w:marBottom w:val="277"/>
          <w:divBdr>
            <w:top w:val="none" w:sz="0" w:space="0" w:color="auto"/>
            <w:left w:val="none" w:sz="0" w:space="0" w:color="auto"/>
            <w:bottom w:val="none" w:sz="0" w:space="0" w:color="auto"/>
            <w:right w:val="none" w:sz="0" w:space="0" w:color="auto"/>
          </w:divBdr>
          <w:divsChild>
            <w:div w:id="302009695">
              <w:marLeft w:val="0"/>
              <w:marRight w:val="0"/>
              <w:marTop w:val="0"/>
              <w:marBottom w:val="0"/>
              <w:divBdr>
                <w:top w:val="none" w:sz="0" w:space="0" w:color="auto"/>
                <w:left w:val="none" w:sz="0" w:space="0" w:color="auto"/>
                <w:bottom w:val="none" w:sz="0" w:space="0" w:color="auto"/>
                <w:right w:val="none" w:sz="0" w:space="0" w:color="auto"/>
              </w:divBdr>
              <w:divsChild>
                <w:div w:id="764570322">
                  <w:marLeft w:val="0"/>
                  <w:marRight w:val="0"/>
                  <w:marTop w:val="208"/>
                  <w:marBottom w:val="0"/>
                  <w:divBdr>
                    <w:top w:val="none" w:sz="0" w:space="0" w:color="auto"/>
                    <w:left w:val="none" w:sz="0" w:space="0" w:color="auto"/>
                    <w:bottom w:val="none" w:sz="0" w:space="0" w:color="auto"/>
                    <w:right w:val="none" w:sz="0" w:space="0" w:color="auto"/>
                  </w:divBdr>
                  <w:divsChild>
                    <w:div w:id="115221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2488">
              <w:marLeft w:val="0"/>
              <w:marRight w:val="0"/>
              <w:marTop w:val="0"/>
              <w:marBottom w:val="0"/>
              <w:divBdr>
                <w:top w:val="none" w:sz="0" w:space="0" w:color="auto"/>
                <w:left w:val="none" w:sz="0" w:space="0" w:color="auto"/>
                <w:bottom w:val="none" w:sz="0" w:space="0" w:color="auto"/>
                <w:right w:val="none" w:sz="0" w:space="0" w:color="auto"/>
              </w:divBdr>
            </w:div>
          </w:divsChild>
        </w:div>
        <w:div w:id="970744959">
          <w:marLeft w:val="0"/>
          <w:marRight w:val="0"/>
          <w:marTop w:val="0"/>
          <w:marBottom w:val="498"/>
          <w:divBdr>
            <w:top w:val="none" w:sz="0" w:space="0" w:color="auto"/>
            <w:left w:val="none" w:sz="0" w:space="0" w:color="auto"/>
            <w:bottom w:val="none" w:sz="0" w:space="0" w:color="auto"/>
            <w:right w:val="none" w:sz="0" w:space="0" w:color="auto"/>
          </w:divBdr>
        </w:div>
        <w:div w:id="988483428">
          <w:marLeft w:val="0"/>
          <w:marRight w:val="0"/>
          <w:marTop w:val="0"/>
          <w:marBottom w:val="0"/>
          <w:divBdr>
            <w:top w:val="none" w:sz="0" w:space="0" w:color="auto"/>
            <w:left w:val="none" w:sz="0" w:space="0" w:color="auto"/>
            <w:bottom w:val="none" w:sz="0" w:space="0" w:color="auto"/>
            <w:right w:val="none" w:sz="0" w:space="0" w:color="auto"/>
          </w:divBdr>
          <w:divsChild>
            <w:div w:id="91169207">
              <w:marLeft w:val="0"/>
              <w:marRight w:val="0"/>
              <w:marTop w:val="0"/>
              <w:marBottom w:val="0"/>
              <w:divBdr>
                <w:top w:val="none" w:sz="0" w:space="0" w:color="auto"/>
                <w:left w:val="none" w:sz="0" w:space="0" w:color="auto"/>
                <w:bottom w:val="none" w:sz="0" w:space="0" w:color="auto"/>
                <w:right w:val="none" w:sz="0" w:space="0" w:color="auto"/>
              </w:divBdr>
            </w:div>
            <w:div w:id="184559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6267">
      <w:bodyDiv w:val="1"/>
      <w:marLeft w:val="0"/>
      <w:marRight w:val="0"/>
      <w:marTop w:val="0"/>
      <w:marBottom w:val="0"/>
      <w:divBdr>
        <w:top w:val="none" w:sz="0" w:space="0" w:color="auto"/>
        <w:left w:val="none" w:sz="0" w:space="0" w:color="auto"/>
        <w:bottom w:val="none" w:sz="0" w:space="0" w:color="auto"/>
        <w:right w:val="none" w:sz="0" w:space="0" w:color="auto"/>
      </w:divBdr>
    </w:div>
    <w:div w:id="80414074">
      <w:bodyDiv w:val="1"/>
      <w:marLeft w:val="0"/>
      <w:marRight w:val="0"/>
      <w:marTop w:val="0"/>
      <w:marBottom w:val="0"/>
      <w:divBdr>
        <w:top w:val="none" w:sz="0" w:space="0" w:color="auto"/>
        <w:left w:val="none" w:sz="0" w:space="0" w:color="auto"/>
        <w:bottom w:val="none" w:sz="0" w:space="0" w:color="auto"/>
        <w:right w:val="none" w:sz="0" w:space="0" w:color="auto"/>
      </w:divBdr>
    </w:div>
    <w:div w:id="112944993">
      <w:bodyDiv w:val="1"/>
      <w:marLeft w:val="0"/>
      <w:marRight w:val="0"/>
      <w:marTop w:val="0"/>
      <w:marBottom w:val="0"/>
      <w:divBdr>
        <w:top w:val="none" w:sz="0" w:space="0" w:color="auto"/>
        <w:left w:val="none" w:sz="0" w:space="0" w:color="auto"/>
        <w:bottom w:val="none" w:sz="0" w:space="0" w:color="auto"/>
        <w:right w:val="none" w:sz="0" w:space="0" w:color="auto"/>
      </w:divBdr>
    </w:div>
    <w:div w:id="186994004">
      <w:bodyDiv w:val="1"/>
      <w:marLeft w:val="0"/>
      <w:marRight w:val="0"/>
      <w:marTop w:val="0"/>
      <w:marBottom w:val="0"/>
      <w:divBdr>
        <w:top w:val="none" w:sz="0" w:space="0" w:color="auto"/>
        <w:left w:val="none" w:sz="0" w:space="0" w:color="auto"/>
        <w:bottom w:val="none" w:sz="0" w:space="0" w:color="auto"/>
        <w:right w:val="none" w:sz="0" w:space="0" w:color="auto"/>
      </w:divBdr>
    </w:div>
    <w:div w:id="253130965">
      <w:bodyDiv w:val="1"/>
      <w:marLeft w:val="0"/>
      <w:marRight w:val="0"/>
      <w:marTop w:val="0"/>
      <w:marBottom w:val="0"/>
      <w:divBdr>
        <w:top w:val="none" w:sz="0" w:space="0" w:color="auto"/>
        <w:left w:val="none" w:sz="0" w:space="0" w:color="auto"/>
        <w:bottom w:val="none" w:sz="0" w:space="0" w:color="auto"/>
        <w:right w:val="none" w:sz="0" w:space="0" w:color="auto"/>
      </w:divBdr>
    </w:div>
    <w:div w:id="411048960">
      <w:bodyDiv w:val="1"/>
      <w:marLeft w:val="0"/>
      <w:marRight w:val="0"/>
      <w:marTop w:val="0"/>
      <w:marBottom w:val="0"/>
      <w:divBdr>
        <w:top w:val="none" w:sz="0" w:space="0" w:color="auto"/>
        <w:left w:val="none" w:sz="0" w:space="0" w:color="auto"/>
        <w:bottom w:val="none" w:sz="0" w:space="0" w:color="auto"/>
        <w:right w:val="none" w:sz="0" w:space="0" w:color="auto"/>
      </w:divBdr>
    </w:div>
    <w:div w:id="476145805">
      <w:bodyDiv w:val="1"/>
      <w:marLeft w:val="0"/>
      <w:marRight w:val="0"/>
      <w:marTop w:val="0"/>
      <w:marBottom w:val="0"/>
      <w:divBdr>
        <w:top w:val="none" w:sz="0" w:space="0" w:color="auto"/>
        <w:left w:val="none" w:sz="0" w:space="0" w:color="auto"/>
        <w:bottom w:val="none" w:sz="0" w:space="0" w:color="auto"/>
        <w:right w:val="none" w:sz="0" w:space="0" w:color="auto"/>
      </w:divBdr>
    </w:div>
    <w:div w:id="516502335">
      <w:bodyDiv w:val="1"/>
      <w:marLeft w:val="0"/>
      <w:marRight w:val="0"/>
      <w:marTop w:val="0"/>
      <w:marBottom w:val="0"/>
      <w:divBdr>
        <w:top w:val="none" w:sz="0" w:space="0" w:color="auto"/>
        <w:left w:val="none" w:sz="0" w:space="0" w:color="auto"/>
        <w:bottom w:val="none" w:sz="0" w:space="0" w:color="auto"/>
        <w:right w:val="none" w:sz="0" w:space="0" w:color="auto"/>
      </w:divBdr>
    </w:div>
    <w:div w:id="696975639">
      <w:bodyDiv w:val="1"/>
      <w:marLeft w:val="0"/>
      <w:marRight w:val="0"/>
      <w:marTop w:val="0"/>
      <w:marBottom w:val="0"/>
      <w:divBdr>
        <w:top w:val="none" w:sz="0" w:space="0" w:color="auto"/>
        <w:left w:val="none" w:sz="0" w:space="0" w:color="auto"/>
        <w:bottom w:val="none" w:sz="0" w:space="0" w:color="auto"/>
        <w:right w:val="none" w:sz="0" w:space="0" w:color="auto"/>
      </w:divBdr>
      <w:divsChild>
        <w:div w:id="963658180">
          <w:marLeft w:val="0"/>
          <w:marRight w:val="0"/>
          <w:marTop w:val="0"/>
          <w:marBottom w:val="540"/>
          <w:divBdr>
            <w:top w:val="none" w:sz="0" w:space="0" w:color="auto"/>
            <w:left w:val="none" w:sz="0" w:space="0" w:color="auto"/>
            <w:bottom w:val="none" w:sz="0" w:space="0" w:color="auto"/>
            <w:right w:val="none" w:sz="0" w:space="0" w:color="auto"/>
          </w:divBdr>
        </w:div>
        <w:div w:id="1059550655">
          <w:marLeft w:val="0"/>
          <w:marRight w:val="300"/>
          <w:marTop w:val="75"/>
          <w:marBottom w:val="300"/>
          <w:divBdr>
            <w:top w:val="none" w:sz="0" w:space="0" w:color="auto"/>
            <w:left w:val="none" w:sz="0" w:space="0" w:color="auto"/>
            <w:bottom w:val="none" w:sz="0" w:space="0" w:color="auto"/>
            <w:right w:val="none" w:sz="0" w:space="0" w:color="auto"/>
          </w:divBdr>
          <w:divsChild>
            <w:div w:id="672340408">
              <w:marLeft w:val="0"/>
              <w:marRight w:val="0"/>
              <w:marTop w:val="0"/>
              <w:marBottom w:val="0"/>
              <w:divBdr>
                <w:top w:val="none" w:sz="0" w:space="0" w:color="auto"/>
                <w:left w:val="none" w:sz="0" w:space="0" w:color="auto"/>
                <w:bottom w:val="none" w:sz="0" w:space="0" w:color="auto"/>
                <w:right w:val="none" w:sz="0" w:space="0" w:color="auto"/>
              </w:divBdr>
            </w:div>
            <w:div w:id="1829712040">
              <w:marLeft w:val="0"/>
              <w:marRight w:val="0"/>
              <w:marTop w:val="0"/>
              <w:marBottom w:val="0"/>
              <w:divBdr>
                <w:top w:val="none" w:sz="0" w:space="0" w:color="auto"/>
                <w:left w:val="none" w:sz="0" w:space="0" w:color="auto"/>
                <w:bottom w:val="none" w:sz="0" w:space="0" w:color="auto"/>
                <w:right w:val="none" w:sz="0" w:space="0" w:color="auto"/>
              </w:divBdr>
              <w:divsChild>
                <w:div w:id="2075153950">
                  <w:marLeft w:val="0"/>
                  <w:marRight w:val="0"/>
                  <w:marTop w:val="225"/>
                  <w:marBottom w:val="0"/>
                  <w:divBdr>
                    <w:top w:val="none" w:sz="0" w:space="0" w:color="auto"/>
                    <w:left w:val="none" w:sz="0" w:space="0" w:color="auto"/>
                    <w:bottom w:val="none" w:sz="0" w:space="0" w:color="auto"/>
                    <w:right w:val="none" w:sz="0" w:space="0" w:color="auto"/>
                  </w:divBdr>
                  <w:divsChild>
                    <w:div w:id="6092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369271">
      <w:bodyDiv w:val="1"/>
      <w:marLeft w:val="0"/>
      <w:marRight w:val="0"/>
      <w:marTop w:val="0"/>
      <w:marBottom w:val="0"/>
      <w:divBdr>
        <w:top w:val="none" w:sz="0" w:space="0" w:color="auto"/>
        <w:left w:val="none" w:sz="0" w:space="0" w:color="auto"/>
        <w:bottom w:val="none" w:sz="0" w:space="0" w:color="auto"/>
        <w:right w:val="none" w:sz="0" w:space="0" w:color="auto"/>
      </w:divBdr>
      <w:divsChild>
        <w:div w:id="763309991">
          <w:marLeft w:val="0"/>
          <w:marRight w:val="0"/>
          <w:marTop w:val="0"/>
          <w:marBottom w:val="596"/>
          <w:divBdr>
            <w:top w:val="none" w:sz="0" w:space="0" w:color="auto"/>
            <w:left w:val="none" w:sz="0" w:space="0" w:color="auto"/>
            <w:bottom w:val="none" w:sz="0" w:space="0" w:color="auto"/>
            <w:right w:val="none" w:sz="0" w:space="0" w:color="auto"/>
          </w:divBdr>
        </w:div>
        <w:div w:id="896009708">
          <w:marLeft w:val="0"/>
          <w:marRight w:val="331"/>
          <w:marTop w:val="83"/>
          <w:marBottom w:val="331"/>
          <w:divBdr>
            <w:top w:val="none" w:sz="0" w:space="0" w:color="auto"/>
            <w:left w:val="none" w:sz="0" w:space="0" w:color="auto"/>
            <w:bottom w:val="none" w:sz="0" w:space="0" w:color="auto"/>
            <w:right w:val="none" w:sz="0" w:space="0" w:color="auto"/>
          </w:divBdr>
          <w:divsChild>
            <w:div w:id="215438611">
              <w:marLeft w:val="0"/>
              <w:marRight w:val="0"/>
              <w:marTop w:val="0"/>
              <w:marBottom w:val="0"/>
              <w:divBdr>
                <w:top w:val="none" w:sz="0" w:space="0" w:color="auto"/>
                <w:left w:val="none" w:sz="0" w:space="0" w:color="auto"/>
                <w:bottom w:val="none" w:sz="0" w:space="0" w:color="auto"/>
                <w:right w:val="none" w:sz="0" w:space="0" w:color="auto"/>
              </w:divBdr>
              <w:divsChild>
                <w:div w:id="206338053">
                  <w:marLeft w:val="0"/>
                  <w:marRight w:val="0"/>
                  <w:marTop w:val="248"/>
                  <w:marBottom w:val="0"/>
                  <w:divBdr>
                    <w:top w:val="none" w:sz="0" w:space="0" w:color="auto"/>
                    <w:left w:val="none" w:sz="0" w:space="0" w:color="auto"/>
                    <w:bottom w:val="none" w:sz="0" w:space="0" w:color="auto"/>
                    <w:right w:val="none" w:sz="0" w:space="0" w:color="auto"/>
                  </w:divBdr>
                  <w:divsChild>
                    <w:div w:id="55516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47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646400">
      <w:bodyDiv w:val="1"/>
      <w:marLeft w:val="0"/>
      <w:marRight w:val="0"/>
      <w:marTop w:val="0"/>
      <w:marBottom w:val="0"/>
      <w:divBdr>
        <w:top w:val="none" w:sz="0" w:space="0" w:color="auto"/>
        <w:left w:val="none" w:sz="0" w:space="0" w:color="auto"/>
        <w:bottom w:val="none" w:sz="0" w:space="0" w:color="auto"/>
        <w:right w:val="none" w:sz="0" w:space="0" w:color="auto"/>
      </w:divBdr>
    </w:div>
    <w:div w:id="892929030">
      <w:bodyDiv w:val="1"/>
      <w:marLeft w:val="0"/>
      <w:marRight w:val="0"/>
      <w:marTop w:val="0"/>
      <w:marBottom w:val="0"/>
      <w:divBdr>
        <w:top w:val="none" w:sz="0" w:space="0" w:color="auto"/>
        <w:left w:val="none" w:sz="0" w:space="0" w:color="auto"/>
        <w:bottom w:val="none" w:sz="0" w:space="0" w:color="auto"/>
        <w:right w:val="none" w:sz="0" w:space="0" w:color="auto"/>
      </w:divBdr>
    </w:div>
    <w:div w:id="937102056">
      <w:bodyDiv w:val="1"/>
      <w:marLeft w:val="0"/>
      <w:marRight w:val="0"/>
      <w:marTop w:val="0"/>
      <w:marBottom w:val="0"/>
      <w:divBdr>
        <w:top w:val="none" w:sz="0" w:space="0" w:color="auto"/>
        <w:left w:val="none" w:sz="0" w:space="0" w:color="auto"/>
        <w:bottom w:val="none" w:sz="0" w:space="0" w:color="auto"/>
        <w:right w:val="none" w:sz="0" w:space="0" w:color="auto"/>
      </w:divBdr>
    </w:div>
    <w:div w:id="954143174">
      <w:bodyDiv w:val="1"/>
      <w:marLeft w:val="0"/>
      <w:marRight w:val="0"/>
      <w:marTop w:val="0"/>
      <w:marBottom w:val="0"/>
      <w:divBdr>
        <w:top w:val="none" w:sz="0" w:space="0" w:color="auto"/>
        <w:left w:val="none" w:sz="0" w:space="0" w:color="auto"/>
        <w:bottom w:val="none" w:sz="0" w:space="0" w:color="auto"/>
        <w:right w:val="none" w:sz="0" w:space="0" w:color="auto"/>
      </w:divBdr>
    </w:div>
    <w:div w:id="968125807">
      <w:bodyDiv w:val="1"/>
      <w:marLeft w:val="0"/>
      <w:marRight w:val="0"/>
      <w:marTop w:val="0"/>
      <w:marBottom w:val="0"/>
      <w:divBdr>
        <w:top w:val="none" w:sz="0" w:space="0" w:color="auto"/>
        <w:left w:val="none" w:sz="0" w:space="0" w:color="auto"/>
        <w:bottom w:val="none" w:sz="0" w:space="0" w:color="auto"/>
        <w:right w:val="none" w:sz="0" w:space="0" w:color="auto"/>
      </w:divBdr>
    </w:div>
    <w:div w:id="1011759220">
      <w:bodyDiv w:val="1"/>
      <w:marLeft w:val="0"/>
      <w:marRight w:val="0"/>
      <w:marTop w:val="0"/>
      <w:marBottom w:val="0"/>
      <w:divBdr>
        <w:top w:val="none" w:sz="0" w:space="0" w:color="auto"/>
        <w:left w:val="none" w:sz="0" w:space="0" w:color="auto"/>
        <w:bottom w:val="none" w:sz="0" w:space="0" w:color="auto"/>
        <w:right w:val="none" w:sz="0" w:space="0" w:color="auto"/>
      </w:divBdr>
      <w:divsChild>
        <w:div w:id="787549770">
          <w:marLeft w:val="547"/>
          <w:marRight w:val="0"/>
          <w:marTop w:val="0"/>
          <w:marBottom w:val="0"/>
          <w:divBdr>
            <w:top w:val="none" w:sz="0" w:space="0" w:color="auto"/>
            <w:left w:val="none" w:sz="0" w:space="0" w:color="auto"/>
            <w:bottom w:val="none" w:sz="0" w:space="0" w:color="auto"/>
            <w:right w:val="none" w:sz="0" w:space="0" w:color="auto"/>
          </w:divBdr>
        </w:div>
      </w:divsChild>
    </w:div>
    <w:div w:id="1038047089">
      <w:bodyDiv w:val="1"/>
      <w:marLeft w:val="0"/>
      <w:marRight w:val="0"/>
      <w:marTop w:val="0"/>
      <w:marBottom w:val="0"/>
      <w:divBdr>
        <w:top w:val="none" w:sz="0" w:space="0" w:color="auto"/>
        <w:left w:val="none" w:sz="0" w:space="0" w:color="auto"/>
        <w:bottom w:val="none" w:sz="0" w:space="0" w:color="auto"/>
        <w:right w:val="none" w:sz="0" w:space="0" w:color="auto"/>
      </w:divBdr>
    </w:div>
    <w:div w:id="1136799586">
      <w:bodyDiv w:val="1"/>
      <w:marLeft w:val="0"/>
      <w:marRight w:val="0"/>
      <w:marTop w:val="0"/>
      <w:marBottom w:val="0"/>
      <w:divBdr>
        <w:top w:val="none" w:sz="0" w:space="0" w:color="auto"/>
        <w:left w:val="none" w:sz="0" w:space="0" w:color="auto"/>
        <w:bottom w:val="none" w:sz="0" w:space="0" w:color="auto"/>
        <w:right w:val="none" w:sz="0" w:space="0" w:color="auto"/>
      </w:divBdr>
    </w:div>
    <w:div w:id="1593515019">
      <w:bodyDiv w:val="1"/>
      <w:marLeft w:val="0"/>
      <w:marRight w:val="0"/>
      <w:marTop w:val="0"/>
      <w:marBottom w:val="0"/>
      <w:divBdr>
        <w:top w:val="none" w:sz="0" w:space="0" w:color="auto"/>
        <w:left w:val="none" w:sz="0" w:space="0" w:color="auto"/>
        <w:bottom w:val="none" w:sz="0" w:space="0" w:color="auto"/>
        <w:right w:val="none" w:sz="0" w:space="0" w:color="auto"/>
      </w:divBdr>
    </w:div>
    <w:div w:id="1652636226">
      <w:bodyDiv w:val="1"/>
      <w:marLeft w:val="0"/>
      <w:marRight w:val="0"/>
      <w:marTop w:val="0"/>
      <w:marBottom w:val="0"/>
      <w:divBdr>
        <w:top w:val="none" w:sz="0" w:space="0" w:color="auto"/>
        <w:left w:val="none" w:sz="0" w:space="0" w:color="auto"/>
        <w:bottom w:val="none" w:sz="0" w:space="0" w:color="auto"/>
        <w:right w:val="none" w:sz="0" w:space="0" w:color="auto"/>
      </w:divBdr>
    </w:div>
    <w:div w:id="1684280293">
      <w:bodyDiv w:val="1"/>
      <w:marLeft w:val="0"/>
      <w:marRight w:val="0"/>
      <w:marTop w:val="0"/>
      <w:marBottom w:val="0"/>
      <w:divBdr>
        <w:top w:val="none" w:sz="0" w:space="0" w:color="auto"/>
        <w:left w:val="none" w:sz="0" w:space="0" w:color="auto"/>
        <w:bottom w:val="none" w:sz="0" w:space="0" w:color="auto"/>
        <w:right w:val="none" w:sz="0" w:space="0" w:color="auto"/>
      </w:divBdr>
    </w:div>
    <w:div w:id="1705980155">
      <w:bodyDiv w:val="1"/>
      <w:marLeft w:val="0"/>
      <w:marRight w:val="0"/>
      <w:marTop w:val="0"/>
      <w:marBottom w:val="0"/>
      <w:divBdr>
        <w:top w:val="none" w:sz="0" w:space="0" w:color="auto"/>
        <w:left w:val="none" w:sz="0" w:space="0" w:color="auto"/>
        <w:bottom w:val="none" w:sz="0" w:space="0" w:color="auto"/>
        <w:right w:val="none" w:sz="0" w:space="0" w:color="auto"/>
      </w:divBdr>
    </w:div>
    <w:div w:id="1872108962">
      <w:bodyDiv w:val="1"/>
      <w:marLeft w:val="0"/>
      <w:marRight w:val="0"/>
      <w:marTop w:val="0"/>
      <w:marBottom w:val="0"/>
      <w:divBdr>
        <w:top w:val="none" w:sz="0" w:space="0" w:color="auto"/>
        <w:left w:val="none" w:sz="0" w:space="0" w:color="auto"/>
        <w:bottom w:val="none" w:sz="0" w:space="0" w:color="auto"/>
        <w:right w:val="none" w:sz="0" w:space="0" w:color="auto"/>
      </w:divBdr>
    </w:div>
    <w:div w:id="1888447949">
      <w:bodyDiv w:val="1"/>
      <w:marLeft w:val="0"/>
      <w:marRight w:val="0"/>
      <w:marTop w:val="0"/>
      <w:marBottom w:val="0"/>
      <w:divBdr>
        <w:top w:val="none" w:sz="0" w:space="0" w:color="auto"/>
        <w:left w:val="none" w:sz="0" w:space="0" w:color="auto"/>
        <w:bottom w:val="none" w:sz="0" w:space="0" w:color="auto"/>
        <w:right w:val="none" w:sz="0" w:space="0" w:color="auto"/>
      </w:divBdr>
      <w:divsChild>
        <w:div w:id="439683649">
          <w:marLeft w:val="547"/>
          <w:marRight w:val="0"/>
          <w:marTop w:val="115"/>
          <w:marBottom w:val="0"/>
          <w:divBdr>
            <w:top w:val="none" w:sz="0" w:space="0" w:color="auto"/>
            <w:left w:val="none" w:sz="0" w:space="0" w:color="auto"/>
            <w:bottom w:val="none" w:sz="0" w:space="0" w:color="auto"/>
            <w:right w:val="none" w:sz="0" w:space="0" w:color="auto"/>
          </w:divBdr>
        </w:div>
        <w:div w:id="574433379">
          <w:marLeft w:val="547"/>
          <w:marRight w:val="0"/>
          <w:marTop w:val="115"/>
          <w:marBottom w:val="0"/>
          <w:divBdr>
            <w:top w:val="none" w:sz="0" w:space="0" w:color="auto"/>
            <w:left w:val="none" w:sz="0" w:space="0" w:color="auto"/>
            <w:bottom w:val="none" w:sz="0" w:space="0" w:color="auto"/>
            <w:right w:val="none" w:sz="0" w:space="0" w:color="auto"/>
          </w:divBdr>
        </w:div>
        <w:div w:id="1663466599">
          <w:marLeft w:val="547"/>
          <w:marRight w:val="0"/>
          <w:marTop w:val="115"/>
          <w:marBottom w:val="0"/>
          <w:divBdr>
            <w:top w:val="none" w:sz="0" w:space="0" w:color="auto"/>
            <w:left w:val="none" w:sz="0" w:space="0" w:color="auto"/>
            <w:bottom w:val="none" w:sz="0" w:space="0" w:color="auto"/>
            <w:right w:val="none" w:sz="0" w:space="0" w:color="auto"/>
          </w:divBdr>
        </w:div>
        <w:div w:id="1927954908">
          <w:marLeft w:val="547"/>
          <w:marRight w:val="0"/>
          <w:marTop w:val="115"/>
          <w:marBottom w:val="0"/>
          <w:divBdr>
            <w:top w:val="none" w:sz="0" w:space="0" w:color="auto"/>
            <w:left w:val="none" w:sz="0" w:space="0" w:color="auto"/>
            <w:bottom w:val="none" w:sz="0" w:space="0" w:color="auto"/>
            <w:right w:val="none" w:sz="0" w:space="0" w:color="auto"/>
          </w:divBdr>
        </w:div>
      </w:divsChild>
    </w:div>
    <w:div w:id="1945457245">
      <w:bodyDiv w:val="1"/>
      <w:marLeft w:val="0"/>
      <w:marRight w:val="0"/>
      <w:marTop w:val="0"/>
      <w:marBottom w:val="0"/>
      <w:divBdr>
        <w:top w:val="none" w:sz="0" w:space="0" w:color="auto"/>
        <w:left w:val="none" w:sz="0" w:space="0" w:color="auto"/>
        <w:bottom w:val="none" w:sz="0" w:space="0" w:color="auto"/>
        <w:right w:val="none" w:sz="0" w:space="0" w:color="auto"/>
      </w:divBdr>
      <w:divsChild>
        <w:div w:id="712660147">
          <w:marLeft w:val="0"/>
          <w:marRight w:val="0"/>
          <w:marTop w:val="0"/>
          <w:marBottom w:val="0"/>
          <w:divBdr>
            <w:top w:val="none" w:sz="0" w:space="0" w:color="auto"/>
            <w:left w:val="none" w:sz="0" w:space="0" w:color="auto"/>
            <w:bottom w:val="none" w:sz="0" w:space="0" w:color="auto"/>
            <w:right w:val="none" w:sz="0" w:space="0" w:color="auto"/>
          </w:divBdr>
          <w:divsChild>
            <w:div w:id="1115904171">
              <w:marLeft w:val="0"/>
              <w:marRight w:val="0"/>
              <w:marTop w:val="0"/>
              <w:marBottom w:val="0"/>
              <w:divBdr>
                <w:top w:val="none" w:sz="0" w:space="0" w:color="auto"/>
                <w:left w:val="none" w:sz="0" w:space="0" w:color="auto"/>
                <w:bottom w:val="none" w:sz="0" w:space="0" w:color="auto"/>
                <w:right w:val="none" w:sz="0" w:space="0" w:color="auto"/>
              </w:divBdr>
            </w:div>
            <w:div w:id="1597128557">
              <w:marLeft w:val="0"/>
              <w:marRight w:val="0"/>
              <w:marTop w:val="0"/>
              <w:marBottom w:val="0"/>
              <w:divBdr>
                <w:top w:val="none" w:sz="0" w:space="0" w:color="auto"/>
                <w:left w:val="none" w:sz="0" w:space="0" w:color="auto"/>
                <w:bottom w:val="none" w:sz="0" w:space="0" w:color="auto"/>
                <w:right w:val="none" w:sz="0" w:space="0" w:color="auto"/>
              </w:divBdr>
            </w:div>
          </w:divsChild>
        </w:div>
        <w:div w:id="957175707">
          <w:marLeft w:val="0"/>
          <w:marRight w:val="229"/>
          <w:marTop w:val="57"/>
          <w:marBottom w:val="229"/>
          <w:divBdr>
            <w:top w:val="none" w:sz="0" w:space="0" w:color="auto"/>
            <w:left w:val="none" w:sz="0" w:space="0" w:color="auto"/>
            <w:bottom w:val="none" w:sz="0" w:space="0" w:color="auto"/>
            <w:right w:val="none" w:sz="0" w:space="0" w:color="auto"/>
          </w:divBdr>
          <w:divsChild>
            <w:div w:id="1733115733">
              <w:marLeft w:val="0"/>
              <w:marRight w:val="0"/>
              <w:marTop w:val="0"/>
              <w:marBottom w:val="0"/>
              <w:divBdr>
                <w:top w:val="none" w:sz="0" w:space="0" w:color="auto"/>
                <w:left w:val="none" w:sz="0" w:space="0" w:color="auto"/>
                <w:bottom w:val="none" w:sz="0" w:space="0" w:color="auto"/>
                <w:right w:val="none" w:sz="0" w:space="0" w:color="auto"/>
              </w:divBdr>
            </w:div>
            <w:div w:id="2107453943">
              <w:marLeft w:val="0"/>
              <w:marRight w:val="0"/>
              <w:marTop w:val="0"/>
              <w:marBottom w:val="0"/>
              <w:divBdr>
                <w:top w:val="none" w:sz="0" w:space="0" w:color="auto"/>
                <w:left w:val="none" w:sz="0" w:space="0" w:color="auto"/>
                <w:bottom w:val="none" w:sz="0" w:space="0" w:color="auto"/>
                <w:right w:val="none" w:sz="0" w:space="0" w:color="auto"/>
              </w:divBdr>
              <w:divsChild>
                <w:div w:id="1764834295">
                  <w:marLeft w:val="0"/>
                  <w:marRight w:val="0"/>
                  <w:marTop w:val="171"/>
                  <w:marBottom w:val="0"/>
                  <w:divBdr>
                    <w:top w:val="none" w:sz="0" w:space="0" w:color="auto"/>
                    <w:left w:val="none" w:sz="0" w:space="0" w:color="auto"/>
                    <w:bottom w:val="none" w:sz="0" w:space="0" w:color="auto"/>
                    <w:right w:val="none" w:sz="0" w:space="0" w:color="auto"/>
                  </w:divBdr>
                  <w:divsChild>
                    <w:div w:id="69534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6385">
          <w:marLeft w:val="0"/>
          <w:marRight w:val="0"/>
          <w:marTop w:val="0"/>
          <w:marBottom w:val="41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header" Target="header3.xml"/><Relationship Id="rId39" Type="http://schemas.microsoft.com/office/2007/relationships/diagramDrawing" Target="diagrams/drawing2.xml"/><Relationship Id="rId21" Type="http://schemas.openxmlformats.org/officeDocument/2006/relationships/image" Target="media/image8.jpeg"/><Relationship Id="rId34" Type="http://schemas.microsoft.com/office/2007/relationships/diagramDrawing" Target="diagrams/drawing1.xml"/><Relationship Id="rId42" Type="http://schemas.openxmlformats.org/officeDocument/2006/relationships/image" Target="media/image15.png"/><Relationship Id="rId47" Type="http://schemas.openxmlformats.org/officeDocument/2006/relationships/footer" Target="footer7.xml"/><Relationship Id="rId50" Type="http://schemas.openxmlformats.org/officeDocument/2006/relationships/image" Target="media/image19.png"/><Relationship Id="rId55" Type="http://schemas.openxmlformats.org/officeDocument/2006/relationships/header" Target="header1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7.jpeg"/><Relationship Id="rId29" Type="http://schemas.openxmlformats.org/officeDocument/2006/relationships/footer" Target="footer6.xml"/><Relationship Id="rId41" Type="http://schemas.openxmlformats.org/officeDocument/2006/relationships/image" Target="media/image14.png"/><Relationship Id="rId54"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diagramQuickStyle" Target="diagrams/quickStyle1.xml"/><Relationship Id="rId37" Type="http://schemas.openxmlformats.org/officeDocument/2006/relationships/diagramQuickStyle" Target="diagrams/quickStyle2.xml"/><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header" Target="header9.xml"/><Relationship Id="rId58"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header" Target="header4.xml"/><Relationship Id="rId36" Type="http://schemas.openxmlformats.org/officeDocument/2006/relationships/diagramLayout" Target="diagrams/layout2.xml"/><Relationship Id="rId49" Type="http://schemas.openxmlformats.org/officeDocument/2006/relationships/header" Target="header7.xml"/><Relationship Id="rId57" Type="http://schemas.openxmlformats.org/officeDocument/2006/relationships/header" Target="header12.xml"/><Relationship Id="rId61" Type="http://schemas.microsoft.com/office/2007/relationships/stylesWithEffects" Target="stylesWithEffects.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diagramLayout" Target="diagrams/layout1.xml"/><Relationship Id="rId44" Type="http://schemas.openxmlformats.org/officeDocument/2006/relationships/image" Target="media/image17.png"/><Relationship Id="rId52" Type="http://schemas.openxmlformats.org/officeDocument/2006/relationships/header" Target="header8.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diagramData" Target="diagrams/data1.xml"/><Relationship Id="rId35" Type="http://schemas.openxmlformats.org/officeDocument/2006/relationships/diagramData" Target="diagrams/data2.xml"/><Relationship Id="rId43" Type="http://schemas.openxmlformats.org/officeDocument/2006/relationships/image" Target="media/image16.png"/><Relationship Id="rId48" Type="http://schemas.openxmlformats.org/officeDocument/2006/relationships/header" Target="header6.xml"/><Relationship Id="rId56" Type="http://schemas.openxmlformats.org/officeDocument/2006/relationships/image" Target="media/image21.jpeg"/><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1.wmf"/><Relationship Id="rId33" Type="http://schemas.openxmlformats.org/officeDocument/2006/relationships/diagramColors" Target="diagrams/colors1.xml"/><Relationship Id="rId38" Type="http://schemas.openxmlformats.org/officeDocument/2006/relationships/diagramColors" Target="diagrams/colors2.xml"/><Relationship Id="rId46" Type="http://schemas.openxmlformats.org/officeDocument/2006/relationships/header" Target="header5.xml"/><Relationship Id="rId59"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lkerp\Desktop\TTC%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2A0649-B558-4761-ACCF-633ED962EA1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GB"/>
        </a:p>
      </dgm:t>
    </dgm:pt>
    <dgm:pt modelId="{E091B4DA-B501-49E3-B363-DC1F65B8227C}">
      <dgm:prSet phldrT="[Text]" custT="1"/>
      <dgm:spPr/>
      <dgm:t>
        <a:bodyPr/>
        <a:lstStyle/>
        <a:p>
          <a:r>
            <a:rPr lang="en-GB" sz="1100"/>
            <a:t>Identify the issue</a:t>
          </a:r>
        </a:p>
      </dgm:t>
    </dgm:pt>
    <dgm:pt modelId="{D4913D18-72BA-49E3-B1F8-852B52AEB32F}" type="parTrans" cxnId="{9007569D-85FD-4B1F-A4F7-5A92512BD035}">
      <dgm:prSet/>
      <dgm:spPr/>
      <dgm:t>
        <a:bodyPr/>
        <a:lstStyle/>
        <a:p>
          <a:endParaRPr lang="en-GB" sz="1100"/>
        </a:p>
      </dgm:t>
    </dgm:pt>
    <dgm:pt modelId="{5426D228-6B9D-4CC5-8C38-3C0D069C512C}" type="sibTrans" cxnId="{9007569D-85FD-4B1F-A4F7-5A92512BD035}">
      <dgm:prSet/>
      <dgm:spPr/>
      <dgm:t>
        <a:bodyPr/>
        <a:lstStyle/>
        <a:p>
          <a:endParaRPr lang="en-GB" sz="1100"/>
        </a:p>
      </dgm:t>
    </dgm:pt>
    <dgm:pt modelId="{85B24D05-B755-4F93-B25B-483CE5FE39E6}">
      <dgm:prSet phldrT="[Text]" custT="1"/>
      <dgm:spPr/>
      <dgm:t>
        <a:bodyPr/>
        <a:lstStyle/>
        <a:p>
          <a:r>
            <a:rPr lang="en-GB" sz="1100"/>
            <a:t>Underlying reason</a:t>
          </a:r>
        </a:p>
      </dgm:t>
    </dgm:pt>
    <dgm:pt modelId="{02A67522-CB28-4E3C-9C72-CC148F07469D}" type="parTrans" cxnId="{1E8965CE-8A57-44EF-B8FC-9B8C23959D1E}">
      <dgm:prSet custT="1"/>
      <dgm:spPr/>
      <dgm:t>
        <a:bodyPr/>
        <a:lstStyle/>
        <a:p>
          <a:endParaRPr lang="en-GB" sz="1100"/>
        </a:p>
      </dgm:t>
    </dgm:pt>
    <dgm:pt modelId="{3D223530-6AAC-4620-A1EE-087EE53469D6}" type="sibTrans" cxnId="{1E8965CE-8A57-44EF-B8FC-9B8C23959D1E}">
      <dgm:prSet/>
      <dgm:spPr/>
      <dgm:t>
        <a:bodyPr/>
        <a:lstStyle/>
        <a:p>
          <a:endParaRPr lang="en-GB" sz="1100"/>
        </a:p>
      </dgm:t>
    </dgm:pt>
    <dgm:pt modelId="{118D1E1C-3A0A-4531-A87D-3223B41935E0}">
      <dgm:prSet phldrT="[Text]" custT="1"/>
      <dgm:spPr/>
      <dgm:t>
        <a:bodyPr/>
        <a:lstStyle/>
        <a:p>
          <a:r>
            <a:rPr lang="en-GB" sz="1100"/>
            <a:t>Root cause</a:t>
          </a:r>
        </a:p>
      </dgm:t>
    </dgm:pt>
    <dgm:pt modelId="{A29EDE74-595A-434A-96F9-06A95EF78C1F}" type="parTrans" cxnId="{33AC5B74-8381-4555-9A63-DCC51388E02E}">
      <dgm:prSet custT="1"/>
      <dgm:spPr/>
      <dgm:t>
        <a:bodyPr/>
        <a:lstStyle/>
        <a:p>
          <a:endParaRPr lang="en-GB" sz="1100"/>
        </a:p>
      </dgm:t>
    </dgm:pt>
    <dgm:pt modelId="{13D7DF1C-6D07-4D40-9312-3619F13A4DC6}" type="sibTrans" cxnId="{33AC5B74-8381-4555-9A63-DCC51388E02E}">
      <dgm:prSet/>
      <dgm:spPr/>
      <dgm:t>
        <a:bodyPr/>
        <a:lstStyle/>
        <a:p>
          <a:endParaRPr lang="en-GB" sz="1100"/>
        </a:p>
      </dgm:t>
    </dgm:pt>
    <dgm:pt modelId="{7A845910-2489-4C9E-9604-7EDDBD111A9C}">
      <dgm:prSet phldrT="[Text]" custT="1"/>
      <dgm:spPr/>
      <dgm:t>
        <a:bodyPr/>
        <a:lstStyle/>
        <a:p>
          <a:r>
            <a:rPr lang="en-GB" sz="1100"/>
            <a:t>Root cause</a:t>
          </a:r>
        </a:p>
      </dgm:t>
    </dgm:pt>
    <dgm:pt modelId="{5FF0C2C9-5CA1-43A2-936F-9CDEE40AC817}" type="parTrans" cxnId="{74E96CE6-83C4-4EF5-AF4C-FDB9C0FCF54D}">
      <dgm:prSet custT="1"/>
      <dgm:spPr/>
      <dgm:t>
        <a:bodyPr/>
        <a:lstStyle/>
        <a:p>
          <a:endParaRPr lang="en-GB" sz="1100"/>
        </a:p>
      </dgm:t>
    </dgm:pt>
    <dgm:pt modelId="{85E8E300-FBE4-47E3-92D2-6341C71A635F}" type="sibTrans" cxnId="{74E96CE6-83C4-4EF5-AF4C-FDB9C0FCF54D}">
      <dgm:prSet/>
      <dgm:spPr/>
      <dgm:t>
        <a:bodyPr/>
        <a:lstStyle/>
        <a:p>
          <a:endParaRPr lang="en-GB" sz="1100"/>
        </a:p>
      </dgm:t>
    </dgm:pt>
    <dgm:pt modelId="{18874088-7770-4404-8F50-96903F7C8F74}">
      <dgm:prSet phldrT="[Text]" custT="1"/>
      <dgm:spPr/>
      <dgm:t>
        <a:bodyPr/>
        <a:lstStyle/>
        <a:p>
          <a:r>
            <a:rPr lang="en-GB" sz="1100"/>
            <a:t>Underlying reason </a:t>
          </a:r>
        </a:p>
      </dgm:t>
    </dgm:pt>
    <dgm:pt modelId="{FD148F6F-D7DB-4DAC-9BC9-07328BC2C0E0}" type="parTrans" cxnId="{FB6FE667-FA3A-4873-8390-8A955D941638}">
      <dgm:prSet custT="1"/>
      <dgm:spPr/>
      <dgm:t>
        <a:bodyPr/>
        <a:lstStyle/>
        <a:p>
          <a:endParaRPr lang="en-GB" sz="1100"/>
        </a:p>
      </dgm:t>
    </dgm:pt>
    <dgm:pt modelId="{3E314ABE-67DC-48D8-BC80-6BA20B997BD0}" type="sibTrans" cxnId="{FB6FE667-FA3A-4873-8390-8A955D941638}">
      <dgm:prSet/>
      <dgm:spPr/>
      <dgm:t>
        <a:bodyPr/>
        <a:lstStyle/>
        <a:p>
          <a:endParaRPr lang="en-GB" sz="1100"/>
        </a:p>
      </dgm:t>
    </dgm:pt>
    <dgm:pt modelId="{8393D406-B3E7-415C-A052-279AF2F44E1F}">
      <dgm:prSet phldrT="[Text]" custT="1"/>
      <dgm:spPr/>
      <dgm:t>
        <a:bodyPr/>
        <a:lstStyle/>
        <a:p>
          <a:r>
            <a:rPr lang="en-GB" sz="1100"/>
            <a:t>Root cause </a:t>
          </a:r>
        </a:p>
      </dgm:t>
    </dgm:pt>
    <dgm:pt modelId="{C9AA9ABF-FA9C-4D5E-B139-8B47C654D7D0}" type="parTrans" cxnId="{2E75BF21-54F0-4742-AB29-E0826E60D8BC}">
      <dgm:prSet custT="1"/>
      <dgm:spPr/>
      <dgm:t>
        <a:bodyPr/>
        <a:lstStyle/>
        <a:p>
          <a:endParaRPr lang="en-GB" sz="1100"/>
        </a:p>
      </dgm:t>
    </dgm:pt>
    <dgm:pt modelId="{9A830A52-EDC1-4083-83A0-AAE1D8BBBBAB}" type="sibTrans" cxnId="{2E75BF21-54F0-4742-AB29-E0826E60D8BC}">
      <dgm:prSet/>
      <dgm:spPr/>
      <dgm:t>
        <a:bodyPr/>
        <a:lstStyle/>
        <a:p>
          <a:endParaRPr lang="en-GB" sz="1100"/>
        </a:p>
      </dgm:t>
    </dgm:pt>
    <dgm:pt modelId="{CE6453D1-F226-4B46-8EEA-5656BB5C82B1}">
      <dgm:prSet custT="1"/>
      <dgm:spPr/>
      <dgm:t>
        <a:bodyPr/>
        <a:lstStyle/>
        <a:p>
          <a:r>
            <a:rPr lang="en-GB" sz="1100"/>
            <a:t>Root cause</a:t>
          </a:r>
        </a:p>
      </dgm:t>
    </dgm:pt>
    <dgm:pt modelId="{314B3E8B-DA40-45A4-9F1E-36662374FF63}" type="parTrans" cxnId="{C10CD962-19CA-41B9-896A-6A6964922C1C}">
      <dgm:prSet custT="1"/>
      <dgm:spPr/>
      <dgm:t>
        <a:bodyPr/>
        <a:lstStyle/>
        <a:p>
          <a:endParaRPr lang="en-GB" sz="1100"/>
        </a:p>
      </dgm:t>
    </dgm:pt>
    <dgm:pt modelId="{7B10DBDB-5C69-437C-B9C1-322A55FF42CA}" type="sibTrans" cxnId="{C10CD962-19CA-41B9-896A-6A6964922C1C}">
      <dgm:prSet/>
      <dgm:spPr/>
      <dgm:t>
        <a:bodyPr/>
        <a:lstStyle/>
        <a:p>
          <a:endParaRPr lang="en-GB" sz="1100"/>
        </a:p>
      </dgm:t>
    </dgm:pt>
    <dgm:pt modelId="{FCE9200C-69C8-4C0F-9B60-FAF0BA1581EC}" type="pres">
      <dgm:prSet presAssocID="{AD2A0649-B558-4761-ACCF-633ED962EA1F}" presName="diagram" presStyleCnt="0">
        <dgm:presLayoutVars>
          <dgm:chPref val="1"/>
          <dgm:dir/>
          <dgm:animOne val="branch"/>
          <dgm:animLvl val="lvl"/>
          <dgm:resizeHandles val="exact"/>
        </dgm:presLayoutVars>
      </dgm:prSet>
      <dgm:spPr/>
      <dgm:t>
        <a:bodyPr/>
        <a:lstStyle/>
        <a:p>
          <a:endParaRPr lang="en-GB"/>
        </a:p>
      </dgm:t>
    </dgm:pt>
    <dgm:pt modelId="{9982EAF0-9CFD-4B88-A2AD-97C017619620}" type="pres">
      <dgm:prSet presAssocID="{E091B4DA-B501-49E3-B363-DC1F65B8227C}" presName="root1" presStyleCnt="0"/>
      <dgm:spPr/>
    </dgm:pt>
    <dgm:pt modelId="{A219B2A3-C169-483B-B5A5-720EDC17C42B}" type="pres">
      <dgm:prSet presAssocID="{E091B4DA-B501-49E3-B363-DC1F65B8227C}" presName="LevelOneTextNode" presStyleLbl="node0" presStyleIdx="0" presStyleCnt="1" custLinFactNeighborX="-60482" custLinFactNeighborY="5040">
        <dgm:presLayoutVars>
          <dgm:chPref val="3"/>
        </dgm:presLayoutVars>
      </dgm:prSet>
      <dgm:spPr/>
      <dgm:t>
        <a:bodyPr/>
        <a:lstStyle/>
        <a:p>
          <a:endParaRPr lang="en-GB"/>
        </a:p>
      </dgm:t>
    </dgm:pt>
    <dgm:pt modelId="{E6E81683-4F39-433C-BD1A-9ACCBCF1DE4B}" type="pres">
      <dgm:prSet presAssocID="{E091B4DA-B501-49E3-B363-DC1F65B8227C}" presName="level2hierChild" presStyleCnt="0"/>
      <dgm:spPr/>
    </dgm:pt>
    <dgm:pt modelId="{BCBACAFE-7439-4573-9337-822C52A1E55A}" type="pres">
      <dgm:prSet presAssocID="{02A67522-CB28-4E3C-9C72-CC148F07469D}" presName="conn2-1" presStyleLbl="parChTrans1D2" presStyleIdx="0" presStyleCnt="2"/>
      <dgm:spPr/>
      <dgm:t>
        <a:bodyPr/>
        <a:lstStyle/>
        <a:p>
          <a:endParaRPr lang="en-GB"/>
        </a:p>
      </dgm:t>
    </dgm:pt>
    <dgm:pt modelId="{8CB9A608-F227-48AF-AF43-B90E694164ED}" type="pres">
      <dgm:prSet presAssocID="{02A67522-CB28-4E3C-9C72-CC148F07469D}" presName="connTx" presStyleLbl="parChTrans1D2" presStyleIdx="0" presStyleCnt="2"/>
      <dgm:spPr/>
      <dgm:t>
        <a:bodyPr/>
        <a:lstStyle/>
        <a:p>
          <a:endParaRPr lang="en-GB"/>
        </a:p>
      </dgm:t>
    </dgm:pt>
    <dgm:pt modelId="{6ABE1245-3F75-4B1D-8ABD-79DE03275114}" type="pres">
      <dgm:prSet presAssocID="{85B24D05-B755-4F93-B25B-483CE5FE39E6}" presName="root2" presStyleCnt="0"/>
      <dgm:spPr/>
    </dgm:pt>
    <dgm:pt modelId="{D0C40A75-053C-49AE-838E-DD94F9B8D4E7}" type="pres">
      <dgm:prSet presAssocID="{85B24D05-B755-4F93-B25B-483CE5FE39E6}" presName="LevelTwoTextNode" presStyleLbl="node2" presStyleIdx="0" presStyleCnt="2">
        <dgm:presLayoutVars>
          <dgm:chPref val="3"/>
        </dgm:presLayoutVars>
      </dgm:prSet>
      <dgm:spPr/>
      <dgm:t>
        <a:bodyPr/>
        <a:lstStyle/>
        <a:p>
          <a:endParaRPr lang="en-GB"/>
        </a:p>
      </dgm:t>
    </dgm:pt>
    <dgm:pt modelId="{C611C54A-A2B1-4137-8402-05996DBB0363}" type="pres">
      <dgm:prSet presAssocID="{85B24D05-B755-4F93-B25B-483CE5FE39E6}" presName="level3hierChild" presStyleCnt="0"/>
      <dgm:spPr/>
    </dgm:pt>
    <dgm:pt modelId="{16AA4EEA-4BA1-4B45-84E5-683F19F1F0E8}" type="pres">
      <dgm:prSet presAssocID="{A29EDE74-595A-434A-96F9-06A95EF78C1F}" presName="conn2-1" presStyleLbl="parChTrans1D3" presStyleIdx="0" presStyleCnt="4"/>
      <dgm:spPr/>
      <dgm:t>
        <a:bodyPr/>
        <a:lstStyle/>
        <a:p>
          <a:endParaRPr lang="en-GB"/>
        </a:p>
      </dgm:t>
    </dgm:pt>
    <dgm:pt modelId="{179259B4-13DA-4F59-8907-97C786BCFD52}" type="pres">
      <dgm:prSet presAssocID="{A29EDE74-595A-434A-96F9-06A95EF78C1F}" presName="connTx" presStyleLbl="parChTrans1D3" presStyleIdx="0" presStyleCnt="4"/>
      <dgm:spPr/>
      <dgm:t>
        <a:bodyPr/>
        <a:lstStyle/>
        <a:p>
          <a:endParaRPr lang="en-GB"/>
        </a:p>
      </dgm:t>
    </dgm:pt>
    <dgm:pt modelId="{F13FE387-F9EF-43BA-8D0A-5E13D804740A}" type="pres">
      <dgm:prSet presAssocID="{118D1E1C-3A0A-4531-A87D-3223B41935E0}" presName="root2" presStyleCnt="0"/>
      <dgm:spPr/>
    </dgm:pt>
    <dgm:pt modelId="{79C72CEA-2496-4A50-AF82-720BCD431BF3}" type="pres">
      <dgm:prSet presAssocID="{118D1E1C-3A0A-4531-A87D-3223B41935E0}" presName="LevelTwoTextNode" presStyleLbl="node3" presStyleIdx="0" presStyleCnt="4" custLinFactNeighborX="69189" custLinFactNeighborY="-109">
        <dgm:presLayoutVars>
          <dgm:chPref val="3"/>
        </dgm:presLayoutVars>
      </dgm:prSet>
      <dgm:spPr/>
      <dgm:t>
        <a:bodyPr/>
        <a:lstStyle/>
        <a:p>
          <a:endParaRPr lang="en-GB"/>
        </a:p>
      </dgm:t>
    </dgm:pt>
    <dgm:pt modelId="{611E0DE2-333C-416C-B34D-FC24AE29B195}" type="pres">
      <dgm:prSet presAssocID="{118D1E1C-3A0A-4531-A87D-3223B41935E0}" presName="level3hierChild" presStyleCnt="0"/>
      <dgm:spPr/>
    </dgm:pt>
    <dgm:pt modelId="{345FB947-E45F-48C0-9710-1FAE1BCDA64B}" type="pres">
      <dgm:prSet presAssocID="{5FF0C2C9-5CA1-43A2-936F-9CDEE40AC817}" presName="conn2-1" presStyleLbl="parChTrans1D3" presStyleIdx="1" presStyleCnt="4"/>
      <dgm:spPr/>
      <dgm:t>
        <a:bodyPr/>
        <a:lstStyle/>
        <a:p>
          <a:endParaRPr lang="en-GB"/>
        </a:p>
      </dgm:t>
    </dgm:pt>
    <dgm:pt modelId="{19AC616D-34E2-473F-8E30-DE05F3228968}" type="pres">
      <dgm:prSet presAssocID="{5FF0C2C9-5CA1-43A2-936F-9CDEE40AC817}" presName="connTx" presStyleLbl="parChTrans1D3" presStyleIdx="1" presStyleCnt="4"/>
      <dgm:spPr/>
      <dgm:t>
        <a:bodyPr/>
        <a:lstStyle/>
        <a:p>
          <a:endParaRPr lang="en-GB"/>
        </a:p>
      </dgm:t>
    </dgm:pt>
    <dgm:pt modelId="{592C1BCF-F757-49C7-9821-F4947298650E}" type="pres">
      <dgm:prSet presAssocID="{7A845910-2489-4C9E-9604-7EDDBD111A9C}" presName="root2" presStyleCnt="0"/>
      <dgm:spPr/>
    </dgm:pt>
    <dgm:pt modelId="{1C973561-B02D-45F0-89EF-01EAD1260367}" type="pres">
      <dgm:prSet presAssocID="{7A845910-2489-4C9E-9604-7EDDBD111A9C}" presName="LevelTwoTextNode" presStyleLbl="node3" presStyleIdx="1" presStyleCnt="4" custLinFactNeighborX="71195" custLinFactNeighborY="2005">
        <dgm:presLayoutVars>
          <dgm:chPref val="3"/>
        </dgm:presLayoutVars>
      </dgm:prSet>
      <dgm:spPr/>
      <dgm:t>
        <a:bodyPr/>
        <a:lstStyle/>
        <a:p>
          <a:endParaRPr lang="en-GB"/>
        </a:p>
      </dgm:t>
    </dgm:pt>
    <dgm:pt modelId="{D0614711-3FF1-4F83-AF59-26E10A90B0CC}" type="pres">
      <dgm:prSet presAssocID="{7A845910-2489-4C9E-9604-7EDDBD111A9C}" presName="level3hierChild" presStyleCnt="0"/>
      <dgm:spPr/>
    </dgm:pt>
    <dgm:pt modelId="{E054D318-DF9A-4EA8-A185-3044F139AB1E}" type="pres">
      <dgm:prSet presAssocID="{FD148F6F-D7DB-4DAC-9BC9-07328BC2C0E0}" presName="conn2-1" presStyleLbl="parChTrans1D2" presStyleIdx="1" presStyleCnt="2"/>
      <dgm:spPr/>
      <dgm:t>
        <a:bodyPr/>
        <a:lstStyle/>
        <a:p>
          <a:endParaRPr lang="en-GB"/>
        </a:p>
      </dgm:t>
    </dgm:pt>
    <dgm:pt modelId="{2691029B-E5D7-41FB-94D9-4852FD19B2FD}" type="pres">
      <dgm:prSet presAssocID="{FD148F6F-D7DB-4DAC-9BC9-07328BC2C0E0}" presName="connTx" presStyleLbl="parChTrans1D2" presStyleIdx="1" presStyleCnt="2"/>
      <dgm:spPr/>
      <dgm:t>
        <a:bodyPr/>
        <a:lstStyle/>
        <a:p>
          <a:endParaRPr lang="en-GB"/>
        </a:p>
      </dgm:t>
    </dgm:pt>
    <dgm:pt modelId="{DC16090D-49CC-4894-B7E5-1544022A69E7}" type="pres">
      <dgm:prSet presAssocID="{18874088-7770-4404-8F50-96903F7C8F74}" presName="root2" presStyleCnt="0"/>
      <dgm:spPr/>
    </dgm:pt>
    <dgm:pt modelId="{81680AFE-E07A-411E-A04C-066F9D35B260}" type="pres">
      <dgm:prSet presAssocID="{18874088-7770-4404-8F50-96903F7C8F74}" presName="LevelTwoTextNode" presStyleLbl="node2" presStyleIdx="1" presStyleCnt="2">
        <dgm:presLayoutVars>
          <dgm:chPref val="3"/>
        </dgm:presLayoutVars>
      </dgm:prSet>
      <dgm:spPr/>
      <dgm:t>
        <a:bodyPr/>
        <a:lstStyle/>
        <a:p>
          <a:endParaRPr lang="en-GB"/>
        </a:p>
      </dgm:t>
    </dgm:pt>
    <dgm:pt modelId="{A74C314F-7913-4130-9071-0D006297001D}" type="pres">
      <dgm:prSet presAssocID="{18874088-7770-4404-8F50-96903F7C8F74}" presName="level3hierChild" presStyleCnt="0"/>
      <dgm:spPr/>
    </dgm:pt>
    <dgm:pt modelId="{AB54B7EF-6BB9-491B-B2C6-6085A0131EC2}" type="pres">
      <dgm:prSet presAssocID="{314B3E8B-DA40-45A4-9F1E-36662374FF63}" presName="conn2-1" presStyleLbl="parChTrans1D3" presStyleIdx="2" presStyleCnt="4"/>
      <dgm:spPr/>
      <dgm:t>
        <a:bodyPr/>
        <a:lstStyle/>
        <a:p>
          <a:endParaRPr lang="en-GB"/>
        </a:p>
      </dgm:t>
    </dgm:pt>
    <dgm:pt modelId="{40D52CCB-68C7-4C12-9DB6-BC7B1D67CA83}" type="pres">
      <dgm:prSet presAssocID="{314B3E8B-DA40-45A4-9F1E-36662374FF63}" presName="connTx" presStyleLbl="parChTrans1D3" presStyleIdx="2" presStyleCnt="4"/>
      <dgm:spPr/>
      <dgm:t>
        <a:bodyPr/>
        <a:lstStyle/>
        <a:p>
          <a:endParaRPr lang="en-GB"/>
        </a:p>
      </dgm:t>
    </dgm:pt>
    <dgm:pt modelId="{44DA90CC-7285-48FC-A743-779FD1033D55}" type="pres">
      <dgm:prSet presAssocID="{CE6453D1-F226-4B46-8EEA-5656BB5C82B1}" presName="root2" presStyleCnt="0"/>
      <dgm:spPr/>
    </dgm:pt>
    <dgm:pt modelId="{89B0CF09-93B0-4ED3-8928-F65795DC78D8}" type="pres">
      <dgm:prSet presAssocID="{CE6453D1-F226-4B46-8EEA-5656BB5C82B1}" presName="LevelTwoTextNode" presStyleLbl="node3" presStyleIdx="2" presStyleCnt="4" custLinFactNeighborX="73200">
        <dgm:presLayoutVars>
          <dgm:chPref val="3"/>
        </dgm:presLayoutVars>
      </dgm:prSet>
      <dgm:spPr/>
      <dgm:t>
        <a:bodyPr/>
        <a:lstStyle/>
        <a:p>
          <a:endParaRPr lang="en-GB"/>
        </a:p>
      </dgm:t>
    </dgm:pt>
    <dgm:pt modelId="{97D15418-B1AB-4AAF-A82B-E5D987ACC8F9}" type="pres">
      <dgm:prSet presAssocID="{CE6453D1-F226-4B46-8EEA-5656BB5C82B1}" presName="level3hierChild" presStyleCnt="0"/>
      <dgm:spPr/>
    </dgm:pt>
    <dgm:pt modelId="{782EE4EA-89E1-4446-9A5B-47A2ED08DD61}" type="pres">
      <dgm:prSet presAssocID="{C9AA9ABF-FA9C-4D5E-B139-8B47C654D7D0}" presName="conn2-1" presStyleLbl="parChTrans1D3" presStyleIdx="3" presStyleCnt="4"/>
      <dgm:spPr/>
      <dgm:t>
        <a:bodyPr/>
        <a:lstStyle/>
        <a:p>
          <a:endParaRPr lang="en-GB"/>
        </a:p>
      </dgm:t>
    </dgm:pt>
    <dgm:pt modelId="{92AF93C2-FBC6-466E-A95A-B96E10323FA6}" type="pres">
      <dgm:prSet presAssocID="{C9AA9ABF-FA9C-4D5E-B139-8B47C654D7D0}" presName="connTx" presStyleLbl="parChTrans1D3" presStyleIdx="3" presStyleCnt="4"/>
      <dgm:spPr/>
      <dgm:t>
        <a:bodyPr/>
        <a:lstStyle/>
        <a:p>
          <a:endParaRPr lang="en-GB"/>
        </a:p>
      </dgm:t>
    </dgm:pt>
    <dgm:pt modelId="{6DF1B72F-D79D-494E-8E8D-60D334BA36F7}" type="pres">
      <dgm:prSet presAssocID="{8393D406-B3E7-415C-A052-279AF2F44E1F}" presName="root2" presStyleCnt="0"/>
      <dgm:spPr/>
    </dgm:pt>
    <dgm:pt modelId="{C8412B03-FF06-4B28-9784-9C860F543BBC}" type="pres">
      <dgm:prSet presAssocID="{8393D406-B3E7-415C-A052-279AF2F44E1F}" presName="LevelTwoTextNode" presStyleLbl="node3" presStyleIdx="3" presStyleCnt="4" custLinFactNeighborX="74203" custLinFactNeighborY="109">
        <dgm:presLayoutVars>
          <dgm:chPref val="3"/>
        </dgm:presLayoutVars>
      </dgm:prSet>
      <dgm:spPr/>
      <dgm:t>
        <a:bodyPr/>
        <a:lstStyle/>
        <a:p>
          <a:endParaRPr lang="en-GB"/>
        </a:p>
      </dgm:t>
    </dgm:pt>
    <dgm:pt modelId="{796E1AA1-33CF-46E8-9795-143626522902}" type="pres">
      <dgm:prSet presAssocID="{8393D406-B3E7-415C-A052-279AF2F44E1F}" presName="level3hierChild" presStyleCnt="0"/>
      <dgm:spPr/>
    </dgm:pt>
  </dgm:ptLst>
  <dgm:cxnLst>
    <dgm:cxn modelId="{74E96CE6-83C4-4EF5-AF4C-FDB9C0FCF54D}" srcId="{85B24D05-B755-4F93-B25B-483CE5FE39E6}" destId="{7A845910-2489-4C9E-9604-7EDDBD111A9C}" srcOrd="1" destOrd="0" parTransId="{5FF0C2C9-5CA1-43A2-936F-9CDEE40AC817}" sibTransId="{85E8E300-FBE4-47E3-92D2-6341C71A635F}"/>
    <dgm:cxn modelId="{C10CD962-19CA-41B9-896A-6A6964922C1C}" srcId="{18874088-7770-4404-8F50-96903F7C8F74}" destId="{CE6453D1-F226-4B46-8EEA-5656BB5C82B1}" srcOrd="0" destOrd="0" parTransId="{314B3E8B-DA40-45A4-9F1E-36662374FF63}" sibTransId="{7B10DBDB-5C69-437C-B9C1-322A55FF42CA}"/>
    <dgm:cxn modelId="{9007569D-85FD-4B1F-A4F7-5A92512BD035}" srcId="{AD2A0649-B558-4761-ACCF-633ED962EA1F}" destId="{E091B4DA-B501-49E3-B363-DC1F65B8227C}" srcOrd="0" destOrd="0" parTransId="{D4913D18-72BA-49E3-B1F8-852B52AEB32F}" sibTransId="{5426D228-6B9D-4CC5-8C38-3C0D069C512C}"/>
    <dgm:cxn modelId="{EE9FC8D3-0128-4B65-94A3-331500D98D38}" type="presOf" srcId="{FD148F6F-D7DB-4DAC-9BC9-07328BC2C0E0}" destId="{E054D318-DF9A-4EA8-A185-3044F139AB1E}" srcOrd="0" destOrd="0" presId="urn:microsoft.com/office/officeart/2005/8/layout/hierarchy2"/>
    <dgm:cxn modelId="{13FD702E-B291-4931-A4AB-45EE24CFD4F2}" type="presOf" srcId="{8393D406-B3E7-415C-A052-279AF2F44E1F}" destId="{C8412B03-FF06-4B28-9784-9C860F543BBC}" srcOrd="0" destOrd="0" presId="urn:microsoft.com/office/officeart/2005/8/layout/hierarchy2"/>
    <dgm:cxn modelId="{33AC5B74-8381-4555-9A63-DCC51388E02E}" srcId="{85B24D05-B755-4F93-B25B-483CE5FE39E6}" destId="{118D1E1C-3A0A-4531-A87D-3223B41935E0}" srcOrd="0" destOrd="0" parTransId="{A29EDE74-595A-434A-96F9-06A95EF78C1F}" sibTransId="{13D7DF1C-6D07-4D40-9312-3619F13A4DC6}"/>
    <dgm:cxn modelId="{FB6FE667-FA3A-4873-8390-8A955D941638}" srcId="{E091B4DA-B501-49E3-B363-DC1F65B8227C}" destId="{18874088-7770-4404-8F50-96903F7C8F74}" srcOrd="1" destOrd="0" parTransId="{FD148F6F-D7DB-4DAC-9BC9-07328BC2C0E0}" sibTransId="{3E314ABE-67DC-48D8-BC80-6BA20B997BD0}"/>
    <dgm:cxn modelId="{9CDC752E-B619-4E9F-BFB4-FB3846B621BF}" type="presOf" srcId="{18874088-7770-4404-8F50-96903F7C8F74}" destId="{81680AFE-E07A-411E-A04C-066F9D35B260}" srcOrd="0" destOrd="0" presId="urn:microsoft.com/office/officeart/2005/8/layout/hierarchy2"/>
    <dgm:cxn modelId="{515F78DC-FD6E-4C0A-8E92-89FE57AAB49D}" type="presOf" srcId="{5FF0C2C9-5CA1-43A2-936F-9CDEE40AC817}" destId="{345FB947-E45F-48C0-9710-1FAE1BCDA64B}" srcOrd="0" destOrd="0" presId="urn:microsoft.com/office/officeart/2005/8/layout/hierarchy2"/>
    <dgm:cxn modelId="{4F9DE860-CA23-41FC-B12E-B6892B7E9A58}" type="presOf" srcId="{A29EDE74-595A-434A-96F9-06A95EF78C1F}" destId="{16AA4EEA-4BA1-4B45-84E5-683F19F1F0E8}" srcOrd="0" destOrd="0" presId="urn:microsoft.com/office/officeart/2005/8/layout/hierarchy2"/>
    <dgm:cxn modelId="{1D445082-FC33-4CB7-A4B8-0257567CB8BB}" type="presOf" srcId="{5FF0C2C9-5CA1-43A2-936F-9CDEE40AC817}" destId="{19AC616D-34E2-473F-8E30-DE05F3228968}" srcOrd="1" destOrd="0" presId="urn:microsoft.com/office/officeart/2005/8/layout/hierarchy2"/>
    <dgm:cxn modelId="{8A5D57F0-A179-4D5C-9F70-3169D66A4164}" type="presOf" srcId="{118D1E1C-3A0A-4531-A87D-3223B41935E0}" destId="{79C72CEA-2496-4A50-AF82-720BCD431BF3}" srcOrd="0" destOrd="0" presId="urn:microsoft.com/office/officeart/2005/8/layout/hierarchy2"/>
    <dgm:cxn modelId="{189CE404-BF67-4F4A-A2B6-A0D17621A4C0}" type="presOf" srcId="{C9AA9ABF-FA9C-4D5E-B139-8B47C654D7D0}" destId="{782EE4EA-89E1-4446-9A5B-47A2ED08DD61}" srcOrd="0" destOrd="0" presId="urn:microsoft.com/office/officeart/2005/8/layout/hierarchy2"/>
    <dgm:cxn modelId="{0C57C310-CECF-4FA2-9339-55EFAF5F6ABB}" type="presOf" srcId="{FD148F6F-D7DB-4DAC-9BC9-07328BC2C0E0}" destId="{2691029B-E5D7-41FB-94D9-4852FD19B2FD}" srcOrd="1" destOrd="0" presId="urn:microsoft.com/office/officeart/2005/8/layout/hierarchy2"/>
    <dgm:cxn modelId="{1E8965CE-8A57-44EF-B8FC-9B8C23959D1E}" srcId="{E091B4DA-B501-49E3-B363-DC1F65B8227C}" destId="{85B24D05-B755-4F93-B25B-483CE5FE39E6}" srcOrd="0" destOrd="0" parTransId="{02A67522-CB28-4E3C-9C72-CC148F07469D}" sibTransId="{3D223530-6AAC-4620-A1EE-087EE53469D6}"/>
    <dgm:cxn modelId="{8E3F6494-266C-4B12-9883-7EDB01822FA4}" type="presOf" srcId="{02A67522-CB28-4E3C-9C72-CC148F07469D}" destId="{BCBACAFE-7439-4573-9337-822C52A1E55A}" srcOrd="0" destOrd="0" presId="urn:microsoft.com/office/officeart/2005/8/layout/hierarchy2"/>
    <dgm:cxn modelId="{3B359558-5550-4D30-AC99-4A878508E15A}" type="presOf" srcId="{02A67522-CB28-4E3C-9C72-CC148F07469D}" destId="{8CB9A608-F227-48AF-AF43-B90E694164ED}" srcOrd="1" destOrd="0" presId="urn:microsoft.com/office/officeart/2005/8/layout/hierarchy2"/>
    <dgm:cxn modelId="{0704394A-E137-4A0C-98C6-F13021DB852B}" type="presOf" srcId="{314B3E8B-DA40-45A4-9F1E-36662374FF63}" destId="{40D52CCB-68C7-4C12-9DB6-BC7B1D67CA83}" srcOrd="1" destOrd="0" presId="urn:microsoft.com/office/officeart/2005/8/layout/hierarchy2"/>
    <dgm:cxn modelId="{06CDE722-91C3-44B8-BEB3-BED3D096F306}" type="presOf" srcId="{E091B4DA-B501-49E3-B363-DC1F65B8227C}" destId="{A219B2A3-C169-483B-B5A5-720EDC17C42B}" srcOrd="0" destOrd="0" presId="urn:microsoft.com/office/officeart/2005/8/layout/hierarchy2"/>
    <dgm:cxn modelId="{6B678DA8-B165-4DA4-A71A-97F8ECF8B2D3}" type="presOf" srcId="{A29EDE74-595A-434A-96F9-06A95EF78C1F}" destId="{179259B4-13DA-4F59-8907-97C786BCFD52}" srcOrd="1" destOrd="0" presId="urn:microsoft.com/office/officeart/2005/8/layout/hierarchy2"/>
    <dgm:cxn modelId="{FE387588-4780-4B21-93F7-F1DD25CE4666}" type="presOf" srcId="{AD2A0649-B558-4761-ACCF-633ED962EA1F}" destId="{FCE9200C-69C8-4C0F-9B60-FAF0BA1581EC}" srcOrd="0" destOrd="0" presId="urn:microsoft.com/office/officeart/2005/8/layout/hierarchy2"/>
    <dgm:cxn modelId="{B87686E9-5A26-4395-A879-7F13B2257A1C}" type="presOf" srcId="{85B24D05-B755-4F93-B25B-483CE5FE39E6}" destId="{D0C40A75-053C-49AE-838E-DD94F9B8D4E7}" srcOrd="0" destOrd="0" presId="urn:microsoft.com/office/officeart/2005/8/layout/hierarchy2"/>
    <dgm:cxn modelId="{4C5EF67A-E3CA-425D-AB0B-76720C4EB492}" type="presOf" srcId="{7A845910-2489-4C9E-9604-7EDDBD111A9C}" destId="{1C973561-B02D-45F0-89EF-01EAD1260367}" srcOrd="0" destOrd="0" presId="urn:microsoft.com/office/officeart/2005/8/layout/hierarchy2"/>
    <dgm:cxn modelId="{B7BE199F-14DA-49FC-8C72-036414EDC8C4}" type="presOf" srcId="{314B3E8B-DA40-45A4-9F1E-36662374FF63}" destId="{AB54B7EF-6BB9-491B-B2C6-6085A0131EC2}" srcOrd="0" destOrd="0" presId="urn:microsoft.com/office/officeart/2005/8/layout/hierarchy2"/>
    <dgm:cxn modelId="{2E75BF21-54F0-4742-AB29-E0826E60D8BC}" srcId="{18874088-7770-4404-8F50-96903F7C8F74}" destId="{8393D406-B3E7-415C-A052-279AF2F44E1F}" srcOrd="1" destOrd="0" parTransId="{C9AA9ABF-FA9C-4D5E-B139-8B47C654D7D0}" sibTransId="{9A830A52-EDC1-4083-83A0-AAE1D8BBBBAB}"/>
    <dgm:cxn modelId="{68E46E9F-7564-4682-9A2E-26B1D29D8982}" type="presOf" srcId="{CE6453D1-F226-4B46-8EEA-5656BB5C82B1}" destId="{89B0CF09-93B0-4ED3-8928-F65795DC78D8}" srcOrd="0" destOrd="0" presId="urn:microsoft.com/office/officeart/2005/8/layout/hierarchy2"/>
    <dgm:cxn modelId="{AFD50BEC-8446-4281-8624-4FE2660FD40A}" type="presOf" srcId="{C9AA9ABF-FA9C-4D5E-B139-8B47C654D7D0}" destId="{92AF93C2-FBC6-466E-A95A-B96E10323FA6}" srcOrd="1" destOrd="0" presId="urn:microsoft.com/office/officeart/2005/8/layout/hierarchy2"/>
    <dgm:cxn modelId="{0DAAB5DC-20F5-49BD-B63F-96393CFE550B}" type="presParOf" srcId="{FCE9200C-69C8-4C0F-9B60-FAF0BA1581EC}" destId="{9982EAF0-9CFD-4B88-A2AD-97C017619620}" srcOrd="0" destOrd="0" presId="urn:microsoft.com/office/officeart/2005/8/layout/hierarchy2"/>
    <dgm:cxn modelId="{3CB00C0A-6532-4DB7-9400-A6D11C5F95E0}" type="presParOf" srcId="{9982EAF0-9CFD-4B88-A2AD-97C017619620}" destId="{A219B2A3-C169-483B-B5A5-720EDC17C42B}" srcOrd="0" destOrd="0" presId="urn:microsoft.com/office/officeart/2005/8/layout/hierarchy2"/>
    <dgm:cxn modelId="{43B060DC-13C3-4CB2-897E-6111EBFF0256}" type="presParOf" srcId="{9982EAF0-9CFD-4B88-A2AD-97C017619620}" destId="{E6E81683-4F39-433C-BD1A-9ACCBCF1DE4B}" srcOrd="1" destOrd="0" presId="urn:microsoft.com/office/officeart/2005/8/layout/hierarchy2"/>
    <dgm:cxn modelId="{C80C04AB-E805-4FCC-B8F8-15808ECEE633}" type="presParOf" srcId="{E6E81683-4F39-433C-BD1A-9ACCBCF1DE4B}" destId="{BCBACAFE-7439-4573-9337-822C52A1E55A}" srcOrd="0" destOrd="0" presId="urn:microsoft.com/office/officeart/2005/8/layout/hierarchy2"/>
    <dgm:cxn modelId="{91FE4B5F-6A9B-4D39-850D-441E5E078B8B}" type="presParOf" srcId="{BCBACAFE-7439-4573-9337-822C52A1E55A}" destId="{8CB9A608-F227-48AF-AF43-B90E694164ED}" srcOrd="0" destOrd="0" presId="urn:microsoft.com/office/officeart/2005/8/layout/hierarchy2"/>
    <dgm:cxn modelId="{09FBC5E9-63E5-4EAA-B285-8B263344C0FD}" type="presParOf" srcId="{E6E81683-4F39-433C-BD1A-9ACCBCF1DE4B}" destId="{6ABE1245-3F75-4B1D-8ABD-79DE03275114}" srcOrd="1" destOrd="0" presId="urn:microsoft.com/office/officeart/2005/8/layout/hierarchy2"/>
    <dgm:cxn modelId="{EEA6865C-842B-4A29-9039-5B6E7113F498}" type="presParOf" srcId="{6ABE1245-3F75-4B1D-8ABD-79DE03275114}" destId="{D0C40A75-053C-49AE-838E-DD94F9B8D4E7}" srcOrd="0" destOrd="0" presId="urn:microsoft.com/office/officeart/2005/8/layout/hierarchy2"/>
    <dgm:cxn modelId="{1707A37A-5DFC-4662-A3CD-78E769803D82}" type="presParOf" srcId="{6ABE1245-3F75-4B1D-8ABD-79DE03275114}" destId="{C611C54A-A2B1-4137-8402-05996DBB0363}" srcOrd="1" destOrd="0" presId="urn:microsoft.com/office/officeart/2005/8/layout/hierarchy2"/>
    <dgm:cxn modelId="{E6E0E02B-5FD9-4B6E-A114-7D2A86ED682F}" type="presParOf" srcId="{C611C54A-A2B1-4137-8402-05996DBB0363}" destId="{16AA4EEA-4BA1-4B45-84E5-683F19F1F0E8}" srcOrd="0" destOrd="0" presId="urn:microsoft.com/office/officeart/2005/8/layout/hierarchy2"/>
    <dgm:cxn modelId="{163F07B0-17FF-467B-8913-EBDB3E1E0BB9}" type="presParOf" srcId="{16AA4EEA-4BA1-4B45-84E5-683F19F1F0E8}" destId="{179259B4-13DA-4F59-8907-97C786BCFD52}" srcOrd="0" destOrd="0" presId="urn:microsoft.com/office/officeart/2005/8/layout/hierarchy2"/>
    <dgm:cxn modelId="{275B067C-2D42-4F37-A769-7F9744960172}" type="presParOf" srcId="{C611C54A-A2B1-4137-8402-05996DBB0363}" destId="{F13FE387-F9EF-43BA-8D0A-5E13D804740A}" srcOrd="1" destOrd="0" presId="urn:microsoft.com/office/officeart/2005/8/layout/hierarchy2"/>
    <dgm:cxn modelId="{4A1ECFD4-7B45-40F1-A0A9-8347798A7A8E}" type="presParOf" srcId="{F13FE387-F9EF-43BA-8D0A-5E13D804740A}" destId="{79C72CEA-2496-4A50-AF82-720BCD431BF3}" srcOrd="0" destOrd="0" presId="urn:microsoft.com/office/officeart/2005/8/layout/hierarchy2"/>
    <dgm:cxn modelId="{B9E6DB60-F216-48C1-A4F9-20600B03D24C}" type="presParOf" srcId="{F13FE387-F9EF-43BA-8D0A-5E13D804740A}" destId="{611E0DE2-333C-416C-B34D-FC24AE29B195}" srcOrd="1" destOrd="0" presId="urn:microsoft.com/office/officeart/2005/8/layout/hierarchy2"/>
    <dgm:cxn modelId="{D1761828-7660-4509-B297-82D58A6E07AF}" type="presParOf" srcId="{C611C54A-A2B1-4137-8402-05996DBB0363}" destId="{345FB947-E45F-48C0-9710-1FAE1BCDA64B}" srcOrd="2" destOrd="0" presId="urn:microsoft.com/office/officeart/2005/8/layout/hierarchy2"/>
    <dgm:cxn modelId="{01BDC2F6-F5CA-4896-991D-9DD37612AA91}" type="presParOf" srcId="{345FB947-E45F-48C0-9710-1FAE1BCDA64B}" destId="{19AC616D-34E2-473F-8E30-DE05F3228968}" srcOrd="0" destOrd="0" presId="urn:microsoft.com/office/officeart/2005/8/layout/hierarchy2"/>
    <dgm:cxn modelId="{09335164-4F48-452B-857B-40074C3846AF}" type="presParOf" srcId="{C611C54A-A2B1-4137-8402-05996DBB0363}" destId="{592C1BCF-F757-49C7-9821-F4947298650E}" srcOrd="3" destOrd="0" presId="urn:microsoft.com/office/officeart/2005/8/layout/hierarchy2"/>
    <dgm:cxn modelId="{043F269A-7286-46E7-8457-B87159E5879D}" type="presParOf" srcId="{592C1BCF-F757-49C7-9821-F4947298650E}" destId="{1C973561-B02D-45F0-89EF-01EAD1260367}" srcOrd="0" destOrd="0" presId="urn:microsoft.com/office/officeart/2005/8/layout/hierarchy2"/>
    <dgm:cxn modelId="{004746F1-10A8-4E17-AEFE-36AA80A57CEC}" type="presParOf" srcId="{592C1BCF-F757-49C7-9821-F4947298650E}" destId="{D0614711-3FF1-4F83-AF59-26E10A90B0CC}" srcOrd="1" destOrd="0" presId="urn:microsoft.com/office/officeart/2005/8/layout/hierarchy2"/>
    <dgm:cxn modelId="{D9557BF2-55AB-4AB0-8EFD-7C812BCD806B}" type="presParOf" srcId="{E6E81683-4F39-433C-BD1A-9ACCBCF1DE4B}" destId="{E054D318-DF9A-4EA8-A185-3044F139AB1E}" srcOrd="2" destOrd="0" presId="urn:microsoft.com/office/officeart/2005/8/layout/hierarchy2"/>
    <dgm:cxn modelId="{B6032F20-D356-440B-ABB4-0F9D061C9228}" type="presParOf" srcId="{E054D318-DF9A-4EA8-A185-3044F139AB1E}" destId="{2691029B-E5D7-41FB-94D9-4852FD19B2FD}" srcOrd="0" destOrd="0" presId="urn:microsoft.com/office/officeart/2005/8/layout/hierarchy2"/>
    <dgm:cxn modelId="{989F77F9-0E33-4D98-8387-CF9AC69B54A3}" type="presParOf" srcId="{E6E81683-4F39-433C-BD1A-9ACCBCF1DE4B}" destId="{DC16090D-49CC-4894-B7E5-1544022A69E7}" srcOrd="3" destOrd="0" presId="urn:microsoft.com/office/officeart/2005/8/layout/hierarchy2"/>
    <dgm:cxn modelId="{D979F873-6911-46C6-A300-E77914B1DB0D}" type="presParOf" srcId="{DC16090D-49CC-4894-B7E5-1544022A69E7}" destId="{81680AFE-E07A-411E-A04C-066F9D35B260}" srcOrd="0" destOrd="0" presId="urn:microsoft.com/office/officeart/2005/8/layout/hierarchy2"/>
    <dgm:cxn modelId="{5092BB5F-376A-4659-A40A-88CC70FC0D70}" type="presParOf" srcId="{DC16090D-49CC-4894-B7E5-1544022A69E7}" destId="{A74C314F-7913-4130-9071-0D006297001D}" srcOrd="1" destOrd="0" presId="urn:microsoft.com/office/officeart/2005/8/layout/hierarchy2"/>
    <dgm:cxn modelId="{EB9DEA76-0CFB-4813-B990-CFC8EC65CFCC}" type="presParOf" srcId="{A74C314F-7913-4130-9071-0D006297001D}" destId="{AB54B7EF-6BB9-491B-B2C6-6085A0131EC2}" srcOrd="0" destOrd="0" presId="urn:microsoft.com/office/officeart/2005/8/layout/hierarchy2"/>
    <dgm:cxn modelId="{CFA58DED-9620-46DA-901E-349FB7221AD4}" type="presParOf" srcId="{AB54B7EF-6BB9-491B-B2C6-6085A0131EC2}" destId="{40D52CCB-68C7-4C12-9DB6-BC7B1D67CA83}" srcOrd="0" destOrd="0" presId="urn:microsoft.com/office/officeart/2005/8/layout/hierarchy2"/>
    <dgm:cxn modelId="{B2A0088C-4848-47C6-ABF9-208912D81A4F}" type="presParOf" srcId="{A74C314F-7913-4130-9071-0D006297001D}" destId="{44DA90CC-7285-48FC-A743-779FD1033D55}" srcOrd="1" destOrd="0" presId="urn:microsoft.com/office/officeart/2005/8/layout/hierarchy2"/>
    <dgm:cxn modelId="{5CA0966B-1F49-48E7-9A0D-AF38EA1D1F42}" type="presParOf" srcId="{44DA90CC-7285-48FC-A743-779FD1033D55}" destId="{89B0CF09-93B0-4ED3-8928-F65795DC78D8}" srcOrd="0" destOrd="0" presId="urn:microsoft.com/office/officeart/2005/8/layout/hierarchy2"/>
    <dgm:cxn modelId="{15514378-1019-47F1-A3A5-AAEE529434DF}" type="presParOf" srcId="{44DA90CC-7285-48FC-A743-779FD1033D55}" destId="{97D15418-B1AB-4AAF-A82B-E5D987ACC8F9}" srcOrd="1" destOrd="0" presId="urn:microsoft.com/office/officeart/2005/8/layout/hierarchy2"/>
    <dgm:cxn modelId="{9307DEF4-04DB-4980-89EA-7B4B22B8CBD0}" type="presParOf" srcId="{A74C314F-7913-4130-9071-0D006297001D}" destId="{782EE4EA-89E1-4446-9A5B-47A2ED08DD61}" srcOrd="2" destOrd="0" presId="urn:microsoft.com/office/officeart/2005/8/layout/hierarchy2"/>
    <dgm:cxn modelId="{A31573C8-BD2E-4A78-A667-0A0859476C65}" type="presParOf" srcId="{782EE4EA-89E1-4446-9A5B-47A2ED08DD61}" destId="{92AF93C2-FBC6-466E-A95A-B96E10323FA6}" srcOrd="0" destOrd="0" presId="urn:microsoft.com/office/officeart/2005/8/layout/hierarchy2"/>
    <dgm:cxn modelId="{C4078B81-B518-4FAD-A734-F175C91D261D}" type="presParOf" srcId="{A74C314F-7913-4130-9071-0D006297001D}" destId="{6DF1B72F-D79D-494E-8E8D-60D334BA36F7}" srcOrd="3" destOrd="0" presId="urn:microsoft.com/office/officeart/2005/8/layout/hierarchy2"/>
    <dgm:cxn modelId="{9E15ADBE-FD7B-4799-87C6-1F43C2DEF4C4}" type="presParOf" srcId="{6DF1B72F-D79D-494E-8E8D-60D334BA36F7}" destId="{C8412B03-FF06-4B28-9784-9C860F543BBC}" srcOrd="0" destOrd="0" presId="urn:microsoft.com/office/officeart/2005/8/layout/hierarchy2"/>
    <dgm:cxn modelId="{A5BA83A4-27F2-46ED-8B23-DE11498F387D}" type="presParOf" srcId="{6DF1B72F-D79D-494E-8E8D-60D334BA36F7}" destId="{796E1AA1-33CF-46E8-9795-143626522902}" srcOrd="1" destOrd="0" presId="urn:microsoft.com/office/officeart/2005/8/layout/hierarchy2"/>
  </dgm:cxnLst>
  <dgm:bg/>
  <dgm:whole>
    <a:ln>
      <a:solidFill>
        <a:schemeClr val="tx1"/>
      </a:solidFill>
    </a:ln>
  </dgm:whole>
  <dgm:extLst>
    <a:ext uri="http://schemas.microsoft.com/office/drawing/2008/diagram">
      <dsp:dataModelExt xmlns:dsp="http://schemas.microsoft.com/office/drawing/2008/diagram" xmlns=""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D2A0649-B558-4761-ACCF-633ED962EA1F}"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GB"/>
        </a:p>
      </dgm:t>
    </dgm:pt>
    <dgm:pt modelId="{E091B4DA-B501-49E3-B363-DC1F65B8227C}">
      <dgm:prSet phldrT="[Text]" custT="1"/>
      <dgm:spPr/>
      <dgm:t>
        <a:bodyPr/>
        <a:lstStyle/>
        <a:p>
          <a:r>
            <a:rPr lang="en-GB" sz="1100">
              <a:solidFill>
                <a:sysClr val="windowText" lastClr="000000"/>
              </a:solidFill>
            </a:rPr>
            <a:t>Woman doesn't go for ANC</a:t>
          </a:r>
        </a:p>
      </dgm:t>
    </dgm:pt>
    <dgm:pt modelId="{D4913D18-72BA-49E3-B1F8-852B52AEB32F}" type="parTrans" cxnId="{9007569D-85FD-4B1F-A4F7-5A92512BD035}">
      <dgm:prSet/>
      <dgm:spPr/>
      <dgm:t>
        <a:bodyPr/>
        <a:lstStyle/>
        <a:p>
          <a:endParaRPr lang="en-GB" sz="1100">
            <a:solidFill>
              <a:sysClr val="windowText" lastClr="000000"/>
            </a:solidFill>
          </a:endParaRPr>
        </a:p>
      </dgm:t>
    </dgm:pt>
    <dgm:pt modelId="{5426D228-6B9D-4CC5-8C38-3C0D069C512C}" type="sibTrans" cxnId="{9007569D-85FD-4B1F-A4F7-5A92512BD035}">
      <dgm:prSet/>
      <dgm:spPr/>
      <dgm:t>
        <a:bodyPr/>
        <a:lstStyle/>
        <a:p>
          <a:endParaRPr lang="en-GB" sz="1100">
            <a:solidFill>
              <a:sysClr val="windowText" lastClr="000000"/>
            </a:solidFill>
          </a:endParaRPr>
        </a:p>
      </dgm:t>
    </dgm:pt>
    <dgm:pt modelId="{85B24D05-B755-4F93-B25B-483CE5FE39E6}">
      <dgm:prSet phldrT="[Text]" custT="1"/>
      <dgm:spPr/>
      <dgm:t>
        <a:bodyPr/>
        <a:lstStyle/>
        <a:p>
          <a:r>
            <a:rPr lang="en-GB" sz="1100">
              <a:solidFill>
                <a:sysClr val="windowText" lastClr="000000"/>
              </a:solidFill>
            </a:rPr>
            <a:t>I don't have time</a:t>
          </a:r>
        </a:p>
      </dgm:t>
    </dgm:pt>
    <dgm:pt modelId="{02A67522-CB28-4E3C-9C72-CC148F07469D}" type="parTrans" cxnId="{1E8965CE-8A57-44EF-B8FC-9B8C23959D1E}">
      <dgm:prSet custT="1"/>
      <dgm:spPr/>
      <dgm:t>
        <a:bodyPr/>
        <a:lstStyle/>
        <a:p>
          <a:endParaRPr lang="en-GB" sz="1100">
            <a:solidFill>
              <a:sysClr val="windowText" lastClr="000000"/>
            </a:solidFill>
          </a:endParaRPr>
        </a:p>
      </dgm:t>
    </dgm:pt>
    <dgm:pt modelId="{3D223530-6AAC-4620-A1EE-087EE53469D6}" type="sibTrans" cxnId="{1E8965CE-8A57-44EF-B8FC-9B8C23959D1E}">
      <dgm:prSet/>
      <dgm:spPr/>
      <dgm:t>
        <a:bodyPr/>
        <a:lstStyle/>
        <a:p>
          <a:endParaRPr lang="en-GB" sz="1100">
            <a:solidFill>
              <a:sysClr val="windowText" lastClr="000000"/>
            </a:solidFill>
          </a:endParaRPr>
        </a:p>
      </dgm:t>
    </dgm:pt>
    <dgm:pt modelId="{118D1E1C-3A0A-4531-A87D-3223B41935E0}">
      <dgm:prSet phldrT="[Text]" custT="1"/>
      <dgm:spPr/>
      <dgm:t>
        <a:bodyPr/>
        <a:lstStyle/>
        <a:p>
          <a:r>
            <a:rPr lang="en-GB" sz="1100">
              <a:solidFill>
                <a:sysClr val="windowText" lastClr="000000"/>
              </a:solidFill>
            </a:rPr>
            <a:t>I have too much work in the home</a:t>
          </a:r>
        </a:p>
      </dgm:t>
    </dgm:pt>
    <dgm:pt modelId="{A29EDE74-595A-434A-96F9-06A95EF78C1F}" type="parTrans" cxnId="{33AC5B74-8381-4555-9A63-DCC51388E02E}">
      <dgm:prSet custT="1"/>
      <dgm:spPr/>
      <dgm:t>
        <a:bodyPr/>
        <a:lstStyle/>
        <a:p>
          <a:endParaRPr lang="en-GB" sz="1100">
            <a:solidFill>
              <a:sysClr val="windowText" lastClr="000000"/>
            </a:solidFill>
          </a:endParaRPr>
        </a:p>
      </dgm:t>
    </dgm:pt>
    <dgm:pt modelId="{13D7DF1C-6D07-4D40-9312-3619F13A4DC6}" type="sibTrans" cxnId="{33AC5B74-8381-4555-9A63-DCC51388E02E}">
      <dgm:prSet/>
      <dgm:spPr/>
      <dgm:t>
        <a:bodyPr/>
        <a:lstStyle/>
        <a:p>
          <a:endParaRPr lang="en-GB" sz="1100">
            <a:solidFill>
              <a:sysClr val="windowText" lastClr="000000"/>
            </a:solidFill>
          </a:endParaRPr>
        </a:p>
      </dgm:t>
    </dgm:pt>
    <dgm:pt modelId="{7A845910-2489-4C9E-9604-7EDDBD111A9C}">
      <dgm:prSet phldrT="[Text]" custT="1"/>
      <dgm:spPr/>
      <dgm:t>
        <a:bodyPr/>
        <a:lstStyle/>
        <a:p>
          <a:r>
            <a:rPr lang="en-GB" sz="1100">
              <a:solidFill>
                <a:sysClr val="windowText" lastClr="000000"/>
              </a:solidFill>
            </a:rPr>
            <a:t>I have four children to look after and no one to care for them</a:t>
          </a:r>
        </a:p>
      </dgm:t>
    </dgm:pt>
    <dgm:pt modelId="{5FF0C2C9-5CA1-43A2-936F-9CDEE40AC817}" type="parTrans" cxnId="{74E96CE6-83C4-4EF5-AF4C-FDB9C0FCF54D}">
      <dgm:prSet custT="1"/>
      <dgm:spPr/>
      <dgm:t>
        <a:bodyPr/>
        <a:lstStyle/>
        <a:p>
          <a:endParaRPr lang="en-GB" sz="1100">
            <a:solidFill>
              <a:sysClr val="windowText" lastClr="000000"/>
            </a:solidFill>
          </a:endParaRPr>
        </a:p>
      </dgm:t>
    </dgm:pt>
    <dgm:pt modelId="{85E8E300-FBE4-47E3-92D2-6341C71A635F}" type="sibTrans" cxnId="{74E96CE6-83C4-4EF5-AF4C-FDB9C0FCF54D}">
      <dgm:prSet/>
      <dgm:spPr/>
      <dgm:t>
        <a:bodyPr/>
        <a:lstStyle/>
        <a:p>
          <a:endParaRPr lang="en-GB" sz="1100">
            <a:solidFill>
              <a:sysClr val="windowText" lastClr="000000"/>
            </a:solidFill>
          </a:endParaRPr>
        </a:p>
      </dgm:t>
    </dgm:pt>
    <dgm:pt modelId="{FCE9200C-69C8-4C0F-9B60-FAF0BA1581EC}" type="pres">
      <dgm:prSet presAssocID="{AD2A0649-B558-4761-ACCF-633ED962EA1F}" presName="diagram" presStyleCnt="0">
        <dgm:presLayoutVars>
          <dgm:chPref val="1"/>
          <dgm:dir/>
          <dgm:animOne val="branch"/>
          <dgm:animLvl val="lvl"/>
          <dgm:resizeHandles val="exact"/>
        </dgm:presLayoutVars>
      </dgm:prSet>
      <dgm:spPr/>
      <dgm:t>
        <a:bodyPr/>
        <a:lstStyle/>
        <a:p>
          <a:endParaRPr lang="en-GB"/>
        </a:p>
      </dgm:t>
    </dgm:pt>
    <dgm:pt modelId="{9982EAF0-9CFD-4B88-A2AD-97C017619620}" type="pres">
      <dgm:prSet presAssocID="{E091B4DA-B501-49E3-B363-DC1F65B8227C}" presName="root1" presStyleCnt="0"/>
      <dgm:spPr/>
    </dgm:pt>
    <dgm:pt modelId="{A219B2A3-C169-483B-B5A5-720EDC17C42B}" type="pres">
      <dgm:prSet presAssocID="{E091B4DA-B501-49E3-B363-DC1F65B8227C}" presName="LevelOneTextNode" presStyleLbl="node0" presStyleIdx="0" presStyleCnt="1" custLinFactNeighborX="4846" custLinFactNeighborY="176">
        <dgm:presLayoutVars>
          <dgm:chPref val="3"/>
        </dgm:presLayoutVars>
      </dgm:prSet>
      <dgm:spPr/>
      <dgm:t>
        <a:bodyPr/>
        <a:lstStyle/>
        <a:p>
          <a:endParaRPr lang="en-GB"/>
        </a:p>
      </dgm:t>
    </dgm:pt>
    <dgm:pt modelId="{E6E81683-4F39-433C-BD1A-9ACCBCF1DE4B}" type="pres">
      <dgm:prSet presAssocID="{E091B4DA-B501-49E3-B363-DC1F65B8227C}" presName="level2hierChild" presStyleCnt="0"/>
      <dgm:spPr/>
    </dgm:pt>
    <dgm:pt modelId="{BCBACAFE-7439-4573-9337-822C52A1E55A}" type="pres">
      <dgm:prSet presAssocID="{02A67522-CB28-4E3C-9C72-CC148F07469D}" presName="conn2-1" presStyleLbl="parChTrans1D2" presStyleIdx="0" presStyleCnt="1"/>
      <dgm:spPr/>
      <dgm:t>
        <a:bodyPr/>
        <a:lstStyle/>
        <a:p>
          <a:endParaRPr lang="en-GB"/>
        </a:p>
      </dgm:t>
    </dgm:pt>
    <dgm:pt modelId="{8CB9A608-F227-48AF-AF43-B90E694164ED}" type="pres">
      <dgm:prSet presAssocID="{02A67522-CB28-4E3C-9C72-CC148F07469D}" presName="connTx" presStyleLbl="parChTrans1D2" presStyleIdx="0" presStyleCnt="1"/>
      <dgm:spPr/>
      <dgm:t>
        <a:bodyPr/>
        <a:lstStyle/>
        <a:p>
          <a:endParaRPr lang="en-GB"/>
        </a:p>
      </dgm:t>
    </dgm:pt>
    <dgm:pt modelId="{6ABE1245-3F75-4B1D-8ABD-79DE03275114}" type="pres">
      <dgm:prSet presAssocID="{85B24D05-B755-4F93-B25B-483CE5FE39E6}" presName="root2" presStyleCnt="0"/>
      <dgm:spPr/>
    </dgm:pt>
    <dgm:pt modelId="{D0C40A75-053C-49AE-838E-DD94F9B8D4E7}" type="pres">
      <dgm:prSet presAssocID="{85B24D05-B755-4F93-B25B-483CE5FE39E6}" presName="LevelTwoTextNode" presStyleLbl="node2" presStyleIdx="0" presStyleCnt="1">
        <dgm:presLayoutVars>
          <dgm:chPref val="3"/>
        </dgm:presLayoutVars>
      </dgm:prSet>
      <dgm:spPr/>
      <dgm:t>
        <a:bodyPr/>
        <a:lstStyle/>
        <a:p>
          <a:endParaRPr lang="en-GB"/>
        </a:p>
      </dgm:t>
    </dgm:pt>
    <dgm:pt modelId="{C611C54A-A2B1-4137-8402-05996DBB0363}" type="pres">
      <dgm:prSet presAssocID="{85B24D05-B755-4F93-B25B-483CE5FE39E6}" presName="level3hierChild" presStyleCnt="0"/>
      <dgm:spPr/>
    </dgm:pt>
    <dgm:pt modelId="{16AA4EEA-4BA1-4B45-84E5-683F19F1F0E8}" type="pres">
      <dgm:prSet presAssocID="{A29EDE74-595A-434A-96F9-06A95EF78C1F}" presName="conn2-1" presStyleLbl="parChTrans1D3" presStyleIdx="0" presStyleCnt="2"/>
      <dgm:spPr/>
      <dgm:t>
        <a:bodyPr/>
        <a:lstStyle/>
        <a:p>
          <a:endParaRPr lang="en-GB"/>
        </a:p>
      </dgm:t>
    </dgm:pt>
    <dgm:pt modelId="{179259B4-13DA-4F59-8907-97C786BCFD52}" type="pres">
      <dgm:prSet presAssocID="{A29EDE74-595A-434A-96F9-06A95EF78C1F}" presName="connTx" presStyleLbl="parChTrans1D3" presStyleIdx="0" presStyleCnt="2"/>
      <dgm:spPr/>
      <dgm:t>
        <a:bodyPr/>
        <a:lstStyle/>
        <a:p>
          <a:endParaRPr lang="en-GB"/>
        </a:p>
      </dgm:t>
    </dgm:pt>
    <dgm:pt modelId="{F13FE387-F9EF-43BA-8D0A-5E13D804740A}" type="pres">
      <dgm:prSet presAssocID="{118D1E1C-3A0A-4531-A87D-3223B41935E0}" presName="root2" presStyleCnt="0"/>
      <dgm:spPr/>
    </dgm:pt>
    <dgm:pt modelId="{79C72CEA-2496-4A50-AF82-720BCD431BF3}" type="pres">
      <dgm:prSet presAssocID="{118D1E1C-3A0A-4531-A87D-3223B41935E0}" presName="LevelTwoTextNode" presStyleLbl="node3" presStyleIdx="0" presStyleCnt="2" custLinFactNeighborX="69189" custLinFactNeighborY="-109">
        <dgm:presLayoutVars>
          <dgm:chPref val="3"/>
        </dgm:presLayoutVars>
      </dgm:prSet>
      <dgm:spPr/>
      <dgm:t>
        <a:bodyPr/>
        <a:lstStyle/>
        <a:p>
          <a:endParaRPr lang="en-GB"/>
        </a:p>
      </dgm:t>
    </dgm:pt>
    <dgm:pt modelId="{611E0DE2-333C-416C-B34D-FC24AE29B195}" type="pres">
      <dgm:prSet presAssocID="{118D1E1C-3A0A-4531-A87D-3223B41935E0}" presName="level3hierChild" presStyleCnt="0"/>
      <dgm:spPr/>
    </dgm:pt>
    <dgm:pt modelId="{345FB947-E45F-48C0-9710-1FAE1BCDA64B}" type="pres">
      <dgm:prSet presAssocID="{5FF0C2C9-5CA1-43A2-936F-9CDEE40AC817}" presName="conn2-1" presStyleLbl="parChTrans1D3" presStyleIdx="1" presStyleCnt="2"/>
      <dgm:spPr/>
      <dgm:t>
        <a:bodyPr/>
        <a:lstStyle/>
        <a:p>
          <a:endParaRPr lang="en-GB"/>
        </a:p>
      </dgm:t>
    </dgm:pt>
    <dgm:pt modelId="{19AC616D-34E2-473F-8E30-DE05F3228968}" type="pres">
      <dgm:prSet presAssocID="{5FF0C2C9-5CA1-43A2-936F-9CDEE40AC817}" presName="connTx" presStyleLbl="parChTrans1D3" presStyleIdx="1" presStyleCnt="2"/>
      <dgm:spPr/>
      <dgm:t>
        <a:bodyPr/>
        <a:lstStyle/>
        <a:p>
          <a:endParaRPr lang="en-GB"/>
        </a:p>
      </dgm:t>
    </dgm:pt>
    <dgm:pt modelId="{592C1BCF-F757-49C7-9821-F4947298650E}" type="pres">
      <dgm:prSet presAssocID="{7A845910-2489-4C9E-9604-7EDDBD111A9C}" presName="root2" presStyleCnt="0"/>
      <dgm:spPr/>
    </dgm:pt>
    <dgm:pt modelId="{1C973561-B02D-45F0-89EF-01EAD1260367}" type="pres">
      <dgm:prSet presAssocID="{7A845910-2489-4C9E-9604-7EDDBD111A9C}" presName="LevelTwoTextNode" presStyleLbl="node3" presStyleIdx="1" presStyleCnt="2" custScaleY="109518" custLinFactNeighborX="71195" custLinFactNeighborY="2005">
        <dgm:presLayoutVars>
          <dgm:chPref val="3"/>
        </dgm:presLayoutVars>
      </dgm:prSet>
      <dgm:spPr/>
      <dgm:t>
        <a:bodyPr/>
        <a:lstStyle/>
        <a:p>
          <a:endParaRPr lang="en-GB"/>
        </a:p>
      </dgm:t>
    </dgm:pt>
    <dgm:pt modelId="{D0614711-3FF1-4F83-AF59-26E10A90B0CC}" type="pres">
      <dgm:prSet presAssocID="{7A845910-2489-4C9E-9604-7EDDBD111A9C}" presName="level3hierChild" presStyleCnt="0"/>
      <dgm:spPr/>
    </dgm:pt>
  </dgm:ptLst>
  <dgm:cxnLst>
    <dgm:cxn modelId="{461DCB65-75A0-4581-9ED8-00C390321387}" type="presOf" srcId="{5FF0C2C9-5CA1-43A2-936F-9CDEE40AC817}" destId="{345FB947-E45F-48C0-9710-1FAE1BCDA64B}" srcOrd="0" destOrd="0" presId="urn:microsoft.com/office/officeart/2005/8/layout/hierarchy2"/>
    <dgm:cxn modelId="{9007569D-85FD-4B1F-A4F7-5A92512BD035}" srcId="{AD2A0649-B558-4761-ACCF-633ED962EA1F}" destId="{E091B4DA-B501-49E3-B363-DC1F65B8227C}" srcOrd="0" destOrd="0" parTransId="{D4913D18-72BA-49E3-B1F8-852B52AEB32F}" sibTransId="{5426D228-6B9D-4CC5-8C38-3C0D069C512C}"/>
    <dgm:cxn modelId="{FCC4B662-5C32-4CAE-92B5-AB744ED71351}" type="presOf" srcId="{A29EDE74-595A-434A-96F9-06A95EF78C1F}" destId="{179259B4-13DA-4F59-8907-97C786BCFD52}" srcOrd="1" destOrd="0" presId="urn:microsoft.com/office/officeart/2005/8/layout/hierarchy2"/>
    <dgm:cxn modelId="{C3850DBC-BDC8-43C3-A688-EE0FD20250F8}" type="presOf" srcId="{7A845910-2489-4C9E-9604-7EDDBD111A9C}" destId="{1C973561-B02D-45F0-89EF-01EAD1260367}" srcOrd="0" destOrd="0" presId="urn:microsoft.com/office/officeart/2005/8/layout/hierarchy2"/>
    <dgm:cxn modelId="{B9C46BA5-8471-4DE7-99DE-92ED5A9D23F5}" type="presOf" srcId="{02A67522-CB28-4E3C-9C72-CC148F07469D}" destId="{8CB9A608-F227-48AF-AF43-B90E694164ED}" srcOrd="1" destOrd="0" presId="urn:microsoft.com/office/officeart/2005/8/layout/hierarchy2"/>
    <dgm:cxn modelId="{211DBE11-415A-4B49-AAFC-5F2CB027399F}" type="presOf" srcId="{5FF0C2C9-5CA1-43A2-936F-9CDEE40AC817}" destId="{19AC616D-34E2-473F-8E30-DE05F3228968}" srcOrd="1" destOrd="0" presId="urn:microsoft.com/office/officeart/2005/8/layout/hierarchy2"/>
    <dgm:cxn modelId="{33AC5B74-8381-4555-9A63-DCC51388E02E}" srcId="{85B24D05-B755-4F93-B25B-483CE5FE39E6}" destId="{118D1E1C-3A0A-4531-A87D-3223B41935E0}" srcOrd="0" destOrd="0" parTransId="{A29EDE74-595A-434A-96F9-06A95EF78C1F}" sibTransId="{13D7DF1C-6D07-4D40-9312-3619F13A4DC6}"/>
    <dgm:cxn modelId="{B263EEE2-FEF9-4F9B-86B2-170578A7D4EE}" type="presOf" srcId="{AD2A0649-B558-4761-ACCF-633ED962EA1F}" destId="{FCE9200C-69C8-4C0F-9B60-FAF0BA1581EC}" srcOrd="0" destOrd="0" presId="urn:microsoft.com/office/officeart/2005/8/layout/hierarchy2"/>
    <dgm:cxn modelId="{74E96CE6-83C4-4EF5-AF4C-FDB9C0FCF54D}" srcId="{85B24D05-B755-4F93-B25B-483CE5FE39E6}" destId="{7A845910-2489-4C9E-9604-7EDDBD111A9C}" srcOrd="1" destOrd="0" parTransId="{5FF0C2C9-5CA1-43A2-936F-9CDEE40AC817}" sibTransId="{85E8E300-FBE4-47E3-92D2-6341C71A635F}"/>
    <dgm:cxn modelId="{1E8965CE-8A57-44EF-B8FC-9B8C23959D1E}" srcId="{E091B4DA-B501-49E3-B363-DC1F65B8227C}" destId="{85B24D05-B755-4F93-B25B-483CE5FE39E6}" srcOrd="0" destOrd="0" parTransId="{02A67522-CB28-4E3C-9C72-CC148F07469D}" sibTransId="{3D223530-6AAC-4620-A1EE-087EE53469D6}"/>
    <dgm:cxn modelId="{C010120A-4F50-4FE1-A474-5C4CD36275A6}" type="presOf" srcId="{A29EDE74-595A-434A-96F9-06A95EF78C1F}" destId="{16AA4EEA-4BA1-4B45-84E5-683F19F1F0E8}" srcOrd="0" destOrd="0" presId="urn:microsoft.com/office/officeart/2005/8/layout/hierarchy2"/>
    <dgm:cxn modelId="{E491E345-4CE5-4838-B4B1-6CD71889FF77}" type="presOf" srcId="{E091B4DA-B501-49E3-B363-DC1F65B8227C}" destId="{A219B2A3-C169-483B-B5A5-720EDC17C42B}" srcOrd="0" destOrd="0" presId="urn:microsoft.com/office/officeart/2005/8/layout/hierarchy2"/>
    <dgm:cxn modelId="{C2D2263E-2C84-4D17-8464-8C343513EC47}" type="presOf" srcId="{02A67522-CB28-4E3C-9C72-CC148F07469D}" destId="{BCBACAFE-7439-4573-9337-822C52A1E55A}" srcOrd="0" destOrd="0" presId="urn:microsoft.com/office/officeart/2005/8/layout/hierarchy2"/>
    <dgm:cxn modelId="{983070FB-EAB0-4843-987C-7AAE70825E08}" type="presOf" srcId="{85B24D05-B755-4F93-B25B-483CE5FE39E6}" destId="{D0C40A75-053C-49AE-838E-DD94F9B8D4E7}" srcOrd="0" destOrd="0" presId="urn:microsoft.com/office/officeart/2005/8/layout/hierarchy2"/>
    <dgm:cxn modelId="{F5949430-0EC9-42BB-A456-5355ED41D504}" type="presOf" srcId="{118D1E1C-3A0A-4531-A87D-3223B41935E0}" destId="{79C72CEA-2496-4A50-AF82-720BCD431BF3}" srcOrd="0" destOrd="0" presId="urn:microsoft.com/office/officeart/2005/8/layout/hierarchy2"/>
    <dgm:cxn modelId="{56A22D25-91AC-4A72-A112-B680D6E7B6C7}" type="presParOf" srcId="{FCE9200C-69C8-4C0F-9B60-FAF0BA1581EC}" destId="{9982EAF0-9CFD-4B88-A2AD-97C017619620}" srcOrd="0" destOrd="0" presId="urn:microsoft.com/office/officeart/2005/8/layout/hierarchy2"/>
    <dgm:cxn modelId="{D92DB945-C995-440E-B368-038B54DABA71}" type="presParOf" srcId="{9982EAF0-9CFD-4B88-A2AD-97C017619620}" destId="{A219B2A3-C169-483B-B5A5-720EDC17C42B}" srcOrd="0" destOrd="0" presId="urn:microsoft.com/office/officeart/2005/8/layout/hierarchy2"/>
    <dgm:cxn modelId="{BA9F89D6-E5FF-48EF-B80C-152AABE09E00}" type="presParOf" srcId="{9982EAF0-9CFD-4B88-A2AD-97C017619620}" destId="{E6E81683-4F39-433C-BD1A-9ACCBCF1DE4B}" srcOrd="1" destOrd="0" presId="urn:microsoft.com/office/officeart/2005/8/layout/hierarchy2"/>
    <dgm:cxn modelId="{C0A529E5-109D-4DA3-970F-93932D9C8FD5}" type="presParOf" srcId="{E6E81683-4F39-433C-BD1A-9ACCBCF1DE4B}" destId="{BCBACAFE-7439-4573-9337-822C52A1E55A}" srcOrd="0" destOrd="0" presId="urn:microsoft.com/office/officeart/2005/8/layout/hierarchy2"/>
    <dgm:cxn modelId="{89E366C5-A5A1-4585-8B02-5EC1EA2E71BA}" type="presParOf" srcId="{BCBACAFE-7439-4573-9337-822C52A1E55A}" destId="{8CB9A608-F227-48AF-AF43-B90E694164ED}" srcOrd="0" destOrd="0" presId="urn:microsoft.com/office/officeart/2005/8/layout/hierarchy2"/>
    <dgm:cxn modelId="{78D99A38-B99E-4C5C-839C-DA4FBED141D1}" type="presParOf" srcId="{E6E81683-4F39-433C-BD1A-9ACCBCF1DE4B}" destId="{6ABE1245-3F75-4B1D-8ABD-79DE03275114}" srcOrd="1" destOrd="0" presId="urn:microsoft.com/office/officeart/2005/8/layout/hierarchy2"/>
    <dgm:cxn modelId="{158E5EEF-6466-463F-BC3A-8F5D5F75572B}" type="presParOf" srcId="{6ABE1245-3F75-4B1D-8ABD-79DE03275114}" destId="{D0C40A75-053C-49AE-838E-DD94F9B8D4E7}" srcOrd="0" destOrd="0" presId="urn:microsoft.com/office/officeart/2005/8/layout/hierarchy2"/>
    <dgm:cxn modelId="{281A693B-A26B-4860-8A5B-2B2EEFD1C5DC}" type="presParOf" srcId="{6ABE1245-3F75-4B1D-8ABD-79DE03275114}" destId="{C611C54A-A2B1-4137-8402-05996DBB0363}" srcOrd="1" destOrd="0" presId="urn:microsoft.com/office/officeart/2005/8/layout/hierarchy2"/>
    <dgm:cxn modelId="{37277F48-BDA7-46C1-AD15-8B2BC9DD8AD9}" type="presParOf" srcId="{C611C54A-A2B1-4137-8402-05996DBB0363}" destId="{16AA4EEA-4BA1-4B45-84E5-683F19F1F0E8}" srcOrd="0" destOrd="0" presId="urn:microsoft.com/office/officeart/2005/8/layout/hierarchy2"/>
    <dgm:cxn modelId="{684FEBE2-EFCA-4794-95C3-34F9D881B28E}" type="presParOf" srcId="{16AA4EEA-4BA1-4B45-84E5-683F19F1F0E8}" destId="{179259B4-13DA-4F59-8907-97C786BCFD52}" srcOrd="0" destOrd="0" presId="urn:microsoft.com/office/officeart/2005/8/layout/hierarchy2"/>
    <dgm:cxn modelId="{D0AA6234-5879-43B5-A8E7-838B1359B56E}" type="presParOf" srcId="{C611C54A-A2B1-4137-8402-05996DBB0363}" destId="{F13FE387-F9EF-43BA-8D0A-5E13D804740A}" srcOrd="1" destOrd="0" presId="urn:microsoft.com/office/officeart/2005/8/layout/hierarchy2"/>
    <dgm:cxn modelId="{037B7E02-BA27-469E-8BD9-E5558543D2B9}" type="presParOf" srcId="{F13FE387-F9EF-43BA-8D0A-5E13D804740A}" destId="{79C72CEA-2496-4A50-AF82-720BCD431BF3}" srcOrd="0" destOrd="0" presId="urn:microsoft.com/office/officeart/2005/8/layout/hierarchy2"/>
    <dgm:cxn modelId="{9930561C-BA95-4A2E-982B-9B566D194BF9}" type="presParOf" srcId="{F13FE387-F9EF-43BA-8D0A-5E13D804740A}" destId="{611E0DE2-333C-416C-B34D-FC24AE29B195}" srcOrd="1" destOrd="0" presId="urn:microsoft.com/office/officeart/2005/8/layout/hierarchy2"/>
    <dgm:cxn modelId="{0726FFA8-67AB-4F04-81AD-A94AFF2DCA1B}" type="presParOf" srcId="{C611C54A-A2B1-4137-8402-05996DBB0363}" destId="{345FB947-E45F-48C0-9710-1FAE1BCDA64B}" srcOrd="2" destOrd="0" presId="urn:microsoft.com/office/officeart/2005/8/layout/hierarchy2"/>
    <dgm:cxn modelId="{A9B0AD68-07CF-41DC-BC0D-C4FE6AE771B2}" type="presParOf" srcId="{345FB947-E45F-48C0-9710-1FAE1BCDA64B}" destId="{19AC616D-34E2-473F-8E30-DE05F3228968}" srcOrd="0" destOrd="0" presId="urn:microsoft.com/office/officeart/2005/8/layout/hierarchy2"/>
    <dgm:cxn modelId="{A01FC490-D56F-422A-9917-9020AE8D896F}" type="presParOf" srcId="{C611C54A-A2B1-4137-8402-05996DBB0363}" destId="{592C1BCF-F757-49C7-9821-F4947298650E}" srcOrd="3" destOrd="0" presId="urn:microsoft.com/office/officeart/2005/8/layout/hierarchy2"/>
    <dgm:cxn modelId="{4B97AAB4-A83D-4BB4-B882-10C0F1D3FE52}" type="presParOf" srcId="{592C1BCF-F757-49C7-9821-F4947298650E}" destId="{1C973561-B02D-45F0-89EF-01EAD1260367}" srcOrd="0" destOrd="0" presId="urn:microsoft.com/office/officeart/2005/8/layout/hierarchy2"/>
    <dgm:cxn modelId="{7DB38DA0-876E-4901-AF1D-0DA777403670}" type="presParOf" srcId="{592C1BCF-F757-49C7-9821-F4947298650E}" destId="{D0614711-3FF1-4F83-AF59-26E10A90B0CC}" srcOrd="1" destOrd="0" presId="urn:microsoft.com/office/officeart/2005/8/layout/hierarchy2"/>
  </dgm:cxnLst>
  <dgm:bg/>
  <dgm:whole>
    <a:ln>
      <a:solidFill>
        <a:schemeClr val="tx1"/>
      </a:solidFill>
    </a:ln>
  </dgm:whole>
  <dgm:extLst>
    <a:ext uri="http://schemas.microsoft.com/office/drawing/2008/diagram">
      <dsp:dataModelExt xmlns:dsp="http://schemas.microsoft.com/office/drawing/2008/diagram" xmlns="" relId="rId3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19B2A3-C169-483B-B5A5-720EDC17C42B}">
      <dsp:nvSpPr>
        <dsp:cNvPr id="0" name=""/>
        <dsp:cNvSpPr/>
      </dsp:nvSpPr>
      <dsp:spPr>
        <a:xfrm>
          <a:off x="1016026" y="697034"/>
          <a:ext cx="784733" cy="3923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Identify the issue</a:t>
          </a:r>
        </a:p>
      </dsp:txBody>
      <dsp:txXfrm>
        <a:off x="1016026" y="697034"/>
        <a:ext cx="784733" cy="392366"/>
      </dsp:txXfrm>
    </dsp:sp>
    <dsp:sp modelId="{BCBACAFE-7439-4573-9337-822C52A1E55A}">
      <dsp:nvSpPr>
        <dsp:cNvPr id="0" name=""/>
        <dsp:cNvSpPr/>
      </dsp:nvSpPr>
      <dsp:spPr>
        <a:xfrm rot="19748955">
          <a:off x="1735780" y="637504"/>
          <a:ext cx="918474" cy="40429"/>
        </a:xfrm>
        <a:custGeom>
          <a:avLst/>
          <a:gdLst/>
          <a:ahLst/>
          <a:cxnLst/>
          <a:rect l="0" t="0" r="0" b="0"/>
          <a:pathLst>
            <a:path>
              <a:moveTo>
                <a:pt x="0" y="20214"/>
              </a:moveTo>
              <a:lnTo>
                <a:pt x="918474" y="202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GB" sz="1100" kern="1200"/>
        </a:p>
      </dsp:txBody>
      <dsp:txXfrm rot="19748955">
        <a:off x="2172055" y="634757"/>
        <a:ext cx="45923" cy="45923"/>
      </dsp:txXfrm>
    </dsp:sp>
    <dsp:sp modelId="{D0C40A75-053C-49AE-838E-DD94F9B8D4E7}">
      <dsp:nvSpPr>
        <dsp:cNvPr id="0" name=""/>
        <dsp:cNvSpPr/>
      </dsp:nvSpPr>
      <dsp:spPr>
        <a:xfrm>
          <a:off x="2589275" y="226037"/>
          <a:ext cx="784733" cy="3923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Underlying reason</a:t>
          </a:r>
        </a:p>
      </dsp:txBody>
      <dsp:txXfrm>
        <a:off x="2589275" y="226037"/>
        <a:ext cx="784733" cy="392366"/>
      </dsp:txXfrm>
    </dsp:sp>
    <dsp:sp modelId="{16AA4EEA-4BA1-4B45-84E5-683F19F1F0E8}">
      <dsp:nvSpPr>
        <dsp:cNvPr id="0" name=""/>
        <dsp:cNvSpPr/>
      </dsp:nvSpPr>
      <dsp:spPr>
        <a:xfrm rot="20713314">
          <a:off x="3359352" y="288987"/>
          <a:ext cx="886155" cy="40429"/>
        </a:xfrm>
        <a:custGeom>
          <a:avLst/>
          <a:gdLst/>
          <a:ahLst/>
          <a:cxnLst/>
          <a:rect l="0" t="0" r="0" b="0"/>
          <a:pathLst>
            <a:path>
              <a:moveTo>
                <a:pt x="0" y="20214"/>
              </a:moveTo>
              <a:lnTo>
                <a:pt x="886155" y="20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GB" sz="1100" kern="1200"/>
        </a:p>
      </dsp:txBody>
      <dsp:txXfrm rot="20713314">
        <a:off x="3780276" y="287048"/>
        <a:ext cx="44307" cy="44307"/>
      </dsp:txXfrm>
    </dsp:sp>
    <dsp:sp modelId="{79C72CEA-2496-4A50-AF82-720BCD431BF3}">
      <dsp:nvSpPr>
        <dsp:cNvPr id="0" name=""/>
        <dsp:cNvSpPr/>
      </dsp:nvSpPr>
      <dsp:spPr>
        <a:xfrm>
          <a:off x="4230851" y="0"/>
          <a:ext cx="784733" cy="3923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Root cause</a:t>
          </a:r>
        </a:p>
      </dsp:txBody>
      <dsp:txXfrm>
        <a:off x="4230851" y="0"/>
        <a:ext cx="784733" cy="392366"/>
      </dsp:txXfrm>
    </dsp:sp>
    <dsp:sp modelId="{345FB947-E45F-48C0-9710-1FAE1BCDA64B}">
      <dsp:nvSpPr>
        <dsp:cNvPr id="0" name=""/>
        <dsp:cNvSpPr/>
      </dsp:nvSpPr>
      <dsp:spPr>
        <a:xfrm rot="898785">
          <a:off x="3358661" y="518744"/>
          <a:ext cx="903280" cy="40429"/>
        </a:xfrm>
        <a:custGeom>
          <a:avLst/>
          <a:gdLst/>
          <a:ahLst/>
          <a:cxnLst/>
          <a:rect l="0" t="0" r="0" b="0"/>
          <a:pathLst>
            <a:path>
              <a:moveTo>
                <a:pt x="0" y="20214"/>
              </a:moveTo>
              <a:lnTo>
                <a:pt x="903280" y="20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GB" sz="1100" kern="1200"/>
        </a:p>
      </dsp:txBody>
      <dsp:txXfrm rot="898785">
        <a:off x="3787719" y="516377"/>
        <a:ext cx="45164" cy="45164"/>
      </dsp:txXfrm>
    </dsp:sp>
    <dsp:sp modelId="{1C973561-B02D-45F0-89EF-01EAD1260367}">
      <dsp:nvSpPr>
        <dsp:cNvPr id="0" name=""/>
        <dsp:cNvSpPr/>
      </dsp:nvSpPr>
      <dsp:spPr>
        <a:xfrm>
          <a:off x="4246593" y="459515"/>
          <a:ext cx="784733" cy="3923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Root cause</a:t>
          </a:r>
        </a:p>
      </dsp:txBody>
      <dsp:txXfrm>
        <a:off x="4246593" y="459515"/>
        <a:ext cx="784733" cy="392366"/>
      </dsp:txXfrm>
    </dsp:sp>
    <dsp:sp modelId="{E054D318-DF9A-4EA8-A185-3044F139AB1E}">
      <dsp:nvSpPr>
        <dsp:cNvPr id="0" name=""/>
        <dsp:cNvSpPr/>
      </dsp:nvSpPr>
      <dsp:spPr>
        <a:xfrm rot="1721150">
          <a:off x="1745600" y="1088726"/>
          <a:ext cx="898834" cy="40429"/>
        </a:xfrm>
        <a:custGeom>
          <a:avLst/>
          <a:gdLst/>
          <a:ahLst/>
          <a:cxnLst/>
          <a:rect l="0" t="0" r="0" b="0"/>
          <a:pathLst>
            <a:path>
              <a:moveTo>
                <a:pt x="0" y="20214"/>
              </a:moveTo>
              <a:lnTo>
                <a:pt x="898834" y="202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GB" sz="1100" kern="1200"/>
        </a:p>
      </dsp:txBody>
      <dsp:txXfrm rot="1721150">
        <a:off x="2172546" y="1086470"/>
        <a:ext cx="44941" cy="44941"/>
      </dsp:txXfrm>
    </dsp:sp>
    <dsp:sp modelId="{81680AFE-E07A-411E-A04C-066F9D35B260}">
      <dsp:nvSpPr>
        <dsp:cNvPr id="0" name=""/>
        <dsp:cNvSpPr/>
      </dsp:nvSpPr>
      <dsp:spPr>
        <a:xfrm>
          <a:off x="2589275" y="1128480"/>
          <a:ext cx="784733" cy="3923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Underlying reason </a:t>
          </a:r>
        </a:p>
      </dsp:txBody>
      <dsp:txXfrm>
        <a:off x="2589275" y="1128480"/>
        <a:ext cx="784733" cy="392366"/>
      </dsp:txXfrm>
    </dsp:sp>
    <dsp:sp modelId="{AB54B7EF-6BB9-491B-B2C6-6085A0131EC2}">
      <dsp:nvSpPr>
        <dsp:cNvPr id="0" name=""/>
        <dsp:cNvSpPr/>
      </dsp:nvSpPr>
      <dsp:spPr>
        <a:xfrm rot="20744975">
          <a:off x="3359908" y="1191643"/>
          <a:ext cx="916520" cy="40429"/>
        </a:xfrm>
        <a:custGeom>
          <a:avLst/>
          <a:gdLst/>
          <a:ahLst/>
          <a:cxnLst/>
          <a:rect l="0" t="0" r="0" b="0"/>
          <a:pathLst>
            <a:path>
              <a:moveTo>
                <a:pt x="0" y="20214"/>
              </a:moveTo>
              <a:lnTo>
                <a:pt x="916520" y="20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GB" sz="1100" kern="1200"/>
        </a:p>
      </dsp:txBody>
      <dsp:txXfrm rot="20744975">
        <a:off x="3795255" y="1188945"/>
        <a:ext cx="45826" cy="45826"/>
      </dsp:txXfrm>
    </dsp:sp>
    <dsp:sp modelId="{89B0CF09-93B0-4ED3-8928-F65795DC78D8}">
      <dsp:nvSpPr>
        <dsp:cNvPr id="0" name=""/>
        <dsp:cNvSpPr/>
      </dsp:nvSpPr>
      <dsp:spPr>
        <a:xfrm>
          <a:off x="4262327" y="902870"/>
          <a:ext cx="784733" cy="3923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Root cause</a:t>
          </a:r>
        </a:p>
      </dsp:txBody>
      <dsp:txXfrm>
        <a:off x="4262327" y="902870"/>
        <a:ext cx="784733" cy="392366"/>
      </dsp:txXfrm>
    </dsp:sp>
    <dsp:sp modelId="{782EE4EA-89E1-4446-9A5B-47A2ED08DD61}">
      <dsp:nvSpPr>
        <dsp:cNvPr id="0" name=""/>
        <dsp:cNvSpPr/>
      </dsp:nvSpPr>
      <dsp:spPr>
        <a:xfrm rot="849356">
          <a:off x="3359976" y="1417468"/>
          <a:ext cx="924255" cy="40429"/>
        </a:xfrm>
        <a:custGeom>
          <a:avLst/>
          <a:gdLst/>
          <a:ahLst/>
          <a:cxnLst/>
          <a:rect l="0" t="0" r="0" b="0"/>
          <a:pathLst>
            <a:path>
              <a:moveTo>
                <a:pt x="0" y="20214"/>
              </a:moveTo>
              <a:lnTo>
                <a:pt x="924255" y="20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GB" sz="1100" kern="1200"/>
        </a:p>
      </dsp:txBody>
      <dsp:txXfrm rot="849356">
        <a:off x="3798997" y="1414576"/>
        <a:ext cx="46212" cy="46212"/>
      </dsp:txXfrm>
    </dsp:sp>
    <dsp:sp modelId="{C8412B03-FF06-4B28-9784-9C860F543BBC}">
      <dsp:nvSpPr>
        <dsp:cNvPr id="0" name=""/>
        <dsp:cNvSpPr/>
      </dsp:nvSpPr>
      <dsp:spPr>
        <a:xfrm>
          <a:off x="4270198" y="1354518"/>
          <a:ext cx="784733" cy="3923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Root cause </a:t>
          </a:r>
        </a:p>
      </dsp:txBody>
      <dsp:txXfrm>
        <a:off x="4270198" y="1354518"/>
        <a:ext cx="784733" cy="39236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219B2A3-C169-483B-B5A5-720EDC17C42B}">
      <dsp:nvSpPr>
        <dsp:cNvPr id="0" name=""/>
        <dsp:cNvSpPr/>
      </dsp:nvSpPr>
      <dsp:spPr>
        <a:xfrm>
          <a:off x="63815" y="624563"/>
          <a:ext cx="1205497" cy="6027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Text" lastClr="000000"/>
              </a:solidFill>
            </a:rPr>
            <a:t>Woman doesn't go for ANC</a:t>
          </a:r>
        </a:p>
      </dsp:txBody>
      <dsp:txXfrm>
        <a:off x="63815" y="624563"/>
        <a:ext cx="1205497" cy="602748"/>
      </dsp:txXfrm>
    </dsp:sp>
    <dsp:sp modelId="{BCBACAFE-7439-4573-9337-822C52A1E55A}">
      <dsp:nvSpPr>
        <dsp:cNvPr id="0" name=""/>
        <dsp:cNvSpPr/>
      </dsp:nvSpPr>
      <dsp:spPr>
        <a:xfrm rot="21591394">
          <a:off x="1269312" y="896081"/>
          <a:ext cx="423781" cy="58653"/>
        </a:xfrm>
        <a:custGeom>
          <a:avLst/>
          <a:gdLst/>
          <a:ahLst/>
          <a:cxnLst/>
          <a:rect l="0" t="0" r="0" b="0"/>
          <a:pathLst>
            <a:path>
              <a:moveTo>
                <a:pt x="0" y="29326"/>
              </a:moveTo>
              <a:lnTo>
                <a:pt x="423781" y="293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GB" sz="1100" kern="1200">
            <a:solidFill>
              <a:sysClr val="windowText" lastClr="000000"/>
            </a:solidFill>
          </a:endParaRPr>
        </a:p>
      </dsp:txBody>
      <dsp:txXfrm rot="21591394">
        <a:off x="1470608" y="914813"/>
        <a:ext cx="21189" cy="21189"/>
      </dsp:txXfrm>
    </dsp:sp>
    <dsp:sp modelId="{D0C40A75-053C-49AE-838E-DD94F9B8D4E7}">
      <dsp:nvSpPr>
        <dsp:cNvPr id="0" name=""/>
        <dsp:cNvSpPr/>
      </dsp:nvSpPr>
      <dsp:spPr>
        <a:xfrm>
          <a:off x="1693093" y="623503"/>
          <a:ext cx="1205497" cy="6027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Text" lastClr="000000"/>
              </a:solidFill>
            </a:rPr>
            <a:t>I don't have time</a:t>
          </a:r>
        </a:p>
      </dsp:txBody>
      <dsp:txXfrm>
        <a:off x="1693093" y="623503"/>
        <a:ext cx="1205497" cy="602748"/>
      </dsp:txXfrm>
    </dsp:sp>
    <dsp:sp modelId="{16AA4EEA-4BA1-4B45-84E5-683F19F1F0E8}">
      <dsp:nvSpPr>
        <dsp:cNvPr id="0" name=""/>
        <dsp:cNvSpPr/>
      </dsp:nvSpPr>
      <dsp:spPr>
        <a:xfrm rot="19342129">
          <a:off x="2834547" y="707589"/>
          <a:ext cx="615684" cy="58653"/>
        </a:xfrm>
        <a:custGeom>
          <a:avLst/>
          <a:gdLst/>
          <a:ahLst/>
          <a:cxnLst/>
          <a:rect l="0" t="0" r="0" b="0"/>
          <a:pathLst>
            <a:path>
              <a:moveTo>
                <a:pt x="0" y="29326"/>
              </a:moveTo>
              <a:lnTo>
                <a:pt x="615684" y="293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GB" sz="1100" kern="1200">
            <a:solidFill>
              <a:sysClr val="windowText" lastClr="000000"/>
            </a:solidFill>
          </a:endParaRPr>
        </a:p>
      </dsp:txBody>
      <dsp:txXfrm rot="19342129">
        <a:off x="3126997" y="721524"/>
        <a:ext cx="30784" cy="30784"/>
      </dsp:txXfrm>
    </dsp:sp>
    <dsp:sp modelId="{79C72CEA-2496-4A50-AF82-720BCD431BF3}">
      <dsp:nvSpPr>
        <dsp:cNvPr id="0" name=""/>
        <dsp:cNvSpPr/>
      </dsp:nvSpPr>
      <dsp:spPr>
        <a:xfrm>
          <a:off x="3386187" y="247580"/>
          <a:ext cx="1205497" cy="6027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Text" lastClr="000000"/>
              </a:solidFill>
            </a:rPr>
            <a:t>I have too much work in the home</a:t>
          </a:r>
        </a:p>
      </dsp:txBody>
      <dsp:txXfrm>
        <a:off x="3386187" y="247580"/>
        <a:ext cx="1205497" cy="602748"/>
      </dsp:txXfrm>
    </dsp:sp>
    <dsp:sp modelId="{345FB947-E45F-48C0-9710-1FAE1BCDA64B}">
      <dsp:nvSpPr>
        <dsp:cNvPr id="0" name=""/>
        <dsp:cNvSpPr/>
      </dsp:nvSpPr>
      <dsp:spPr>
        <a:xfrm rot="2180247">
          <a:off x="2839738" y="1074883"/>
          <a:ext cx="605302" cy="58653"/>
        </a:xfrm>
        <a:custGeom>
          <a:avLst/>
          <a:gdLst/>
          <a:ahLst/>
          <a:cxnLst/>
          <a:rect l="0" t="0" r="0" b="0"/>
          <a:pathLst>
            <a:path>
              <a:moveTo>
                <a:pt x="0" y="29326"/>
              </a:moveTo>
              <a:lnTo>
                <a:pt x="605302" y="293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GB" sz="1100" kern="1200">
            <a:solidFill>
              <a:sysClr val="windowText" lastClr="000000"/>
            </a:solidFill>
          </a:endParaRPr>
        </a:p>
      </dsp:txBody>
      <dsp:txXfrm rot="2180247">
        <a:off x="3127256" y="1089077"/>
        <a:ext cx="30265" cy="30265"/>
      </dsp:txXfrm>
    </dsp:sp>
    <dsp:sp modelId="{1C973561-B02D-45F0-89EF-01EAD1260367}">
      <dsp:nvSpPr>
        <dsp:cNvPr id="0" name=""/>
        <dsp:cNvSpPr/>
      </dsp:nvSpPr>
      <dsp:spPr>
        <a:xfrm>
          <a:off x="3386187" y="953483"/>
          <a:ext cx="1205497" cy="66011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solidFill>
                <a:sysClr val="windowText" lastClr="000000"/>
              </a:solidFill>
            </a:rPr>
            <a:t>I have four children to look after and no one to care for them</a:t>
          </a:r>
        </a:p>
      </dsp:txBody>
      <dsp:txXfrm>
        <a:off x="3386187" y="953483"/>
        <a:ext cx="1205497" cy="66011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13D56D8DA20347AB6FB000889DA2AB" ma:contentTypeVersion="24" ma:contentTypeDescription="Create a new document." ma:contentTypeScope="" ma:versionID="13be10d59a57961e47eb5a6371cb7467">
  <xsd:schema xmlns:xsd="http://www.w3.org/2001/XMLSchema" xmlns:p="http://schemas.microsoft.com/office/2006/metadata/properties" xmlns:ns2="b13a3e02-0d80-4e1f-9f04-b762896246e6" xmlns:ns3="55b9dab4-2150-40df-bb11-e5fad56d6707" targetNamespace="http://schemas.microsoft.com/office/2006/metadata/properties" ma:root="true" ma:fieldsID="313f2c79f08a1fe38b5b0d50e0dd7583" ns2:_="" ns3:_="">
    <xsd:import namespace="b13a3e02-0d80-4e1f-9f04-b762896246e6"/>
    <xsd:import namespace="55b9dab4-2150-40df-bb11-e5fad56d6707"/>
    <xsd:element name="properties">
      <xsd:complexType>
        <xsd:sequence>
          <xsd:element name="documentManagement">
            <xsd:complexType>
              <xsd:all>
                <xsd:element ref="ns2:Description"/>
                <xsd:element ref="ns2:Resource_x0020_Type" minOccurs="0"/>
                <xsd:element ref="ns3:Search_x0020_Categories" minOccurs="0"/>
                <xsd:element ref="ns3:Interest_x0020_Groups_x002f_Regions" minOccurs="0"/>
                <xsd:element ref="ns3:Resource_x0020_Category0" minOccurs="0"/>
                <xsd:element ref="ns3:Newsletter_x0020_Category" minOccurs="0"/>
              </xsd:all>
            </xsd:complexType>
          </xsd:element>
        </xsd:sequence>
      </xsd:complexType>
    </xsd:element>
  </xsd:schema>
  <xsd:schema xmlns:xsd="http://www.w3.org/2001/XMLSchema" xmlns:dms="http://schemas.microsoft.com/office/2006/documentManagement/types" targetNamespace="b13a3e02-0d80-4e1f-9f04-b762896246e6" elementFormDefault="qualified">
    <xsd:import namespace="http://schemas.microsoft.com/office/2006/documentManagement/types"/>
    <xsd:element name="Description" ma:index="8" ma:displayName="Description" ma:internalName="Description0" ma:readOnly="false">
      <xsd:simpleType>
        <xsd:restriction base="dms:Note"/>
      </xsd:simpleType>
    </xsd:element>
    <xsd:element name="Resource_x0020_Type" ma:index="9" nillable="true" ma:displayName="Resource Type" ma:internalName="Resource_x0020_Type">
      <xsd:simpleType>
        <xsd:restriction base="dms:Text">
          <xsd:maxLength value="255"/>
        </xsd:restriction>
      </xsd:simpleType>
    </xsd:element>
  </xsd:schema>
  <xsd:schema xmlns:xsd="http://www.w3.org/2001/XMLSchema" xmlns:dms="http://schemas.microsoft.com/office/2006/documentManagement/types" targetNamespace="55b9dab4-2150-40df-bb11-e5fad56d6707" elementFormDefault="qualified">
    <xsd:import namespace="http://schemas.microsoft.com/office/2006/documentManagement/types"/>
    <xsd:element name="Search_x0020_Categories" ma:index="10" nillable="true" ma:displayName="Search Categories" ma:default="Unclassified" ma:description="Search Terms for key categories of our document library" ma:format="Dropdown" ma:internalName="Search_x0020_Categories">
      <xsd:simpleType>
        <xsd:restriction base="dms:Choice">
          <xsd:enumeration value="Unclassified"/>
          <xsd:enumeration value="7-11"/>
          <xsd:enumeration value="Acquisition and Portfolio Support and"/>
          <xsd:enumeration value="ADAPT"/>
          <xsd:enumeration value="Anaemia"/>
          <xsd:enumeration value="Anthropometry"/>
          <xsd:enumeration value="Assessment"/>
          <xsd:enumeration value="Behavior Change Communication"/>
          <xsd:enumeration value="Birth Registration"/>
          <xsd:enumeration value="Branding"/>
          <xsd:enumeration value="Breastfeeding"/>
          <xsd:enumeration value="C-Change"/>
          <xsd:enumeration value="Capacity Building"/>
          <xsd:enumeration value="Capacity Building Events"/>
          <xsd:enumeration value="Channels of Hope (CoH)"/>
          <xsd:enumeration value="Child Health Now - uncategorized"/>
          <xsd:enumeration value="Child Participation"/>
          <xsd:enumeration value="Child Protection"/>
          <xsd:enumeration value="chTIS"/>
          <xsd:enumeration value="Civil Societ Principal Recipient Network"/>
          <xsd:enumeration value="Citizen Voice and Action (CVA)"/>
          <xsd:enumeration value="Channels of Hope"/>
          <xsd:enumeration value="CMAM"/>
          <xsd:enumeration value="COMM"/>
          <xsd:enumeration value="Communications"/>
          <xsd:enumeration value="Community Change"/>
          <xsd:enumeration value="Community Mobilisation"/>
          <xsd:enumeration value="CTC"/>
          <xsd:enumeration value="Community Care Coalitions"/>
          <xsd:enumeration value="Community Case Management"/>
          <xsd:enumeration value="Community Health Worker"/>
          <xsd:enumeration value="Community Led Total Sanitation"/>
          <xsd:enumeration value="Community of Practice Business"/>
          <xsd:enumeration value="Dental Health"/>
          <xsd:enumeration value="Diarrhea"/>
          <xsd:enumeration value="ECCD"/>
          <xsd:enumeration value="eLearning"/>
          <xsd:enumeration value="Emergency"/>
          <xsd:enumeration value="ENHANCE"/>
          <xsd:enumeration value="Evaluation"/>
          <xsd:enumeration value="External REports and Publication"/>
          <xsd:enumeration value="Facilitation"/>
          <xsd:enumeration value="Field Guide"/>
          <xsd:enumeration value="Fragile Context"/>
          <xsd:enumeration value="Gender"/>
          <xsd:enumeration value="GFIG Business"/>
          <xsd:enumeration value="GIK"/>
          <xsd:enumeration value="Global Fund Business Process"/>
          <xsd:enumeration value="Global Health Fellows"/>
          <xsd:enumeration value="Grandmother Approach"/>
          <xsd:enumeration value="Grants"/>
          <xsd:enumeration value="GTRN"/>
          <xsd:enumeration value="HBLSS"/>
          <xsd:enumeration value="health promotion"/>
          <xsd:enumeration value="Health Systems Strengthening"/>
          <xsd:enumeration value="Healthy Timing and Spacing of Pregnancies"/>
          <xsd:enumeration value="HIV"/>
          <xsd:enumeration value="Home based fortification"/>
          <xsd:enumeration value="IAC"/>
          <xsd:enumeration value="IDS"/>
          <xsd:enumeration value="Indicators"/>
          <xsd:enumeration value="Infectious Diseases - General"/>
          <xsd:enumeration value="Interest Group Meetings"/>
          <xsd:enumeration value="IPTG"/>
          <xsd:enumeration value="Iron"/>
          <xsd:enumeration value="IYCF"/>
          <xsd:enumeration value="Key Global Fund Policies and Procedures"/>
          <xsd:enumeration value="Key Technical Guidance and Reports"/>
          <xsd:enumeration value="Key WV Strategy, Policies and Procedures"/>
          <xsd:enumeration value="Life Skills"/>
          <xsd:enumeration value="Lit Review"/>
          <xsd:enumeration value="Malaria"/>
          <xsd:enumeration value="Male Partner Involvement"/>
          <xsd:enumeration value="Maternal Health - General"/>
          <xsd:enumeration value="mHealth"/>
          <xsd:enumeration value="MIS"/>
          <xsd:enumeration value="Monitoring"/>
          <xsd:enumeration value="Mother Support Groups"/>
          <xsd:enumeration value="New Funding Model"/>
          <xsd:enumeration value="Nutrition - Unclassified"/>
          <xsd:enumeration value="OCB - organizational capacity building"/>
          <xsd:enumeration value="Operations Research"/>
          <xsd:enumeration value="Partnering"/>
          <xsd:enumeration value="PD/Hearth"/>
          <xsd:enumeration value="Performance Monitoring and Reporting"/>
          <xsd:enumeration value="PMTCT"/>
          <xsd:enumeration value="Pneumonia"/>
          <xsd:enumeration value="Policy"/>
          <xsd:enumeration value="Portfolio Tracking"/>
          <xsd:enumeration value="Protocols"/>
          <xsd:enumeration value="Psychological First Aid"/>
          <xsd:enumeration value="Quality Assurance"/>
          <xsd:enumeration value="Sample EOIs, CNs and Proposals"/>
          <xsd:enumeration value="Skilled Birth Attendant"/>
          <xsd:enumeration value="School Based Programming"/>
          <xsd:enumeration value="SO-NO Partnering"/>
          <xsd:enumeration value="Sponsorship"/>
          <xsd:enumeration value="small Scale Fortification"/>
          <xsd:enumeration value="Strategy"/>
          <xsd:enumeration value="Sub-Recipient Management Resources"/>
          <xsd:enumeration value="Substance Abuse (includes Tobacco)"/>
          <xsd:enumeration value="Support Team"/>
          <xsd:enumeration value="Survey"/>
          <xsd:enumeration value="Targets"/>
          <xsd:enumeration value="TB"/>
          <xsd:enumeration value="TB Reach"/>
          <xsd:enumeration value="TTC"/>
          <xsd:enumeration value="Triggers"/>
          <xsd:enumeration value="TTC"/>
          <xsd:enumeration value="Vulnerable Child Advocacy"/>
          <xsd:enumeration value="WASH Integration"/>
          <xsd:enumeration value="Women Deliver"/>
          <xsd:enumeration value="World Health Assembly"/>
          <xsd:enumeration value="WV Case Studies and Lessons Learned Documents"/>
          <xsd:enumeration value="WV Orientation and Training Resources"/>
          <xsd:enumeration value="Archive"/>
        </xsd:restriction>
      </xsd:simpleType>
    </xsd:element>
    <xsd:element name="Interest_x0020_Groups_x002f_Regions" ma:index="11" nillable="true" ma:displayName="Interest Groups/Regions" ma:default="Business Team" ma:internalName="Interest_x0020_Groups_x002f_Regions">
      <xsd:complexType>
        <xsd:complexContent>
          <xsd:extension base="dms:MultiChoice">
            <xsd:sequence>
              <xsd:element name="Value" maxOccurs="unbounded" minOccurs="0" nillable="true">
                <xsd:simpleType>
                  <xsd:restriction base="dms:Choice">
                    <xsd:enumeration value="All CoP Participants"/>
                    <xsd:enumeration value="Business Team"/>
                    <xsd:enumeration value="Capacity Building"/>
                    <xsd:enumeration value="Child Health Now"/>
                    <xsd:enumeration value="CHW Hub"/>
                    <xsd:enumeration value="CoH - Channels of Hope"/>
                    <xsd:enumeration value="CoH – Gender"/>
                    <xsd:enumeration value="CoH – MNCH"/>
                    <xsd:enumeration value="Disability"/>
                    <xsd:enumeration value="Executive Team"/>
                    <xsd:enumeration value="Family Planning/Birth Spacing"/>
                    <xsd:enumeration value="Global Fund"/>
                    <xsd:enumeration value="Health and HIV in Emergency"/>
                    <xsd:enumeration value="HIV and AIDS"/>
                    <xsd:enumeration value="Infectious and Communicable Disease"/>
                    <xsd:enumeration value="Maternal Newborn Child Health"/>
                    <xsd:enumeration value="mHealth"/>
                    <xsd:enumeration value="Nutrition"/>
                    <xsd:enumeration value="Partnering"/>
                    <xsd:enumeration value="PMTCT"/>
                    <xsd:enumeration value="Policy and Advocacy"/>
                    <xsd:enumeration value="Psychological First Aid"/>
                    <xsd:enumeration value="Research and DME"/>
                    <xsd:enumeration value="Spanish Language"/>
                    <xsd:enumeration value="French Language"/>
                    <xsd:enumeration value="Asia Regions"/>
                    <xsd:enumeration value="Africa Regions"/>
                    <xsd:enumeration value="LACR"/>
                    <xsd:enumeration value="MEER"/>
                    <xsd:enumeration value="WV General"/>
                  </xsd:restriction>
                </xsd:simpleType>
              </xsd:element>
            </xsd:sequence>
          </xsd:extension>
        </xsd:complexContent>
      </xsd:complexType>
    </xsd:element>
    <xsd:element name="Resource_x0020_Category0" ma:index="12" nillable="true" ma:displayName="Resource Category" ma:default="Unclassified" ma:format="Dropdown" ma:internalName="Resource_x0020_Category0">
      <xsd:simpleType>
        <xsd:restriction base="dms:Choice">
          <xsd:enumeration value="Abstracts and Case Studies"/>
          <xsd:enumeration value="Budgets"/>
          <xsd:enumeration value="Communications and Publishing Resources"/>
          <xsd:enumeration value="Conference and External Meeting Information"/>
          <xsd:enumeration value="Core Resources for the Health CoP"/>
          <xsd:enumeration value="Meeting Resources: Internal CoP and Interest Group"/>
          <xsd:enumeration value="Program Models for Health, Nutrition and HIV"/>
          <xsd:enumeration value="Presentations"/>
          <xsd:enumeration value="WV Reports, publications, and toolkits"/>
          <xsd:enumeration value="Peer Organization Reports, Publications and toolkits"/>
          <xsd:enumeration value="Staff information"/>
          <xsd:enumeration value="Unclassified"/>
        </xsd:restriction>
      </xsd:simpleType>
    </xsd:element>
    <xsd:element name="Newsletter_x0020_Category" ma:index="13" nillable="true" ma:displayName="Newsletter Category" ma:description="ShareNLearn Resource Category" ma:internalName="Newsletter_x0020_Category">
      <xsd:complexType>
        <xsd:complexContent>
          <xsd:extension base="dms:MultiChoice">
            <xsd:sequence>
              <xsd:element name="Value" maxOccurs="unbounded" minOccurs="0" nillable="true">
                <xsd:simpleType>
                  <xsd:restriction base="dms:Choice">
                    <xsd:enumeration value="Lessons Learned"/>
                    <xsd:enumeration value="Stories from the Field"/>
                    <xsd:enumeration value="Emergency Nutrition Update - ENU"/>
                    <xsd:enumeration value="KM Update"/>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Resource_x0020_Type xmlns="b13a3e02-0d80-4e1f-9f04-b762896246e6" xsi:nil="true"/>
    <Description xmlns="b13a3e02-0d80-4e1f-9f04-b762896246e6">NEW template for Global Health and WASH, with cover</Description>
    <Search_x0020_Categories xmlns="55b9dab4-2150-40df-bb11-e5fad56d6707">Community of Practice Business</Search_x0020_Categories>
    <Resource_x0020_Category0 xmlns="55b9dab4-2150-40df-bb11-e5fad56d6707">Communications and Publishing Resources</Resource_x0020_Category0>
    <Interest_x0020_Groups_x002f_Regions xmlns="55b9dab4-2150-40df-bb11-e5fad56d6707">
      <Value>All CoP Participants</Value>
    </Interest_x0020_Groups_x002f_Regions>
    <Newsletter_x0020_Category xmlns="55b9dab4-2150-40df-bb11-e5fad56d6707">
      <Value>Lessons Learned</Value>
    </Newsletter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8AC16-EB08-422C-A35F-36DA1E57C1E6}">
  <ds:schemaRefs>
    <ds:schemaRef ds:uri="http://schemas.microsoft.com/sharepoint/v3/contenttype/forms"/>
  </ds:schemaRefs>
</ds:datastoreItem>
</file>

<file path=customXml/itemProps2.xml><?xml version="1.0" encoding="utf-8"?>
<ds:datastoreItem xmlns:ds="http://schemas.openxmlformats.org/officeDocument/2006/customXml" ds:itemID="{7E65B403-7B39-4B45-B8EF-EF81F50D35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3a3e02-0d80-4e1f-9f04-b762896246e6"/>
    <ds:schemaRef ds:uri="55b9dab4-2150-40df-bb11-e5fad56d6707"/>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BB0B295-23C7-47A5-9DA5-47BF1B4F9443}">
  <ds:schemaRefs>
    <ds:schemaRef ds:uri="http://schemas.microsoft.com/office/2006/metadata/properties"/>
    <ds:schemaRef ds:uri="b13a3e02-0d80-4e1f-9f04-b762896246e6"/>
    <ds:schemaRef ds:uri="55b9dab4-2150-40df-bb11-e5fad56d6707"/>
  </ds:schemaRefs>
</ds:datastoreItem>
</file>

<file path=customXml/itemProps4.xml><?xml version="1.0" encoding="utf-8"?>
<ds:datastoreItem xmlns:ds="http://schemas.openxmlformats.org/officeDocument/2006/customXml" ds:itemID="{BAB063E9-83CE-4EB9-B78B-386315D18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TTC template</Template>
  <TotalTime>383</TotalTime>
  <Pages>117</Pages>
  <Words>33483</Words>
  <Characters>190856</Characters>
  <Application>Microsoft Office Word</Application>
  <DocSecurity>0</DocSecurity>
  <Lines>1590</Lines>
  <Paragraphs>447</Paragraphs>
  <ScaleCrop>false</ScaleCrop>
  <HeadingPairs>
    <vt:vector size="2" baseType="variant">
      <vt:variant>
        <vt:lpstr>Title</vt:lpstr>
      </vt:variant>
      <vt:variant>
        <vt:i4>1</vt:i4>
      </vt:variant>
    </vt:vector>
  </HeadingPairs>
  <TitlesOfParts>
    <vt:vector size="1" baseType="lpstr">
      <vt:lpstr/>
    </vt:vector>
  </TitlesOfParts>
  <Company>World Vision</Company>
  <LinksUpToDate>false</LinksUpToDate>
  <CharactersWithSpaces>223892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walkerp</dc:creator>
  <cp:lastModifiedBy>walkerp</cp:lastModifiedBy>
  <cp:revision>7</cp:revision>
  <cp:lastPrinted>2014-12-10T11:06:00Z</cp:lastPrinted>
  <dcterms:created xsi:type="dcterms:W3CDTF">2014-12-08T07:28:00Z</dcterms:created>
  <dcterms:modified xsi:type="dcterms:W3CDTF">2015-05-21T14:59:00Z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0x0101006513D56D8DA20347AB6FB000889DA2AB</vt:lpwstr>
  </property>
  <property fmtid="{D5CDD505-2E9C-101B-9397-08002B2CF9AE}" pid="3" name="Order">
    <vt:r8>419500</vt:r8>
  </property>
  <property fmtid="{D5CDD505-2E9C-101B-9397-08002B2CF9AE}" pid="4" name="Resource Category">
    <vt:lpwstr>Communications and Publishing Resources</vt:lpwstr>
  </property>
  <property fmtid="{D5CDD505-2E9C-101B-9397-08002B2CF9AE}" pid="5" name="Description0">
    <vt:lpwstr>NEW template for Global Health and WASH, with cover</vt:lpwstr>
  </property>
  <property fmtid="{D5CDD505-2E9C-101B-9397-08002B2CF9AE}" pid="6" name="URL">
    <vt:lpwstr/>
  </property>
  <property fmtid="{D5CDD505-2E9C-101B-9397-08002B2CF9AE}" pid="7" name="xd_ProgID">
    <vt:lpwstr/>
  </property>
  <property fmtid="{D5CDD505-2E9C-101B-9397-08002B2CF9AE}" pid="8" name="Organization or Event">
    <vt:lpwstr>Template</vt:lpwstr>
  </property>
  <property fmtid="{D5CDD505-2E9C-101B-9397-08002B2CF9AE}" pid="9" name="_SourceUrl">
    <vt:lpwstr/>
  </property>
  <property fmtid="{D5CDD505-2E9C-101B-9397-08002B2CF9AE}" pid="10" name="IG File Menu">
    <vt:lpwstr/>
  </property>
  <property fmtid="{D5CDD505-2E9C-101B-9397-08002B2CF9AE}" pid="11" name="TemplateUrl">
    <vt:lpwstr/>
  </property>
  <property fmtid="{D5CDD505-2E9C-101B-9397-08002B2CF9AE}" pid="12" name="Description1">
    <vt:lpwstr/>
  </property>
  <property fmtid="{D5CDD505-2E9C-101B-9397-08002B2CF9AE}" pid="13" name="Newsletter Category">
    <vt:lpwstr>Lessons Learned</vt:lpwstr>
  </property>
  <property fmtid="{D5CDD505-2E9C-101B-9397-08002B2CF9AE}" pid="14" name="Description">
    <vt:lpwstr>NEW template for Global Health and WASH, with cover</vt:lpwstr>
  </property>
  <property fmtid="{D5CDD505-2E9C-101B-9397-08002B2CF9AE}" pid="15" name="Iterest Group(s)">
    <vt:lpwstr>All CoP Participants</vt:lpwstr>
  </property>
</Properties>
</file>